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6C1" w:rsidRDefault="004C1526" w:rsidP="00BF5E53">
      <w:pPr>
        <w:spacing w:after="0" w:line="276" w:lineRule="auto"/>
        <w:jc w:val="center"/>
        <w:rPr>
          <w:rFonts w:ascii="Century Gothic" w:hAnsi="Century Gothic"/>
        </w:rPr>
      </w:pPr>
      <w:r w:rsidRPr="004C1526">
        <w:rPr>
          <w:rFonts w:ascii="Century Gothic" w:hAnsi="Century Gothic"/>
          <w:b/>
        </w:rPr>
        <w:t xml:space="preserve">ACTA </w:t>
      </w:r>
      <w:r w:rsidR="00440BCF" w:rsidRPr="004C1526">
        <w:rPr>
          <w:rFonts w:ascii="Century Gothic" w:hAnsi="Century Gothic"/>
          <w:b/>
        </w:rPr>
        <w:t xml:space="preserve">DE </w:t>
      </w:r>
      <w:r w:rsidR="00440BCF">
        <w:rPr>
          <w:rFonts w:ascii="Century Gothic" w:hAnsi="Century Gothic"/>
          <w:b/>
        </w:rPr>
        <w:t>TRANSFERENCIA DE DOCUMENTOS</w:t>
      </w:r>
    </w:p>
    <w:p w:rsidR="006C2E44" w:rsidRDefault="006C2E44" w:rsidP="00046060">
      <w:pPr>
        <w:spacing w:after="0" w:line="276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BF5E53" w:rsidRPr="002D3746" w:rsidTr="002D3746">
        <w:trPr>
          <w:trHeight w:val="20"/>
        </w:trPr>
        <w:tc>
          <w:tcPr>
            <w:tcW w:w="2263" w:type="dxa"/>
            <w:vAlign w:val="center"/>
          </w:tcPr>
          <w:p w:rsidR="00BF5E53" w:rsidRPr="002D3746" w:rsidRDefault="00BF5E53" w:rsidP="00885F1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2D3746">
              <w:rPr>
                <w:rFonts w:ascii="Century Gothic" w:hAnsi="Century Gothic"/>
                <w:sz w:val="20"/>
                <w:szCs w:val="20"/>
              </w:rPr>
              <w:t>Acta No.</w:t>
            </w:r>
          </w:p>
        </w:tc>
        <w:tc>
          <w:tcPr>
            <w:tcW w:w="6565" w:type="dxa"/>
            <w:vAlign w:val="center"/>
          </w:tcPr>
          <w:p w:rsidR="00BF5E53" w:rsidRPr="002D3746" w:rsidRDefault="00BF5E53" w:rsidP="00046060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1526" w:rsidRPr="002D3746" w:rsidTr="002D3746">
        <w:trPr>
          <w:trHeight w:val="20"/>
        </w:trPr>
        <w:tc>
          <w:tcPr>
            <w:tcW w:w="2263" w:type="dxa"/>
            <w:vAlign w:val="center"/>
          </w:tcPr>
          <w:p w:rsidR="004C1526" w:rsidRPr="002D3746" w:rsidRDefault="004C1526" w:rsidP="00885F1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2D3746">
              <w:rPr>
                <w:rFonts w:ascii="Century Gothic" w:hAnsi="Century Gothic"/>
                <w:sz w:val="20"/>
                <w:szCs w:val="20"/>
              </w:rPr>
              <w:t>Fecha y Hora:</w:t>
            </w:r>
          </w:p>
        </w:tc>
        <w:tc>
          <w:tcPr>
            <w:tcW w:w="6565" w:type="dxa"/>
            <w:vAlign w:val="center"/>
          </w:tcPr>
          <w:p w:rsidR="004C1526" w:rsidRPr="002D3746" w:rsidRDefault="004C1526" w:rsidP="00046060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46060" w:rsidRPr="002D3746" w:rsidTr="002D3746">
        <w:trPr>
          <w:trHeight w:val="20"/>
        </w:trPr>
        <w:tc>
          <w:tcPr>
            <w:tcW w:w="2263" w:type="dxa"/>
            <w:vAlign w:val="center"/>
          </w:tcPr>
          <w:p w:rsidR="00046060" w:rsidRPr="002D3746" w:rsidRDefault="00046060" w:rsidP="00885F1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2D3746">
              <w:rPr>
                <w:rFonts w:ascii="Century Gothic" w:hAnsi="Century Gothic"/>
                <w:sz w:val="20"/>
                <w:szCs w:val="20"/>
              </w:rPr>
              <w:t xml:space="preserve">Lugar: </w:t>
            </w:r>
          </w:p>
        </w:tc>
        <w:tc>
          <w:tcPr>
            <w:tcW w:w="6565" w:type="dxa"/>
            <w:vAlign w:val="center"/>
          </w:tcPr>
          <w:p w:rsidR="00046060" w:rsidRPr="002D3746" w:rsidRDefault="00046060" w:rsidP="00046060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1526" w:rsidRPr="002D3746" w:rsidTr="002D3746">
        <w:trPr>
          <w:trHeight w:val="20"/>
        </w:trPr>
        <w:tc>
          <w:tcPr>
            <w:tcW w:w="2263" w:type="dxa"/>
            <w:vAlign w:val="center"/>
          </w:tcPr>
          <w:p w:rsidR="004C1526" w:rsidRPr="002D3746" w:rsidRDefault="00885F1E" w:rsidP="00440BCF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2D3746">
              <w:rPr>
                <w:rFonts w:ascii="Century Gothic" w:hAnsi="Century Gothic"/>
                <w:sz w:val="20"/>
                <w:szCs w:val="20"/>
              </w:rPr>
              <w:t>Unidad que entrega</w:t>
            </w:r>
            <w:r w:rsidR="00440BCF" w:rsidRPr="002D3746">
              <w:rPr>
                <w:rFonts w:ascii="Century Gothic" w:hAnsi="Century Gothic"/>
                <w:sz w:val="20"/>
                <w:szCs w:val="20"/>
              </w:rPr>
              <w:t xml:space="preserve"> los documentos</w:t>
            </w:r>
            <w:r w:rsidRPr="002D3746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565" w:type="dxa"/>
            <w:vAlign w:val="center"/>
          </w:tcPr>
          <w:p w:rsidR="004C1526" w:rsidRPr="002D3746" w:rsidRDefault="004C1526" w:rsidP="00046060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1526" w:rsidRPr="002D3746" w:rsidTr="002D3746">
        <w:trPr>
          <w:trHeight w:val="20"/>
        </w:trPr>
        <w:tc>
          <w:tcPr>
            <w:tcW w:w="2263" w:type="dxa"/>
            <w:vAlign w:val="center"/>
          </w:tcPr>
          <w:p w:rsidR="004C1526" w:rsidRPr="002D3746" w:rsidRDefault="00885F1E" w:rsidP="00885F1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2D3746">
              <w:rPr>
                <w:rFonts w:ascii="Century Gothic" w:hAnsi="Century Gothic"/>
                <w:sz w:val="20"/>
                <w:szCs w:val="20"/>
              </w:rPr>
              <w:t xml:space="preserve">Propósito: </w:t>
            </w:r>
          </w:p>
        </w:tc>
        <w:tc>
          <w:tcPr>
            <w:tcW w:w="6565" w:type="dxa"/>
            <w:vAlign w:val="center"/>
          </w:tcPr>
          <w:p w:rsidR="00885F1E" w:rsidRPr="002D3746" w:rsidRDefault="00885F1E" w:rsidP="00885F1E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D3746">
              <w:rPr>
                <w:rFonts w:ascii="Century Gothic" w:hAnsi="Century Gothic"/>
                <w:sz w:val="20"/>
                <w:szCs w:val="20"/>
              </w:rPr>
              <w:t>Realizar la transferencia de:</w:t>
            </w:r>
          </w:p>
          <w:p w:rsidR="00885F1E" w:rsidRPr="002D3746" w:rsidRDefault="00885F1E" w:rsidP="00885F1E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D3746">
              <w:rPr>
                <w:rFonts w:ascii="Century Gothic" w:hAnsi="Century Gothic"/>
                <w:sz w:val="20"/>
                <w:szCs w:val="20"/>
              </w:rPr>
              <w:t>Número total de cajas:                      Referencia:</w:t>
            </w:r>
          </w:p>
          <w:p w:rsidR="00885F1E" w:rsidRPr="002D3746" w:rsidRDefault="00885F1E" w:rsidP="00885F1E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D3746">
              <w:rPr>
                <w:rFonts w:ascii="Century Gothic" w:hAnsi="Century Gothic"/>
                <w:sz w:val="20"/>
                <w:szCs w:val="20"/>
              </w:rPr>
              <w:t>Numeradas desde la caja No.          hasta la No.</w:t>
            </w:r>
          </w:p>
          <w:p w:rsidR="004C1526" w:rsidRPr="002D3746" w:rsidRDefault="00885F1E" w:rsidP="009D2318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D3746">
              <w:rPr>
                <w:rFonts w:ascii="Century Gothic" w:hAnsi="Century Gothic"/>
                <w:sz w:val="20"/>
                <w:szCs w:val="20"/>
              </w:rPr>
              <w:t xml:space="preserve">Número total de Carpetas: </w:t>
            </w:r>
          </w:p>
        </w:tc>
      </w:tr>
      <w:tr w:rsidR="00885F1E" w:rsidRPr="002D3746" w:rsidTr="002D3746">
        <w:trPr>
          <w:trHeight w:val="1134"/>
        </w:trPr>
        <w:tc>
          <w:tcPr>
            <w:tcW w:w="2263" w:type="dxa"/>
            <w:vAlign w:val="center"/>
          </w:tcPr>
          <w:p w:rsidR="00885F1E" w:rsidRPr="002D3746" w:rsidRDefault="00440BCF" w:rsidP="00885F1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2D3746">
              <w:rPr>
                <w:rFonts w:ascii="Century Gothic" w:hAnsi="Century Gothic"/>
                <w:sz w:val="20"/>
                <w:szCs w:val="20"/>
              </w:rPr>
              <w:t>Participantes:</w:t>
            </w:r>
          </w:p>
        </w:tc>
        <w:tc>
          <w:tcPr>
            <w:tcW w:w="6565" w:type="dxa"/>
            <w:vAlign w:val="center"/>
          </w:tcPr>
          <w:p w:rsidR="00885F1E" w:rsidRPr="002D3746" w:rsidRDefault="00885F1E" w:rsidP="00046060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E54DF" w:rsidRPr="002D3746" w:rsidTr="002D3746">
        <w:trPr>
          <w:trHeight w:val="283"/>
        </w:trPr>
        <w:tc>
          <w:tcPr>
            <w:tcW w:w="2263" w:type="dxa"/>
            <w:vAlign w:val="center"/>
          </w:tcPr>
          <w:p w:rsidR="002E54DF" w:rsidRPr="002D3746" w:rsidRDefault="002E54DF" w:rsidP="00885F1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2D3746">
              <w:rPr>
                <w:rFonts w:ascii="Century Gothic" w:hAnsi="Century Gothic"/>
                <w:sz w:val="20"/>
                <w:szCs w:val="20"/>
              </w:rPr>
              <w:t xml:space="preserve">Elaborado por: </w:t>
            </w:r>
          </w:p>
        </w:tc>
        <w:tc>
          <w:tcPr>
            <w:tcW w:w="6565" w:type="dxa"/>
            <w:vAlign w:val="center"/>
          </w:tcPr>
          <w:p w:rsidR="002E54DF" w:rsidRPr="002D3746" w:rsidRDefault="002E54DF" w:rsidP="00046060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BF5E53" w:rsidRPr="008F2C92" w:rsidRDefault="00BF5E53" w:rsidP="00BF5E53">
      <w:pPr>
        <w:spacing w:after="0" w:line="276" w:lineRule="auto"/>
        <w:rPr>
          <w:rFonts w:ascii="Arial Narrow" w:hAnsi="Arial Narrow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E54DF" w:rsidRPr="00BF5E53" w:rsidTr="009D2318">
        <w:tc>
          <w:tcPr>
            <w:tcW w:w="8828" w:type="dxa"/>
            <w:shd w:val="clear" w:color="auto" w:fill="D5DCE4" w:themeFill="text2" w:themeFillTint="33"/>
          </w:tcPr>
          <w:p w:rsidR="002E54DF" w:rsidRPr="00BF5E53" w:rsidRDefault="002E54DF" w:rsidP="009D0E38">
            <w:pPr>
              <w:spacing w:line="276" w:lineRule="auto"/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b/>
                <w:szCs w:val="24"/>
              </w:rPr>
              <w:t>Observaciones:</w:t>
            </w:r>
          </w:p>
        </w:tc>
      </w:tr>
      <w:tr w:rsidR="002E54DF" w:rsidRPr="00BF5E53" w:rsidTr="002D3746">
        <w:trPr>
          <w:trHeight w:val="1134"/>
        </w:trPr>
        <w:tc>
          <w:tcPr>
            <w:tcW w:w="8828" w:type="dxa"/>
          </w:tcPr>
          <w:p w:rsidR="002E54DF" w:rsidRPr="00BF5E53" w:rsidRDefault="002E54DF" w:rsidP="009D0E38">
            <w:pPr>
              <w:spacing w:line="276" w:lineRule="auto"/>
              <w:rPr>
                <w:rFonts w:ascii="Century Gothic" w:hAnsi="Century Gothic"/>
                <w:szCs w:val="24"/>
              </w:rPr>
            </w:pPr>
          </w:p>
        </w:tc>
      </w:tr>
    </w:tbl>
    <w:p w:rsidR="002E54DF" w:rsidRPr="008F2C92" w:rsidRDefault="002E54DF" w:rsidP="00BF5E53">
      <w:pPr>
        <w:spacing w:after="0" w:line="276" w:lineRule="auto"/>
        <w:rPr>
          <w:rFonts w:ascii="Arial Narrow" w:hAnsi="Arial Narrow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F5E53" w:rsidRPr="002D3746" w:rsidTr="002E54DF">
        <w:tc>
          <w:tcPr>
            <w:tcW w:w="9111" w:type="dxa"/>
            <w:shd w:val="clear" w:color="auto" w:fill="D5DCE4" w:themeFill="text2" w:themeFillTint="33"/>
          </w:tcPr>
          <w:p w:rsidR="00BF5E53" w:rsidRPr="002D3746" w:rsidRDefault="00BF5E53" w:rsidP="00185EF9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4"/>
              </w:rPr>
            </w:pPr>
            <w:r w:rsidRPr="002D3746">
              <w:rPr>
                <w:rFonts w:ascii="Century Gothic" w:hAnsi="Century Gothic"/>
                <w:b/>
                <w:sz w:val="20"/>
                <w:szCs w:val="24"/>
              </w:rPr>
              <w:t>Anexos</w:t>
            </w:r>
            <w:r w:rsidRPr="002D3746">
              <w:rPr>
                <w:rFonts w:ascii="Century Gothic" w:hAnsi="Century Gothic"/>
                <w:sz w:val="20"/>
                <w:szCs w:val="24"/>
              </w:rPr>
              <w:t xml:space="preserve">: </w:t>
            </w:r>
          </w:p>
        </w:tc>
      </w:tr>
      <w:tr w:rsidR="00BF5E53" w:rsidRPr="002D3746" w:rsidTr="002D3746">
        <w:trPr>
          <w:trHeight w:val="907"/>
        </w:trPr>
        <w:tc>
          <w:tcPr>
            <w:tcW w:w="9111" w:type="dxa"/>
            <w:vAlign w:val="center"/>
          </w:tcPr>
          <w:p w:rsidR="002E54DF" w:rsidRPr="002D3746" w:rsidRDefault="002E54DF" w:rsidP="00440BCF">
            <w:pPr>
              <w:spacing w:line="276" w:lineRule="auto"/>
              <w:rPr>
                <w:rFonts w:ascii="Century Gothic" w:hAnsi="Century Gothic"/>
                <w:sz w:val="20"/>
                <w:szCs w:val="24"/>
              </w:rPr>
            </w:pPr>
            <w:r w:rsidRPr="002D3746">
              <w:rPr>
                <w:rFonts w:ascii="Century Gothic" w:hAnsi="Century Gothic"/>
                <w:sz w:val="20"/>
                <w:szCs w:val="24"/>
              </w:rPr>
              <w:t xml:space="preserve">Formato Único de Inventario Documental (FUID): </w:t>
            </w:r>
          </w:p>
          <w:p w:rsidR="002E54DF" w:rsidRPr="002D3746" w:rsidRDefault="002E54DF" w:rsidP="00440BCF">
            <w:pPr>
              <w:spacing w:line="276" w:lineRule="auto"/>
              <w:rPr>
                <w:rFonts w:ascii="Century Gothic" w:hAnsi="Century Gothic"/>
                <w:sz w:val="20"/>
                <w:szCs w:val="24"/>
              </w:rPr>
            </w:pPr>
            <w:r w:rsidRPr="002D3746">
              <w:rPr>
                <w:rFonts w:ascii="Century Gothic" w:hAnsi="Century Gothic"/>
                <w:sz w:val="20"/>
                <w:szCs w:val="24"/>
              </w:rPr>
              <w:t xml:space="preserve">Soporte: Físico </w:t>
            </w:r>
            <w:r w:rsidRPr="002D3746">
              <w:rPr>
                <w:rFonts w:ascii="Century Gothic" w:hAnsi="Century Gothic"/>
                <w:sz w:val="20"/>
                <w:szCs w:val="24"/>
              </w:rPr>
              <w:tab/>
            </w:r>
            <w:r w:rsidRPr="002D3746">
              <w:rPr>
                <w:rFonts w:ascii="Century Gothic" w:hAnsi="Century Gothic"/>
                <w:sz w:val="20"/>
                <w:szCs w:val="24"/>
              </w:rPr>
              <w:tab/>
              <w:t xml:space="preserve">Electrónico: </w:t>
            </w:r>
          </w:p>
          <w:p w:rsidR="00BF5E53" w:rsidRPr="002D3746" w:rsidRDefault="002E54DF" w:rsidP="00440BCF">
            <w:pPr>
              <w:spacing w:line="276" w:lineRule="auto"/>
              <w:rPr>
                <w:rFonts w:ascii="Century Gothic" w:hAnsi="Century Gothic"/>
                <w:sz w:val="20"/>
                <w:szCs w:val="24"/>
              </w:rPr>
            </w:pPr>
            <w:r w:rsidRPr="002D3746">
              <w:rPr>
                <w:rFonts w:ascii="Century Gothic" w:hAnsi="Century Gothic"/>
                <w:sz w:val="20"/>
                <w:szCs w:val="24"/>
              </w:rPr>
              <w:t>Número de Folios:</w:t>
            </w:r>
          </w:p>
        </w:tc>
      </w:tr>
    </w:tbl>
    <w:p w:rsidR="00440BCF" w:rsidRPr="002D3746" w:rsidRDefault="00440BCF" w:rsidP="00046060">
      <w:pPr>
        <w:spacing w:after="0" w:line="276" w:lineRule="auto"/>
        <w:jc w:val="both"/>
        <w:rPr>
          <w:rFonts w:ascii="Century Gothic" w:hAnsi="Century Gothic"/>
          <w:sz w:val="20"/>
        </w:rPr>
      </w:pPr>
    </w:p>
    <w:p w:rsidR="00974865" w:rsidRPr="002D3746" w:rsidRDefault="00046060" w:rsidP="00046060">
      <w:pPr>
        <w:spacing w:after="0" w:line="276" w:lineRule="auto"/>
        <w:jc w:val="both"/>
        <w:rPr>
          <w:rFonts w:ascii="Century Gothic" w:hAnsi="Century Gothic"/>
          <w:sz w:val="20"/>
        </w:rPr>
      </w:pPr>
      <w:r w:rsidRPr="002D3746">
        <w:rPr>
          <w:rFonts w:ascii="Century Gothic" w:hAnsi="Century Gothic"/>
          <w:sz w:val="20"/>
        </w:rPr>
        <w:t>Quienes participan en la presente ac</w:t>
      </w:r>
      <w:r w:rsidR="003E3A60" w:rsidRPr="002D3746">
        <w:rPr>
          <w:rFonts w:ascii="Century Gothic" w:hAnsi="Century Gothic"/>
          <w:sz w:val="20"/>
        </w:rPr>
        <w:t>tividad manifiestan conformidad</w:t>
      </w:r>
      <w:r w:rsidR="002E54DF" w:rsidRPr="002D3746">
        <w:rPr>
          <w:rFonts w:ascii="Century Gothic" w:hAnsi="Century Gothic"/>
          <w:sz w:val="20"/>
        </w:rPr>
        <w:t xml:space="preserve"> y en constancia firman, a los            </w:t>
      </w:r>
      <w:proofErr w:type="gramStart"/>
      <w:r w:rsidR="002E54DF" w:rsidRPr="002D3746">
        <w:rPr>
          <w:rFonts w:ascii="Century Gothic" w:hAnsi="Century Gothic"/>
          <w:sz w:val="20"/>
        </w:rPr>
        <w:t xml:space="preserve">   (</w:t>
      </w:r>
      <w:proofErr w:type="gramEnd"/>
      <w:r w:rsidR="002E54DF" w:rsidRPr="002D3746">
        <w:rPr>
          <w:rFonts w:ascii="Century Gothic" w:hAnsi="Century Gothic"/>
          <w:sz w:val="20"/>
        </w:rPr>
        <w:t xml:space="preserve">  ) días del mes de               </w:t>
      </w:r>
      <w:r w:rsidR="00440BCF" w:rsidRPr="002D3746">
        <w:rPr>
          <w:rFonts w:ascii="Century Gothic" w:hAnsi="Century Gothic"/>
          <w:sz w:val="20"/>
        </w:rPr>
        <w:t xml:space="preserve">       </w:t>
      </w:r>
      <w:proofErr w:type="spellStart"/>
      <w:r w:rsidR="002E54DF" w:rsidRPr="002D3746">
        <w:rPr>
          <w:rFonts w:ascii="Century Gothic" w:hAnsi="Century Gothic"/>
          <w:sz w:val="20"/>
        </w:rPr>
        <w:t>de</w:t>
      </w:r>
      <w:proofErr w:type="spellEnd"/>
      <w:r w:rsidR="002E54DF" w:rsidRPr="002D3746">
        <w:rPr>
          <w:rFonts w:ascii="Century Gothic" w:hAnsi="Century Gothic"/>
          <w:sz w:val="20"/>
        </w:rPr>
        <w:t xml:space="preserve"> 20  .</w:t>
      </w:r>
    </w:p>
    <w:p w:rsidR="00440BCF" w:rsidRPr="002D3746" w:rsidRDefault="00440BCF" w:rsidP="00046060">
      <w:pPr>
        <w:spacing w:after="0" w:line="276" w:lineRule="auto"/>
        <w:jc w:val="both"/>
        <w:rPr>
          <w:rFonts w:ascii="Century Gothic" w:hAnsi="Century Gothic"/>
          <w:sz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F15F9" w:rsidRPr="002D3746" w:rsidTr="008F15F9">
        <w:tc>
          <w:tcPr>
            <w:tcW w:w="4414" w:type="dxa"/>
            <w:vAlign w:val="bottom"/>
          </w:tcPr>
          <w:p w:rsidR="008F15F9" w:rsidRPr="002D3746" w:rsidRDefault="008F15F9" w:rsidP="008F15F9">
            <w:pPr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  <w:p w:rsidR="008F15F9" w:rsidRPr="002D3746" w:rsidRDefault="008F15F9" w:rsidP="008F15F9">
            <w:pPr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  <w:p w:rsidR="008F15F9" w:rsidRPr="002D3746" w:rsidRDefault="008F15F9" w:rsidP="008F15F9">
            <w:pPr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  <w:p w:rsidR="008F15F9" w:rsidRPr="002D3746" w:rsidRDefault="008F15F9" w:rsidP="001725B6">
            <w:pPr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 w:rsidRPr="002D3746">
              <w:rPr>
                <w:rFonts w:ascii="Century Gothic" w:hAnsi="Century Gothic"/>
                <w:sz w:val="20"/>
              </w:rPr>
              <w:t xml:space="preserve">Responsable </w:t>
            </w:r>
            <w:r w:rsidR="001725B6" w:rsidRPr="002D3746">
              <w:rPr>
                <w:rFonts w:ascii="Century Gothic" w:hAnsi="Century Gothic"/>
                <w:sz w:val="20"/>
              </w:rPr>
              <w:t>Archivo</w:t>
            </w:r>
            <w:r w:rsidR="002E54DF" w:rsidRPr="002D3746">
              <w:rPr>
                <w:rFonts w:ascii="Century Gothic" w:hAnsi="Century Gothic"/>
                <w:sz w:val="20"/>
              </w:rPr>
              <w:t xml:space="preserve"> Gestión </w:t>
            </w:r>
            <w:r w:rsidR="00440BCF" w:rsidRPr="002D3746">
              <w:rPr>
                <w:rFonts w:ascii="Century Gothic" w:hAnsi="Century Gothic"/>
                <w:sz w:val="20"/>
              </w:rPr>
              <w:t xml:space="preserve">o quien entrega </w:t>
            </w:r>
          </w:p>
        </w:tc>
        <w:tc>
          <w:tcPr>
            <w:tcW w:w="4414" w:type="dxa"/>
            <w:vAlign w:val="bottom"/>
          </w:tcPr>
          <w:p w:rsidR="008F15F9" w:rsidRPr="002D3746" w:rsidRDefault="008F15F9" w:rsidP="008F15F9">
            <w:pPr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  <w:p w:rsidR="008F15F9" w:rsidRPr="002D3746" w:rsidRDefault="008F15F9" w:rsidP="008F15F9">
            <w:pPr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  <w:p w:rsidR="001725B6" w:rsidRPr="002D3746" w:rsidRDefault="001725B6" w:rsidP="008F15F9">
            <w:pPr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  <w:p w:rsidR="008F15F9" w:rsidRPr="002D3746" w:rsidRDefault="008F15F9" w:rsidP="008F15F9">
            <w:pPr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  <w:p w:rsidR="008F15F9" w:rsidRPr="002D3746" w:rsidRDefault="002E54DF" w:rsidP="00440BCF">
            <w:pPr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 w:rsidRPr="002D3746">
              <w:rPr>
                <w:rFonts w:ascii="Century Gothic" w:hAnsi="Century Gothic"/>
                <w:sz w:val="20"/>
              </w:rPr>
              <w:t>Responsable Archivo Central</w:t>
            </w:r>
            <w:r w:rsidR="00440BCF" w:rsidRPr="002D3746">
              <w:rPr>
                <w:rFonts w:ascii="Century Gothic" w:hAnsi="Century Gothic"/>
                <w:sz w:val="20"/>
              </w:rPr>
              <w:t xml:space="preserve"> o quien recibe</w:t>
            </w:r>
          </w:p>
        </w:tc>
      </w:tr>
    </w:tbl>
    <w:p w:rsidR="00974865" w:rsidRPr="002D3746" w:rsidRDefault="00974865" w:rsidP="008F15F9">
      <w:pPr>
        <w:tabs>
          <w:tab w:val="left" w:pos="1215"/>
        </w:tabs>
        <w:spacing w:after="0" w:line="276" w:lineRule="auto"/>
        <w:jc w:val="both"/>
        <w:rPr>
          <w:rFonts w:ascii="Century Gothic" w:hAnsi="Century Gothic"/>
          <w:sz w:val="20"/>
        </w:rPr>
      </w:pPr>
      <w:bookmarkStart w:id="0" w:name="_GoBack"/>
      <w:bookmarkEnd w:id="0"/>
    </w:p>
    <w:sectPr w:rsidR="00974865" w:rsidRPr="002D374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87C" w:rsidRDefault="00DF687C" w:rsidP="00974865">
      <w:pPr>
        <w:spacing w:after="0" w:line="240" w:lineRule="auto"/>
      </w:pPr>
      <w:r>
        <w:separator/>
      </w:r>
    </w:p>
  </w:endnote>
  <w:endnote w:type="continuationSeparator" w:id="0">
    <w:p w:rsidR="00DF687C" w:rsidRDefault="00DF687C" w:rsidP="0097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ily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3"/>
      <w:gridCol w:w="2687"/>
      <w:gridCol w:w="2465"/>
      <w:gridCol w:w="2463"/>
    </w:tblGrid>
    <w:tr w:rsidR="00E20938" w:rsidRPr="004839BB" w:rsidTr="00831FAC">
      <w:trPr>
        <w:trHeight w:val="454"/>
        <w:jc w:val="center"/>
      </w:trPr>
      <w:tc>
        <w:tcPr>
          <w:tcW w:w="6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E20938" w:rsidRPr="004839BB" w:rsidRDefault="00E20938" w:rsidP="00E20938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:rsidR="00E20938" w:rsidRPr="004839BB" w:rsidRDefault="002E6F7F" w:rsidP="00E20938">
          <w:pPr>
            <w:spacing w:after="0" w:line="240" w:lineRule="auto"/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2E6F7F">
            <w:rPr>
              <w:rFonts w:ascii="Arial" w:hAnsi="Arial" w:cs="Arial"/>
              <w:b/>
              <w:color w:val="767171"/>
              <w:sz w:val="14"/>
              <w:szCs w:val="14"/>
              <w:lang w:val="es-ES_tradnl"/>
            </w:rPr>
            <w:t>F-AGD-12</w:t>
          </w:r>
        </w:p>
      </w:tc>
      <w:tc>
        <w:tcPr>
          <w:tcW w:w="152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E20938" w:rsidRPr="004839BB" w:rsidRDefault="00E20938" w:rsidP="00E20938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:rsidR="00E20938" w:rsidRPr="004839BB" w:rsidRDefault="00E20938" w:rsidP="00E20938">
          <w:pPr>
            <w:spacing w:after="0" w:line="240" w:lineRule="auto"/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E306BE">
            <w:rPr>
              <w:rFonts w:ascii="Arial" w:hAnsi="Arial" w:cs="Arial"/>
              <w:b/>
              <w:color w:val="767171"/>
              <w:sz w:val="14"/>
              <w:szCs w:val="14"/>
            </w:rPr>
            <w:t>Líder del Proceso</w:t>
          </w:r>
        </w:p>
      </w:tc>
      <w:tc>
        <w:tcPr>
          <w:tcW w:w="13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E20938" w:rsidRPr="004839BB" w:rsidRDefault="00E20938" w:rsidP="00E20938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:rsidR="00E20938" w:rsidRPr="004839BB" w:rsidRDefault="00E20938" w:rsidP="00E20938">
          <w:pPr>
            <w:spacing w:after="0" w:line="240" w:lineRule="auto"/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E306BE">
            <w:rPr>
              <w:rFonts w:ascii="Arial" w:hAnsi="Arial" w:cs="Arial"/>
              <w:b/>
              <w:color w:val="767171"/>
              <w:sz w:val="14"/>
              <w:szCs w:val="14"/>
            </w:rPr>
            <w:t>SIG</w:t>
          </w:r>
          <w:r w:rsidR="001853D7">
            <w:rPr>
              <w:rFonts w:ascii="Arial" w:hAnsi="Arial" w:cs="Arial"/>
              <w:b/>
              <w:color w:val="767171"/>
              <w:sz w:val="14"/>
              <w:szCs w:val="14"/>
            </w:rPr>
            <w:t>C</w:t>
          </w:r>
          <w:r w:rsidRPr="00E306BE">
            <w:rPr>
              <w:rFonts w:ascii="Arial" w:hAnsi="Arial" w:cs="Arial"/>
              <w:b/>
              <w:color w:val="767171"/>
              <w:sz w:val="14"/>
              <w:szCs w:val="14"/>
            </w:rPr>
            <w:t>MA-CENDOJ</w:t>
          </w:r>
        </w:p>
      </w:tc>
      <w:tc>
        <w:tcPr>
          <w:tcW w:w="13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E20938" w:rsidRPr="004839BB" w:rsidRDefault="00E20938" w:rsidP="00E20938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:rsidR="00E20938" w:rsidRPr="004839BB" w:rsidRDefault="00E20938" w:rsidP="00E20938">
          <w:pPr>
            <w:spacing w:after="0" w:line="240" w:lineRule="auto"/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E306BE">
            <w:rPr>
              <w:rFonts w:ascii="Arial" w:hAnsi="Arial" w:cs="Arial"/>
              <w:b/>
              <w:color w:val="767171"/>
              <w:sz w:val="14"/>
              <w:szCs w:val="14"/>
            </w:rPr>
            <w:t>Comité de Líderes del SIGCMA</w:t>
          </w:r>
        </w:p>
      </w:tc>
    </w:tr>
    <w:tr w:rsidR="00E20938" w:rsidRPr="004839BB" w:rsidTr="00831FAC">
      <w:trPr>
        <w:trHeight w:val="454"/>
        <w:jc w:val="center"/>
      </w:trPr>
      <w:tc>
        <w:tcPr>
          <w:tcW w:w="6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E20938" w:rsidRPr="004839BB" w:rsidRDefault="00E20938" w:rsidP="00E20938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:rsidR="00E20938" w:rsidRPr="004839BB" w:rsidRDefault="00E20938" w:rsidP="00E20938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01</w:t>
          </w:r>
        </w:p>
      </w:tc>
      <w:tc>
        <w:tcPr>
          <w:tcW w:w="152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E20938" w:rsidRPr="004839BB" w:rsidRDefault="00E20938" w:rsidP="00E20938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FECHA</w:t>
          </w:r>
        </w:p>
        <w:p w:rsidR="00E20938" w:rsidRPr="004839BB" w:rsidRDefault="00E20938" w:rsidP="00E20938">
          <w:pPr>
            <w:spacing w:after="0" w:line="240" w:lineRule="auto"/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E306BE">
            <w:rPr>
              <w:rFonts w:ascii="Arial" w:hAnsi="Arial" w:cs="Arial"/>
              <w:b/>
              <w:color w:val="767171"/>
              <w:sz w:val="14"/>
              <w:szCs w:val="14"/>
            </w:rPr>
            <w:t>29/05/2019</w:t>
          </w:r>
        </w:p>
      </w:tc>
      <w:tc>
        <w:tcPr>
          <w:tcW w:w="13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E20938" w:rsidRPr="004839BB" w:rsidRDefault="00E20938" w:rsidP="00E20938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FECHA</w:t>
          </w:r>
        </w:p>
        <w:p w:rsidR="00E20938" w:rsidRPr="004839BB" w:rsidRDefault="00E20938" w:rsidP="00E20938">
          <w:pPr>
            <w:spacing w:after="0" w:line="240" w:lineRule="auto"/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E306BE">
            <w:rPr>
              <w:rFonts w:ascii="Arial" w:hAnsi="Arial" w:cs="Arial"/>
              <w:b/>
              <w:color w:val="767171"/>
              <w:sz w:val="14"/>
              <w:szCs w:val="14"/>
            </w:rPr>
            <w:t>05/06/2019</w:t>
          </w:r>
        </w:p>
      </w:tc>
      <w:tc>
        <w:tcPr>
          <w:tcW w:w="13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E20938" w:rsidRPr="004839BB" w:rsidRDefault="00E20938" w:rsidP="00E20938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FECHA</w:t>
          </w:r>
        </w:p>
        <w:p w:rsidR="00E20938" w:rsidRPr="004839BB" w:rsidRDefault="00E20938" w:rsidP="00E20938">
          <w:pPr>
            <w:spacing w:after="0" w:line="240" w:lineRule="auto"/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E306BE">
            <w:rPr>
              <w:rFonts w:ascii="Arial" w:hAnsi="Arial" w:cs="Arial"/>
              <w:b/>
              <w:color w:val="767171"/>
              <w:sz w:val="14"/>
              <w:szCs w:val="14"/>
            </w:rPr>
            <w:t>11/06/2019</w:t>
          </w:r>
        </w:p>
      </w:tc>
    </w:tr>
  </w:tbl>
  <w:p w:rsidR="00974865" w:rsidRPr="006C2E44" w:rsidRDefault="00974865" w:rsidP="002E6F7F">
    <w:pPr>
      <w:pStyle w:val="Piedepgina"/>
      <w:rPr>
        <w:rFonts w:ascii="Century Gothic" w:hAnsi="Century Gothi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87C" w:rsidRDefault="00DF687C" w:rsidP="00974865">
      <w:pPr>
        <w:spacing w:after="0" w:line="240" w:lineRule="auto"/>
      </w:pPr>
      <w:r>
        <w:separator/>
      </w:r>
    </w:p>
  </w:footnote>
  <w:footnote w:type="continuationSeparator" w:id="0">
    <w:p w:rsidR="00DF687C" w:rsidRDefault="00DF687C" w:rsidP="00974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E44" w:rsidRDefault="006C2E44">
    <w:pPr>
      <w:pStyle w:val="Encabezado"/>
    </w:pPr>
  </w:p>
  <w:tbl>
    <w:tblPr>
      <w:tblW w:w="5000" w:type="pct"/>
      <w:jc w:val="center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544"/>
      <w:gridCol w:w="3403"/>
      <w:gridCol w:w="1891"/>
    </w:tblGrid>
    <w:tr w:rsidR="00921677" w:rsidRPr="00750FB4" w:rsidTr="005A46BD">
      <w:trPr>
        <w:trHeight w:val="1531"/>
        <w:jc w:val="center"/>
      </w:trPr>
      <w:tc>
        <w:tcPr>
          <w:tcW w:w="2005" w:type="pct"/>
          <w:shd w:val="clear" w:color="auto" w:fill="auto"/>
          <w:vAlign w:val="center"/>
        </w:tcPr>
        <w:p w:rsidR="00921677" w:rsidRPr="00750FB4" w:rsidRDefault="00921677" w:rsidP="00921677">
          <w:pPr>
            <w:pStyle w:val="Encabezado"/>
            <w:rPr>
              <w:rFonts w:ascii="Berilyum" w:hAnsi="Berilyum" w:cs="Arial"/>
              <w:sz w:val="20"/>
              <w:szCs w:val="20"/>
            </w:rPr>
          </w:pPr>
          <w:r w:rsidRPr="00750FB4">
            <w:rPr>
              <w:rFonts w:ascii="Berilyum" w:hAnsi="Berilyum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62735468" wp14:editId="7D79F5F1">
                <wp:simplePos x="0" y="0"/>
                <wp:positionH relativeFrom="column">
                  <wp:posOffset>-1544955</wp:posOffset>
                </wp:positionH>
                <wp:positionV relativeFrom="paragraph">
                  <wp:posOffset>-3175</wp:posOffset>
                </wp:positionV>
                <wp:extent cx="2159635" cy="611505"/>
                <wp:effectExtent l="0" t="0" r="0" b="0"/>
                <wp:wrapTight wrapText="bothSides">
                  <wp:wrapPolygon edited="0">
                    <wp:start x="1905" y="0"/>
                    <wp:lineTo x="953" y="2019"/>
                    <wp:lineTo x="0" y="8075"/>
                    <wp:lineTo x="0" y="13458"/>
                    <wp:lineTo x="1334" y="20860"/>
                    <wp:lineTo x="1905" y="20860"/>
                    <wp:lineTo x="4573" y="20860"/>
                    <wp:lineTo x="12004" y="20860"/>
                    <wp:lineTo x="21340" y="15477"/>
                    <wp:lineTo x="21340" y="8075"/>
                    <wp:lineTo x="16386" y="5383"/>
                    <wp:lineTo x="4573" y="0"/>
                    <wp:lineTo x="1905" y="0"/>
                  </wp:wrapPolygon>
                </wp:wrapTight>
                <wp:docPr id="3" name="Imagen 1" descr="site_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site_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063" b="78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635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25" w:type="pct"/>
          <w:vAlign w:val="center"/>
        </w:tcPr>
        <w:p w:rsidR="00921677" w:rsidRPr="001244A1" w:rsidRDefault="00921677" w:rsidP="00921677">
          <w:pPr>
            <w:pStyle w:val="Encabezado"/>
            <w:tabs>
              <w:tab w:val="clear" w:pos="4419"/>
              <w:tab w:val="left" w:pos="180"/>
              <w:tab w:val="center" w:pos="4420"/>
            </w:tabs>
            <w:jc w:val="center"/>
            <w:rPr>
              <w:rFonts w:ascii="Berilyum" w:eastAsia="Times New Roman" w:hAnsi="Berilyum" w:cs="Arial"/>
              <w:bCs/>
              <w:iCs/>
              <w:lang w:eastAsia="es-ES"/>
            </w:rPr>
          </w:pPr>
          <w:r w:rsidRPr="001244A1">
            <w:rPr>
              <w:rFonts w:ascii="Berilyum" w:eastAsia="Times New Roman" w:hAnsi="Berilyum" w:cs="Arial"/>
              <w:bCs/>
              <w:iCs/>
              <w:lang w:eastAsia="es-ES"/>
            </w:rPr>
            <w:t xml:space="preserve">Consejo Superior de la Judicatura </w:t>
          </w:r>
        </w:p>
        <w:p w:rsidR="00921677" w:rsidRPr="001244A1" w:rsidRDefault="00921677" w:rsidP="00921677">
          <w:pPr>
            <w:pStyle w:val="Encabezado"/>
            <w:tabs>
              <w:tab w:val="clear" w:pos="4419"/>
              <w:tab w:val="left" w:pos="180"/>
              <w:tab w:val="center" w:pos="4420"/>
            </w:tabs>
            <w:jc w:val="center"/>
            <w:rPr>
              <w:rFonts w:ascii="Berilyum" w:eastAsia="Times New Roman" w:hAnsi="Berilyum" w:cs="Arial"/>
              <w:bCs/>
              <w:iCs/>
              <w:lang w:eastAsia="es-ES"/>
            </w:rPr>
          </w:pPr>
          <w:r w:rsidRPr="001244A1">
            <w:rPr>
              <w:rFonts w:ascii="Berilyum" w:eastAsia="Times New Roman" w:hAnsi="Berilyum" w:cs="Arial"/>
              <w:bCs/>
              <w:iCs/>
              <w:lang w:eastAsia="es-ES"/>
            </w:rPr>
            <w:t>Centro de Documentación Judicial</w:t>
          </w:r>
        </w:p>
        <w:p w:rsidR="00921677" w:rsidRPr="001244A1" w:rsidRDefault="00921677" w:rsidP="00921677">
          <w:pPr>
            <w:pStyle w:val="Encabezado"/>
            <w:tabs>
              <w:tab w:val="clear" w:pos="4419"/>
              <w:tab w:val="left" w:pos="180"/>
              <w:tab w:val="center" w:pos="4420"/>
            </w:tabs>
            <w:jc w:val="center"/>
            <w:rPr>
              <w:rFonts w:ascii="Berilyum" w:eastAsia="Times New Roman" w:hAnsi="Berilyum" w:cs="Arial"/>
              <w:bCs/>
              <w:iCs/>
              <w:lang w:eastAsia="es-ES"/>
            </w:rPr>
          </w:pPr>
          <w:r w:rsidRPr="001244A1">
            <w:rPr>
              <w:rFonts w:ascii="Berilyum" w:eastAsia="Times New Roman" w:hAnsi="Berilyum" w:cs="Arial"/>
              <w:bCs/>
              <w:iCs/>
              <w:lang w:eastAsia="es-ES"/>
            </w:rPr>
            <w:t>-CENDOJ-</w:t>
          </w:r>
        </w:p>
      </w:tc>
      <w:tc>
        <w:tcPr>
          <w:tcW w:w="1070" w:type="pct"/>
          <w:vAlign w:val="center"/>
        </w:tcPr>
        <w:p w:rsidR="00921677" w:rsidRPr="001244A1" w:rsidRDefault="00921677" w:rsidP="00921677">
          <w:pPr>
            <w:pStyle w:val="Encabezado"/>
            <w:tabs>
              <w:tab w:val="clear" w:pos="4419"/>
              <w:tab w:val="left" w:pos="180"/>
              <w:tab w:val="center" w:pos="4420"/>
            </w:tabs>
            <w:jc w:val="center"/>
            <w:rPr>
              <w:rFonts w:ascii="Berilyum" w:hAnsi="Berilyum" w:cs="Arial"/>
            </w:rPr>
          </w:pPr>
          <w:r w:rsidRPr="001244A1">
            <w:rPr>
              <w:rFonts w:ascii="Berilyum" w:eastAsia="Times New Roman" w:hAnsi="Berilyum" w:cs="Arial"/>
              <w:bCs/>
              <w:iCs/>
              <w:lang w:eastAsia="es-ES"/>
            </w:rPr>
            <w:t>SIGCMA</w:t>
          </w:r>
        </w:p>
      </w:tc>
    </w:tr>
  </w:tbl>
  <w:p w:rsidR="00974865" w:rsidRDefault="009748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101CD"/>
    <w:multiLevelType w:val="hybridMultilevel"/>
    <w:tmpl w:val="80FE28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E0150"/>
    <w:multiLevelType w:val="hybridMultilevel"/>
    <w:tmpl w:val="1500037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865"/>
    <w:rsid w:val="00002F46"/>
    <w:rsid w:val="00046060"/>
    <w:rsid w:val="001725B6"/>
    <w:rsid w:val="001853D7"/>
    <w:rsid w:val="002D3746"/>
    <w:rsid w:val="002E54DF"/>
    <w:rsid w:val="002E6F7F"/>
    <w:rsid w:val="00390888"/>
    <w:rsid w:val="003D46C1"/>
    <w:rsid w:val="003E1DBA"/>
    <w:rsid w:val="003E3A60"/>
    <w:rsid w:val="00440BCF"/>
    <w:rsid w:val="0047357E"/>
    <w:rsid w:val="004C1526"/>
    <w:rsid w:val="004F67A5"/>
    <w:rsid w:val="005D52B2"/>
    <w:rsid w:val="006C2E44"/>
    <w:rsid w:val="008452F4"/>
    <w:rsid w:val="00885F1E"/>
    <w:rsid w:val="008F15F9"/>
    <w:rsid w:val="00921677"/>
    <w:rsid w:val="00974865"/>
    <w:rsid w:val="009B207C"/>
    <w:rsid w:val="009D2318"/>
    <w:rsid w:val="00AD5DD9"/>
    <w:rsid w:val="00BF5E53"/>
    <w:rsid w:val="00C858AC"/>
    <w:rsid w:val="00D01419"/>
    <w:rsid w:val="00DC1C98"/>
    <w:rsid w:val="00DF687C"/>
    <w:rsid w:val="00E20938"/>
    <w:rsid w:val="00F1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3B6AB87"/>
  <w15:chartTrackingRefBased/>
  <w15:docId w15:val="{3DB289DE-3388-4496-A603-6F1EC022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eader Bold,h,TENDER,*Header,*Header1,*Header2,*Header3,Encabezado1"/>
    <w:basedOn w:val="Normal"/>
    <w:link w:val="EncabezadoCar"/>
    <w:unhideWhenUsed/>
    <w:rsid w:val="009748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eader Bold Car,h Car,TENDER Car,*Header Car,*Header1 Car,*Header2 Car,*Header3 Car,Encabezado1 Car"/>
    <w:basedOn w:val="Fuentedeprrafopredeter"/>
    <w:link w:val="Encabezado"/>
    <w:rsid w:val="00974865"/>
  </w:style>
  <w:style w:type="paragraph" w:styleId="Piedepgina">
    <w:name w:val="footer"/>
    <w:basedOn w:val="Normal"/>
    <w:link w:val="PiedepginaCar"/>
    <w:uiPriority w:val="99"/>
    <w:unhideWhenUsed/>
    <w:rsid w:val="009748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4865"/>
  </w:style>
  <w:style w:type="table" w:styleId="Tablaconcuadrcula">
    <w:name w:val="Table Grid"/>
    <w:basedOn w:val="Tablanormal"/>
    <w:uiPriority w:val="39"/>
    <w:rsid w:val="006C2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F5E5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D3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3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Gordillo Blanco - Nivel Central</dc:creator>
  <cp:keywords/>
  <dc:description/>
  <cp:lastModifiedBy>Usuario de Descongestion 2</cp:lastModifiedBy>
  <cp:revision>21</cp:revision>
  <cp:lastPrinted>2019-05-22T19:30:00Z</cp:lastPrinted>
  <dcterms:created xsi:type="dcterms:W3CDTF">2019-04-10T14:03:00Z</dcterms:created>
  <dcterms:modified xsi:type="dcterms:W3CDTF">2019-10-28T15:41:00Z</dcterms:modified>
</cp:coreProperties>
</file>