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9607C" w14:textId="77777777" w:rsidR="00D213E4" w:rsidRPr="006C6F89" w:rsidRDefault="00D213E4" w:rsidP="006C6F89">
      <w:pPr>
        <w:spacing w:line="276" w:lineRule="auto"/>
        <w:rPr>
          <w:rFonts w:ascii="Bookman Old Style" w:eastAsia="Arial Unicode MS" w:hAnsi="Bookman Old Style" w:cs="Arial Unicode MS"/>
          <w:color w:val="000000" w:themeColor="text1"/>
        </w:rPr>
      </w:pPr>
    </w:p>
    <w:p w14:paraId="0B19607D" w14:textId="77777777" w:rsidR="00D213E4" w:rsidRPr="006C6F89" w:rsidRDefault="00D213E4" w:rsidP="006C6F89">
      <w:pPr>
        <w:spacing w:line="276" w:lineRule="auto"/>
        <w:ind w:left="2753" w:right="2465"/>
        <w:jc w:val="center"/>
        <w:rPr>
          <w:rFonts w:ascii="Bookman Old Style" w:eastAsia="Arial Unicode MS" w:hAnsi="Bookman Old Style" w:cs="Arial Unicode MS"/>
        </w:rPr>
      </w:pPr>
      <w:r w:rsidRPr="006C6F89">
        <w:rPr>
          <w:rFonts w:ascii="Bookman Old Style" w:eastAsia="Arial Unicode MS" w:hAnsi="Bookman Old Style" w:cs="Arial Unicode MS"/>
          <w:b/>
          <w:color w:val="020202"/>
          <w:w w:val="77"/>
        </w:rPr>
        <w:t>EDICTO</w:t>
      </w:r>
      <w:r w:rsidRPr="006C6F89">
        <w:rPr>
          <w:rFonts w:ascii="Bookman Old Style" w:eastAsia="Arial Unicode MS" w:hAnsi="Bookman Old Style" w:cs="Arial Unicode MS"/>
          <w:b/>
          <w:color w:val="020202"/>
          <w:spacing w:val="10"/>
          <w:w w:val="77"/>
        </w:rPr>
        <w:t xml:space="preserve"> </w:t>
      </w:r>
      <w:r w:rsidRPr="006C6F89">
        <w:rPr>
          <w:rFonts w:ascii="Bookman Old Style" w:eastAsia="Arial Unicode MS" w:hAnsi="Bookman Old Style" w:cs="Arial Unicode MS"/>
          <w:b/>
          <w:color w:val="020202"/>
          <w:w w:val="80"/>
        </w:rPr>
        <w:t>EMPLAZATORIO</w:t>
      </w:r>
    </w:p>
    <w:p w14:paraId="0B19607E" w14:textId="77777777" w:rsidR="00D213E4" w:rsidRPr="006C6F89" w:rsidRDefault="00D213E4" w:rsidP="006C6F89">
      <w:pPr>
        <w:spacing w:line="276" w:lineRule="auto"/>
        <w:rPr>
          <w:rFonts w:ascii="Bookman Old Style" w:eastAsia="Arial Unicode MS" w:hAnsi="Bookman Old Style" w:cs="Arial Unicode MS"/>
        </w:rPr>
      </w:pPr>
    </w:p>
    <w:p w14:paraId="0B19607F" w14:textId="77777777" w:rsidR="00D213E4" w:rsidRPr="006C6F89" w:rsidRDefault="006806F7" w:rsidP="006C6F89">
      <w:pPr>
        <w:spacing w:line="276" w:lineRule="auto"/>
        <w:ind w:left="541" w:right="364"/>
        <w:jc w:val="center"/>
        <w:rPr>
          <w:rFonts w:ascii="Bookman Old Style" w:eastAsia="Arial Unicode MS" w:hAnsi="Bookman Old Style" w:cs="Arial Unicode MS"/>
        </w:rPr>
      </w:pPr>
      <w:r w:rsidRPr="006C6F89">
        <w:rPr>
          <w:rFonts w:ascii="Bookman Old Style" w:eastAsia="Arial Unicode MS" w:hAnsi="Bookman Old Style" w:cs="Arial Unicode MS"/>
          <w:b/>
          <w:color w:val="020202"/>
          <w:w w:val="80"/>
        </w:rPr>
        <w:t>EL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  <w:spacing w:val="14"/>
          <w:w w:val="80"/>
        </w:rPr>
        <w:t xml:space="preserve"> </w:t>
      </w:r>
      <w:r w:rsidRPr="006C6F89">
        <w:rPr>
          <w:rFonts w:ascii="Bookman Old Style" w:eastAsia="Arial Unicode MS" w:hAnsi="Bookman Old Style" w:cs="Arial Unicode MS"/>
          <w:b/>
          <w:color w:val="020202"/>
          <w:w w:val="80"/>
        </w:rPr>
        <w:t>SUSCRITO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  <w:spacing w:val="37"/>
          <w:w w:val="80"/>
        </w:rPr>
        <w:t xml:space="preserve"> </w:t>
      </w:r>
      <w:r w:rsidRPr="006C6F89">
        <w:rPr>
          <w:rFonts w:ascii="Bookman Old Style" w:eastAsia="Arial Unicode MS" w:hAnsi="Bookman Old Style" w:cs="Arial Unicode MS"/>
          <w:b/>
          <w:color w:val="020202"/>
          <w:w w:val="80"/>
        </w:rPr>
        <w:t>SECRETARIO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  <w:spacing w:val="39"/>
          <w:w w:val="80"/>
        </w:rPr>
        <w:t xml:space="preserve"> 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  <w:w w:val="80"/>
        </w:rPr>
        <w:t>DEL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  <w:spacing w:val="4"/>
          <w:w w:val="80"/>
        </w:rPr>
        <w:t xml:space="preserve"> 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  <w:w w:val="80"/>
        </w:rPr>
        <w:t>JUZGADO SEGUNDO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  <w:spacing w:val="34"/>
          <w:w w:val="80"/>
        </w:rPr>
        <w:t xml:space="preserve"> 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  <w:w w:val="80"/>
        </w:rPr>
        <w:t>PROMISCUO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  <w:spacing w:val="36"/>
          <w:w w:val="80"/>
        </w:rPr>
        <w:t xml:space="preserve"> 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  <w:w w:val="80"/>
        </w:rPr>
        <w:t>MUNICIPAL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  <w:spacing w:val="38"/>
          <w:w w:val="80"/>
        </w:rPr>
        <w:t xml:space="preserve"> 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  <w:w w:val="74"/>
        </w:rPr>
        <w:t xml:space="preserve">DE 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  <w:w w:val="80"/>
        </w:rPr>
        <w:t>FONSECA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  <w:spacing w:val="11"/>
          <w:w w:val="80"/>
        </w:rPr>
        <w:t xml:space="preserve"> 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</w:rPr>
        <w:t>-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  <w:spacing w:val="40"/>
        </w:rPr>
        <w:t xml:space="preserve"> 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  <w:w w:val="82"/>
        </w:rPr>
        <w:t>LA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  <w:spacing w:val="-4"/>
          <w:w w:val="82"/>
        </w:rPr>
        <w:t xml:space="preserve"> </w:t>
      </w:r>
      <w:r w:rsidR="00D213E4" w:rsidRPr="006C6F89">
        <w:rPr>
          <w:rFonts w:ascii="Bookman Old Style" w:eastAsia="Arial Unicode MS" w:hAnsi="Bookman Old Style" w:cs="Arial Unicode MS"/>
          <w:b/>
          <w:color w:val="020202"/>
          <w:w w:val="82"/>
        </w:rPr>
        <w:t>GUAJIRA</w:t>
      </w:r>
    </w:p>
    <w:p w14:paraId="0B196080" w14:textId="77777777" w:rsidR="00D213E4" w:rsidRPr="006C6F89" w:rsidRDefault="00D213E4" w:rsidP="006C6F89">
      <w:pPr>
        <w:spacing w:line="276" w:lineRule="auto"/>
        <w:rPr>
          <w:rFonts w:ascii="Bookman Old Style" w:eastAsia="Arial Unicode MS" w:hAnsi="Bookman Old Style" w:cs="Arial Unicode MS"/>
        </w:rPr>
      </w:pPr>
    </w:p>
    <w:p w14:paraId="0B196081" w14:textId="77777777" w:rsidR="00D213E4" w:rsidRPr="006C6F89" w:rsidRDefault="00D213E4" w:rsidP="006C6F89">
      <w:pPr>
        <w:spacing w:line="276" w:lineRule="auto"/>
        <w:jc w:val="center"/>
        <w:rPr>
          <w:rFonts w:ascii="Bookman Old Style" w:eastAsia="Arial Unicode MS" w:hAnsi="Bookman Old Style" w:cs="Arial Unicode MS"/>
          <w:b/>
          <w:color w:val="020202"/>
          <w:w w:val="81"/>
          <w:sz w:val="56"/>
          <w:szCs w:val="56"/>
        </w:rPr>
      </w:pPr>
      <w:r w:rsidRPr="006C6F89">
        <w:rPr>
          <w:rFonts w:ascii="Bookman Old Style" w:eastAsia="Arial Unicode MS" w:hAnsi="Bookman Old Style" w:cs="Arial Unicode MS"/>
          <w:b/>
          <w:color w:val="020202"/>
          <w:w w:val="81"/>
          <w:sz w:val="56"/>
          <w:szCs w:val="56"/>
        </w:rPr>
        <w:t>EMPLAZA</w:t>
      </w:r>
    </w:p>
    <w:p w14:paraId="0B196082" w14:textId="77777777" w:rsidR="00D213E4" w:rsidRPr="006C6F89" w:rsidRDefault="00D213E4" w:rsidP="006C6F89">
      <w:pPr>
        <w:spacing w:line="276" w:lineRule="auto"/>
        <w:jc w:val="center"/>
        <w:rPr>
          <w:rStyle w:val="Textoennegrita"/>
          <w:rFonts w:ascii="Bookman Old Style" w:eastAsia="Arial Unicode MS" w:hAnsi="Bookman Old Style"/>
        </w:rPr>
      </w:pPr>
    </w:p>
    <w:p w14:paraId="0B196083" w14:textId="77777777" w:rsidR="00D213E4" w:rsidRPr="006C6F89" w:rsidRDefault="008A2174" w:rsidP="006C6F89">
      <w:pPr>
        <w:spacing w:line="276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6C6F89">
        <w:rPr>
          <w:rStyle w:val="Textoennegrita"/>
          <w:rFonts w:ascii="Bookman Old Style" w:eastAsia="Arial Unicode MS" w:hAnsi="Bookman Old Style"/>
          <w:b w:val="0"/>
        </w:rPr>
        <w:t xml:space="preserve">A </w:t>
      </w:r>
      <w:r w:rsidR="00543C4E" w:rsidRPr="00543C4E">
        <w:rPr>
          <w:rStyle w:val="Textoennegrita"/>
          <w:rFonts w:ascii="Bookman Old Style" w:eastAsia="Arial Unicode MS" w:hAnsi="Bookman Old Style"/>
          <w:b w:val="0"/>
        </w:rPr>
        <w:t>LUIS ANTONIO GOENAGA RIVAS identificado con la cedula de ciudadanía No.12.609.393</w:t>
      </w:r>
      <w:r w:rsidR="006A7CB5">
        <w:rPr>
          <w:rStyle w:val="Textoennegrita"/>
          <w:rFonts w:ascii="Bookman Old Style" w:eastAsia="Arial Unicode MS" w:hAnsi="Bookman Old Style"/>
          <w:b w:val="0"/>
        </w:rPr>
        <w:t xml:space="preserve">, </w:t>
      </w:r>
      <w:r w:rsidR="00D213E4" w:rsidRPr="006C6F89">
        <w:rPr>
          <w:rStyle w:val="Textoennegrita"/>
          <w:rFonts w:ascii="Bookman Old Style" w:eastAsia="Arial Unicode MS" w:hAnsi="Bookman Old Style"/>
          <w:b w:val="0"/>
        </w:rPr>
        <w:t xml:space="preserve">para que comparezca por sí o por medio de apoderado, a recibir notificación personal del </w:t>
      </w:r>
      <w:r w:rsidR="00164E3C" w:rsidRPr="006C6F89">
        <w:rPr>
          <w:rStyle w:val="Textoennegrita"/>
          <w:rFonts w:ascii="Bookman Old Style" w:eastAsia="Arial Unicode MS" w:hAnsi="Bookman Old Style"/>
          <w:b w:val="0"/>
        </w:rPr>
        <w:t xml:space="preserve">Mandamiento de Pago de fecha </w:t>
      </w:r>
      <w:r w:rsidR="00A5121B" w:rsidRPr="006C6F89">
        <w:rPr>
          <w:rStyle w:val="Textoennegrita"/>
          <w:rFonts w:ascii="Bookman Old Style" w:eastAsia="Arial Unicode MS" w:hAnsi="Bookman Old Style"/>
          <w:b w:val="0"/>
        </w:rPr>
        <w:t xml:space="preserve">Veintidós </w:t>
      </w:r>
      <w:r w:rsidR="00164E3C" w:rsidRPr="006C6F89">
        <w:rPr>
          <w:rStyle w:val="Textoennegrita"/>
          <w:rFonts w:ascii="Bookman Old Style" w:eastAsia="Arial Unicode MS" w:hAnsi="Bookman Old Style"/>
          <w:b w:val="0"/>
        </w:rPr>
        <w:t>(22</w:t>
      </w:r>
      <w:r w:rsidR="003720DC" w:rsidRPr="006C6F89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9316CC" w:rsidRPr="006C6F8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3720DC" w:rsidRPr="006C6F89">
        <w:rPr>
          <w:rStyle w:val="Textoennegrita"/>
          <w:rFonts w:ascii="Bookman Old Style" w:eastAsia="Arial Unicode MS" w:hAnsi="Bookman Old Style"/>
          <w:b w:val="0"/>
        </w:rPr>
        <w:t>Julio</w:t>
      </w:r>
      <w:r w:rsidR="009316CC" w:rsidRPr="006C6F8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551C5D" w:rsidRPr="006C6F89">
        <w:rPr>
          <w:rStyle w:val="Textoennegrita"/>
          <w:rFonts w:ascii="Bookman Old Style" w:eastAsia="Arial Unicode MS" w:hAnsi="Bookman Old Style"/>
          <w:b w:val="0"/>
        </w:rPr>
        <w:t>de</w:t>
      </w:r>
      <w:r w:rsidR="003720DC" w:rsidRPr="006C6F89">
        <w:rPr>
          <w:rStyle w:val="Textoennegrita"/>
          <w:rFonts w:ascii="Bookman Old Style" w:eastAsia="Arial Unicode MS" w:hAnsi="Bookman Old Style"/>
          <w:b w:val="0"/>
        </w:rPr>
        <w:t xml:space="preserve"> dos mil veinte (2020</w:t>
      </w:r>
      <w:r w:rsidR="00D213E4" w:rsidRPr="006C6F89">
        <w:rPr>
          <w:rStyle w:val="Textoennegrita"/>
          <w:rFonts w:ascii="Bookman Old Style" w:eastAsia="Arial Unicode MS" w:hAnsi="Bookman Old Style"/>
          <w:b w:val="0"/>
        </w:rPr>
        <w:t xml:space="preserve">) proferido dentro del PROCESO EJECUTIVO–RADICACION </w:t>
      </w:r>
      <w:r w:rsidR="003720DC" w:rsidRPr="006C6F89">
        <w:rPr>
          <w:rFonts w:ascii="Bookman Old Style" w:hAnsi="Bookman Old Style"/>
        </w:rPr>
        <w:t>44–279–40–89–001–2020</w:t>
      </w:r>
      <w:r w:rsidR="007C6FDB" w:rsidRPr="006C6F89">
        <w:rPr>
          <w:rFonts w:ascii="Bookman Old Style" w:hAnsi="Bookman Old Style"/>
        </w:rPr>
        <w:t>–000</w:t>
      </w:r>
      <w:r w:rsidR="00543C4E">
        <w:rPr>
          <w:rFonts w:ascii="Bookman Old Style" w:hAnsi="Bookman Old Style"/>
        </w:rPr>
        <w:t>77</w:t>
      </w:r>
      <w:r w:rsidR="00C43AF8" w:rsidRPr="006C6F89">
        <w:rPr>
          <w:rFonts w:ascii="Bookman Old Style" w:hAnsi="Bookman Old Style"/>
        </w:rPr>
        <w:t>-00</w:t>
      </w:r>
      <w:r w:rsidR="00D213E4" w:rsidRPr="006C6F89">
        <w:rPr>
          <w:rStyle w:val="Textoennegrita"/>
          <w:rFonts w:ascii="Bookman Old Style" w:eastAsia="Arial Unicode MS" w:hAnsi="Bookman Old Style"/>
          <w:b w:val="0"/>
        </w:rPr>
        <w:t xml:space="preserve">, promovido por el </w:t>
      </w:r>
      <w:r w:rsidR="00C43AF8" w:rsidRPr="006C6F89">
        <w:rPr>
          <w:rFonts w:ascii="Bookman Old Style" w:hAnsi="Bookman Old Style"/>
        </w:rPr>
        <w:t xml:space="preserve">CREDITITULO S.A.S, identificado con el NIT 890.116.937-4, </w:t>
      </w:r>
      <w:r w:rsidR="00D213E4" w:rsidRPr="006C6F89">
        <w:rPr>
          <w:rStyle w:val="Textoennegrita"/>
          <w:rFonts w:ascii="Bookman Old Style" w:eastAsia="Arial Unicode MS" w:hAnsi="Bookman Old Style"/>
          <w:b w:val="0"/>
        </w:rPr>
        <w:t>obrando a tr</w:t>
      </w:r>
      <w:r w:rsidR="00C56D86" w:rsidRPr="006C6F89">
        <w:rPr>
          <w:rStyle w:val="Textoennegrita"/>
          <w:rFonts w:ascii="Bookman Old Style" w:eastAsia="Arial Unicode MS" w:hAnsi="Bookman Old Style"/>
          <w:b w:val="0"/>
        </w:rPr>
        <w:t>avés de</w:t>
      </w:r>
      <w:r w:rsidR="00C42074">
        <w:rPr>
          <w:rStyle w:val="Textoennegrita"/>
          <w:rFonts w:ascii="Bookman Old Style" w:eastAsia="Arial Unicode MS" w:hAnsi="Bookman Old Style"/>
          <w:b w:val="0"/>
        </w:rPr>
        <w:t xml:space="preserve"> apoderada</w:t>
      </w:r>
      <w:r w:rsidR="00660071">
        <w:rPr>
          <w:rStyle w:val="Textoennegrita"/>
          <w:rFonts w:ascii="Bookman Old Style" w:eastAsia="Arial Unicode MS" w:hAnsi="Bookman Old Style"/>
          <w:b w:val="0"/>
        </w:rPr>
        <w:t xml:space="preserve"> judicial la Dra. </w:t>
      </w:r>
      <w:r w:rsidR="00C56D86" w:rsidRPr="006C6F89">
        <w:rPr>
          <w:rFonts w:ascii="Bookman Old Style" w:hAnsi="Bookman Old Style"/>
        </w:rPr>
        <w:t>YOJANA ESTHER ACOSTA PEÑA,</w:t>
      </w:r>
      <w:r w:rsidR="00D213E4" w:rsidRPr="006C6F8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C56D86" w:rsidRPr="006C6F89">
        <w:rPr>
          <w:rFonts w:ascii="Bookman Old Style" w:hAnsi="Bookman Old Style"/>
        </w:rPr>
        <w:t>identificada con la cédula de ciudadanía No.40.930.973</w:t>
      </w:r>
      <w:r w:rsidR="00C56D86" w:rsidRPr="006C6F89">
        <w:rPr>
          <w:rStyle w:val="Textoennegrita"/>
          <w:rFonts w:ascii="Bookman Old Style" w:eastAsia="Arial Unicode MS" w:hAnsi="Bookman Old Style"/>
          <w:b w:val="0"/>
        </w:rPr>
        <w:t xml:space="preserve"> y TP N</w:t>
      </w:r>
      <w:r w:rsidR="00660071">
        <w:rPr>
          <w:rStyle w:val="Textoennegrita"/>
          <w:rFonts w:ascii="Bookman Old Style" w:eastAsia="Arial Unicode MS" w:hAnsi="Bookman Old Style"/>
          <w:b w:val="0"/>
        </w:rPr>
        <w:t>o.</w:t>
      </w:r>
      <w:r w:rsidR="00C56D86" w:rsidRPr="006C6F89">
        <w:rPr>
          <w:rStyle w:val="Textoennegrita"/>
          <w:rFonts w:ascii="Bookman Old Style" w:eastAsia="Arial Unicode MS" w:hAnsi="Bookman Old Style"/>
          <w:b w:val="0"/>
        </w:rPr>
        <w:t xml:space="preserve"> 153005,</w:t>
      </w:r>
      <w:r w:rsidR="00D213E4" w:rsidRPr="006C6F89">
        <w:rPr>
          <w:rStyle w:val="Textoennegrita"/>
          <w:rFonts w:ascii="Bookman Old Style" w:eastAsia="Arial Unicode MS" w:hAnsi="Bookman Old Style"/>
          <w:b w:val="0"/>
        </w:rPr>
        <w:t xml:space="preserve"> contra</w:t>
      </w:r>
      <w:r w:rsidR="00164E3C" w:rsidRPr="006C6F89">
        <w:rPr>
          <w:rFonts w:ascii="Bookman Old Style" w:hAnsi="Bookman Old Style"/>
        </w:rPr>
        <w:t xml:space="preserve"> </w:t>
      </w:r>
      <w:r w:rsidR="00543C4E" w:rsidRPr="00543C4E">
        <w:rPr>
          <w:rStyle w:val="Textoennegrita"/>
          <w:rFonts w:ascii="Bookman Old Style" w:eastAsia="Arial Unicode MS" w:hAnsi="Bookman Old Style"/>
          <w:b w:val="0"/>
        </w:rPr>
        <w:t>LUIS ANTONIO GOENAGA RIVAS</w:t>
      </w:r>
      <w:r w:rsidR="007C6FDB" w:rsidRPr="006C6F8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F63EE9" w:rsidRPr="006C6F89">
        <w:rPr>
          <w:rStyle w:val="Textoennegrita"/>
          <w:rFonts w:ascii="Bookman Old Style" w:eastAsia="Arial Unicode MS" w:hAnsi="Bookman Old Style"/>
          <w:b w:val="0"/>
        </w:rPr>
        <w:t xml:space="preserve">Y OTROS, </w:t>
      </w:r>
      <w:r w:rsidR="00F063E4" w:rsidRPr="006C6F89">
        <w:rPr>
          <w:rStyle w:val="Textoennegrita"/>
          <w:rFonts w:ascii="Bookman Old Style" w:eastAsia="Arial Unicode MS" w:hAnsi="Bookman Old Style"/>
          <w:b w:val="0"/>
        </w:rPr>
        <w:t xml:space="preserve">para estar a derecho </w:t>
      </w:r>
      <w:r w:rsidR="00D213E4" w:rsidRPr="006C6F89">
        <w:rPr>
          <w:rStyle w:val="Textoennegrita"/>
          <w:rFonts w:ascii="Bookman Old Style" w:eastAsia="Arial Unicode MS" w:hAnsi="Bookman Old Style"/>
          <w:b w:val="0"/>
        </w:rPr>
        <w:t xml:space="preserve">en la forma legal. </w:t>
      </w:r>
    </w:p>
    <w:p w14:paraId="0B196084" w14:textId="77777777" w:rsidR="00D213E4" w:rsidRPr="006C6F89" w:rsidRDefault="00D213E4" w:rsidP="006C6F89">
      <w:pPr>
        <w:spacing w:line="276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0B196085" w14:textId="77777777" w:rsidR="00D213E4" w:rsidRPr="006C6F89" w:rsidRDefault="00537F68" w:rsidP="006C6F89">
      <w:pPr>
        <w:spacing w:line="276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6C6F89">
        <w:rPr>
          <w:rStyle w:val="Textoennegrita"/>
          <w:rFonts w:ascii="Bookman Old Style" w:eastAsia="Arial Unicode MS" w:hAnsi="Bookman Old Style"/>
          <w:b w:val="0"/>
        </w:rPr>
        <w:t>Entendiéndose surtido</w:t>
      </w:r>
      <w:r w:rsidR="00D213E4" w:rsidRPr="006C6F89">
        <w:rPr>
          <w:rStyle w:val="Textoennegrita"/>
          <w:rFonts w:ascii="Bookman Old Style" w:eastAsia="Arial Unicode MS" w:hAnsi="Bookman Old Style"/>
          <w:b w:val="0"/>
        </w:rPr>
        <w:t xml:space="preserve"> el </w:t>
      </w:r>
      <w:r w:rsidRPr="006C6F89">
        <w:rPr>
          <w:rStyle w:val="Textoennegrita"/>
          <w:rFonts w:ascii="Bookman Old Style" w:eastAsia="Arial Unicode MS" w:hAnsi="Bookman Old Style"/>
          <w:b w:val="0"/>
        </w:rPr>
        <w:t>Emplazamiento transcurridos quince</w:t>
      </w:r>
      <w:r w:rsidR="00D213E4" w:rsidRPr="006C6F89">
        <w:rPr>
          <w:rStyle w:val="Textoennegrita"/>
          <w:rFonts w:ascii="Bookman Old Style" w:eastAsia="Arial Unicode MS" w:hAnsi="Bookman Old Style"/>
          <w:b w:val="0"/>
        </w:rPr>
        <w:t xml:space="preserve"> (15) días después de la </w:t>
      </w:r>
      <w:r w:rsidRPr="006C6F89">
        <w:rPr>
          <w:rStyle w:val="Textoennegrita"/>
          <w:rFonts w:ascii="Bookman Old Style" w:eastAsia="Arial Unicode MS" w:hAnsi="Bookman Old Style"/>
          <w:b w:val="0"/>
        </w:rPr>
        <w:t>publicación del</w:t>
      </w:r>
      <w:r w:rsidR="00D213E4" w:rsidRPr="006C6F89">
        <w:rPr>
          <w:rStyle w:val="Textoennegrita"/>
          <w:rFonts w:ascii="Bookman Old Style" w:eastAsia="Arial Unicode MS" w:hAnsi="Bookman Old Style"/>
          <w:b w:val="0"/>
        </w:rPr>
        <w:t xml:space="preserve"> mismo, en </w:t>
      </w:r>
      <w:r w:rsidRPr="006C6F89">
        <w:rPr>
          <w:rStyle w:val="Textoennegrita"/>
          <w:rFonts w:ascii="Bookman Old Style" w:eastAsia="Arial Unicode MS" w:hAnsi="Bookman Old Style"/>
          <w:b w:val="0"/>
        </w:rPr>
        <w:t>consecuencia, de</w:t>
      </w:r>
      <w:r w:rsidR="00D213E4" w:rsidRPr="006C6F89">
        <w:rPr>
          <w:rStyle w:val="Textoennegrita"/>
          <w:rFonts w:ascii="Bookman Old Style" w:eastAsia="Arial Unicode MS" w:hAnsi="Bookman Old Style"/>
          <w:b w:val="0"/>
        </w:rPr>
        <w:t xml:space="preserve"> lo anterior, si el </w:t>
      </w:r>
      <w:r w:rsidRPr="006C6F89">
        <w:rPr>
          <w:rStyle w:val="Textoennegrita"/>
          <w:rFonts w:ascii="Bookman Old Style" w:eastAsia="Arial Unicode MS" w:hAnsi="Bookman Old Style"/>
          <w:b w:val="0"/>
        </w:rPr>
        <w:t>Emplazado no</w:t>
      </w:r>
      <w:r w:rsidR="00D213E4" w:rsidRPr="006C6F8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6C6F89">
        <w:rPr>
          <w:rStyle w:val="Textoennegrita"/>
          <w:rFonts w:ascii="Bookman Old Style" w:eastAsia="Arial Unicode MS" w:hAnsi="Bookman Old Style"/>
          <w:b w:val="0"/>
        </w:rPr>
        <w:t>comparece a</w:t>
      </w:r>
      <w:r w:rsidR="00D213E4" w:rsidRPr="006C6F8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6C6F89">
        <w:rPr>
          <w:rStyle w:val="Textoennegrita"/>
          <w:rFonts w:ascii="Bookman Old Style" w:eastAsia="Arial Unicode MS" w:hAnsi="Bookman Old Style"/>
          <w:b w:val="0"/>
        </w:rPr>
        <w:t>notificarse del</w:t>
      </w:r>
      <w:r w:rsidR="00D213E4" w:rsidRPr="006C6F89">
        <w:rPr>
          <w:rStyle w:val="Textoennegrita"/>
          <w:rFonts w:ascii="Bookman Old Style" w:eastAsia="Arial Unicode MS" w:hAnsi="Bookman Old Style"/>
          <w:b w:val="0"/>
        </w:rPr>
        <w:t xml:space="preserve"> citado proveído, se le </w:t>
      </w:r>
      <w:r w:rsidRPr="006C6F89">
        <w:rPr>
          <w:rStyle w:val="Textoennegrita"/>
          <w:rFonts w:ascii="Bookman Old Style" w:eastAsia="Arial Unicode MS" w:hAnsi="Bookman Old Style"/>
          <w:b w:val="0"/>
        </w:rPr>
        <w:t>designará un</w:t>
      </w:r>
      <w:r w:rsidR="00D213E4" w:rsidRPr="006C6F89">
        <w:rPr>
          <w:rStyle w:val="Textoennegrita"/>
          <w:rFonts w:ascii="Bookman Old Style" w:eastAsia="Arial Unicode MS" w:hAnsi="Bookman Old Style"/>
          <w:b w:val="0"/>
        </w:rPr>
        <w:t xml:space="preserve"> Curador Ad-Litem, con quién se surtirá la notificación.</w:t>
      </w:r>
    </w:p>
    <w:p w14:paraId="0B196086" w14:textId="77777777" w:rsidR="00D213E4" w:rsidRPr="006C6F89" w:rsidRDefault="00D213E4" w:rsidP="006C6F89">
      <w:pPr>
        <w:spacing w:line="276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0B196087" w14:textId="44F4E98C" w:rsidR="00D213E4" w:rsidRPr="006C6F89" w:rsidRDefault="001B4182" w:rsidP="006C6F89">
      <w:pPr>
        <w:spacing w:line="276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6C6F89">
        <w:rPr>
          <w:rStyle w:val="Textoennegrita"/>
          <w:rFonts w:ascii="Bookman Old Style" w:hAnsi="Bookman Old Style"/>
          <w:b w:val="0"/>
        </w:rPr>
        <w:t>Se procede a publicar el presente edicto a través de la página WEB de la Rama Judicial y a incluirlo en el Registro N</w:t>
      </w:r>
      <w:r w:rsidR="00E84365" w:rsidRPr="006C6F89">
        <w:rPr>
          <w:rStyle w:val="Textoennegrita"/>
          <w:rFonts w:ascii="Bookman Old Style" w:hAnsi="Bookman Old Style"/>
          <w:b w:val="0"/>
        </w:rPr>
        <w:t xml:space="preserve">acional </w:t>
      </w:r>
      <w:r w:rsidR="00E84365" w:rsidRPr="006C6F89">
        <w:rPr>
          <w:rFonts w:ascii="Bookman Old Style" w:hAnsi="Bookman Old Style"/>
        </w:rPr>
        <w:t>de Personas Emplazadas.</w:t>
      </w:r>
      <w:r w:rsidR="00E84365" w:rsidRPr="006C6F89">
        <w:rPr>
          <w:rStyle w:val="Textoennegrita"/>
          <w:rFonts w:ascii="Bookman Old Style" w:hAnsi="Bookman Old Style"/>
          <w:b w:val="0"/>
        </w:rPr>
        <w:t xml:space="preserve"> Como lo indica el</w:t>
      </w:r>
      <w:r w:rsidRPr="006C6F89">
        <w:rPr>
          <w:rStyle w:val="Textoennegrita"/>
          <w:rFonts w:ascii="Bookman Old Style" w:hAnsi="Bookman Old Style"/>
          <w:b w:val="0"/>
        </w:rPr>
        <w:t xml:space="preserve"> Art.10 de</w:t>
      </w:r>
      <w:r w:rsidR="008A6571">
        <w:rPr>
          <w:rStyle w:val="Textoennegrita"/>
          <w:rFonts w:ascii="Bookman Old Style" w:hAnsi="Bookman Old Style"/>
          <w:b w:val="0"/>
        </w:rPr>
        <w:t xml:space="preserve"> la ley 2213 </w:t>
      </w:r>
      <w:r w:rsidRPr="006C6F89">
        <w:rPr>
          <w:rStyle w:val="Textoennegrita"/>
          <w:rFonts w:ascii="Bookman Old Style" w:hAnsi="Bookman Old Style"/>
          <w:b w:val="0"/>
        </w:rPr>
        <w:t>de 202</w:t>
      </w:r>
      <w:r w:rsidR="008A6571">
        <w:rPr>
          <w:rStyle w:val="Textoennegrita"/>
          <w:rFonts w:ascii="Bookman Old Style" w:hAnsi="Bookman Old Style"/>
          <w:b w:val="0"/>
        </w:rPr>
        <w:t>2</w:t>
      </w:r>
      <w:r w:rsidR="00D213E4" w:rsidRPr="006C6F89">
        <w:rPr>
          <w:rStyle w:val="Textoennegrita"/>
          <w:rFonts w:ascii="Bookman Old Style" w:eastAsia="Arial Unicode MS" w:hAnsi="Bookman Old Style"/>
          <w:b w:val="0"/>
        </w:rPr>
        <w:t>.</w:t>
      </w:r>
    </w:p>
    <w:p w14:paraId="0B196088" w14:textId="77777777" w:rsidR="00D213E4" w:rsidRPr="006C6F89" w:rsidRDefault="00D213E4" w:rsidP="006C6F89">
      <w:pPr>
        <w:spacing w:line="276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</w:p>
    <w:p w14:paraId="0B196089" w14:textId="197D24CD" w:rsidR="00D213E4" w:rsidRPr="006C6F89" w:rsidRDefault="00E73DB6" w:rsidP="006C6F89">
      <w:pPr>
        <w:spacing w:line="276" w:lineRule="auto"/>
        <w:jc w:val="both"/>
        <w:rPr>
          <w:rStyle w:val="Textoennegrita"/>
          <w:rFonts w:ascii="Bookman Old Style" w:eastAsia="Arial Unicode MS" w:hAnsi="Bookman Old Style"/>
          <w:b w:val="0"/>
        </w:rPr>
      </w:pPr>
      <w:r w:rsidRPr="006C6F89">
        <w:rPr>
          <w:rStyle w:val="Textoennegrita"/>
          <w:rFonts w:ascii="Bookman Old Style" w:eastAsia="Arial Unicode MS" w:hAnsi="Bookman Old Style"/>
          <w:b w:val="0"/>
        </w:rPr>
        <w:t xml:space="preserve">Fonseca la Guajira </w:t>
      </w:r>
      <w:r w:rsidR="008A6571">
        <w:rPr>
          <w:rStyle w:val="Textoennegrita"/>
          <w:rFonts w:ascii="Bookman Old Style" w:eastAsia="Arial Unicode MS" w:hAnsi="Bookman Old Style"/>
          <w:b w:val="0"/>
        </w:rPr>
        <w:t>doce</w:t>
      </w:r>
      <w:r w:rsidR="007F0B68" w:rsidRPr="006C6F8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Pr="006C6F89">
        <w:rPr>
          <w:rStyle w:val="Textoennegrita"/>
          <w:rFonts w:ascii="Bookman Old Style" w:eastAsia="Arial Unicode MS" w:hAnsi="Bookman Old Style"/>
          <w:b w:val="0"/>
        </w:rPr>
        <w:t>(</w:t>
      </w:r>
      <w:r w:rsidR="00F2628A">
        <w:rPr>
          <w:rStyle w:val="Textoennegrita"/>
          <w:rFonts w:ascii="Bookman Old Style" w:eastAsia="Arial Unicode MS" w:hAnsi="Bookman Old Style"/>
          <w:b w:val="0"/>
        </w:rPr>
        <w:t>1</w:t>
      </w:r>
      <w:r w:rsidR="008A6571">
        <w:rPr>
          <w:rStyle w:val="Textoennegrita"/>
          <w:rFonts w:ascii="Bookman Old Style" w:eastAsia="Arial Unicode MS" w:hAnsi="Bookman Old Style"/>
          <w:b w:val="0"/>
        </w:rPr>
        <w:t>2</w:t>
      </w:r>
      <w:r w:rsidRPr="006C6F89">
        <w:rPr>
          <w:rStyle w:val="Textoennegrita"/>
          <w:rFonts w:ascii="Bookman Old Style" w:eastAsia="Arial Unicode MS" w:hAnsi="Bookman Old Style"/>
          <w:b w:val="0"/>
        </w:rPr>
        <w:t xml:space="preserve">) </w:t>
      </w:r>
      <w:r w:rsidR="00D213E4" w:rsidRPr="006C6F89">
        <w:rPr>
          <w:rStyle w:val="Textoennegrita"/>
          <w:rFonts w:ascii="Bookman Old Style" w:eastAsia="Arial Unicode MS" w:hAnsi="Bookman Old Style"/>
          <w:b w:val="0"/>
        </w:rPr>
        <w:t xml:space="preserve">de </w:t>
      </w:r>
      <w:r w:rsidR="00F2628A">
        <w:rPr>
          <w:rStyle w:val="Textoennegrita"/>
          <w:rFonts w:ascii="Bookman Old Style" w:eastAsia="Arial Unicode MS" w:hAnsi="Bookman Old Style"/>
          <w:b w:val="0"/>
        </w:rPr>
        <w:t>abril</w:t>
      </w:r>
      <w:r w:rsidR="007361D6" w:rsidRPr="006C6F89">
        <w:rPr>
          <w:rStyle w:val="Textoennegrita"/>
          <w:rFonts w:ascii="Bookman Old Style" w:eastAsia="Arial Unicode MS" w:hAnsi="Bookman Old Style"/>
          <w:b w:val="0"/>
        </w:rPr>
        <w:t xml:space="preserve"> </w:t>
      </w:r>
      <w:r w:rsidR="00F2628A">
        <w:rPr>
          <w:rStyle w:val="Textoennegrita"/>
          <w:rFonts w:ascii="Bookman Old Style" w:eastAsia="Arial Unicode MS" w:hAnsi="Bookman Old Style"/>
          <w:b w:val="0"/>
        </w:rPr>
        <w:t>de 2024</w:t>
      </w:r>
      <w:r w:rsidR="00D213E4" w:rsidRPr="006C6F89">
        <w:rPr>
          <w:rStyle w:val="Textoennegrita"/>
          <w:rFonts w:ascii="Bookman Old Style" w:eastAsia="Arial Unicode MS" w:hAnsi="Bookman Old Style"/>
          <w:b w:val="0"/>
        </w:rPr>
        <w:t>.</w:t>
      </w:r>
    </w:p>
    <w:p w14:paraId="0B19608A" w14:textId="77777777" w:rsidR="00D213E4" w:rsidRPr="006C6F89" w:rsidRDefault="006806F7" w:rsidP="006C6F89">
      <w:pPr>
        <w:spacing w:line="276" w:lineRule="auto"/>
        <w:rPr>
          <w:rFonts w:ascii="Bookman Old Style" w:eastAsia="Arial Unicode MS" w:hAnsi="Bookman Old Style" w:cs="Arial Unicode MS"/>
        </w:rPr>
      </w:pPr>
      <w:r w:rsidRPr="006C6F89">
        <w:rPr>
          <w:rFonts w:ascii="Bookman Old Style" w:eastAsia="Arial Unicode MS" w:hAnsi="Bookman Old Style" w:cs="Arial Unicode MS"/>
          <w:noProof/>
          <w:color w:val="020202"/>
          <w:w w:val="81"/>
        </w:rPr>
        <w:drawing>
          <wp:anchor distT="0" distB="0" distL="114300" distR="114300" simplePos="0" relativeHeight="251658240" behindDoc="1" locked="0" layoutInCell="1" allowOverlap="1" wp14:anchorId="0B19608F" wp14:editId="0B196090">
            <wp:simplePos x="0" y="0"/>
            <wp:positionH relativeFrom="margin">
              <wp:posOffset>1742192</wp:posOffset>
            </wp:positionH>
            <wp:positionV relativeFrom="paragraph">
              <wp:posOffset>6350</wp:posOffset>
            </wp:positionV>
            <wp:extent cx="1995170" cy="948690"/>
            <wp:effectExtent l="0" t="0" r="5080" b="3810"/>
            <wp:wrapNone/>
            <wp:docPr id="2" name="Imagen 2" descr="C:\Users\Ivan Guerra\Pictures\FIRMA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van Guerra\Pictures\FIRMAS\FIRMA EDUARD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9608B" w14:textId="77777777" w:rsidR="00D213E4" w:rsidRPr="006C6F89" w:rsidRDefault="00D213E4" w:rsidP="006C6F89">
      <w:pPr>
        <w:spacing w:line="276" w:lineRule="auto"/>
        <w:rPr>
          <w:rFonts w:ascii="Bookman Old Style" w:eastAsia="Arial Unicode MS" w:hAnsi="Bookman Old Style" w:cs="Arial Unicode MS"/>
        </w:rPr>
      </w:pPr>
    </w:p>
    <w:p w14:paraId="0B19608C" w14:textId="77777777" w:rsidR="00D213E4" w:rsidRPr="006C6F89" w:rsidRDefault="00D213E4" w:rsidP="006C6F89">
      <w:pPr>
        <w:spacing w:line="276" w:lineRule="auto"/>
        <w:jc w:val="center"/>
        <w:rPr>
          <w:rFonts w:ascii="Bookman Old Style" w:eastAsia="Arial Unicode MS" w:hAnsi="Bookman Old Style" w:cs="Arial Unicode MS"/>
        </w:rPr>
      </w:pPr>
    </w:p>
    <w:p w14:paraId="0B19608D" w14:textId="77777777" w:rsidR="00D213E4" w:rsidRPr="006C6F89" w:rsidRDefault="006806F7" w:rsidP="006C6F89">
      <w:pPr>
        <w:spacing w:line="276" w:lineRule="auto"/>
        <w:jc w:val="center"/>
        <w:rPr>
          <w:rFonts w:ascii="Bookman Old Style" w:eastAsia="Arial Unicode MS" w:hAnsi="Bookman Old Style" w:cs="Arial Unicode MS"/>
          <w:b/>
        </w:rPr>
      </w:pPr>
      <w:r w:rsidRPr="006C6F89">
        <w:rPr>
          <w:rFonts w:ascii="Bookman Old Style" w:eastAsia="Arial Unicode MS" w:hAnsi="Bookman Old Style" w:cs="Arial Unicode MS"/>
          <w:b/>
        </w:rPr>
        <w:t>EDUARDO CAMPO BERNAL</w:t>
      </w:r>
    </w:p>
    <w:p w14:paraId="0B19608E" w14:textId="77777777" w:rsidR="002A7AA1" w:rsidRPr="006C6F89" w:rsidRDefault="006806F7" w:rsidP="006C6F89">
      <w:pPr>
        <w:spacing w:line="276" w:lineRule="auto"/>
        <w:jc w:val="center"/>
        <w:rPr>
          <w:rFonts w:ascii="Bookman Old Style" w:hAnsi="Bookman Old Style"/>
        </w:rPr>
      </w:pPr>
      <w:r w:rsidRPr="006C6F89">
        <w:rPr>
          <w:rFonts w:ascii="Bookman Old Style" w:eastAsia="Arial Unicode MS" w:hAnsi="Bookman Old Style" w:cs="Arial Unicode MS"/>
          <w:b/>
        </w:rPr>
        <w:t>SECRETARIO</w:t>
      </w:r>
    </w:p>
    <w:sectPr w:rsidR="002A7AA1" w:rsidRPr="006C6F89" w:rsidSect="00E47543">
      <w:headerReference w:type="default" r:id="rId7"/>
      <w:footerReference w:type="default" r:id="rId8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96093" w14:textId="77777777" w:rsidR="00786DFC" w:rsidRDefault="00786DFC">
      <w:r>
        <w:separator/>
      </w:r>
    </w:p>
  </w:endnote>
  <w:endnote w:type="continuationSeparator" w:id="0">
    <w:p w14:paraId="0B196094" w14:textId="77777777" w:rsidR="00786DFC" w:rsidRDefault="00786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6099" w14:textId="77777777" w:rsidR="004B6F8F" w:rsidRDefault="00E73DB6" w:rsidP="004B6F8F">
    <w:pPr>
      <w:pStyle w:val="Piedepgina"/>
      <w:jc w:val="center"/>
      <w:rPr>
        <w:rFonts w:ascii="Eras Medium ITC" w:hAnsi="Eras Medium ITC"/>
        <w:color w:val="7F7F7F" w:themeColor="text1" w:themeTint="80"/>
        <w:sz w:val="12"/>
        <w:szCs w:val="14"/>
      </w:rPr>
    </w:pPr>
    <w:r>
      <w:rPr>
        <w:rFonts w:ascii="Eras Medium ITC" w:hAnsi="Eras Medium ITC"/>
        <w:color w:val="7F7F7F" w:themeColor="text1" w:themeTint="80"/>
        <w:sz w:val="12"/>
        <w:szCs w:val="14"/>
      </w:rPr>
      <w:t>________________________________________________________________________________________</w:t>
    </w:r>
  </w:p>
  <w:p w14:paraId="0B19609A" w14:textId="77777777" w:rsidR="004B6F8F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>Calle 14 No 17-90</w:t>
    </w:r>
  </w:p>
  <w:p w14:paraId="0B19609B" w14:textId="77777777" w:rsidR="004B6F8F" w:rsidRDefault="00E73DB6" w:rsidP="004B6F8F">
    <w:pPr>
      <w:pStyle w:val="Piedepgina"/>
      <w:jc w:val="center"/>
      <w:rPr>
        <w:rFonts w:ascii="Beryllium" w:hAnsi="Beryllium"/>
        <w:bCs/>
        <w:iCs/>
        <w:sz w:val="18"/>
        <w:szCs w:val="18"/>
      </w:rPr>
    </w:pPr>
    <w:r>
      <w:rPr>
        <w:rFonts w:ascii="Beryllium" w:hAnsi="Beryllium"/>
        <w:bCs/>
        <w:iCs/>
        <w:sz w:val="18"/>
        <w:szCs w:val="18"/>
      </w:rPr>
      <w:t xml:space="preserve"> </w:t>
    </w:r>
    <w:hyperlink r:id="rId1" w:history="1">
      <w:r>
        <w:rPr>
          <w:rStyle w:val="Hipervnculo"/>
          <w:rFonts w:ascii="Beryllium" w:eastAsia="Calibri" w:hAnsi="Beryllium"/>
          <w:bCs/>
          <w:iCs/>
          <w:sz w:val="18"/>
          <w:szCs w:val="18"/>
        </w:rPr>
        <w:t>j02prmpalfonseca@cendoj.ramajudicial.gov.co</w:t>
      </w:r>
    </w:hyperlink>
  </w:p>
  <w:p w14:paraId="0B19609C" w14:textId="77777777" w:rsidR="004B6F8F" w:rsidRDefault="00E73DB6" w:rsidP="004B6F8F">
    <w:pPr>
      <w:pStyle w:val="Piedepgina"/>
      <w:jc w:val="center"/>
      <w:rPr>
        <w:rFonts w:ascii="Berylium" w:hAnsi="Berylium"/>
        <w:bCs/>
        <w:iCs/>
        <w:sz w:val="18"/>
        <w:szCs w:val="18"/>
        <w:lang w:val="es-MX"/>
      </w:rPr>
    </w:pPr>
    <w:r>
      <w:rPr>
        <w:rFonts w:ascii="Beryllium" w:hAnsi="Beryllium"/>
        <w:bCs/>
        <w:iCs/>
        <w:sz w:val="18"/>
        <w:szCs w:val="18"/>
      </w:rPr>
      <w:t xml:space="preserve"> Fonseca – La Guajira</w:t>
    </w:r>
  </w:p>
  <w:p w14:paraId="0B19609D" w14:textId="77777777" w:rsidR="004F4077" w:rsidRPr="004B6F8F" w:rsidRDefault="008A6571" w:rsidP="004B6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96091" w14:textId="77777777" w:rsidR="00786DFC" w:rsidRDefault="00786DFC">
      <w:r>
        <w:separator/>
      </w:r>
    </w:p>
  </w:footnote>
  <w:footnote w:type="continuationSeparator" w:id="0">
    <w:p w14:paraId="0B196092" w14:textId="77777777" w:rsidR="00786DFC" w:rsidRDefault="00786D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6095" w14:textId="77777777" w:rsidR="004B6F8F" w:rsidRPr="00CA3F43" w:rsidRDefault="00E73DB6" w:rsidP="004B6F8F">
    <w:pPr>
      <w:pStyle w:val="Encabezado"/>
      <w:jc w:val="center"/>
      <w:rPr>
        <w:rFonts w:ascii="Berylium" w:hAnsi="Berylium"/>
        <w:bCs/>
        <w:iCs/>
        <w:sz w:val="20"/>
        <w:szCs w:val="20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0B19609E" wp14:editId="0B19609F">
          <wp:simplePos x="0" y="0"/>
          <wp:positionH relativeFrom="margin">
            <wp:posOffset>-200025</wp:posOffset>
          </wp:positionH>
          <wp:positionV relativeFrom="paragraph">
            <wp:posOffset>-250190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                                            </w:t>
    </w:r>
    <w:r>
      <w:rPr>
        <w:rFonts w:ascii="Berylium" w:hAnsi="Berylium"/>
        <w:bCs/>
        <w:iCs/>
      </w:rPr>
      <w:tab/>
      <w:t xml:space="preserve">                    </w:t>
    </w:r>
    <w:r w:rsidRPr="00CA3F43">
      <w:rPr>
        <w:rFonts w:ascii="Berylium" w:hAnsi="Berylium"/>
        <w:bCs/>
        <w:iCs/>
        <w:sz w:val="20"/>
        <w:szCs w:val="20"/>
      </w:rPr>
      <w:t>Consejo Superior de la Judicatura</w:t>
    </w:r>
  </w:p>
  <w:p w14:paraId="0B196096" w14:textId="77777777" w:rsidR="004B6F8F" w:rsidRPr="00CA3F43" w:rsidRDefault="00E73DB6" w:rsidP="004B6F8F">
    <w:pPr>
      <w:pStyle w:val="Encabezado"/>
      <w:tabs>
        <w:tab w:val="right" w:pos="9356"/>
      </w:tabs>
      <w:jc w:val="center"/>
      <w:rPr>
        <w:rFonts w:ascii="Berylium" w:hAnsi="Berylium"/>
        <w:bCs/>
        <w:iCs/>
        <w:sz w:val="20"/>
        <w:szCs w:val="20"/>
      </w:rPr>
    </w:pPr>
    <w:r w:rsidRPr="00CA3F43">
      <w:rPr>
        <w:rFonts w:ascii="Berylium" w:hAnsi="Berylium"/>
        <w:bCs/>
        <w:iCs/>
        <w:sz w:val="20"/>
        <w:szCs w:val="20"/>
      </w:rPr>
      <w:t xml:space="preserve">                                              </w:t>
    </w:r>
    <w:r>
      <w:rPr>
        <w:rFonts w:ascii="Berylium" w:hAnsi="Berylium"/>
        <w:bCs/>
        <w:iCs/>
        <w:sz w:val="20"/>
        <w:szCs w:val="20"/>
      </w:rPr>
      <w:t xml:space="preserve">                      </w:t>
    </w:r>
    <w:r>
      <w:rPr>
        <w:rFonts w:ascii="Berylium" w:hAnsi="Berylium"/>
        <w:bCs/>
        <w:iCs/>
        <w:sz w:val="20"/>
        <w:szCs w:val="20"/>
      </w:rPr>
      <w:tab/>
      <w:t xml:space="preserve">            </w:t>
    </w:r>
    <w:r w:rsidRPr="00CA3F43">
      <w:rPr>
        <w:rFonts w:ascii="Berylium" w:hAnsi="Berylium"/>
        <w:bCs/>
        <w:iCs/>
        <w:sz w:val="20"/>
        <w:szCs w:val="20"/>
      </w:rPr>
      <w:t>Juzgado 02 Promiscuo Municipal Fonseca – La Guajira</w:t>
    </w:r>
  </w:p>
  <w:p w14:paraId="0B196097" w14:textId="77777777" w:rsidR="004F4077" w:rsidRPr="004B6F8F" w:rsidRDefault="00E73DB6" w:rsidP="004B6F8F">
    <w:pPr>
      <w:pStyle w:val="Encabezado"/>
      <w:tabs>
        <w:tab w:val="left" w:pos="708"/>
      </w:tabs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           </w:t>
    </w:r>
    <w:r>
      <w:tab/>
    </w:r>
    <w:r>
      <w:tab/>
    </w:r>
  </w:p>
  <w:p w14:paraId="0B196098" w14:textId="77777777" w:rsidR="004F4077" w:rsidRDefault="008A65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3E4"/>
    <w:rsid w:val="000B1BF3"/>
    <w:rsid w:val="00135652"/>
    <w:rsid w:val="00164E3C"/>
    <w:rsid w:val="0017252B"/>
    <w:rsid w:val="00186792"/>
    <w:rsid w:val="001B4182"/>
    <w:rsid w:val="00283C20"/>
    <w:rsid w:val="002A7AA1"/>
    <w:rsid w:val="002D0101"/>
    <w:rsid w:val="002D0336"/>
    <w:rsid w:val="00345FC1"/>
    <w:rsid w:val="003720DC"/>
    <w:rsid w:val="00385479"/>
    <w:rsid w:val="00491427"/>
    <w:rsid w:val="004D18A3"/>
    <w:rsid w:val="004E5F6F"/>
    <w:rsid w:val="00537F68"/>
    <w:rsid w:val="00543C4E"/>
    <w:rsid w:val="00551C5D"/>
    <w:rsid w:val="005E1827"/>
    <w:rsid w:val="00620811"/>
    <w:rsid w:val="00660071"/>
    <w:rsid w:val="00677C98"/>
    <w:rsid w:val="006806F7"/>
    <w:rsid w:val="006A7CB5"/>
    <w:rsid w:val="006C6F89"/>
    <w:rsid w:val="007050BE"/>
    <w:rsid w:val="007361D6"/>
    <w:rsid w:val="00753BEE"/>
    <w:rsid w:val="00786DFC"/>
    <w:rsid w:val="007C6FDB"/>
    <w:rsid w:val="007F0B68"/>
    <w:rsid w:val="008A2174"/>
    <w:rsid w:val="008A6571"/>
    <w:rsid w:val="008B1D0A"/>
    <w:rsid w:val="008C0EDD"/>
    <w:rsid w:val="009316CC"/>
    <w:rsid w:val="00960460"/>
    <w:rsid w:val="00A22C50"/>
    <w:rsid w:val="00A5121B"/>
    <w:rsid w:val="00A824F0"/>
    <w:rsid w:val="00C42074"/>
    <w:rsid w:val="00C43AF8"/>
    <w:rsid w:val="00C521E7"/>
    <w:rsid w:val="00C56D86"/>
    <w:rsid w:val="00C756AB"/>
    <w:rsid w:val="00D213E4"/>
    <w:rsid w:val="00E2019F"/>
    <w:rsid w:val="00E33351"/>
    <w:rsid w:val="00E63845"/>
    <w:rsid w:val="00E73DB6"/>
    <w:rsid w:val="00E84365"/>
    <w:rsid w:val="00EC7A77"/>
    <w:rsid w:val="00ED0009"/>
    <w:rsid w:val="00EF0EFC"/>
    <w:rsid w:val="00F063E4"/>
    <w:rsid w:val="00F2628A"/>
    <w:rsid w:val="00F6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607C"/>
  <w15:chartTrackingRefBased/>
  <w15:docId w15:val="{BD3BEBFB-EB32-4C7A-9AC7-DA053460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213E4"/>
  </w:style>
  <w:style w:type="paragraph" w:styleId="Piedepgina">
    <w:name w:val="footer"/>
    <w:basedOn w:val="Normal"/>
    <w:link w:val="PiedepginaCar"/>
    <w:uiPriority w:val="99"/>
    <w:unhideWhenUsed/>
    <w:rsid w:val="00D213E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213E4"/>
  </w:style>
  <w:style w:type="character" w:styleId="Hipervnculo">
    <w:name w:val="Hyperlink"/>
    <w:basedOn w:val="Fuentedeprrafopredeter"/>
    <w:uiPriority w:val="99"/>
    <w:unhideWhenUsed/>
    <w:rsid w:val="00D213E4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4D18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C00001-PRUEBA</dc:creator>
  <cp:keywords/>
  <dc:description/>
  <cp:lastModifiedBy>Juzgado 02 Promiscuo Municipal - La Guajira - Fonseca</cp:lastModifiedBy>
  <cp:revision>19</cp:revision>
  <cp:lastPrinted>2022-05-09T14:02:00Z</cp:lastPrinted>
  <dcterms:created xsi:type="dcterms:W3CDTF">2023-06-05T17:10:00Z</dcterms:created>
  <dcterms:modified xsi:type="dcterms:W3CDTF">2024-04-12T20:02:00Z</dcterms:modified>
</cp:coreProperties>
</file>