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B8" w:rsidRDefault="00962FB8" w:rsidP="007372CC">
      <w:pPr>
        <w:pStyle w:val="Ttulo3"/>
        <w:jc w:val="center"/>
        <w:rPr>
          <w:rFonts w:ascii="Bookman Old Style" w:hAnsi="Bookman Old Style" w:cs="Arial"/>
          <w:b/>
          <w:sz w:val="28"/>
          <w:szCs w:val="28"/>
          <w:lang w:val="es-CO"/>
        </w:rPr>
      </w:pPr>
      <w:bookmarkStart w:id="0" w:name="_GoBack"/>
      <w:bookmarkEnd w:id="0"/>
    </w:p>
    <w:p w:rsidR="00962FB8" w:rsidRPr="003930E7" w:rsidRDefault="00962FB8" w:rsidP="007372CC">
      <w:pPr>
        <w:pStyle w:val="Ttulo3"/>
        <w:jc w:val="center"/>
        <w:rPr>
          <w:rFonts w:ascii="Bookman Old Style" w:hAnsi="Bookman Old Style" w:cs="Arial"/>
          <w:b/>
          <w:sz w:val="28"/>
          <w:szCs w:val="28"/>
          <w:lang w:val="es-CO"/>
        </w:rPr>
      </w:pPr>
      <w:r w:rsidRPr="003930E7">
        <w:rPr>
          <w:rFonts w:ascii="Bookman Old Style" w:hAnsi="Bookman Old Style" w:cs="Arial"/>
          <w:b/>
          <w:sz w:val="28"/>
          <w:szCs w:val="28"/>
          <w:lang w:val="es-CO"/>
        </w:rPr>
        <w:t>CORTE SUPREMA DE JUSTICIA</w:t>
      </w:r>
    </w:p>
    <w:p w:rsidR="00962FB8" w:rsidRPr="003930E7" w:rsidRDefault="00962FB8" w:rsidP="007372CC">
      <w:pPr>
        <w:pStyle w:val="Ttulo4"/>
        <w:tabs>
          <w:tab w:val="clear" w:pos="709"/>
        </w:tabs>
        <w:rPr>
          <w:rFonts w:ascii="Bookman Old Style" w:hAnsi="Bookman Old Style" w:cs="Arial"/>
          <w:szCs w:val="28"/>
          <w:lang w:val="es-CO"/>
        </w:rPr>
      </w:pPr>
      <w:r w:rsidRPr="003930E7">
        <w:rPr>
          <w:rFonts w:ascii="Bookman Old Style" w:hAnsi="Bookman Old Style" w:cs="Arial"/>
          <w:szCs w:val="28"/>
          <w:lang w:val="es-CO"/>
        </w:rPr>
        <w:t>SALA DE CASACIÓN PENAL</w:t>
      </w:r>
    </w:p>
    <w:p w:rsidR="00962FB8" w:rsidRPr="003930E7" w:rsidRDefault="00962FB8" w:rsidP="007372CC">
      <w:pPr>
        <w:spacing w:line="360" w:lineRule="auto"/>
        <w:ind w:right="51"/>
        <w:jc w:val="center"/>
        <w:rPr>
          <w:rFonts w:ascii="Bookman Old Style" w:hAnsi="Bookman Old Style" w:cs="Arial"/>
          <w:b/>
          <w:sz w:val="28"/>
          <w:szCs w:val="28"/>
        </w:rPr>
      </w:pPr>
    </w:p>
    <w:p w:rsidR="00962FB8" w:rsidRPr="003930E7" w:rsidRDefault="00962FB8" w:rsidP="007372CC">
      <w:pPr>
        <w:spacing w:line="360" w:lineRule="auto"/>
        <w:ind w:right="51"/>
        <w:rPr>
          <w:rFonts w:ascii="Bookman Old Style" w:hAnsi="Bookman Old Style" w:cs="Arial"/>
          <w:b/>
          <w:sz w:val="28"/>
          <w:szCs w:val="28"/>
        </w:rPr>
      </w:pPr>
    </w:p>
    <w:p w:rsidR="00962FB8" w:rsidRPr="003930E7" w:rsidRDefault="00962FB8" w:rsidP="007372CC">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EUGENIO FERNÁNDEZ CARLIER</w:t>
      </w:r>
    </w:p>
    <w:p w:rsidR="00962FB8" w:rsidRDefault="00962FB8" w:rsidP="007372CC">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Magistrado Ponente</w:t>
      </w:r>
    </w:p>
    <w:p w:rsidR="00962FB8" w:rsidRDefault="00962FB8" w:rsidP="007372CC">
      <w:pPr>
        <w:spacing w:line="360" w:lineRule="auto"/>
        <w:ind w:right="51"/>
        <w:rPr>
          <w:rFonts w:ascii="Bookman Old Style" w:hAnsi="Bookman Old Style" w:cs="Arial"/>
          <w:b/>
          <w:sz w:val="28"/>
          <w:szCs w:val="28"/>
        </w:rPr>
      </w:pPr>
    </w:p>
    <w:p w:rsidR="00962FB8" w:rsidRDefault="00962FB8" w:rsidP="007372CC">
      <w:pPr>
        <w:spacing w:line="360" w:lineRule="auto"/>
        <w:ind w:right="51"/>
        <w:jc w:val="center"/>
        <w:rPr>
          <w:rFonts w:ascii="Bookman Old Style" w:hAnsi="Bookman Old Style" w:cs="Arial"/>
          <w:b/>
          <w:sz w:val="28"/>
          <w:szCs w:val="28"/>
        </w:rPr>
      </w:pPr>
    </w:p>
    <w:p w:rsidR="0026444E" w:rsidRDefault="0026444E" w:rsidP="007372CC">
      <w:pPr>
        <w:spacing w:line="360" w:lineRule="auto"/>
        <w:ind w:right="51"/>
        <w:jc w:val="center"/>
        <w:rPr>
          <w:rFonts w:ascii="Bookman Old Style" w:hAnsi="Bookman Old Style" w:cs="Arial"/>
          <w:b/>
          <w:sz w:val="28"/>
          <w:szCs w:val="28"/>
        </w:rPr>
      </w:pPr>
      <w:r>
        <w:rPr>
          <w:rFonts w:ascii="Bookman Old Style" w:hAnsi="Bookman Old Style" w:cs="Arial"/>
          <w:b/>
          <w:sz w:val="28"/>
          <w:szCs w:val="28"/>
        </w:rPr>
        <w:t>AP6888-2014</w:t>
      </w:r>
    </w:p>
    <w:p w:rsidR="00962FB8" w:rsidRDefault="00962FB8" w:rsidP="007372CC">
      <w:pPr>
        <w:spacing w:line="360" w:lineRule="auto"/>
        <w:ind w:right="51"/>
        <w:jc w:val="center"/>
        <w:rPr>
          <w:rFonts w:ascii="Bookman Old Style" w:hAnsi="Bookman Old Style" w:cs="Arial"/>
          <w:b/>
          <w:sz w:val="28"/>
          <w:szCs w:val="28"/>
        </w:rPr>
      </w:pPr>
      <w:r>
        <w:rPr>
          <w:rFonts w:ascii="Bookman Old Style" w:hAnsi="Bookman Old Style" w:cs="Arial"/>
          <w:b/>
          <w:sz w:val="28"/>
          <w:szCs w:val="28"/>
        </w:rPr>
        <w:t>Radicación 4</w:t>
      </w:r>
      <w:r w:rsidR="004674E8">
        <w:rPr>
          <w:rFonts w:ascii="Bookman Old Style" w:hAnsi="Bookman Old Style" w:cs="Arial"/>
          <w:b/>
          <w:sz w:val="28"/>
          <w:szCs w:val="28"/>
        </w:rPr>
        <w:t>0952</w:t>
      </w:r>
    </w:p>
    <w:p w:rsidR="00962FB8" w:rsidRDefault="0026444E" w:rsidP="0026444E">
      <w:pPr>
        <w:spacing w:line="360" w:lineRule="auto"/>
        <w:ind w:right="51"/>
        <w:jc w:val="center"/>
        <w:rPr>
          <w:rFonts w:ascii="Bookman Old Style" w:hAnsi="Bookman Old Style" w:cs="Arial"/>
          <w:sz w:val="28"/>
          <w:szCs w:val="28"/>
        </w:rPr>
      </w:pPr>
      <w:r w:rsidRPr="003930E7">
        <w:rPr>
          <w:rFonts w:ascii="Bookman Old Style" w:hAnsi="Bookman Old Style" w:cs="Arial"/>
          <w:sz w:val="28"/>
          <w:szCs w:val="28"/>
        </w:rPr>
        <w:t xml:space="preserve"> </w:t>
      </w:r>
      <w:r w:rsidR="00962FB8" w:rsidRPr="003930E7">
        <w:rPr>
          <w:rFonts w:ascii="Bookman Old Style" w:hAnsi="Bookman Old Style" w:cs="Arial"/>
          <w:sz w:val="28"/>
          <w:szCs w:val="28"/>
        </w:rPr>
        <w:t xml:space="preserve">(Aprobado en </w:t>
      </w:r>
      <w:r w:rsidR="00962FB8">
        <w:rPr>
          <w:rFonts w:ascii="Bookman Old Style" w:hAnsi="Bookman Old Style" w:cs="Arial"/>
          <w:sz w:val="28"/>
          <w:szCs w:val="28"/>
        </w:rPr>
        <w:t xml:space="preserve">acta </w:t>
      </w:r>
      <w:r w:rsidR="00962FB8" w:rsidRPr="003930E7">
        <w:rPr>
          <w:rFonts w:ascii="Bookman Old Style" w:hAnsi="Bookman Old Style" w:cs="Arial"/>
          <w:sz w:val="28"/>
          <w:szCs w:val="28"/>
        </w:rPr>
        <w:t>de</w:t>
      </w:r>
      <w:r>
        <w:rPr>
          <w:rFonts w:ascii="Bookman Old Style" w:hAnsi="Bookman Old Style" w:cs="Arial"/>
          <w:sz w:val="28"/>
          <w:szCs w:val="28"/>
        </w:rPr>
        <w:t xml:space="preserve"> No. 385</w:t>
      </w:r>
      <w:r w:rsidR="00962FB8">
        <w:rPr>
          <w:rFonts w:ascii="Bookman Old Style" w:hAnsi="Bookman Old Style" w:cs="Arial"/>
          <w:sz w:val="28"/>
          <w:szCs w:val="28"/>
        </w:rPr>
        <w:t>)</w:t>
      </w:r>
    </w:p>
    <w:p w:rsidR="00962FB8" w:rsidRDefault="00962FB8" w:rsidP="007372CC">
      <w:pPr>
        <w:spacing w:line="360" w:lineRule="auto"/>
        <w:ind w:right="51"/>
        <w:jc w:val="both"/>
        <w:rPr>
          <w:rFonts w:ascii="Bookman Old Style" w:hAnsi="Bookman Old Style" w:cs="Arial"/>
          <w:sz w:val="28"/>
          <w:szCs w:val="28"/>
        </w:rPr>
      </w:pPr>
    </w:p>
    <w:p w:rsidR="00962FB8" w:rsidRPr="003930E7" w:rsidRDefault="0026444E"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Bogotá D.C., doce (12) de noviembre de dos mil catorce (2014).</w:t>
      </w:r>
    </w:p>
    <w:p w:rsidR="00962FB8" w:rsidRPr="003930E7" w:rsidRDefault="00962FB8" w:rsidP="007372CC">
      <w:pPr>
        <w:pStyle w:val="Ttulo1"/>
        <w:rPr>
          <w:rFonts w:ascii="Bookman Old Style" w:hAnsi="Bookman Old Style" w:cs="Arial"/>
          <w:b w:val="0"/>
          <w:szCs w:val="28"/>
        </w:rPr>
      </w:pPr>
    </w:p>
    <w:p w:rsidR="00962FB8" w:rsidRDefault="00962FB8" w:rsidP="007372CC">
      <w:pPr>
        <w:spacing w:line="360" w:lineRule="auto"/>
        <w:ind w:firstLine="708"/>
        <w:jc w:val="both"/>
        <w:rPr>
          <w:rFonts w:ascii="Bookman Old Style" w:hAnsi="Bookman Old Style" w:cs="Arial"/>
          <w:sz w:val="28"/>
          <w:szCs w:val="28"/>
        </w:rPr>
      </w:pPr>
      <w:r w:rsidRPr="00207561">
        <w:t xml:space="preserve"> </w:t>
      </w:r>
      <w:r w:rsidRPr="00665C7D">
        <w:rPr>
          <w:rFonts w:ascii="Bookman Old Style" w:hAnsi="Bookman Old Style" w:cs="Arial"/>
          <w:sz w:val="28"/>
          <w:szCs w:val="28"/>
        </w:rPr>
        <w:t xml:space="preserve">Decide la Sala acerca de la admisibilidad de los fundamentos lógicos y de apropiada argumentación de la demanda de casación presentada por </w:t>
      </w:r>
      <w:r>
        <w:rPr>
          <w:rFonts w:ascii="Bookman Old Style" w:hAnsi="Bookman Old Style" w:cs="Arial"/>
          <w:sz w:val="28"/>
          <w:szCs w:val="28"/>
        </w:rPr>
        <w:t xml:space="preserve">el defensor del procesado </w:t>
      </w:r>
      <w:r w:rsidR="00F000D9">
        <w:rPr>
          <w:rFonts w:ascii="Bookman Old Style" w:hAnsi="Bookman Old Style" w:cs="Arial"/>
          <w:sz w:val="28"/>
          <w:szCs w:val="28"/>
        </w:rPr>
        <w:t>ELKIN RICARDO PRIETO SÁ</w:t>
      </w:r>
      <w:r w:rsidR="004674E8">
        <w:rPr>
          <w:rFonts w:ascii="Bookman Old Style" w:hAnsi="Bookman Old Style" w:cs="Arial"/>
          <w:sz w:val="28"/>
          <w:szCs w:val="28"/>
        </w:rPr>
        <w:t>NCHEZ</w:t>
      </w:r>
      <w:r w:rsidRPr="00665C7D">
        <w:rPr>
          <w:rFonts w:ascii="Bookman Old Style" w:hAnsi="Bookman Old Style" w:cs="Arial"/>
          <w:sz w:val="28"/>
          <w:szCs w:val="28"/>
        </w:rPr>
        <w:t xml:space="preserve">, contra la sentencia de </w:t>
      </w:r>
      <w:r w:rsidR="004674E8">
        <w:rPr>
          <w:rFonts w:ascii="Bookman Old Style" w:hAnsi="Bookman Old Style" w:cs="Arial"/>
          <w:sz w:val="28"/>
          <w:szCs w:val="28"/>
        </w:rPr>
        <w:t xml:space="preserve">9 </w:t>
      </w:r>
      <w:r w:rsidRPr="00665C7D">
        <w:rPr>
          <w:rFonts w:ascii="Bookman Old Style" w:hAnsi="Bookman Old Style" w:cs="Arial"/>
          <w:sz w:val="28"/>
          <w:szCs w:val="28"/>
        </w:rPr>
        <w:t xml:space="preserve">de </w:t>
      </w:r>
      <w:r w:rsidR="004674E8">
        <w:rPr>
          <w:rFonts w:ascii="Bookman Old Style" w:hAnsi="Bookman Old Style" w:cs="Arial"/>
          <w:sz w:val="28"/>
          <w:szCs w:val="28"/>
        </w:rPr>
        <w:t xml:space="preserve">octubre </w:t>
      </w:r>
      <w:r>
        <w:rPr>
          <w:rFonts w:ascii="Bookman Old Style" w:hAnsi="Bookman Old Style" w:cs="Arial"/>
          <w:sz w:val="28"/>
          <w:szCs w:val="28"/>
        </w:rPr>
        <w:t>d</w:t>
      </w:r>
      <w:r w:rsidRPr="00665C7D">
        <w:rPr>
          <w:rFonts w:ascii="Bookman Old Style" w:hAnsi="Bookman Old Style" w:cs="Arial"/>
          <w:sz w:val="28"/>
          <w:szCs w:val="28"/>
        </w:rPr>
        <w:t>e 201</w:t>
      </w:r>
      <w:r w:rsidR="004674E8">
        <w:rPr>
          <w:rFonts w:ascii="Bookman Old Style" w:hAnsi="Bookman Old Style" w:cs="Arial"/>
          <w:sz w:val="28"/>
          <w:szCs w:val="28"/>
        </w:rPr>
        <w:t>2</w:t>
      </w:r>
      <w:r w:rsidRPr="00665C7D">
        <w:rPr>
          <w:rFonts w:ascii="Bookman Old Style" w:hAnsi="Bookman Old Style" w:cs="Arial"/>
          <w:sz w:val="28"/>
          <w:szCs w:val="28"/>
        </w:rPr>
        <w:t xml:space="preserve"> mediante la cual el Tribunal Superior de </w:t>
      </w:r>
      <w:r w:rsidR="004674E8">
        <w:rPr>
          <w:rFonts w:ascii="Bookman Old Style" w:hAnsi="Bookman Old Style" w:cs="Arial"/>
          <w:sz w:val="28"/>
          <w:szCs w:val="28"/>
        </w:rPr>
        <w:t>Antioquia</w:t>
      </w:r>
      <w:r>
        <w:rPr>
          <w:rFonts w:ascii="Bookman Old Style" w:hAnsi="Bookman Old Style" w:cs="Arial"/>
          <w:sz w:val="28"/>
          <w:szCs w:val="28"/>
        </w:rPr>
        <w:t xml:space="preserve"> confirmó la </w:t>
      </w:r>
      <w:r w:rsidRPr="00665C7D">
        <w:rPr>
          <w:rFonts w:ascii="Bookman Old Style" w:hAnsi="Bookman Old Style" w:cs="Arial"/>
          <w:sz w:val="28"/>
          <w:szCs w:val="28"/>
        </w:rPr>
        <w:t xml:space="preserve">emitida por el Juzgado </w:t>
      </w:r>
      <w:r>
        <w:rPr>
          <w:rFonts w:ascii="Bookman Old Style" w:hAnsi="Bookman Old Style" w:cs="Arial"/>
          <w:sz w:val="28"/>
          <w:szCs w:val="28"/>
        </w:rPr>
        <w:t>Pr</w:t>
      </w:r>
      <w:r w:rsidR="004674E8">
        <w:rPr>
          <w:rFonts w:ascii="Bookman Old Style" w:hAnsi="Bookman Old Style" w:cs="Arial"/>
          <w:sz w:val="28"/>
          <w:szCs w:val="28"/>
        </w:rPr>
        <w:t xml:space="preserve">omiscuo </w:t>
      </w:r>
      <w:r w:rsidRPr="00665C7D">
        <w:rPr>
          <w:rFonts w:ascii="Bookman Old Style" w:hAnsi="Bookman Old Style" w:cs="Arial"/>
          <w:sz w:val="28"/>
          <w:szCs w:val="28"/>
        </w:rPr>
        <w:t xml:space="preserve">del Circuito </w:t>
      </w:r>
      <w:r>
        <w:rPr>
          <w:rFonts w:ascii="Bookman Old Style" w:hAnsi="Bookman Old Style" w:cs="Arial"/>
          <w:sz w:val="28"/>
          <w:szCs w:val="28"/>
        </w:rPr>
        <w:t xml:space="preserve">de </w:t>
      </w:r>
      <w:r w:rsidR="004674E8">
        <w:rPr>
          <w:rFonts w:ascii="Bookman Old Style" w:hAnsi="Bookman Old Style" w:cs="Arial"/>
          <w:sz w:val="28"/>
          <w:szCs w:val="28"/>
        </w:rPr>
        <w:t xml:space="preserve">Santa Bárbara, </w:t>
      </w:r>
      <w:r>
        <w:rPr>
          <w:rFonts w:ascii="Bookman Old Style" w:hAnsi="Bookman Old Style" w:cs="Arial"/>
          <w:sz w:val="28"/>
          <w:szCs w:val="28"/>
        </w:rPr>
        <w:t>que lo condenó</w:t>
      </w:r>
      <w:r w:rsidR="004674E8">
        <w:rPr>
          <w:rFonts w:ascii="Bookman Old Style" w:hAnsi="Bookman Old Style" w:cs="Arial"/>
          <w:sz w:val="28"/>
          <w:szCs w:val="28"/>
        </w:rPr>
        <w:t>,</w:t>
      </w:r>
      <w:r>
        <w:rPr>
          <w:rFonts w:ascii="Bookman Old Style" w:hAnsi="Bookman Old Style" w:cs="Arial"/>
          <w:sz w:val="28"/>
          <w:szCs w:val="28"/>
        </w:rPr>
        <w:t xml:space="preserve"> co</w:t>
      </w:r>
      <w:r w:rsidR="004674E8">
        <w:rPr>
          <w:rFonts w:ascii="Bookman Old Style" w:hAnsi="Bookman Old Style" w:cs="Arial"/>
          <w:sz w:val="28"/>
          <w:szCs w:val="28"/>
        </w:rPr>
        <w:t>njuntamente con Oscar Mauricio Castrillón</w:t>
      </w:r>
      <w:r w:rsidR="00051142">
        <w:rPr>
          <w:rFonts w:ascii="Bookman Old Style" w:hAnsi="Bookman Old Style" w:cs="Arial"/>
          <w:sz w:val="28"/>
          <w:szCs w:val="28"/>
        </w:rPr>
        <w:t xml:space="preserve"> Bran</w:t>
      </w:r>
      <w:r w:rsidR="00040B90">
        <w:rPr>
          <w:rFonts w:ascii="Bookman Old Style" w:hAnsi="Bookman Old Style" w:cs="Arial"/>
          <w:sz w:val="28"/>
          <w:szCs w:val="28"/>
        </w:rPr>
        <w:t>,</w:t>
      </w:r>
      <w:r w:rsidR="004674E8">
        <w:rPr>
          <w:rFonts w:ascii="Bookman Old Style" w:hAnsi="Bookman Old Style" w:cs="Arial"/>
          <w:sz w:val="28"/>
          <w:szCs w:val="28"/>
        </w:rPr>
        <w:t xml:space="preserve"> co</w:t>
      </w:r>
      <w:r>
        <w:rPr>
          <w:rFonts w:ascii="Bookman Old Style" w:hAnsi="Bookman Old Style" w:cs="Arial"/>
          <w:sz w:val="28"/>
          <w:szCs w:val="28"/>
        </w:rPr>
        <w:t xml:space="preserve">mo </w:t>
      </w:r>
      <w:r w:rsidR="004674E8">
        <w:rPr>
          <w:rFonts w:ascii="Bookman Old Style" w:hAnsi="Bookman Old Style" w:cs="Arial"/>
          <w:sz w:val="28"/>
          <w:szCs w:val="28"/>
        </w:rPr>
        <w:t>co</w:t>
      </w:r>
      <w:r>
        <w:rPr>
          <w:rFonts w:ascii="Bookman Old Style" w:hAnsi="Bookman Old Style" w:cs="Arial"/>
          <w:sz w:val="28"/>
          <w:szCs w:val="28"/>
        </w:rPr>
        <w:t>autor</w:t>
      </w:r>
      <w:r w:rsidR="004674E8">
        <w:rPr>
          <w:rFonts w:ascii="Bookman Old Style" w:hAnsi="Bookman Old Style" w:cs="Arial"/>
          <w:sz w:val="28"/>
          <w:szCs w:val="28"/>
        </w:rPr>
        <w:t>es</w:t>
      </w:r>
      <w:r>
        <w:rPr>
          <w:rFonts w:ascii="Bookman Old Style" w:hAnsi="Bookman Old Style" w:cs="Arial"/>
          <w:sz w:val="28"/>
          <w:szCs w:val="28"/>
        </w:rPr>
        <w:t xml:space="preserve"> de</w:t>
      </w:r>
      <w:r w:rsidR="004674E8">
        <w:rPr>
          <w:rFonts w:ascii="Bookman Old Style" w:hAnsi="Bookman Old Style" w:cs="Arial"/>
          <w:sz w:val="28"/>
          <w:szCs w:val="28"/>
        </w:rPr>
        <w:t xml:space="preserve"> </w:t>
      </w:r>
      <w:r>
        <w:rPr>
          <w:rFonts w:ascii="Bookman Old Style" w:hAnsi="Bookman Old Style" w:cs="Arial"/>
          <w:sz w:val="28"/>
          <w:szCs w:val="28"/>
        </w:rPr>
        <w:t>l</w:t>
      </w:r>
      <w:r w:rsidR="004674E8">
        <w:rPr>
          <w:rFonts w:ascii="Bookman Old Style" w:hAnsi="Bookman Old Style" w:cs="Arial"/>
          <w:sz w:val="28"/>
          <w:szCs w:val="28"/>
        </w:rPr>
        <w:t>os</w:t>
      </w:r>
      <w:r>
        <w:rPr>
          <w:rFonts w:ascii="Bookman Old Style" w:hAnsi="Bookman Old Style" w:cs="Arial"/>
          <w:sz w:val="28"/>
          <w:szCs w:val="28"/>
        </w:rPr>
        <w:t xml:space="preserve"> delito</w:t>
      </w:r>
      <w:r w:rsidR="004674E8">
        <w:rPr>
          <w:rFonts w:ascii="Bookman Old Style" w:hAnsi="Bookman Old Style" w:cs="Arial"/>
          <w:sz w:val="28"/>
          <w:szCs w:val="28"/>
        </w:rPr>
        <w:t>s</w:t>
      </w:r>
      <w:r>
        <w:rPr>
          <w:rFonts w:ascii="Bookman Old Style" w:hAnsi="Bookman Old Style" w:cs="Arial"/>
          <w:sz w:val="28"/>
          <w:szCs w:val="28"/>
        </w:rPr>
        <w:t xml:space="preserve"> de homicidio </w:t>
      </w:r>
      <w:r w:rsidR="004674E8">
        <w:rPr>
          <w:rFonts w:ascii="Bookman Old Style" w:hAnsi="Bookman Old Style" w:cs="Arial"/>
          <w:sz w:val="28"/>
          <w:szCs w:val="28"/>
        </w:rPr>
        <w:t>en persona protegida, uno consumado y otro en el grado de tentativa.</w:t>
      </w:r>
    </w:p>
    <w:p w:rsidR="00962FB8" w:rsidRPr="006C4281" w:rsidRDefault="00962FB8" w:rsidP="007372CC">
      <w:pPr>
        <w:spacing w:line="360" w:lineRule="auto"/>
        <w:ind w:firstLine="708"/>
        <w:jc w:val="center"/>
        <w:rPr>
          <w:rFonts w:ascii="Bookman Old Style" w:hAnsi="Bookman Old Style" w:cs="Arial"/>
          <w:b/>
          <w:sz w:val="28"/>
          <w:szCs w:val="28"/>
        </w:rPr>
      </w:pPr>
      <w:r w:rsidRPr="006C4281">
        <w:rPr>
          <w:rFonts w:ascii="Bookman Old Style" w:hAnsi="Bookman Old Style" w:cs="Arial"/>
          <w:b/>
          <w:sz w:val="28"/>
          <w:szCs w:val="28"/>
        </w:rPr>
        <w:lastRenderedPageBreak/>
        <w:t>HECHOS Y ACTUACIÓN PROCESAL</w:t>
      </w:r>
    </w:p>
    <w:p w:rsidR="00962FB8" w:rsidRPr="00665C7D" w:rsidRDefault="00962FB8" w:rsidP="007372CC">
      <w:pPr>
        <w:spacing w:line="360" w:lineRule="auto"/>
        <w:ind w:firstLine="708"/>
        <w:jc w:val="both"/>
        <w:rPr>
          <w:rFonts w:ascii="Bookman Old Style" w:hAnsi="Bookman Old Style" w:cs="Arial"/>
          <w:sz w:val="28"/>
          <w:szCs w:val="28"/>
        </w:rPr>
      </w:pPr>
    </w:p>
    <w:p w:rsidR="00962FB8" w:rsidRDefault="00962FB8"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El aspecto fáctico fue presentado por el </w:t>
      </w:r>
      <w:r w:rsidR="00327302">
        <w:rPr>
          <w:rFonts w:ascii="Bookman Old Style" w:hAnsi="Bookman Old Style" w:cs="Arial"/>
          <w:sz w:val="28"/>
          <w:szCs w:val="28"/>
        </w:rPr>
        <w:t xml:space="preserve">juzgador de primer grado </w:t>
      </w:r>
      <w:r>
        <w:rPr>
          <w:rFonts w:ascii="Bookman Old Style" w:hAnsi="Bookman Old Style" w:cs="Arial"/>
          <w:sz w:val="28"/>
          <w:szCs w:val="28"/>
        </w:rPr>
        <w:t>así:</w:t>
      </w:r>
    </w:p>
    <w:p w:rsidR="00962FB8" w:rsidRDefault="00962FB8" w:rsidP="007372CC">
      <w:pPr>
        <w:spacing w:line="360" w:lineRule="auto"/>
        <w:ind w:firstLine="708"/>
        <w:jc w:val="both"/>
        <w:rPr>
          <w:rFonts w:ascii="Bookman Old Style" w:hAnsi="Bookman Old Style" w:cs="Arial"/>
          <w:sz w:val="28"/>
          <w:szCs w:val="28"/>
        </w:rPr>
      </w:pPr>
    </w:p>
    <w:p w:rsidR="00426D48" w:rsidRDefault="00327302" w:rsidP="007372CC">
      <w:pPr>
        <w:spacing w:line="360" w:lineRule="auto"/>
        <w:ind w:left="708"/>
        <w:jc w:val="both"/>
        <w:rPr>
          <w:rFonts w:ascii="Bookman Old Style" w:hAnsi="Bookman Old Style" w:cs="Arial"/>
          <w:i/>
          <w:sz w:val="24"/>
          <w:szCs w:val="24"/>
        </w:rPr>
      </w:pPr>
      <w:r>
        <w:rPr>
          <w:rFonts w:ascii="Bookman Old Style" w:hAnsi="Bookman Old Style" w:cs="Arial"/>
          <w:i/>
          <w:sz w:val="24"/>
          <w:szCs w:val="24"/>
        </w:rPr>
        <w:t xml:space="preserve">…en la noche del </w:t>
      </w:r>
      <w:r w:rsidR="00C766C3">
        <w:rPr>
          <w:rFonts w:ascii="Bookman Old Style" w:hAnsi="Bookman Old Style" w:cs="Arial"/>
          <w:i/>
          <w:sz w:val="24"/>
          <w:szCs w:val="24"/>
        </w:rPr>
        <w:t xml:space="preserve">lunes veintinueve </w:t>
      </w:r>
      <w:r>
        <w:rPr>
          <w:rFonts w:ascii="Bookman Old Style" w:hAnsi="Bookman Old Style" w:cs="Arial"/>
          <w:i/>
          <w:sz w:val="24"/>
          <w:szCs w:val="24"/>
        </w:rPr>
        <w:t xml:space="preserve">(29) al amanecer del </w:t>
      </w:r>
      <w:r w:rsidR="00C766C3">
        <w:rPr>
          <w:rFonts w:ascii="Bookman Old Style" w:hAnsi="Bookman Old Style" w:cs="Arial"/>
          <w:i/>
          <w:sz w:val="24"/>
          <w:szCs w:val="24"/>
        </w:rPr>
        <w:t>martes treinta (</w:t>
      </w:r>
      <w:r>
        <w:rPr>
          <w:rFonts w:ascii="Bookman Old Style" w:hAnsi="Bookman Old Style" w:cs="Arial"/>
          <w:i/>
          <w:sz w:val="24"/>
          <w:szCs w:val="24"/>
        </w:rPr>
        <w:t>30) de mayo de dos mil seis (2006), cuando los señores DIEGO SILVER GARCÍA SUAZA y ÁLVARO DE JESÚS RÍOS ZAPATA</w:t>
      </w:r>
      <w:r w:rsidR="00426D48">
        <w:rPr>
          <w:rFonts w:ascii="Bookman Old Style" w:hAnsi="Bookman Old Style" w:cs="Arial"/>
          <w:i/>
          <w:sz w:val="24"/>
          <w:szCs w:val="24"/>
        </w:rPr>
        <w:t xml:space="preserve">, y una tercera persona conocida solamente como MAURICIO, se reunieron en el parque del municipio de </w:t>
      </w:r>
      <w:r w:rsidR="00C766C3">
        <w:rPr>
          <w:rFonts w:ascii="Bookman Old Style" w:hAnsi="Bookman Old Style" w:cs="Arial"/>
          <w:i/>
          <w:sz w:val="24"/>
          <w:szCs w:val="24"/>
        </w:rPr>
        <w:t>S</w:t>
      </w:r>
      <w:r w:rsidR="00426D48">
        <w:rPr>
          <w:rFonts w:ascii="Bookman Old Style" w:hAnsi="Bookman Old Style" w:cs="Arial"/>
          <w:i/>
          <w:sz w:val="24"/>
          <w:szCs w:val="24"/>
        </w:rPr>
        <w:t xml:space="preserve">anta Bárbara, Antioquia; allí surgió la idea por parte de MAURICIO de ir al sitio </w:t>
      </w:r>
      <w:r w:rsidR="00C766C3">
        <w:rPr>
          <w:rFonts w:ascii="Bookman Old Style" w:hAnsi="Bookman Old Style" w:cs="Arial"/>
          <w:i/>
          <w:sz w:val="24"/>
          <w:szCs w:val="24"/>
        </w:rPr>
        <w:t>C</w:t>
      </w:r>
      <w:r w:rsidR="00426D48">
        <w:rPr>
          <w:rFonts w:ascii="Bookman Old Style" w:hAnsi="Bookman Old Style" w:cs="Arial"/>
          <w:i/>
          <w:sz w:val="24"/>
          <w:szCs w:val="24"/>
        </w:rPr>
        <w:t xml:space="preserve">asa </w:t>
      </w:r>
      <w:r w:rsidR="00C766C3">
        <w:rPr>
          <w:rFonts w:ascii="Bookman Old Style" w:hAnsi="Bookman Old Style" w:cs="Arial"/>
          <w:i/>
          <w:sz w:val="24"/>
          <w:szCs w:val="24"/>
        </w:rPr>
        <w:t>B</w:t>
      </w:r>
      <w:r w:rsidR="00426D48">
        <w:rPr>
          <w:rFonts w:ascii="Bookman Old Style" w:hAnsi="Bookman Old Style" w:cs="Arial"/>
          <w:i/>
          <w:sz w:val="24"/>
          <w:szCs w:val="24"/>
        </w:rPr>
        <w:t xml:space="preserve">lanca a consumir marihuana, una vez en dicho lugar, decidieron ir un poco más abajo, a la vereda San José del mismo municipio, y en horas de la madrugada del día </w:t>
      </w:r>
      <w:r w:rsidR="00C766C3">
        <w:rPr>
          <w:rFonts w:ascii="Bookman Old Style" w:hAnsi="Bookman Old Style" w:cs="Arial"/>
          <w:i/>
          <w:sz w:val="24"/>
          <w:szCs w:val="24"/>
        </w:rPr>
        <w:t>martes treinta (30) de mayo</w:t>
      </w:r>
      <w:r w:rsidR="00426D48">
        <w:rPr>
          <w:rFonts w:ascii="Bookman Old Style" w:hAnsi="Bookman Old Style" w:cs="Arial"/>
          <w:i/>
          <w:sz w:val="24"/>
          <w:szCs w:val="24"/>
        </w:rPr>
        <w:t xml:space="preserve"> fueron interceptados por personal uniformado, quienes les dispararon en reiteradas oportunidades, dando muerte a DIEGO SILVER GARCÍA SUAZA y quedando ÁLVARO DE JESÚS RÍOS ZAPATA gravemente herido, pues logró ocultarse en la maleza hasta las seis de la mañana (06:00 am), cuando salió y solicitó auxilio, mientras que MAURICIO no resultó afectado y no se supo más de él.</w:t>
      </w:r>
    </w:p>
    <w:p w:rsidR="00426D48" w:rsidRDefault="00426D48" w:rsidP="007372CC">
      <w:pPr>
        <w:spacing w:line="360" w:lineRule="auto"/>
        <w:ind w:left="708"/>
        <w:jc w:val="both"/>
        <w:rPr>
          <w:rFonts w:ascii="Bookman Old Style" w:hAnsi="Bookman Old Style" w:cs="Arial"/>
          <w:i/>
          <w:sz w:val="24"/>
          <w:szCs w:val="24"/>
        </w:rPr>
      </w:pPr>
    </w:p>
    <w:p w:rsidR="00D16309" w:rsidRDefault="00426D48" w:rsidP="007372CC">
      <w:pPr>
        <w:spacing w:line="360" w:lineRule="auto"/>
        <w:ind w:left="708"/>
        <w:jc w:val="both"/>
        <w:rPr>
          <w:rFonts w:ascii="Bookman Old Style" w:hAnsi="Bookman Old Style" w:cs="Arial"/>
          <w:i/>
          <w:sz w:val="24"/>
          <w:szCs w:val="24"/>
        </w:rPr>
      </w:pPr>
      <w:r>
        <w:rPr>
          <w:rFonts w:ascii="Bookman Old Style" w:hAnsi="Bookman Old Style" w:cs="Arial"/>
          <w:i/>
          <w:sz w:val="24"/>
          <w:szCs w:val="24"/>
        </w:rPr>
        <w:t xml:space="preserve">Por lo anterior, fue presentado el operativo por la Unidad Halcón Dos, </w:t>
      </w:r>
      <w:r w:rsidR="00040B90">
        <w:rPr>
          <w:rFonts w:ascii="Bookman Old Style" w:hAnsi="Bookman Old Style" w:cs="Arial"/>
          <w:i/>
          <w:sz w:val="24"/>
          <w:szCs w:val="24"/>
        </w:rPr>
        <w:t>B</w:t>
      </w:r>
      <w:r>
        <w:rPr>
          <w:rFonts w:ascii="Bookman Old Style" w:hAnsi="Bookman Old Style" w:cs="Arial"/>
          <w:i/>
          <w:sz w:val="24"/>
          <w:szCs w:val="24"/>
        </w:rPr>
        <w:t xml:space="preserve">atallón de Ingeniería N° 4 ‘General Pedro </w:t>
      </w:r>
      <w:proofErr w:type="spellStart"/>
      <w:r>
        <w:rPr>
          <w:rFonts w:ascii="Bookman Old Style" w:hAnsi="Bookman Old Style" w:cs="Arial"/>
          <w:i/>
          <w:sz w:val="24"/>
          <w:szCs w:val="24"/>
        </w:rPr>
        <w:t>Nel</w:t>
      </w:r>
      <w:proofErr w:type="spellEnd"/>
      <w:r>
        <w:rPr>
          <w:rFonts w:ascii="Bookman Old Style" w:hAnsi="Bookman Old Style" w:cs="Arial"/>
          <w:i/>
          <w:sz w:val="24"/>
          <w:szCs w:val="24"/>
        </w:rPr>
        <w:t xml:space="preserve"> Ospina’ al mando del Sargento Segundo JUAN CARLOS OVIEDO REINOSO, </w:t>
      </w:r>
      <w:r w:rsidR="00040B90">
        <w:rPr>
          <w:rFonts w:ascii="Bookman Old Style" w:hAnsi="Bookman Old Style" w:cs="Arial"/>
          <w:i/>
          <w:sz w:val="24"/>
          <w:szCs w:val="24"/>
        </w:rPr>
        <w:t xml:space="preserve">como </w:t>
      </w:r>
      <w:r>
        <w:rPr>
          <w:rFonts w:ascii="Bookman Old Style" w:hAnsi="Bookman Old Style" w:cs="Arial"/>
          <w:i/>
          <w:sz w:val="24"/>
          <w:szCs w:val="24"/>
        </w:rPr>
        <w:t>un muerto en combate producto del enfrentamiento armado cuando se encontraba adelantando extorsiones en el sector, en tanto que la patrulla estaba en desarrollo de la Orden de Operaciones ‘Fantasma’ Misión Táctica ‘Magistral’, concretamente haciendo una operación de</w:t>
      </w:r>
      <w:r w:rsidR="00D16309">
        <w:rPr>
          <w:rFonts w:ascii="Bookman Old Style" w:hAnsi="Bookman Old Style" w:cs="Arial"/>
          <w:i/>
          <w:sz w:val="24"/>
          <w:szCs w:val="24"/>
        </w:rPr>
        <w:t xml:space="preserve"> </w:t>
      </w:r>
      <w:r>
        <w:rPr>
          <w:rFonts w:ascii="Bookman Old Style" w:hAnsi="Bookman Old Style" w:cs="Arial"/>
          <w:i/>
          <w:sz w:val="24"/>
          <w:szCs w:val="24"/>
        </w:rPr>
        <w:t>contr</w:t>
      </w:r>
      <w:r w:rsidR="00D16309">
        <w:rPr>
          <w:rFonts w:ascii="Bookman Old Style" w:hAnsi="Bookman Old Style" w:cs="Arial"/>
          <w:i/>
          <w:sz w:val="24"/>
          <w:szCs w:val="24"/>
        </w:rPr>
        <w:t>o</w:t>
      </w:r>
      <w:r>
        <w:rPr>
          <w:rFonts w:ascii="Bookman Old Style" w:hAnsi="Bookman Old Style" w:cs="Arial"/>
          <w:i/>
          <w:sz w:val="24"/>
          <w:szCs w:val="24"/>
        </w:rPr>
        <w:t>l y registro</w:t>
      </w:r>
      <w:r w:rsidR="00040B90">
        <w:rPr>
          <w:rFonts w:ascii="Bookman Old Style" w:hAnsi="Bookman Old Style" w:cs="Arial"/>
          <w:i/>
          <w:sz w:val="24"/>
          <w:szCs w:val="24"/>
        </w:rPr>
        <w:t>. S</w:t>
      </w:r>
      <w:r w:rsidR="00D16309">
        <w:rPr>
          <w:rFonts w:ascii="Bookman Old Style" w:hAnsi="Bookman Old Style" w:cs="Arial"/>
          <w:i/>
          <w:sz w:val="24"/>
          <w:szCs w:val="24"/>
        </w:rPr>
        <w:t xml:space="preserve">egún los uniformados fueron atacados por los delincuentes a la voz de alto, presentándose cruce de disparos por espacio de cinco minutos; además informan que se incautó un </w:t>
      </w:r>
      <w:proofErr w:type="spellStart"/>
      <w:r w:rsidR="00D16309">
        <w:rPr>
          <w:rFonts w:ascii="Bookman Old Style" w:hAnsi="Bookman Old Style" w:cs="Arial"/>
          <w:i/>
          <w:sz w:val="24"/>
          <w:szCs w:val="24"/>
        </w:rPr>
        <w:t>changón</w:t>
      </w:r>
      <w:proofErr w:type="spellEnd"/>
      <w:r w:rsidR="00D16309">
        <w:rPr>
          <w:rFonts w:ascii="Bookman Old Style" w:hAnsi="Bookman Old Style" w:cs="Arial"/>
          <w:i/>
          <w:sz w:val="24"/>
          <w:szCs w:val="24"/>
        </w:rPr>
        <w:t xml:space="preserve"> y una pistola.</w:t>
      </w:r>
    </w:p>
    <w:p w:rsidR="00F73EBA" w:rsidRDefault="00D16309" w:rsidP="006D5449">
      <w:pPr>
        <w:spacing w:line="360" w:lineRule="auto"/>
        <w:ind w:left="708"/>
        <w:jc w:val="both"/>
        <w:rPr>
          <w:rFonts w:ascii="Bookman Old Style" w:hAnsi="Bookman Old Style" w:cs="Arial"/>
          <w:i/>
          <w:sz w:val="24"/>
          <w:szCs w:val="24"/>
        </w:rPr>
      </w:pPr>
      <w:r>
        <w:rPr>
          <w:rFonts w:ascii="Bookman Old Style" w:hAnsi="Bookman Old Style" w:cs="Arial"/>
          <w:i/>
          <w:sz w:val="24"/>
          <w:szCs w:val="24"/>
        </w:rPr>
        <w:lastRenderedPageBreak/>
        <w:t>Posteriormente</w:t>
      </w:r>
      <w:r w:rsidR="00C766C3">
        <w:rPr>
          <w:rFonts w:ascii="Bookman Old Style" w:hAnsi="Bookman Old Style" w:cs="Arial"/>
          <w:i/>
          <w:sz w:val="24"/>
          <w:szCs w:val="24"/>
        </w:rPr>
        <w:t>,</w:t>
      </w:r>
      <w:r>
        <w:rPr>
          <w:rFonts w:ascii="Bookman Old Style" w:hAnsi="Bookman Old Style" w:cs="Arial"/>
          <w:i/>
          <w:sz w:val="24"/>
          <w:szCs w:val="24"/>
        </w:rPr>
        <w:t xml:space="preserve"> con motivo de la declaración jurada que rindiera el leso </w:t>
      </w:r>
      <w:r w:rsidR="00377FCA">
        <w:rPr>
          <w:rFonts w:ascii="Bookman Old Style" w:hAnsi="Bookman Old Style" w:cs="Arial"/>
          <w:i/>
          <w:sz w:val="24"/>
          <w:szCs w:val="24"/>
        </w:rPr>
        <w:t xml:space="preserve">—sic—, </w:t>
      </w:r>
      <w:r>
        <w:rPr>
          <w:rFonts w:ascii="Bookman Old Style" w:hAnsi="Bookman Old Style" w:cs="Arial"/>
          <w:i/>
          <w:sz w:val="24"/>
          <w:szCs w:val="24"/>
        </w:rPr>
        <w:t xml:space="preserve">ÁLVARO DE JESÚS RÍOS ZAPATA </w:t>
      </w:r>
      <w:r w:rsidR="00A636FF">
        <w:rPr>
          <w:rFonts w:ascii="Bookman Old Style" w:hAnsi="Bookman Old Style" w:cs="Arial"/>
          <w:i/>
          <w:sz w:val="24"/>
          <w:szCs w:val="24"/>
        </w:rPr>
        <w:t>ante la Procuraduría, se estableció que se trató de un falso operativo por la tropa y que fue presentado como un ‘positivo’ ante sus superiores, y se refrendó que no hubo ningún combate pues se trató de civiles, ya que en desarrollo de la investigación, se determinó que DIEGO SILV</w:t>
      </w:r>
      <w:r w:rsidR="00C766C3">
        <w:rPr>
          <w:rFonts w:ascii="Bookman Old Style" w:hAnsi="Bookman Old Style" w:cs="Arial"/>
          <w:i/>
          <w:sz w:val="24"/>
          <w:szCs w:val="24"/>
        </w:rPr>
        <w:t>E</w:t>
      </w:r>
      <w:r w:rsidR="00A636FF">
        <w:rPr>
          <w:rFonts w:ascii="Bookman Old Style" w:hAnsi="Bookman Old Style" w:cs="Arial"/>
          <w:i/>
          <w:sz w:val="24"/>
          <w:szCs w:val="24"/>
        </w:rPr>
        <w:t>R GARCÍA SUAZA fue asesinado y que en los mismos hechos fue gravemente herido ÁLVARO DE JESÚS RÍOS ZA</w:t>
      </w:r>
      <w:r w:rsidR="00C766C3">
        <w:rPr>
          <w:rFonts w:ascii="Bookman Old Style" w:hAnsi="Bookman Old Style" w:cs="Arial"/>
          <w:i/>
          <w:sz w:val="24"/>
          <w:szCs w:val="24"/>
        </w:rPr>
        <w:t>PATA por miembros del Ejército Nacional al mando del S</w:t>
      </w:r>
      <w:r w:rsidR="00A636FF">
        <w:rPr>
          <w:rFonts w:ascii="Bookman Old Style" w:hAnsi="Bookman Old Style" w:cs="Arial"/>
          <w:i/>
          <w:sz w:val="24"/>
          <w:szCs w:val="24"/>
        </w:rPr>
        <w:t xml:space="preserve">argento Segundo JUAN CARLOS OVIEDO REINOSO, según confesión que al respecto hicieron los imputados MILLER ARBEY MORENO TUBERQUIA y JHONIFER BOLÍVAR ECHAVARRÍA en exposición efectuada ante el funcionario instructor, y reconocimiento del mismo Sargento Segundo JUAN CARLOS OVIEDO REINOSO, al igual que por el soldado DIEGO ALEJANDRO ECHEVERRI QUIRÓZ, éstos últimos, se acogieron al mecanismo de sentencia anticipada </w:t>
      </w:r>
      <w:r w:rsidR="00F73EBA">
        <w:rPr>
          <w:rFonts w:ascii="Bookman Old Style" w:hAnsi="Bookman Old Style" w:cs="Arial"/>
          <w:i/>
          <w:sz w:val="24"/>
          <w:szCs w:val="24"/>
        </w:rPr>
        <w:t>a que se contrae el canon 40 de la Ley 600 de 2000, y fueron rematados por las conductas punibles de HOMICIDIO AGRAVADO y TENTATIVA DE HOMICIDIO AGRAVADO en calidad de coa</w:t>
      </w:r>
      <w:r w:rsidR="00B239DF">
        <w:rPr>
          <w:rFonts w:ascii="Bookman Old Style" w:hAnsi="Bookman Old Style" w:cs="Arial"/>
          <w:i/>
          <w:sz w:val="24"/>
          <w:szCs w:val="24"/>
        </w:rPr>
        <w:t>u</w:t>
      </w:r>
      <w:r w:rsidR="00F73EBA">
        <w:rPr>
          <w:rFonts w:ascii="Bookman Old Style" w:hAnsi="Bookman Old Style" w:cs="Arial"/>
          <w:i/>
          <w:sz w:val="24"/>
          <w:szCs w:val="24"/>
        </w:rPr>
        <w:t>tores.</w:t>
      </w:r>
    </w:p>
    <w:p w:rsidR="00F73EBA" w:rsidRDefault="00F73EBA" w:rsidP="006D5449">
      <w:pPr>
        <w:spacing w:line="360" w:lineRule="auto"/>
        <w:ind w:left="708"/>
        <w:jc w:val="both"/>
        <w:rPr>
          <w:rFonts w:ascii="Bookman Old Style" w:hAnsi="Bookman Old Style" w:cs="Arial"/>
          <w:i/>
          <w:sz w:val="24"/>
          <w:szCs w:val="24"/>
        </w:rPr>
      </w:pPr>
    </w:p>
    <w:p w:rsidR="00040B90" w:rsidRDefault="00962FB8" w:rsidP="006D5449">
      <w:pPr>
        <w:spacing w:line="360" w:lineRule="auto"/>
        <w:ind w:firstLine="708"/>
        <w:jc w:val="both"/>
        <w:rPr>
          <w:rFonts w:ascii="Bookman Old Style" w:hAnsi="Bookman Old Style" w:cs="Arial"/>
          <w:sz w:val="28"/>
          <w:szCs w:val="28"/>
        </w:rPr>
      </w:pPr>
      <w:r w:rsidRPr="00925E3E">
        <w:rPr>
          <w:rFonts w:ascii="Bookman Old Style" w:hAnsi="Bookman Old Style" w:cs="Arial"/>
          <w:sz w:val="28"/>
          <w:szCs w:val="28"/>
        </w:rPr>
        <w:t>Los hechos anteriores sirvieron de fundamento para que</w:t>
      </w:r>
      <w:r>
        <w:rPr>
          <w:rFonts w:ascii="Bookman Old Style" w:hAnsi="Bookman Old Style" w:cs="Arial"/>
          <w:sz w:val="28"/>
          <w:szCs w:val="28"/>
        </w:rPr>
        <w:t xml:space="preserve"> </w:t>
      </w:r>
      <w:r w:rsidR="00040B90">
        <w:rPr>
          <w:rFonts w:ascii="Bookman Old Style" w:hAnsi="Bookman Old Style" w:cs="Arial"/>
          <w:sz w:val="28"/>
          <w:szCs w:val="28"/>
        </w:rPr>
        <w:t xml:space="preserve">el </w:t>
      </w:r>
      <w:r w:rsidR="00F73EBA">
        <w:rPr>
          <w:rFonts w:ascii="Bookman Old Style" w:hAnsi="Bookman Old Style" w:cs="Arial"/>
          <w:sz w:val="28"/>
          <w:szCs w:val="28"/>
        </w:rPr>
        <w:t>30 de mayo de 2006 el Juzgado Veinticuatro de Instrucción Penal Militar ante la Cuarta Brigada del Ejército Nacional profiriera auto cabeza de proceso de a</w:t>
      </w:r>
      <w:r w:rsidR="002A6D24">
        <w:rPr>
          <w:rFonts w:ascii="Bookman Old Style" w:hAnsi="Bookman Old Style" w:cs="Arial"/>
          <w:sz w:val="28"/>
          <w:szCs w:val="28"/>
        </w:rPr>
        <w:t>c</w:t>
      </w:r>
      <w:r w:rsidR="00F73EBA">
        <w:rPr>
          <w:rFonts w:ascii="Bookman Old Style" w:hAnsi="Bookman Old Style" w:cs="Arial"/>
          <w:sz w:val="28"/>
          <w:szCs w:val="28"/>
        </w:rPr>
        <w:t>uerdo a la normatividad c</w:t>
      </w:r>
      <w:r w:rsidR="002A6D24">
        <w:rPr>
          <w:rFonts w:ascii="Bookman Old Style" w:hAnsi="Bookman Old Style" w:cs="Arial"/>
          <w:sz w:val="28"/>
          <w:szCs w:val="28"/>
        </w:rPr>
        <w:t>a</w:t>
      </w:r>
      <w:r w:rsidR="00F73EBA">
        <w:rPr>
          <w:rFonts w:ascii="Bookman Old Style" w:hAnsi="Bookman Old Style" w:cs="Arial"/>
          <w:sz w:val="28"/>
          <w:szCs w:val="28"/>
        </w:rPr>
        <w:t>strense</w:t>
      </w:r>
      <w:r w:rsidR="002A6D24">
        <w:rPr>
          <w:rFonts w:ascii="Bookman Old Style" w:hAnsi="Bookman Old Style" w:cs="Arial"/>
          <w:sz w:val="28"/>
          <w:szCs w:val="28"/>
        </w:rPr>
        <w:t>, ordenando vincular a través de indagatoria a</w:t>
      </w:r>
      <w:r w:rsidR="00B80537">
        <w:rPr>
          <w:rFonts w:ascii="Bookman Old Style" w:hAnsi="Bookman Old Style" w:cs="Arial"/>
          <w:sz w:val="28"/>
          <w:szCs w:val="28"/>
        </w:rPr>
        <w:t>l Sargento Segundo del Ejército Nacional,</w:t>
      </w:r>
      <w:r w:rsidR="002A6D24">
        <w:rPr>
          <w:rFonts w:ascii="Bookman Old Style" w:hAnsi="Bookman Old Style" w:cs="Arial"/>
          <w:sz w:val="28"/>
          <w:szCs w:val="28"/>
        </w:rPr>
        <w:t xml:space="preserve"> Juan Carlos Oviedo Reinoso, </w:t>
      </w:r>
      <w:r w:rsidR="00B80537">
        <w:rPr>
          <w:rFonts w:ascii="Bookman Old Style" w:hAnsi="Bookman Old Style" w:cs="Arial"/>
          <w:sz w:val="28"/>
          <w:szCs w:val="28"/>
        </w:rPr>
        <w:t xml:space="preserve">y los soldados campesinos </w:t>
      </w:r>
      <w:r w:rsidR="002A6D24">
        <w:rPr>
          <w:rFonts w:ascii="Bookman Old Style" w:hAnsi="Bookman Old Style" w:cs="Arial"/>
          <w:sz w:val="28"/>
          <w:szCs w:val="28"/>
        </w:rPr>
        <w:t>Diego Jos</w:t>
      </w:r>
      <w:r w:rsidR="00B239DF">
        <w:rPr>
          <w:rFonts w:ascii="Bookman Old Style" w:hAnsi="Bookman Old Style" w:cs="Arial"/>
          <w:sz w:val="28"/>
          <w:szCs w:val="28"/>
        </w:rPr>
        <w:t>é</w:t>
      </w:r>
      <w:r w:rsidR="002A6D24">
        <w:rPr>
          <w:rFonts w:ascii="Bookman Old Style" w:hAnsi="Bookman Old Style" w:cs="Arial"/>
          <w:sz w:val="28"/>
          <w:szCs w:val="28"/>
        </w:rPr>
        <w:t xml:space="preserve"> Echeverry Quiroz, Mil</w:t>
      </w:r>
      <w:r w:rsidR="00B239DF">
        <w:rPr>
          <w:rFonts w:ascii="Bookman Old Style" w:hAnsi="Bookman Old Style" w:cs="Arial"/>
          <w:sz w:val="28"/>
          <w:szCs w:val="28"/>
        </w:rPr>
        <w:t xml:space="preserve">ler </w:t>
      </w:r>
      <w:proofErr w:type="spellStart"/>
      <w:r w:rsidR="00B239DF">
        <w:rPr>
          <w:rFonts w:ascii="Bookman Old Style" w:hAnsi="Bookman Old Style" w:cs="Arial"/>
          <w:sz w:val="28"/>
          <w:szCs w:val="28"/>
        </w:rPr>
        <w:t>Arbey</w:t>
      </w:r>
      <w:proofErr w:type="spellEnd"/>
      <w:r w:rsidR="00B239DF">
        <w:rPr>
          <w:rFonts w:ascii="Bookman Old Style" w:hAnsi="Bookman Old Style" w:cs="Arial"/>
          <w:sz w:val="28"/>
          <w:szCs w:val="28"/>
        </w:rPr>
        <w:t xml:space="preserve"> Moreno </w:t>
      </w:r>
      <w:proofErr w:type="spellStart"/>
      <w:r w:rsidR="00B239DF">
        <w:rPr>
          <w:rFonts w:ascii="Bookman Old Style" w:hAnsi="Bookman Old Style" w:cs="Arial"/>
          <w:sz w:val="28"/>
          <w:szCs w:val="28"/>
        </w:rPr>
        <w:t>Tuberquia</w:t>
      </w:r>
      <w:proofErr w:type="spellEnd"/>
      <w:r w:rsidR="00B239DF">
        <w:rPr>
          <w:rFonts w:ascii="Bookman Old Style" w:hAnsi="Bookman Old Style" w:cs="Arial"/>
          <w:sz w:val="28"/>
          <w:szCs w:val="28"/>
        </w:rPr>
        <w:t xml:space="preserve"> y </w:t>
      </w:r>
      <w:proofErr w:type="spellStart"/>
      <w:r w:rsidR="00B239DF">
        <w:rPr>
          <w:rFonts w:ascii="Bookman Old Style" w:hAnsi="Bookman Old Style" w:cs="Arial"/>
          <w:sz w:val="28"/>
          <w:szCs w:val="28"/>
        </w:rPr>
        <w:t>Jho</w:t>
      </w:r>
      <w:r w:rsidR="002A6D24">
        <w:rPr>
          <w:rFonts w:ascii="Bookman Old Style" w:hAnsi="Bookman Old Style" w:cs="Arial"/>
          <w:sz w:val="28"/>
          <w:szCs w:val="28"/>
        </w:rPr>
        <w:t>nifer</w:t>
      </w:r>
      <w:proofErr w:type="spellEnd"/>
      <w:r w:rsidR="002A6D24">
        <w:rPr>
          <w:rFonts w:ascii="Bookman Old Style" w:hAnsi="Bookman Old Style" w:cs="Arial"/>
          <w:sz w:val="28"/>
          <w:szCs w:val="28"/>
        </w:rPr>
        <w:t xml:space="preserve"> Bolívar </w:t>
      </w:r>
      <w:r w:rsidR="00B822B1">
        <w:rPr>
          <w:rFonts w:ascii="Bookman Old Style" w:hAnsi="Bookman Old Style" w:cs="Arial"/>
          <w:sz w:val="28"/>
          <w:szCs w:val="28"/>
        </w:rPr>
        <w:t>Echavarría</w:t>
      </w:r>
      <w:r w:rsidR="00040B90">
        <w:rPr>
          <w:rFonts w:ascii="Bookman Old Style" w:hAnsi="Bookman Old Style" w:cs="Arial"/>
          <w:sz w:val="28"/>
          <w:szCs w:val="28"/>
        </w:rPr>
        <w:t xml:space="preserve">, en favor de quienes, el </w:t>
      </w:r>
      <w:r w:rsidR="00B239DF">
        <w:rPr>
          <w:rFonts w:ascii="Bookman Old Style" w:hAnsi="Bookman Old Style" w:cs="Arial"/>
          <w:sz w:val="28"/>
          <w:szCs w:val="28"/>
        </w:rPr>
        <w:t>9 de abril de 2007</w:t>
      </w:r>
      <w:r w:rsidR="00040B90">
        <w:rPr>
          <w:rFonts w:ascii="Bookman Old Style" w:hAnsi="Bookman Old Style" w:cs="Arial"/>
          <w:sz w:val="28"/>
          <w:szCs w:val="28"/>
        </w:rPr>
        <w:t xml:space="preserve"> se abstuvo de </w:t>
      </w:r>
      <w:r w:rsidR="00B239DF">
        <w:rPr>
          <w:rFonts w:ascii="Bookman Old Style" w:hAnsi="Bookman Old Style" w:cs="Arial"/>
          <w:sz w:val="28"/>
          <w:szCs w:val="28"/>
        </w:rPr>
        <w:t>imponer</w:t>
      </w:r>
      <w:r w:rsidR="00040B90">
        <w:rPr>
          <w:rFonts w:ascii="Bookman Old Style" w:hAnsi="Bookman Old Style" w:cs="Arial"/>
          <w:sz w:val="28"/>
          <w:szCs w:val="28"/>
        </w:rPr>
        <w:t>les</w:t>
      </w:r>
      <w:r w:rsidR="00B239DF">
        <w:rPr>
          <w:rFonts w:ascii="Bookman Old Style" w:hAnsi="Bookman Old Style" w:cs="Arial"/>
          <w:sz w:val="28"/>
          <w:szCs w:val="28"/>
        </w:rPr>
        <w:t xml:space="preserve"> medida de aseguramiento</w:t>
      </w:r>
      <w:r w:rsidR="00040B90">
        <w:rPr>
          <w:rFonts w:ascii="Bookman Old Style" w:hAnsi="Bookman Old Style" w:cs="Arial"/>
          <w:sz w:val="28"/>
          <w:szCs w:val="28"/>
        </w:rPr>
        <w:t>.</w:t>
      </w:r>
    </w:p>
    <w:p w:rsidR="00B40597" w:rsidRDefault="00D366C5" w:rsidP="006D5449">
      <w:pPr>
        <w:spacing w:line="360" w:lineRule="auto"/>
        <w:ind w:firstLine="708"/>
        <w:jc w:val="both"/>
        <w:rPr>
          <w:rFonts w:ascii="Bookman Old Style" w:hAnsi="Bookman Old Style" w:cs="Arial"/>
          <w:sz w:val="28"/>
          <w:szCs w:val="28"/>
        </w:rPr>
      </w:pPr>
      <w:r>
        <w:rPr>
          <w:rFonts w:ascii="Bookman Old Style" w:hAnsi="Bookman Old Style" w:cs="Arial"/>
          <w:sz w:val="28"/>
          <w:szCs w:val="28"/>
        </w:rPr>
        <w:lastRenderedPageBreak/>
        <w:t xml:space="preserve">No obstante, a </w:t>
      </w:r>
      <w:r w:rsidR="00684BCE">
        <w:rPr>
          <w:rFonts w:ascii="Bookman Old Style" w:hAnsi="Bookman Old Style" w:cs="Arial"/>
          <w:sz w:val="28"/>
          <w:szCs w:val="28"/>
        </w:rPr>
        <w:t xml:space="preserve">petición </w:t>
      </w:r>
      <w:r>
        <w:rPr>
          <w:rFonts w:ascii="Bookman Old Style" w:hAnsi="Bookman Old Style" w:cs="Arial"/>
          <w:sz w:val="28"/>
          <w:szCs w:val="28"/>
        </w:rPr>
        <w:t>del representante del Ministerio Público</w:t>
      </w:r>
      <w:r w:rsidR="00684BCE">
        <w:rPr>
          <w:rFonts w:ascii="Bookman Old Style" w:hAnsi="Bookman Old Style" w:cs="Arial"/>
          <w:sz w:val="28"/>
          <w:szCs w:val="28"/>
        </w:rPr>
        <w:t>, l</w:t>
      </w:r>
      <w:r w:rsidR="00B40597">
        <w:rPr>
          <w:rFonts w:ascii="Bookman Old Style" w:hAnsi="Bookman Old Style" w:cs="Arial"/>
          <w:sz w:val="28"/>
          <w:szCs w:val="28"/>
        </w:rPr>
        <w:t xml:space="preserve">a Fiscalía General de la Nación solicitó las diligencias y propuso conflicto positivo de jurisdicciones que al ser aceptado por la justicia </w:t>
      </w:r>
      <w:r w:rsidR="00040B90">
        <w:rPr>
          <w:rFonts w:ascii="Bookman Old Style" w:hAnsi="Bookman Old Style" w:cs="Arial"/>
          <w:sz w:val="28"/>
          <w:szCs w:val="28"/>
        </w:rPr>
        <w:t xml:space="preserve">penal militar, </w:t>
      </w:r>
      <w:r w:rsidR="00B40597">
        <w:rPr>
          <w:rFonts w:ascii="Bookman Old Style" w:hAnsi="Bookman Old Style" w:cs="Arial"/>
          <w:sz w:val="28"/>
          <w:szCs w:val="28"/>
        </w:rPr>
        <w:t xml:space="preserve">fue dirimido por el Consejo Superior de la Judicatura el 15 de marzo de 2007 al atribuir </w:t>
      </w:r>
      <w:r w:rsidR="006C0DA4">
        <w:rPr>
          <w:rFonts w:ascii="Bookman Old Style" w:hAnsi="Bookman Old Style" w:cs="Arial"/>
          <w:sz w:val="28"/>
          <w:szCs w:val="28"/>
        </w:rPr>
        <w:t>el conocimiento a la justicia ordinaria.</w:t>
      </w:r>
    </w:p>
    <w:p w:rsidR="00C766C3" w:rsidRDefault="00C766C3" w:rsidP="006D5449">
      <w:pPr>
        <w:spacing w:line="360" w:lineRule="auto"/>
        <w:ind w:firstLine="708"/>
        <w:jc w:val="both"/>
        <w:rPr>
          <w:rFonts w:ascii="Bookman Old Style" w:hAnsi="Bookman Old Style" w:cs="Arial"/>
          <w:sz w:val="28"/>
          <w:szCs w:val="28"/>
        </w:rPr>
      </w:pPr>
    </w:p>
    <w:p w:rsidR="006C0DA4" w:rsidRDefault="00B40597" w:rsidP="006D5449">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La Unidad Nacional de Derechos Humanos de la Fiscalía continuó con el instructivo, </w:t>
      </w:r>
      <w:r w:rsidR="006C0DA4">
        <w:rPr>
          <w:rFonts w:ascii="Bookman Old Style" w:hAnsi="Bookman Old Style" w:cs="Arial"/>
          <w:sz w:val="28"/>
          <w:szCs w:val="28"/>
        </w:rPr>
        <w:t>en desarrollo del cual, Diego Alejandro Echeverri Quiroz y Juan Carlos Oviedo Reinoso se acogieron a los beneficios de la sentencia anticipa</w:t>
      </w:r>
      <w:r w:rsidR="00051142">
        <w:rPr>
          <w:rFonts w:ascii="Bookman Old Style" w:hAnsi="Bookman Old Style" w:cs="Arial"/>
          <w:sz w:val="28"/>
          <w:szCs w:val="28"/>
        </w:rPr>
        <w:t>d</w:t>
      </w:r>
      <w:r w:rsidR="006C0DA4">
        <w:rPr>
          <w:rFonts w:ascii="Bookman Old Style" w:hAnsi="Bookman Old Style" w:cs="Arial"/>
          <w:sz w:val="28"/>
          <w:szCs w:val="28"/>
        </w:rPr>
        <w:t>a aceptando cargos por los ilícitos de homicidio agravado</w:t>
      </w:r>
      <w:r w:rsidR="003639C7">
        <w:rPr>
          <w:rFonts w:ascii="Bookman Old Style" w:hAnsi="Bookman Old Style" w:cs="Arial"/>
          <w:sz w:val="28"/>
          <w:szCs w:val="28"/>
        </w:rPr>
        <w:t>, uno consumado y el otro en el grado de tentativa</w:t>
      </w:r>
      <w:r w:rsidR="00BF7E0B">
        <w:rPr>
          <w:rFonts w:ascii="Bookman Old Style" w:hAnsi="Bookman Old Style" w:cs="Arial"/>
          <w:sz w:val="28"/>
          <w:szCs w:val="28"/>
        </w:rPr>
        <w:t>, de conformidad con los artículos 103 y 104 numerales 7° y 9° del Código Penal</w:t>
      </w:r>
      <w:r w:rsidR="006C0DA4">
        <w:rPr>
          <w:rFonts w:ascii="Bookman Old Style" w:hAnsi="Bookman Old Style" w:cs="Arial"/>
          <w:sz w:val="28"/>
          <w:szCs w:val="28"/>
        </w:rPr>
        <w:t>.</w:t>
      </w:r>
    </w:p>
    <w:p w:rsidR="006C0DA4" w:rsidRDefault="006C0DA4" w:rsidP="006D5449">
      <w:pPr>
        <w:spacing w:line="360" w:lineRule="auto"/>
        <w:ind w:firstLine="708"/>
        <w:jc w:val="both"/>
        <w:rPr>
          <w:rFonts w:ascii="Bookman Old Style" w:hAnsi="Bookman Old Style" w:cs="Arial"/>
          <w:sz w:val="28"/>
          <w:szCs w:val="28"/>
        </w:rPr>
      </w:pPr>
    </w:p>
    <w:p w:rsidR="006C0DA4" w:rsidRDefault="006C0DA4" w:rsidP="006D5449">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Declarada la ruptura de la unidad procesal, </w:t>
      </w:r>
      <w:r w:rsidR="00BD1C1C">
        <w:rPr>
          <w:rFonts w:ascii="Bookman Old Style" w:hAnsi="Bookman Old Style" w:cs="Arial"/>
          <w:sz w:val="28"/>
          <w:szCs w:val="28"/>
        </w:rPr>
        <w:t xml:space="preserve">respecto de </w:t>
      </w:r>
      <w:r w:rsidR="00037B81">
        <w:rPr>
          <w:rFonts w:ascii="Bookman Old Style" w:hAnsi="Bookman Old Style" w:cs="Arial"/>
          <w:sz w:val="28"/>
          <w:szCs w:val="28"/>
        </w:rPr>
        <w:t xml:space="preserve">quienes </w:t>
      </w:r>
      <w:r w:rsidR="00BD1C1C">
        <w:rPr>
          <w:rFonts w:ascii="Bookman Old Style" w:hAnsi="Bookman Old Style" w:cs="Arial"/>
          <w:sz w:val="28"/>
          <w:szCs w:val="28"/>
        </w:rPr>
        <w:t xml:space="preserve">aceptaron su responsabilidad, como para </w:t>
      </w:r>
      <w:r w:rsidR="00684BCE">
        <w:rPr>
          <w:rFonts w:ascii="Bookman Old Style" w:hAnsi="Bookman Old Style" w:cs="Arial"/>
          <w:sz w:val="28"/>
          <w:szCs w:val="28"/>
        </w:rPr>
        <w:t xml:space="preserve">los </w:t>
      </w:r>
      <w:r w:rsidR="00BD1C1C">
        <w:rPr>
          <w:rFonts w:ascii="Bookman Old Style" w:hAnsi="Bookman Old Style" w:cs="Arial"/>
          <w:sz w:val="28"/>
          <w:szCs w:val="28"/>
        </w:rPr>
        <w:t xml:space="preserve">otros </w:t>
      </w:r>
      <w:r w:rsidR="00037B81">
        <w:rPr>
          <w:rFonts w:ascii="Bookman Old Style" w:hAnsi="Bookman Old Style" w:cs="Arial"/>
          <w:sz w:val="28"/>
          <w:szCs w:val="28"/>
        </w:rPr>
        <w:t xml:space="preserve">procesados </w:t>
      </w:r>
      <w:r w:rsidR="00BD1C1C">
        <w:rPr>
          <w:rFonts w:ascii="Bookman Old Style" w:hAnsi="Bookman Old Style" w:cs="Arial"/>
          <w:sz w:val="28"/>
          <w:szCs w:val="28"/>
        </w:rPr>
        <w:t xml:space="preserve">por cierres parciales, el trámite continuó en relación con </w:t>
      </w:r>
      <w:r w:rsidR="00FE1491">
        <w:rPr>
          <w:rFonts w:ascii="Bookman Old Style" w:hAnsi="Bookman Old Style" w:cs="Arial"/>
          <w:sz w:val="28"/>
          <w:szCs w:val="28"/>
        </w:rPr>
        <w:t xml:space="preserve">el Teniente ELKIN PRIETO SÁNCHEZ; </w:t>
      </w:r>
      <w:r w:rsidR="00BD1C1C">
        <w:rPr>
          <w:rFonts w:ascii="Bookman Old Style" w:hAnsi="Bookman Old Style" w:cs="Arial"/>
          <w:sz w:val="28"/>
          <w:szCs w:val="28"/>
        </w:rPr>
        <w:t xml:space="preserve">el Mayor </w:t>
      </w:r>
      <w:r>
        <w:rPr>
          <w:rFonts w:ascii="Bookman Old Style" w:hAnsi="Bookman Old Style" w:cs="Arial"/>
          <w:sz w:val="28"/>
          <w:szCs w:val="28"/>
        </w:rPr>
        <w:t xml:space="preserve">Diego </w:t>
      </w:r>
      <w:r w:rsidR="003274F3">
        <w:rPr>
          <w:rFonts w:ascii="Bookman Old Style" w:hAnsi="Bookman Old Style" w:cs="Arial"/>
          <w:sz w:val="28"/>
          <w:szCs w:val="28"/>
        </w:rPr>
        <w:t xml:space="preserve">Hernán </w:t>
      </w:r>
      <w:r>
        <w:rPr>
          <w:rFonts w:ascii="Bookman Old Style" w:hAnsi="Bookman Old Style" w:cs="Arial"/>
          <w:sz w:val="28"/>
          <w:szCs w:val="28"/>
        </w:rPr>
        <w:t>Padilla Ospina</w:t>
      </w:r>
      <w:r w:rsidR="00040B90">
        <w:rPr>
          <w:rFonts w:ascii="Bookman Old Style" w:hAnsi="Bookman Old Style" w:cs="Arial"/>
          <w:sz w:val="28"/>
          <w:szCs w:val="28"/>
        </w:rPr>
        <w:t>;</w:t>
      </w:r>
      <w:r>
        <w:rPr>
          <w:rFonts w:ascii="Bookman Old Style" w:hAnsi="Bookman Old Style" w:cs="Arial"/>
          <w:sz w:val="28"/>
          <w:szCs w:val="28"/>
        </w:rPr>
        <w:t xml:space="preserve"> </w:t>
      </w:r>
      <w:r w:rsidR="00037B81">
        <w:rPr>
          <w:rFonts w:ascii="Bookman Old Style" w:hAnsi="Bookman Old Style" w:cs="Arial"/>
          <w:sz w:val="28"/>
          <w:szCs w:val="28"/>
        </w:rPr>
        <w:t>e</w:t>
      </w:r>
      <w:r>
        <w:rPr>
          <w:rFonts w:ascii="Bookman Old Style" w:hAnsi="Bookman Old Style" w:cs="Arial"/>
          <w:sz w:val="28"/>
          <w:szCs w:val="28"/>
        </w:rPr>
        <w:t>l Dragone</w:t>
      </w:r>
      <w:r w:rsidR="00037B81">
        <w:rPr>
          <w:rFonts w:ascii="Bookman Old Style" w:hAnsi="Bookman Old Style" w:cs="Arial"/>
          <w:sz w:val="28"/>
          <w:szCs w:val="28"/>
        </w:rPr>
        <w:t>a</w:t>
      </w:r>
      <w:r>
        <w:rPr>
          <w:rFonts w:ascii="Bookman Old Style" w:hAnsi="Bookman Old Style" w:cs="Arial"/>
          <w:sz w:val="28"/>
          <w:szCs w:val="28"/>
        </w:rPr>
        <w:t xml:space="preserve">nte Marino Aragón Rentería y </w:t>
      </w:r>
      <w:r w:rsidR="003274F3">
        <w:rPr>
          <w:rFonts w:ascii="Bookman Old Style" w:hAnsi="Bookman Old Style" w:cs="Arial"/>
          <w:sz w:val="28"/>
          <w:szCs w:val="28"/>
        </w:rPr>
        <w:t>e</w:t>
      </w:r>
      <w:r>
        <w:rPr>
          <w:rFonts w:ascii="Bookman Old Style" w:hAnsi="Bookman Old Style" w:cs="Arial"/>
          <w:sz w:val="28"/>
          <w:szCs w:val="28"/>
        </w:rPr>
        <w:t xml:space="preserve">l soldado </w:t>
      </w:r>
      <w:r w:rsidR="00051142">
        <w:rPr>
          <w:rFonts w:ascii="Bookman Old Style" w:hAnsi="Bookman Old Style" w:cs="Arial"/>
          <w:sz w:val="28"/>
          <w:szCs w:val="28"/>
        </w:rPr>
        <w:t xml:space="preserve">Oscar </w:t>
      </w:r>
      <w:r>
        <w:rPr>
          <w:rFonts w:ascii="Bookman Old Style" w:hAnsi="Bookman Old Style" w:cs="Arial"/>
          <w:sz w:val="28"/>
          <w:szCs w:val="28"/>
        </w:rPr>
        <w:t xml:space="preserve">Mauricio </w:t>
      </w:r>
      <w:r w:rsidR="00037B81">
        <w:rPr>
          <w:rFonts w:ascii="Bookman Old Style" w:hAnsi="Bookman Old Style" w:cs="Arial"/>
          <w:sz w:val="28"/>
          <w:szCs w:val="28"/>
        </w:rPr>
        <w:t>C</w:t>
      </w:r>
      <w:r>
        <w:rPr>
          <w:rFonts w:ascii="Bookman Old Style" w:hAnsi="Bookman Old Style" w:cs="Arial"/>
          <w:sz w:val="28"/>
          <w:szCs w:val="28"/>
        </w:rPr>
        <w:t>astrill</w:t>
      </w:r>
      <w:r w:rsidR="00037B81">
        <w:rPr>
          <w:rFonts w:ascii="Bookman Old Style" w:hAnsi="Bookman Old Style" w:cs="Arial"/>
          <w:sz w:val="28"/>
          <w:szCs w:val="28"/>
        </w:rPr>
        <w:t>ón</w:t>
      </w:r>
      <w:r w:rsidR="00051142">
        <w:rPr>
          <w:rFonts w:ascii="Bookman Old Style" w:hAnsi="Bookman Old Style" w:cs="Arial"/>
          <w:sz w:val="28"/>
          <w:szCs w:val="28"/>
        </w:rPr>
        <w:t xml:space="preserve"> Bran</w:t>
      </w:r>
      <w:r w:rsidR="00037B81">
        <w:rPr>
          <w:rFonts w:ascii="Bookman Old Style" w:hAnsi="Bookman Old Style" w:cs="Arial"/>
          <w:sz w:val="28"/>
          <w:szCs w:val="28"/>
        </w:rPr>
        <w:t>, resulta</w:t>
      </w:r>
      <w:r w:rsidR="00040B90">
        <w:rPr>
          <w:rFonts w:ascii="Bookman Old Style" w:hAnsi="Bookman Old Style" w:cs="Arial"/>
          <w:sz w:val="28"/>
          <w:szCs w:val="28"/>
        </w:rPr>
        <w:t xml:space="preserve">ndo </w:t>
      </w:r>
      <w:r w:rsidR="00037B81">
        <w:rPr>
          <w:rFonts w:ascii="Bookman Old Style" w:hAnsi="Bookman Old Style" w:cs="Arial"/>
          <w:sz w:val="28"/>
          <w:szCs w:val="28"/>
        </w:rPr>
        <w:t>afectados c</w:t>
      </w:r>
      <w:r w:rsidR="00B80537">
        <w:rPr>
          <w:rFonts w:ascii="Bookman Old Style" w:hAnsi="Bookman Old Style" w:cs="Arial"/>
          <w:sz w:val="28"/>
          <w:szCs w:val="28"/>
        </w:rPr>
        <w:t xml:space="preserve">on medida se aseguramiento de </w:t>
      </w:r>
      <w:r w:rsidR="00D65130">
        <w:rPr>
          <w:rFonts w:ascii="Bookman Old Style" w:hAnsi="Bookman Old Style" w:cs="Arial"/>
          <w:sz w:val="28"/>
          <w:szCs w:val="28"/>
        </w:rPr>
        <w:t>detenci</w:t>
      </w:r>
      <w:r w:rsidR="00B80537">
        <w:rPr>
          <w:rFonts w:ascii="Bookman Old Style" w:hAnsi="Bookman Old Style" w:cs="Arial"/>
          <w:sz w:val="28"/>
          <w:szCs w:val="28"/>
        </w:rPr>
        <w:t xml:space="preserve">ón </w:t>
      </w:r>
      <w:r w:rsidR="00D65130">
        <w:rPr>
          <w:rFonts w:ascii="Bookman Old Style" w:hAnsi="Bookman Old Style" w:cs="Arial"/>
          <w:sz w:val="28"/>
          <w:szCs w:val="28"/>
        </w:rPr>
        <w:t>preventiva</w:t>
      </w:r>
      <w:r w:rsidR="00040B90">
        <w:rPr>
          <w:rFonts w:ascii="Bookman Old Style" w:hAnsi="Bookman Old Style" w:cs="Arial"/>
          <w:sz w:val="28"/>
          <w:szCs w:val="28"/>
        </w:rPr>
        <w:t>,</w:t>
      </w:r>
      <w:r w:rsidR="00D65130">
        <w:rPr>
          <w:rFonts w:ascii="Bookman Old Style" w:hAnsi="Bookman Old Style" w:cs="Arial"/>
          <w:sz w:val="28"/>
          <w:szCs w:val="28"/>
        </w:rPr>
        <w:t xml:space="preserve"> sin</w:t>
      </w:r>
      <w:r w:rsidR="00B80537">
        <w:rPr>
          <w:rFonts w:ascii="Bookman Old Style" w:hAnsi="Bookman Old Style" w:cs="Arial"/>
          <w:sz w:val="28"/>
          <w:szCs w:val="28"/>
        </w:rPr>
        <w:t xml:space="preserve"> el </w:t>
      </w:r>
      <w:r w:rsidR="00D65130">
        <w:rPr>
          <w:rFonts w:ascii="Bookman Old Style" w:hAnsi="Bookman Old Style" w:cs="Arial"/>
          <w:sz w:val="28"/>
          <w:szCs w:val="28"/>
        </w:rPr>
        <w:t>beneficio de</w:t>
      </w:r>
      <w:r w:rsidR="00B80537">
        <w:rPr>
          <w:rFonts w:ascii="Bookman Old Style" w:hAnsi="Bookman Old Style" w:cs="Arial"/>
          <w:sz w:val="28"/>
          <w:szCs w:val="28"/>
        </w:rPr>
        <w:t xml:space="preserve"> </w:t>
      </w:r>
      <w:r w:rsidR="00D65130">
        <w:rPr>
          <w:rFonts w:ascii="Bookman Old Style" w:hAnsi="Bookman Old Style" w:cs="Arial"/>
          <w:sz w:val="28"/>
          <w:szCs w:val="28"/>
        </w:rPr>
        <w:t>la libe</w:t>
      </w:r>
      <w:r w:rsidR="00B80537">
        <w:rPr>
          <w:rFonts w:ascii="Bookman Old Style" w:hAnsi="Bookman Old Style" w:cs="Arial"/>
          <w:sz w:val="28"/>
          <w:szCs w:val="28"/>
        </w:rPr>
        <w:t>r</w:t>
      </w:r>
      <w:r w:rsidR="00D65130">
        <w:rPr>
          <w:rFonts w:ascii="Bookman Old Style" w:hAnsi="Bookman Old Style" w:cs="Arial"/>
          <w:sz w:val="28"/>
          <w:szCs w:val="28"/>
        </w:rPr>
        <w:t>t</w:t>
      </w:r>
      <w:r w:rsidR="00B80537">
        <w:rPr>
          <w:rFonts w:ascii="Bookman Old Style" w:hAnsi="Bookman Old Style" w:cs="Arial"/>
          <w:sz w:val="28"/>
          <w:szCs w:val="28"/>
        </w:rPr>
        <w:t>a</w:t>
      </w:r>
      <w:r w:rsidR="00D65130">
        <w:rPr>
          <w:rFonts w:ascii="Bookman Old Style" w:hAnsi="Bookman Old Style" w:cs="Arial"/>
          <w:sz w:val="28"/>
          <w:szCs w:val="28"/>
        </w:rPr>
        <w:t>d</w:t>
      </w:r>
      <w:r w:rsidR="00B80537">
        <w:rPr>
          <w:rFonts w:ascii="Bookman Old Style" w:hAnsi="Bookman Old Style" w:cs="Arial"/>
          <w:sz w:val="28"/>
          <w:szCs w:val="28"/>
        </w:rPr>
        <w:t xml:space="preserve"> provisional</w:t>
      </w:r>
      <w:r w:rsidR="00040B90">
        <w:rPr>
          <w:rFonts w:ascii="Bookman Old Style" w:hAnsi="Bookman Old Style" w:cs="Arial"/>
          <w:sz w:val="28"/>
          <w:szCs w:val="28"/>
        </w:rPr>
        <w:t>,</w:t>
      </w:r>
      <w:r w:rsidR="00B80537">
        <w:rPr>
          <w:rFonts w:ascii="Bookman Old Style" w:hAnsi="Bookman Old Style" w:cs="Arial"/>
          <w:sz w:val="28"/>
          <w:szCs w:val="28"/>
        </w:rPr>
        <w:t xml:space="preserve"> </w:t>
      </w:r>
      <w:r w:rsidR="00D65130">
        <w:rPr>
          <w:rFonts w:ascii="Bookman Old Style" w:hAnsi="Bookman Old Style" w:cs="Arial"/>
          <w:sz w:val="28"/>
          <w:szCs w:val="28"/>
        </w:rPr>
        <w:t>como p</w:t>
      </w:r>
      <w:r w:rsidR="00FE1491">
        <w:rPr>
          <w:rFonts w:ascii="Bookman Old Style" w:hAnsi="Bookman Old Style" w:cs="Arial"/>
          <w:sz w:val="28"/>
          <w:szCs w:val="28"/>
        </w:rPr>
        <w:t>resuntos</w:t>
      </w:r>
      <w:r w:rsidR="00D65130">
        <w:rPr>
          <w:rFonts w:ascii="Bookman Old Style" w:hAnsi="Bookman Old Style" w:cs="Arial"/>
          <w:sz w:val="28"/>
          <w:szCs w:val="28"/>
        </w:rPr>
        <w:t xml:space="preserve"> respo</w:t>
      </w:r>
      <w:r w:rsidR="00B80537">
        <w:rPr>
          <w:rFonts w:ascii="Bookman Old Style" w:hAnsi="Bookman Old Style" w:cs="Arial"/>
          <w:sz w:val="28"/>
          <w:szCs w:val="28"/>
        </w:rPr>
        <w:t>n</w:t>
      </w:r>
      <w:r w:rsidR="00D65130">
        <w:rPr>
          <w:rFonts w:ascii="Bookman Old Style" w:hAnsi="Bookman Old Style" w:cs="Arial"/>
          <w:sz w:val="28"/>
          <w:szCs w:val="28"/>
        </w:rPr>
        <w:t>s</w:t>
      </w:r>
      <w:r w:rsidR="00B80537">
        <w:rPr>
          <w:rFonts w:ascii="Bookman Old Style" w:hAnsi="Bookman Old Style" w:cs="Arial"/>
          <w:sz w:val="28"/>
          <w:szCs w:val="28"/>
        </w:rPr>
        <w:t>a</w:t>
      </w:r>
      <w:r w:rsidR="00D65130">
        <w:rPr>
          <w:rFonts w:ascii="Bookman Old Style" w:hAnsi="Bookman Old Style" w:cs="Arial"/>
          <w:sz w:val="28"/>
          <w:szCs w:val="28"/>
        </w:rPr>
        <w:t>bles de</w:t>
      </w:r>
      <w:r w:rsidR="00B80537">
        <w:rPr>
          <w:rFonts w:ascii="Bookman Old Style" w:hAnsi="Bookman Old Style" w:cs="Arial"/>
          <w:sz w:val="28"/>
          <w:szCs w:val="28"/>
        </w:rPr>
        <w:t xml:space="preserve"> </w:t>
      </w:r>
      <w:r w:rsidR="00D65130">
        <w:rPr>
          <w:rFonts w:ascii="Bookman Old Style" w:hAnsi="Bookman Old Style" w:cs="Arial"/>
          <w:sz w:val="28"/>
          <w:szCs w:val="28"/>
        </w:rPr>
        <w:t>los</w:t>
      </w:r>
      <w:r w:rsidR="00FE1491">
        <w:rPr>
          <w:rFonts w:ascii="Bookman Old Style" w:hAnsi="Bookman Old Style" w:cs="Arial"/>
          <w:sz w:val="28"/>
          <w:szCs w:val="28"/>
        </w:rPr>
        <w:t xml:space="preserve"> delitos de homicidio en persona protegida (uno consumado y otro en la modalidad de tentativa).</w:t>
      </w:r>
    </w:p>
    <w:p w:rsidR="006D5449" w:rsidRDefault="006D5449" w:rsidP="006D5449">
      <w:pPr>
        <w:spacing w:line="355" w:lineRule="auto"/>
        <w:ind w:firstLine="708"/>
        <w:jc w:val="both"/>
        <w:rPr>
          <w:rFonts w:ascii="Bookman Old Style" w:hAnsi="Bookman Old Style" w:cs="Arial"/>
          <w:sz w:val="28"/>
          <w:szCs w:val="28"/>
        </w:rPr>
      </w:pPr>
    </w:p>
    <w:p w:rsidR="003274F3" w:rsidRDefault="006C0DA4"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lastRenderedPageBreak/>
        <w:t xml:space="preserve">Clausurada la instrucción, </w:t>
      </w:r>
      <w:r w:rsidR="00BD1C1C">
        <w:rPr>
          <w:rFonts w:ascii="Bookman Old Style" w:hAnsi="Bookman Old Style" w:cs="Arial"/>
          <w:sz w:val="28"/>
          <w:szCs w:val="28"/>
        </w:rPr>
        <w:t xml:space="preserve">por </w:t>
      </w:r>
      <w:r w:rsidR="00D40E15">
        <w:rPr>
          <w:rFonts w:ascii="Bookman Old Style" w:hAnsi="Bookman Old Style" w:cs="Arial"/>
          <w:sz w:val="28"/>
          <w:szCs w:val="28"/>
        </w:rPr>
        <w:t xml:space="preserve">decisión de 18 de mayo de 2010 </w:t>
      </w:r>
      <w:r w:rsidR="00BD1C1C">
        <w:rPr>
          <w:rFonts w:ascii="Bookman Old Style" w:hAnsi="Bookman Old Style" w:cs="Arial"/>
          <w:sz w:val="28"/>
          <w:szCs w:val="28"/>
        </w:rPr>
        <w:t xml:space="preserve">fue </w:t>
      </w:r>
      <w:r w:rsidR="00D40E15">
        <w:rPr>
          <w:rFonts w:ascii="Bookman Old Style" w:hAnsi="Bookman Old Style" w:cs="Arial"/>
          <w:sz w:val="28"/>
          <w:szCs w:val="28"/>
        </w:rPr>
        <w:t>calific</w:t>
      </w:r>
      <w:r w:rsidR="00BD1C1C">
        <w:rPr>
          <w:rFonts w:ascii="Bookman Old Style" w:hAnsi="Bookman Old Style" w:cs="Arial"/>
          <w:sz w:val="28"/>
          <w:szCs w:val="28"/>
        </w:rPr>
        <w:t xml:space="preserve">ado </w:t>
      </w:r>
      <w:r w:rsidR="00D40E15">
        <w:rPr>
          <w:rFonts w:ascii="Bookman Old Style" w:hAnsi="Bookman Old Style" w:cs="Arial"/>
          <w:sz w:val="28"/>
          <w:szCs w:val="28"/>
        </w:rPr>
        <w:t>el m</w:t>
      </w:r>
      <w:r w:rsidR="00BD1C1C">
        <w:rPr>
          <w:rFonts w:ascii="Bookman Old Style" w:hAnsi="Bookman Old Style" w:cs="Arial"/>
          <w:sz w:val="28"/>
          <w:szCs w:val="28"/>
        </w:rPr>
        <w:t>é</w:t>
      </w:r>
      <w:r w:rsidR="00D40E15">
        <w:rPr>
          <w:rFonts w:ascii="Bookman Old Style" w:hAnsi="Bookman Old Style" w:cs="Arial"/>
          <w:sz w:val="28"/>
          <w:szCs w:val="28"/>
        </w:rPr>
        <w:t xml:space="preserve">rito sumarial </w:t>
      </w:r>
      <w:r w:rsidR="00BD1C1C">
        <w:rPr>
          <w:rFonts w:ascii="Bookman Old Style" w:hAnsi="Bookman Old Style" w:cs="Arial"/>
          <w:sz w:val="28"/>
          <w:szCs w:val="28"/>
        </w:rPr>
        <w:t xml:space="preserve">con resolución de acusación por el referido concurso delictual </w:t>
      </w:r>
      <w:r w:rsidR="00D40E15">
        <w:rPr>
          <w:rFonts w:ascii="Bookman Old Style" w:hAnsi="Bookman Old Style" w:cs="Arial"/>
          <w:sz w:val="28"/>
          <w:szCs w:val="28"/>
        </w:rPr>
        <w:t xml:space="preserve">en contra de  </w:t>
      </w:r>
      <w:r w:rsidR="00FE1491">
        <w:rPr>
          <w:rFonts w:ascii="Bookman Old Style" w:hAnsi="Bookman Old Style" w:cs="Arial"/>
          <w:sz w:val="28"/>
          <w:szCs w:val="28"/>
        </w:rPr>
        <w:t>ELKIN RICARDO PRIETO S</w:t>
      </w:r>
      <w:r w:rsidR="00377FCA">
        <w:rPr>
          <w:rFonts w:ascii="Bookman Old Style" w:hAnsi="Bookman Old Style" w:cs="Arial"/>
          <w:sz w:val="28"/>
          <w:szCs w:val="28"/>
        </w:rPr>
        <w:t>Á</w:t>
      </w:r>
      <w:r w:rsidR="00FE1491">
        <w:rPr>
          <w:rFonts w:ascii="Bookman Old Style" w:hAnsi="Bookman Old Style" w:cs="Arial"/>
          <w:sz w:val="28"/>
          <w:szCs w:val="28"/>
        </w:rPr>
        <w:t xml:space="preserve">NCHEZ, </w:t>
      </w:r>
      <w:r w:rsidR="00D40E15">
        <w:rPr>
          <w:rFonts w:ascii="Bookman Old Style" w:hAnsi="Bookman Old Style" w:cs="Arial"/>
          <w:sz w:val="28"/>
          <w:szCs w:val="28"/>
        </w:rPr>
        <w:t xml:space="preserve">Diego </w:t>
      </w:r>
      <w:r w:rsidR="00BD1C1C">
        <w:rPr>
          <w:rFonts w:ascii="Bookman Old Style" w:hAnsi="Bookman Old Style" w:cs="Arial"/>
          <w:sz w:val="28"/>
          <w:szCs w:val="28"/>
        </w:rPr>
        <w:t>H</w:t>
      </w:r>
      <w:r w:rsidR="00D40E15">
        <w:rPr>
          <w:rFonts w:ascii="Bookman Old Style" w:hAnsi="Bookman Old Style" w:cs="Arial"/>
          <w:sz w:val="28"/>
          <w:szCs w:val="28"/>
        </w:rPr>
        <w:t>ern</w:t>
      </w:r>
      <w:r w:rsidR="00BD1C1C">
        <w:rPr>
          <w:rFonts w:ascii="Bookman Old Style" w:hAnsi="Bookman Old Style" w:cs="Arial"/>
          <w:sz w:val="28"/>
          <w:szCs w:val="28"/>
        </w:rPr>
        <w:t>án</w:t>
      </w:r>
      <w:r w:rsidR="00D40E15">
        <w:rPr>
          <w:rFonts w:ascii="Bookman Old Style" w:hAnsi="Bookman Old Style" w:cs="Arial"/>
          <w:sz w:val="28"/>
          <w:szCs w:val="28"/>
        </w:rPr>
        <w:t xml:space="preserve"> Padilla Ospi</w:t>
      </w:r>
      <w:r w:rsidR="00BD1C1C">
        <w:rPr>
          <w:rFonts w:ascii="Bookman Old Style" w:hAnsi="Bookman Old Style" w:cs="Arial"/>
          <w:sz w:val="28"/>
          <w:szCs w:val="28"/>
        </w:rPr>
        <w:t>na</w:t>
      </w:r>
      <w:r w:rsidR="00D40E15">
        <w:rPr>
          <w:rFonts w:ascii="Bookman Old Style" w:hAnsi="Bookman Old Style" w:cs="Arial"/>
          <w:sz w:val="28"/>
          <w:szCs w:val="28"/>
        </w:rPr>
        <w:t xml:space="preserve">, </w:t>
      </w:r>
      <w:r w:rsidR="00BD1C1C">
        <w:rPr>
          <w:rFonts w:ascii="Bookman Old Style" w:hAnsi="Bookman Old Style" w:cs="Arial"/>
          <w:sz w:val="28"/>
          <w:szCs w:val="28"/>
        </w:rPr>
        <w:t>M</w:t>
      </w:r>
      <w:r w:rsidR="00D40E15">
        <w:rPr>
          <w:rFonts w:ascii="Bookman Old Style" w:hAnsi="Bookman Old Style" w:cs="Arial"/>
          <w:sz w:val="28"/>
          <w:szCs w:val="28"/>
        </w:rPr>
        <w:t>arino Arag</w:t>
      </w:r>
      <w:r w:rsidR="00BD1C1C">
        <w:rPr>
          <w:rFonts w:ascii="Bookman Old Style" w:hAnsi="Bookman Old Style" w:cs="Arial"/>
          <w:sz w:val="28"/>
          <w:szCs w:val="28"/>
        </w:rPr>
        <w:t>ón Rentería y O</w:t>
      </w:r>
      <w:r w:rsidR="00D40E15">
        <w:rPr>
          <w:rFonts w:ascii="Bookman Old Style" w:hAnsi="Bookman Old Style" w:cs="Arial"/>
          <w:sz w:val="28"/>
          <w:szCs w:val="28"/>
        </w:rPr>
        <w:t xml:space="preserve">scar Mauricio Castillo </w:t>
      </w:r>
      <w:r w:rsidR="00BD1C1C">
        <w:rPr>
          <w:rFonts w:ascii="Bookman Old Style" w:hAnsi="Bookman Old Style" w:cs="Arial"/>
          <w:sz w:val="28"/>
          <w:szCs w:val="28"/>
        </w:rPr>
        <w:t>Bra</w:t>
      </w:r>
      <w:r w:rsidR="00D40E15">
        <w:rPr>
          <w:rFonts w:ascii="Bookman Old Style" w:hAnsi="Bookman Old Style" w:cs="Arial"/>
          <w:sz w:val="28"/>
          <w:szCs w:val="28"/>
        </w:rPr>
        <w:t>n</w:t>
      </w:r>
      <w:r w:rsidR="00BD1C1C">
        <w:rPr>
          <w:rFonts w:ascii="Bookman Old Style" w:hAnsi="Bookman Old Style" w:cs="Arial"/>
          <w:sz w:val="28"/>
          <w:szCs w:val="28"/>
        </w:rPr>
        <w:t xml:space="preserve">, decisión </w:t>
      </w:r>
      <w:r w:rsidR="003274F3">
        <w:rPr>
          <w:rFonts w:ascii="Bookman Old Style" w:hAnsi="Bookman Old Style" w:cs="Arial"/>
          <w:sz w:val="28"/>
          <w:szCs w:val="28"/>
        </w:rPr>
        <w:t xml:space="preserve">confirmada parcialmente </w:t>
      </w:r>
      <w:r w:rsidR="00BD1C1C">
        <w:rPr>
          <w:rFonts w:ascii="Bookman Old Style" w:hAnsi="Bookman Old Style" w:cs="Arial"/>
          <w:sz w:val="28"/>
          <w:szCs w:val="28"/>
        </w:rPr>
        <w:t xml:space="preserve">el 12 de agosto siguiente por la Unidad de Fiscalía Delegada ante el Tribunal de Antioquía, </w:t>
      </w:r>
      <w:r w:rsidR="003274F3">
        <w:rPr>
          <w:rFonts w:ascii="Bookman Old Style" w:hAnsi="Bookman Old Style" w:cs="Arial"/>
          <w:sz w:val="28"/>
          <w:szCs w:val="28"/>
        </w:rPr>
        <w:t>al revocar tal determinación sólo r</w:t>
      </w:r>
      <w:r w:rsidR="00BD1C1C">
        <w:rPr>
          <w:rFonts w:ascii="Bookman Old Style" w:hAnsi="Bookman Old Style" w:cs="Arial"/>
          <w:sz w:val="28"/>
          <w:szCs w:val="28"/>
        </w:rPr>
        <w:t>especto de Padilla Ospina</w:t>
      </w:r>
      <w:r w:rsidR="00604B2A">
        <w:rPr>
          <w:rFonts w:ascii="Bookman Old Style" w:hAnsi="Bookman Old Style" w:cs="Arial"/>
          <w:sz w:val="28"/>
          <w:szCs w:val="28"/>
        </w:rPr>
        <w:t xml:space="preserve"> </w:t>
      </w:r>
      <w:r w:rsidR="003274F3">
        <w:rPr>
          <w:rFonts w:ascii="Bookman Old Style" w:hAnsi="Bookman Old Style" w:cs="Arial"/>
          <w:sz w:val="28"/>
          <w:szCs w:val="28"/>
        </w:rPr>
        <w:t xml:space="preserve">y </w:t>
      </w:r>
      <w:proofErr w:type="spellStart"/>
      <w:r w:rsidR="00604B2A">
        <w:rPr>
          <w:rFonts w:ascii="Bookman Old Style" w:hAnsi="Bookman Old Style" w:cs="Arial"/>
          <w:sz w:val="28"/>
          <w:szCs w:val="28"/>
        </w:rPr>
        <w:t>precluir</w:t>
      </w:r>
      <w:proofErr w:type="spellEnd"/>
      <w:r w:rsidR="00604B2A">
        <w:rPr>
          <w:rFonts w:ascii="Bookman Old Style" w:hAnsi="Bookman Old Style" w:cs="Arial"/>
          <w:sz w:val="28"/>
          <w:szCs w:val="28"/>
        </w:rPr>
        <w:t xml:space="preserve"> </w:t>
      </w:r>
      <w:r w:rsidR="003274F3">
        <w:rPr>
          <w:rFonts w:ascii="Bookman Old Style" w:hAnsi="Bookman Old Style" w:cs="Arial"/>
          <w:sz w:val="28"/>
          <w:szCs w:val="28"/>
        </w:rPr>
        <w:t xml:space="preserve">en su favor </w:t>
      </w:r>
      <w:r w:rsidR="00604B2A">
        <w:rPr>
          <w:rFonts w:ascii="Bookman Old Style" w:hAnsi="Bookman Old Style" w:cs="Arial"/>
          <w:sz w:val="28"/>
          <w:szCs w:val="28"/>
        </w:rPr>
        <w:t>la investigación</w:t>
      </w:r>
      <w:r w:rsidR="003274F3">
        <w:rPr>
          <w:rFonts w:ascii="Bookman Old Style" w:hAnsi="Bookman Old Style" w:cs="Arial"/>
          <w:sz w:val="28"/>
          <w:szCs w:val="28"/>
        </w:rPr>
        <w:t>.</w:t>
      </w:r>
    </w:p>
    <w:p w:rsidR="00902C46" w:rsidRDefault="00902C46" w:rsidP="007372CC">
      <w:pPr>
        <w:spacing w:line="360" w:lineRule="auto"/>
        <w:ind w:firstLine="708"/>
        <w:jc w:val="both"/>
        <w:rPr>
          <w:rFonts w:ascii="Bookman Old Style" w:hAnsi="Bookman Old Style" w:cs="Arial"/>
          <w:sz w:val="28"/>
          <w:szCs w:val="28"/>
        </w:rPr>
      </w:pPr>
    </w:p>
    <w:p w:rsidR="00902C46" w:rsidRDefault="00BD1C1C"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La fase del juicio la adelantó el </w:t>
      </w:r>
      <w:r w:rsidR="00902C46">
        <w:rPr>
          <w:rFonts w:ascii="Bookman Old Style" w:hAnsi="Bookman Old Style" w:cs="Arial"/>
          <w:sz w:val="28"/>
          <w:szCs w:val="28"/>
        </w:rPr>
        <w:t>Juzgado Promiscuo de</w:t>
      </w:r>
      <w:r>
        <w:rPr>
          <w:rFonts w:ascii="Bookman Old Style" w:hAnsi="Bookman Old Style" w:cs="Arial"/>
          <w:sz w:val="28"/>
          <w:szCs w:val="28"/>
        </w:rPr>
        <w:t>l Circuito de</w:t>
      </w:r>
      <w:r w:rsidR="00902C46">
        <w:rPr>
          <w:rFonts w:ascii="Bookman Old Style" w:hAnsi="Bookman Old Style" w:cs="Arial"/>
          <w:sz w:val="28"/>
          <w:szCs w:val="28"/>
        </w:rPr>
        <w:t xml:space="preserve"> Santa Bárbara-Antioquia</w:t>
      </w:r>
      <w:r>
        <w:rPr>
          <w:rFonts w:ascii="Bookman Old Style" w:hAnsi="Bookman Old Style" w:cs="Arial"/>
          <w:sz w:val="28"/>
          <w:szCs w:val="28"/>
        </w:rPr>
        <w:t xml:space="preserve">, despacho que tras surtir las audiencias preparatoria y pública, por </w:t>
      </w:r>
      <w:r w:rsidR="00902C46">
        <w:rPr>
          <w:rFonts w:ascii="Bookman Old Style" w:hAnsi="Bookman Old Style" w:cs="Arial"/>
          <w:sz w:val="28"/>
          <w:szCs w:val="28"/>
        </w:rPr>
        <w:t>sente</w:t>
      </w:r>
      <w:r>
        <w:rPr>
          <w:rFonts w:ascii="Bookman Old Style" w:hAnsi="Bookman Old Style" w:cs="Arial"/>
          <w:sz w:val="28"/>
          <w:szCs w:val="28"/>
        </w:rPr>
        <w:t>n</w:t>
      </w:r>
      <w:r w:rsidR="00902C46">
        <w:rPr>
          <w:rFonts w:ascii="Bookman Old Style" w:hAnsi="Bookman Old Style" w:cs="Arial"/>
          <w:sz w:val="28"/>
          <w:szCs w:val="28"/>
        </w:rPr>
        <w:t>cia de 16 de</w:t>
      </w:r>
      <w:r>
        <w:rPr>
          <w:rFonts w:ascii="Bookman Old Style" w:hAnsi="Bookman Old Style" w:cs="Arial"/>
          <w:sz w:val="28"/>
          <w:szCs w:val="28"/>
        </w:rPr>
        <w:t xml:space="preserve"> </w:t>
      </w:r>
      <w:r w:rsidR="00902C46">
        <w:rPr>
          <w:rFonts w:ascii="Bookman Old Style" w:hAnsi="Bookman Old Style" w:cs="Arial"/>
          <w:sz w:val="28"/>
          <w:szCs w:val="28"/>
        </w:rPr>
        <w:t>junio de 2011 absolvi</w:t>
      </w:r>
      <w:r>
        <w:rPr>
          <w:rFonts w:ascii="Bookman Old Style" w:hAnsi="Bookman Old Style" w:cs="Arial"/>
          <w:sz w:val="28"/>
          <w:szCs w:val="28"/>
        </w:rPr>
        <w:t>ó de responsabilidad penal a M</w:t>
      </w:r>
      <w:r w:rsidR="00902C46">
        <w:rPr>
          <w:rFonts w:ascii="Bookman Old Style" w:hAnsi="Bookman Old Style" w:cs="Arial"/>
          <w:sz w:val="28"/>
          <w:szCs w:val="28"/>
        </w:rPr>
        <w:t>a</w:t>
      </w:r>
      <w:r>
        <w:rPr>
          <w:rFonts w:ascii="Bookman Old Style" w:hAnsi="Bookman Old Style" w:cs="Arial"/>
          <w:sz w:val="28"/>
          <w:szCs w:val="28"/>
        </w:rPr>
        <w:t>r</w:t>
      </w:r>
      <w:r w:rsidR="00902C46">
        <w:rPr>
          <w:rFonts w:ascii="Bookman Old Style" w:hAnsi="Bookman Old Style" w:cs="Arial"/>
          <w:sz w:val="28"/>
          <w:szCs w:val="28"/>
        </w:rPr>
        <w:t>ino Aragón Rentería</w:t>
      </w:r>
      <w:r>
        <w:rPr>
          <w:rFonts w:ascii="Bookman Old Style" w:hAnsi="Bookman Old Style" w:cs="Arial"/>
          <w:sz w:val="28"/>
          <w:szCs w:val="28"/>
        </w:rPr>
        <w:t xml:space="preserve">, en tanto que condenó a </w:t>
      </w:r>
      <w:r w:rsidR="00902C46">
        <w:rPr>
          <w:rFonts w:ascii="Bookman Old Style" w:hAnsi="Bookman Old Style" w:cs="Arial"/>
          <w:sz w:val="28"/>
          <w:szCs w:val="28"/>
        </w:rPr>
        <w:t xml:space="preserve">ELKIN RICARDO PRIETO SÁNCHEZ </w:t>
      </w:r>
      <w:r>
        <w:rPr>
          <w:rFonts w:ascii="Bookman Old Style" w:hAnsi="Bookman Old Style" w:cs="Arial"/>
          <w:sz w:val="28"/>
          <w:szCs w:val="28"/>
        </w:rPr>
        <w:t>y</w:t>
      </w:r>
      <w:r w:rsidR="00902C46">
        <w:rPr>
          <w:rFonts w:ascii="Bookman Old Style" w:hAnsi="Bookman Old Style" w:cs="Arial"/>
          <w:sz w:val="28"/>
          <w:szCs w:val="28"/>
        </w:rPr>
        <w:t xml:space="preserve"> </w:t>
      </w:r>
      <w:r>
        <w:rPr>
          <w:rFonts w:ascii="Bookman Old Style" w:hAnsi="Bookman Old Style" w:cs="Arial"/>
          <w:sz w:val="28"/>
          <w:szCs w:val="28"/>
        </w:rPr>
        <w:t>O</w:t>
      </w:r>
      <w:r w:rsidR="00902C46">
        <w:rPr>
          <w:rFonts w:ascii="Bookman Old Style" w:hAnsi="Bookman Old Style" w:cs="Arial"/>
          <w:sz w:val="28"/>
          <w:szCs w:val="28"/>
        </w:rPr>
        <w:t xml:space="preserve">scar Mauricio Castrillón Bran </w:t>
      </w:r>
      <w:r>
        <w:rPr>
          <w:rFonts w:ascii="Bookman Old Style" w:hAnsi="Bookman Old Style" w:cs="Arial"/>
          <w:sz w:val="28"/>
          <w:szCs w:val="28"/>
        </w:rPr>
        <w:t>como coautores de los delitos objeto de acusación, a las penas de t</w:t>
      </w:r>
      <w:r w:rsidR="00902C46">
        <w:rPr>
          <w:rFonts w:ascii="Bookman Old Style" w:hAnsi="Bookman Old Style" w:cs="Arial"/>
          <w:sz w:val="28"/>
          <w:szCs w:val="28"/>
        </w:rPr>
        <w:t>reinta y cinco (35) años de prisión y multa de dos mil salarios mínimos legales mensu</w:t>
      </w:r>
      <w:r>
        <w:rPr>
          <w:rFonts w:ascii="Bookman Old Style" w:hAnsi="Bookman Old Style" w:cs="Arial"/>
          <w:sz w:val="28"/>
          <w:szCs w:val="28"/>
        </w:rPr>
        <w:t>a</w:t>
      </w:r>
      <w:r w:rsidR="00902C46">
        <w:rPr>
          <w:rFonts w:ascii="Bookman Old Style" w:hAnsi="Bookman Old Style" w:cs="Arial"/>
          <w:sz w:val="28"/>
          <w:szCs w:val="28"/>
        </w:rPr>
        <w:t xml:space="preserve">les, </w:t>
      </w:r>
      <w:r>
        <w:rPr>
          <w:rFonts w:ascii="Bookman Old Style" w:hAnsi="Bookman Old Style" w:cs="Arial"/>
          <w:sz w:val="28"/>
          <w:szCs w:val="28"/>
        </w:rPr>
        <w:t xml:space="preserve">así como a la sanción accesoria </w:t>
      </w:r>
      <w:r w:rsidR="00902C46">
        <w:rPr>
          <w:rFonts w:ascii="Bookman Old Style" w:hAnsi="Bookman Old Style" w:cs="Arial"/>
          <w:sz w:val="28"/>
          <w:szCs w:val="28"/>
        </w:rPr>
        <w:t>de inhabilitación para el eje</w:t>
      </w:r>
      <w:r>
        <w:rPr>
          <w:rFonts w:ascii="Bookman Old Style" w:hAnsi="Bookman Old Style" w:cs="Arial"/>
          <w:sz w:val="28"/>
          <w:szCs w:val="28"/>
        </w:rPr>
        <w:t>r</w:t>
      </w:r>
      <w:r w:rsidR="00902C46">
        <w:rPr>
          <w:rFonts w:ascii="Bookman Old Style" w:hAnsi="Bookman Old Style" w:cs="Arial"/>
          <w:sz w:val="28"/>
          <w:szCs w:val="28"/>
        </w:rPr>
        <w:t>ci</w:t>
      </w:r>
      <w:r>
        <w:rPr>
          <w:rFonts w:ascii="Bookman Old Style" w:hAnsi="Bookman Old Style" w:cs="Arial"/>
          <w:sz w:val="28"/>
          <w:szCs w:val="28"/>
        </w:rPr>
        <w:t>cio</w:t>
      </w:r>
      <w:r w:rsidR="00902C46">
        <w:rPr>
          <w:rFonts w:ascii="Bookman Old Style" w:hAnsi="Bookman Old Style" w:cs="Arial"/>
          <w:sz w:val="28"/>
          <w:szCs w:val="28"/>
        </w:rPr>
        <w:t xml:space="preserve"> de derechos y fun</w:t>
      </w:r>
      <w:r>
        <w:rPr>
          <w:rFonts w:ascii="Bookman Old Style" w:hAnsi="Bookman Old Style" w:cs="Arial"/>
          <w:sz w:val="28"/>
          <w:szCs w:val="28"/>
        </w:rPr>
        <w:t>ciones públicas</w:t>
      </w:r>
      <w:r w:rsidR="00902C46">
        <w:rPr>
          <w:rFonts w:ascii="Bookman Old Style" w:hAnsi="Bookman Old Style" w:cs="Arial"/>
          <w:sz w:val="28"/>
          <w:szCs w:val="28"/>
        </w:rPr>
        <w:t xml:space="preserve"> por el laps</w:t>
      </w:r>
      <w:r>
        <w:rPr>
          <w:rFonts w:ascii="Bookman Old Style" w:hAnsi="Bookman Old Style" w:cs="Arial"/>
          <w:sz w:val="28"/>
          <w:szCs w:val="28"/>
        </w:rPr>
        <w:t>o</w:t>
      </w:r>
      <w:r w:rsidR="00902C46">
        <w:rPr>
          <w:rFonts w:ascii="Bookman Old Style" w:hAnsi="Bookman Old Style" w:cs="Arial"/>
          <w:sz w:val="28"/>
          <w:szCs w:val="28"/>
        </w:rPr>
        <w:t xml:space="preserve"> de quince (15)</w:t>
      </w:r>
      <w:r>
        <w:rPr>
          <w:rFonts w:ascii="Bookman Old Style" w:hAnsi="Bookman Old Style" w:cs="Arial"/>
          <w:sz w:val="28"/>
          <w:szCs w:val="28"/>
        </w:rPr>
        <w:t xml:space="preserve"> años, sin otorgarles </w:t>
      </w:r>
      <w:r w:rsidR="00902C46">
        <w:rPr>
          <w:rFonts w:ascii="Bookman Old Style" w:hAnsi="Bookman Old Style" w:cs="Arial"/>
          <w:sz w:val="28"/>
          <w:szCs w:val="28"/>
        </w:rPr>
        <w:t>la suspensi</w:t>
      </w:r>
      <w:r>
        <w:rPr>
          <w:rFonts w:ascii="Bookman Old Style" w:hAnsi="Bookman Old Style" w:cs="Arial"/>
          <w:sz w:val="28"/>
          <w:szCs w:val="28"/>
        </w:rPr>
        <w:t xml:space="preserve">ón </w:t>
      </w:r>
      <w:r w:rsidR="00902C46">
        <w:rPr>
          <w:rFonts w:ascii="Bookman Old Style" w:hAnsi="Bookman Old Style" w:cs="Arial"/>
          <w:sz w:val="28"/>
          <w:szCs w:val="28"/>
        </w:rPr>
        <w:t>condic</w:t>
      </w:r>
      <w:r>
        <w:rPr>
          <w:rFonts w:ascii="Bookman Old Style" w:hAnsi="Bookman Old Style" w:cs="Arial"/>
          <w:sz w:val="28"/>
          <w:szCs w:val="28"/>
        </w:rPr>
        <w:t>i</w:t>
      </w:r>
      <w:r w:rsidR="00902C46">
        <w:rPr>
          <w:rFonts w:ascii="Bookman Old Style" w:hAnsi="Bookman Old Style" w:cs="Arial"/>
          <w:sz w:val="28"/>
          <w:szCs w:val="28"/>
        </w:rPr>
        <w:t>onal de</w:t>
      </w:r>
      <w:r>
        <w:rPr>
          <w:rFonts w:ascii="Bookman Old Style" w:hAnsi="Bookman Old Style" w:cs="Arial"/>
          <w:sz w:val="28"/>
          <w:szCs w:val="28"/>
        </w:rPr>
        <w:t xml:space="preserve"> </w:t>
      </w:r>
      <w:r w:rsidR="00902C46">
        <w:rPr>
          <w:rFonts w:ascii="Bookman Old Style" w:hAnsi="Bookman Old Style" w:cs="Arial"/>
          <w:sz w:val="28"/>
          <w:szCs w:val="28"/>
        </w:rPr>
        <w:t>la ejecución de</w:t>
      </w:r>
      <w:r>
        <w:rPr>
          <w:rFonts w:ascii="Bookman Old Style" w:hAnsi="Bookman Old Style" w:cs="Arial"/>
          <w:sz w:val="28"/>
          <w:szCs w:val="28"/>
        </w:rPr>
        <w:t xml:space="preserve"> </w:t>
      </w:r>
      <w:r w:rsidR="00902C46">
        <w:rPr>
          <w:rFonts w:ascii="Bookman Old Style" w:hAnsi="Bookman Old Style" w:cs="Arial"/>
          <w:sz w:val="28"/>
          <w:szCs w:val="28"/>
        </w:rPr>
        <w:t>la pen</w:t>
      </w:r>
      <w:r>
        <w:rPr>
          <w:rFonts w:ascii="Bookman Old Style" w:hAnsi="Bookman Old Style" w:cs="Arial"/>
          <w:sz w:val="28"/>
          <w:szCs w:val="28"/>
        </w:rPr>
        <w:t>a</w:t>
      </w:r>
      <w:r w:rsidR="00902C46">
        <w:rPr>
          <w:rFonts w:ascii="Bookman Old Style" w:hAnsi="Bookman Old Style" w:cs="Arial"/>
          <w:sz w:val="28"/>
          <w:szCs w:val="28"/>
        </w:rPr>
        <w:t xml:space="preserve"> ni la prisión domiciliaria.</w:t>
      </w:r>
    </w:p>
    <w:p w:rsidR="00902C46" w:rsidRDefault="00902C46" w:rsidP="007372CC">
      <w:pPr>
        <w:spacing w:line="360" w:lineRule="auto"/>
        <w:ind w:firstLine="708"/>
        <w:jc w:val="both"/>
        <w:rPr>
          <w:rFonts w:ascii="Bookman Old Style" w:hAnsi="Bookman Old Style" w:cs="Arial"/>
          <w:sz w:val="28"/>
          <w:szCs w:val="28"/>
        </w:rPr>
      </w:pPr>
    </w:p>
    <w:p w:rsidR="00261EA7" w:rsidRDefault="00902C46"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En virtud del recurso de apelación elevado por los defe</w:t>
      </w:r>
      <w:r w:rsidR="00BD1C1C">
        <w:rPr>
          <w:rFonts w:ascii="Bookman Old Style" w:hAnsi="Bookman Old Style" w:cs="Arial"/>
          <w:sz w:val="28"/>
          <w:szCs w:val="28"/>
        </w:rPr>
        <w:t>n</w:t>
      </w:r>
      <w:r>
        <w:rPr>
          <w:rFonts w:ascii="Bookman Old Style" w:hAnsi="Bookman Old Style" w:cs="Arial"/>
          <w:sz w:val="28"/>
          <w:szCs w:val="28"/>
        </w:rPr>
        <w:t xml:space="preserve">sores de los </w:t>
      </w:r>
      <w:r w:rsidR="00BD1C1C">
        <w:rPr>
          <w:rFonts w:ascii="Bookman Old Style" w:hAnsi="Bookman Old Style" w:cs="Arial"/>
          <w:sz w:val="28"/>
          <w:szCs w:val="28"/>
        </w:rPr>
        <w:t>condenados</w:t>
      </w:r>
      <w:r>
        <w:rPr>
          <w:rFonts w:ascii="Bookman Old Style" w:hAnsi="Bookman Old Style" w:cs="Arial"/>
          <w:sz w:val="28"/>
          <w:szCs w:val="28"/>
        </w:rPr>
        <w:t xml:space="preserve">, el Tribunal </w:t>
      </w:r>
      <w:r w:rsidR="00BD1C1C">
        <w:rPr>
          <w:rFonts w:ascii="Bookman Old Style" w:hAnsi="Bookman Old Style" w:cs="Arial"/>
          <w:sz w:val="28"/>
          <w:szCs w:val="28"/>
        </w:rPr>
        <w:t>S</w:t>
      </w:r>
      <w:r>
        <w:rPr>
          <w:rFonts w:ascii="Bookman Old Style" w:hAnsi="Bookman Old Style" w:cs="Arial"/>
          <w:sz w:val="28"/>
          <w:szCs w:val="28"/>
        </w:rPr>
        <w:t xml:space="preserve">uperior de Antioquia por </w:t>
      </w:r>
      <w:r w:rsidR="000E73EC">
        <w:rPr>
          <w:rFonts w:ascii="Bookman Old Style" w:hAnsi="Bookman Old Style" w:cs="Arial"/>
          <w:sz w:val="28"/>
          <w:szCs w:val="28"/>
        </w:rPr>
        <w:t xml:space="preserve">proveído </w:t>
      </w:r>
      <w:r>
        <w:rPr>
          <w:rFonts w:ascii="Bookman Old Style" w:hAnsi="Bookman Old Style" w:cs="Arial"/>
          <w:sz w:val="28"/>
          <w:szCs w:val="28"/>
        </w:rPr>
        <w:t xml:space="preserve">de 9 de octubre de 2012 confirmó la </w:t>
      </w:r>
      <w:r w:rsidR="000E73EC">
        <w:rPr>
          <w:rFonts w:ascii="Bookman Old Style" w:hAnsi="Bookman Old Style" w:cs="Arial"/>
          <w:sz w:val="28"/>
          <w:szCs w:val="28"/>
        </w:rPr>
        <w:t xml:space="preserve">sentencia, ante lo cual insiste el </w:t>
      </w:r>
      <w:r>
        <w:rPr>
          <w:rFonts w:ascii="Bookman Old Style" w:hAnsi="Bookman Old Style" w:cs="Arial"/>
          <w:sz w:val="28"/>
          <w:szCs w:val="28"/>
        </w:rPr>
        <w:t>apoderado de PRIETO SÁNCHEZ</w:t>
      </w:r>
      <w:r w:rsidR="000E73EC">
        <w:rPr>
          <w:rFonts w:ascii="Bookman Old Style" w:hAnsi="Bookman Old Style" w:cs="Arial"/>
          <w:sz w:val="28"/>
          <w:szCs w:val="28"/>
        </w:rPr>
        <w:t xml:space="preserve"> al </w:t>
      </w:r>
      <w:r w:rsidR="00261EA7">
        <w:rPr>
          <w:rFonts w:ascii="Bookman Old Style" w:hAnsi="Bookman Old Style" w:cs="Arial"/>
          <w:sz w:val="28"/>
          <w:szCs w:val="28"/>
        </w:rPr>
        <w:t>impugn</w:t>
      </w:r>
      <w:r w:rsidR="005A7F7A">
        <w:rPr>
          <w:rFonts w:ascii="Bookman Old Style" w:hAnsi="Bookman Old Style" w:cs="Arial"/>
          <w:sz w:val="28"/>
          <w:szCs w:val="28"/>
        </w:rPr>
        <w:t xml:space="preserve">ar </w:t>
      </w:r>
      <w:r w:rsidR="00261EA7">
        <w:rPr>
          <w:rFonts w:ascii="Bookman Old Style" w:hAnsi="Bookman Old Style" w:cs="Arial"/>
          <w:sz w:val="28"/>
          <w:szCs w:val="28"/>
        </w:rPr>
        <w:t xml:space="preserve">extraordinariamente, allegando </w:t>
      </w:r>
      <w:r w:rsidR="00261EA7" w:rsidRPr="00665C7D">
        <w:rPr>
          <w:rFonts w:ascii="Bookman Old Style" w:hAnsi="Bookman Old Style" w:cs="Arial"/>
          <w:sz w:val="28"/>
          <w:szCs w:val="28"/>
        </w:rPr>
        <w:t xml:space="preserve">la </w:t>
      </w:r>
      <w:r w:rsidR="00261EA7" w:rsidRPr="00665C7D">
        <w:rPr>
          <w:rFonts w:ascii="Bookman Old Style" w:hAnsi="Bookman Old Style" w:cs="Arial"/>
          <w:sz w:val="28"/>
          <w:szCs w:val="28"/>
        </w:rPr>
        <w:lastRenderedPageBreak/>
        <w:t>respectiva demanda de casación, de cuya admisibilidad se ocupa la Corte</w:t>
      </w:r>
      <w:r w:rsidR="00261EA7">
        <w:rPr>
          <w:rFonts w:ascii="Bookman Old Style" w:hAnsi="Bookman Old Style" w:cs="Arial"/>
          <w:sz w:val="28"/>
          <w:szCs w:val="28"/>
        </w:rPr>
        <w:t>.</w:t>
      </w:r>
    </w:p>
    <w:p w:rsidR="00261EA7" w:rsidRDefault="00261EA7" w:rsidP="007372CC">
      <w:pPr>
        <w:spacing w:line="360" w:lineRule="auto"/>
        <w:ind w:firstLine="708"/>
        <w:jc w:val="both"/>
        <w:rPr>
          <w:rFonts w:ascii="Bookman Old Style" w:hAnsi="Bookman Old Style" w:cs="Arial"/>
          <w:sz w:val="28"/>
          <w:szCs w:val="28"/>
        </w:rPr>
      </w:pPr>
    </w:p>
    <w:p w:rsidR="00261EA7" w:rsidRDefault="00261EA7" w:rsidP="007372CC">
      <w:pPr>
        <w:spacing w:line="360" w:lineRule="auto"/>
        <w:ind w:firstLine="708"/>
        <w:jc w:val="center"/>
        <w:rPr>
          <w:rFonts w:ascii="Bookman Old Style" w:hAnsi="Bookman Old Style" w:cs="Arial"/>
          <w:b/>
          <w:sz w:val="28"/>
          <w:szCs w:val="28"/>
        </w:rPr>
      </w:pPr>
      <w:r w:rsidRPr="00074B33">
        <w:rPr>
          <w:rFonts w:ascii="Bookman Old Style" w:hAnsi="Bookman Old Style" w:cs="Arial"/>
          <w:b/>
          <w:sz w:val="28"/>
          <w:szCs w:val="28"/>
        </w:rPr>
        <w:t>DEMANDA</w:t>
      </w:r>
    </w:p>
    <w:p w:rsidR="00684BCE" w:rsidRDefault="00684BCE" w:rsidP="00684BCE">
      <w:pPr>
        <w:spacing w:line="360" w:lineRule="auto"/>
        <w:ind w:firstLine="708"/>
        <w:jc w:val="both"/>
        <w:rPr>
          <w:rFonts w:ascii="Bookman Old Style" w:hAnsi="Bookman Old Style" w:cs="Arial"/>
          <w:sz w:val="28"/>
          <w:szCs w:val="28"/>
        </w:rPr>
      </w:pPr>
    </w:p>
    <w:p w:rsidR="00684BCE" w:rsidRPr="00665C7D" w:rsidRDefault="00684BCE" w:rsidP="00684BCE">
      <w:pPr>
        <w:spacing w:line="360" w:lineRule="auto"/>
        <w:ind w:firstLine="708"/>
        <w:jc w:val="both"/>
        <w:rPr>
          <w:rFonts w:ascii="Bookman Old Style" w:hAnsi="Bookman Old Style" w:cs="Arial"/>
          <w:sz w:val="28"/>
          <w:szCs w:val="28"/>
        </w:rPr>
      </w:pPr>
      <w:r w:rsidRPr="00684BCE">
        <w:rPr>
          <w:rFonts w:ascii="Bookman Old Style" w:hAnsi="Bookman Old Style" w:cs="Arial"/>
          <w:sz w:val="28"/>
          <w:szCs w:val="28"/>
        </w:rPr>
        <w:t>Propone</w:t>
      </w:r>
      <w:r>
        <w:rPr>
          <w:rFonts w:ascii="Bookman Old Style" w:hAnsi="Bookman Old Style" w:cs="Arial"/>
          <w:sz w:val="28"/>
          <w:szCs w:val="28"/>
        </w:rPr>
        <w:t xml:space="preserve"> dos cargos al amparo de la causal primera de casación contemplada en el artículo 207 de la Ley 600 de 2000</w:t>
      </w:r>
      <w:r w:rsidR="008667AA">
        <w:rPr>
          <w:rFonts w:ascii="Bookman Old Style" w:hAnsi="Bookman Old Style" w:cs="Arial"/>
          <w:sz w:val="28"/>
          <w:szCs w:val="28"/>
        </w:rPr>
        <w:t>.</w:t>
      </w:r>
      <w:r>
        <w:rPr>
          <w:rFonts w:ascii="Bookman Old Style" w:hAnsi="Bookman Old Style" w:cs="Arial"/>
          <w:b/>
          <w:sz w:val="28"/>
          <w:szCs w:val="28"/>
        </w:rPr>
        <w:t xml:space="preserve"> </w:t>
      </w:r>
    </w:p>
    <w:p w:rsidR="00261EA7" w:rsidRPr="004F0021" w:rsidRDefault="00261EA7" w:rsidP="007372CC">
      <w:pPr>
        <w:spacing w:line="360" w:lineRule="auto"/>
        <w:ind w:firstLine="708"/>
        <w:jc w:val="both"/>
        <w:rPr>
          <w:rFonts w:ascii="Bookman Old Style" w:hAnsi="Bookman Old Style" w:cs="Arial"/>
          <w:b/>
          <w:sz w:val="28"/>
          <w:szCs w:val="28"/>
        </w:rPr>
      </w:pPr>
    </w:p>
    <w:p w:rsidR="006C4738" w:rsidRPr="00311C3F" w:rsidRDefault="00C67C3F" w:rsidP="007372CC">
      <w:pPr>
        <w:spacing w:line="360" w:lineRule="auto"/>
        <w:ind w:firstLine="708"/>
        <w:jc w:val="both"/>
        <w:rPr>
          <w:rFonts w:ascii="Bookman Old Style" w:hAnsi="Bookman Old Style" w:cs="Arial"/>
          <w:b/>
          <w:i/>
          <w:sz w:val="24"/>
          <w:szCs w:val="24"/>
        </w:rPr>
      </w:pPr>
      <w:r w:rsidRPr="004F0021">
        <w:rPr>
          <w:rFonts w:ascii="Bookman Old Style" w:hAnsi="Bookman Old Style" w:cs="Arial"/>
          <w:b/>
          <w:sz w:val="28"/>
          <w:szCs w:val="28"/>
        </w:rPr>
        <w:t>Primer cargo</w:t>
      </w:r>
      <w:r w:rsidR="004F0021" w:rsidRPr="004F0021">
        <w:rPr>
          <w:rFonts w:ascii="Bookman Old Style" w:hAnsi="Bookman Old Style" w:cs="Arial"/>
          <w:b/>
          <w:sz w:val="28"/>
          <w:szCs w:val="28"/>
        </w:rPr>
        <w:t xml:space="preserve">: </w:t>
      </w:r>
      <w:r w:rsidR="006C4738" w:rsidRPr="008667AA">
        <w:rPr>
          <w:rFonts w:ascii="Bookman Old Style" w:hAnsi="Bookman Old Style" w:cs="Arial"/>
          <w:b/>
          <w:sz w:val="28"/>
          <w:szCs w:val="28"/>
        </w:rPr>
        <w:t>Violación directa de la ley sustancial.</w:t>
      </w:r>
      <w:r w:rsidR="00311C3F">
        <w:rPr>
          <w:rFonts w:ascii="Bookman Old Style" w:hAnsi="Bookman Old Style" w:cs="Arial"/>
          <w:b/>
          <w:i/>
          <w:sz w:val="24"/>
          <w:szCs w:val="24"/>
        </w:rPr>
        <w:t xml:space="preserve"> </w:t>
      </w:r>
      <w:r w:rsidR="004F0021" w:rsidRPr="00311C3F">
        <w:rPr>
          <w:rFonts w:ascii="Bookman Old Style" w:hAnsi="Bookman Old Style" w:cs="Arial"/>
          <w:b/>
          <w:i/>
          <w:sz w:val="24"/>
          <w:szCs w:val="24"/>
        </w:rPr>
        <w:t>«</w:t>
      </w:r>
      <w:proofErr w:type="gramStart"/>
      <w:r w:rsidR="00311C3F">
        <w:rPr>
          <w:rFonts w:ascii="Bookman Old Style" w:hAnsi="Bookman Old Style" w:cs="Arial"/>
          <w:b/>
          <w:i/>
          <w:sz w:val="24"/>
          <w:szCs w:val="24"/>
        </w:rPr>
        <w:t>inobservar</w:t>
      </w:r>
      <w:proofErr w:type="gramEnd"/>
      <w:r w:rsidR="00311C3F">
        <w:rPr>
          <w:rFonts w:ascii="Bookman Old Style" w:hAnsi="Bookman Old Style" w:cs="Arial"/>
          <w:b/>
          <w:i/>
          <w:sz w:val="24"/>
          <w:szCs w:val="24"/>
        </w:rPr>
        <w:t xml:space="preserve"> los artíc</w:t>
      </w:r>
      <w:r w:rsidR="006C4738" w:rsidRPr="00311C3F">
        <w:rPr>
          <w:rFonts w:ascii="Bookman Old Style" w:hAnsi="Bookman Old Style" w:cs="Arial"/>
          <w:b/>
          <w:i/>
          <w:sz w:val="24"/>
          <w:szCs w:val="24"/>
        </w:rPr>
        <w:t>ulos 5, 142 numeral 5° y 306 de la Ley 600 de 2000, lo que condujo a violar los artículos 13 y 29 de la CN.»</w:t>
      </w:r>
    </w:p>
    <w:p w:rsidR="001D3AEC" w:rsidRDefault="001D3AEC" w:rsidP="007372CC">
      <w:pPr>
        <w:spacing w:line="360" w:lineRule="auto"/>
        <w:ind w:firstLine="708"/>
        <w:jc w:val="both"/>
        <w:rPr>
          <w:rFonts w:ascii="Bookman Old Style" w:hAnsi="Bookman Old Style" w:cs="Arial"/>
          <w:i/>
          <w:sz w:val="24"/>
          <w:szCs w:val="24"/>
        </w:rPr>
      </w:pPr>
    </w:p>
    <w:p w:rsidR="001D3AEC" w:rsidRDefault="006C4738" w:rsidP="007372CC">
      <w:pPr>
        <w:spacing w:line="360" w:lineRule="auto"/>
        <w:ind w:firstLine="708"/>
        <w:jc w:val="both"/>
        <w:rPr>
          <w:rFonts w:ascii="Bookman Old Style" w:hAnsi="Bookman Old Style" w:cs="Arial"/>
          <w:sz w:val="28"/>
          <w:szCs w:val="28"/>
        </w:rPr>
      </w:pPr>
      <w:r w:rsidRPr="001D3AEC">
        <w:rPr>
          <w:rFonts w:ascii="Bookman Old Style" w:hAnsi="Bookman Old Style" w:cs="Arial"/>
          <w:sz w:val="28"/>
          <w:szCs w:val="28"/>
        </w:rPr>
        <w:t xml:space="preserve"> </w:t>
      </w:r>
      <w:r w:rsidR="001D3AEC">
        <w:rPr>
          <w:rFonts w:ascii="Bookman Old Style" w:hAnsi="Bookman Old Style" w:cs="Arial"/>
          <w:sz w:val="28"/>
          <w:szCs w:val="28"/>
        </w:rPr>
        <w:t xml:space="preserve">Denuncia que los procesados </w:t>
      </w:r>
      <w:r w:rsidR="008667AA" w:rsidRPr="006C4738">
        <w:rPr>
          <w:rFonts w:ascii="Bookman Old Style" w:hAnsi="Bookman Old Style" w:cs="Arial"/>
          <w:sz w:val="28"/>
          <w:szCs w:val="28"/>
        </w:rPr>
        <w:t xml:space="preserve">Juan Carlos Oviedo Reinoso y </w:t>
      </w:r>
      <w:r w:rsidR="008667AA">
        <w:rPr>
          <w:rFonts w:ascii="Bookman Old Style" w:hAnsi="Bookman Old Style" w:cs="Arial"/>
          <w:sz w:val="28"/>
          <w:szCs w:val="28"/>
        </w:rPr>
        <w:t xml:space="preserve">Diego Alejandro </w:t>
      </w:r>
      <w:r w:rsidR="008667AA" w:rsidRPr="006C4738">
        <w:rPr>
          <w:rFonts w:ascii="Bookman Old Style" w:hAnsi="Bookman Old Style" w:cs="Arial"/>
          <w:sz w:val="28"/>
          <w:szCs w:val="28"/>
        </w:rPr>
        <w:t>Ech</w:t>
      </w:r>
      <w:r w:rsidR="008667AA">
        <w:rPr>
          <w:rFonts w:ascii="Bookman Old Style" w:hAnsi="Bookman Old Style" w:cs="Arial"/>
          <w:sz w:val="28"/>
          <w:szCs w:val="28"/>
        </w:rPr>
        <w:t>e</w:t>
      </w:r>
      <w:r w:rsidR="008667AA" w:rsidRPr="006C4738">
        <w:rPr>
          <w:rFonts w:ascii="Bookman Old Style" w:hAnsi="Bookman Old Style" w:cs="Arial"/>
          <w:sz w:val="28"/>
          <w:szCs w:val="28"/>
        </w:rPr>
        <w:t>verri Quiroz</w:t>
      </w:r>
      <w:r w:rsidR="008667AA">
        <w:rPr>
          <w:rFonts w:ascii="Bookman Old Style" w:hAnsi="Bookman Old Style" w:cs="Arial"/>
          <w:sz w:val="28"/>
          <w:szCs w:val="28"/>
        </w:rPr>
        <w:t xml:space="preserve"> </w:t>
      </w:r>
      <w:r w:rsidR="001D3AEC">
        <w:rPr>
          <w:rFonts w:ascii="Bookman Old Style" w:hAnsi="Bookman Old Style" w:cs="Arial"/>
          <w:sz w:val="28"/>
          <w:szCs w:val="28"/>
        </w:rPr>
        <w:t xml:space="preserve">se acogieron a los beneficios de la sentencia anticipada bajo los delitos de </w:t>
      </w:r>
      <w:r w:rsidRPr="006C4738">
        <w:rPr>
          <w:rFonts w:ascii="Bookman Old Style" w:hAnsi="Bookman Old Style" w:cs="Arial"/>
          <w:sz w:val="28"/>
          <w:szCs w:val="28"/>
        </w:rPr>
        <w:t xml:space="preserve">homicidio agravado </w:t>
      </w:r>
      <w:r w:rsidR="001D3AEC">
        <w:rPr>
          <w:rFonts w:ascii="Bookman Old Style" w:hAnsi="Bookman Old Style" w:cs="Arial"/>
          <w:sz w:val="28"/>
          <w:szCs w:val="28"/>
        </w:rPr>
        <w:t xml:space="preserve">(consumado y tentado), siendo </w:t>
      </w:r>
      <w:r>
        <w:rPr>
          <w:rFonts w:ascii="Bookman Old Style" w:hAnsi="Bookman Old Style" w:cs="Arial"/>
          <w:sz w:val="28"/>
          <w:szCs w:val="28"/>
        </w:rPr>
        <w:t>condenado</w:t>
      </w:r>
      <w:r w:rsidR="001D3AEC">
        <w:rPr>
          <w:rFonts w:ascii="Bookman Old Style" w:hAnsi="Bookman Old Style" w:cs="Arial"/>
          <w:sz w:val="28"/>
          <w:szCs w:val="28"/>
        </w:rPr>
        <w:t>s</w:t>
      </w:r>
      <w:r>
        <w:rPr>
          <w:rFonts w:ascii="Bookman Old Style" w:hAnsi="Bookman Old Style" w:cs="Arial"/>
          <w:sz w:val="28"/>
          <w:szCs w:val="28"/>
        </w:rPr>
        <w:t xml:space="preserve"> a </w:t>
      </w:r>
      <w:r w:rsidR="001D3AEC">
        <w:rPr>
          <w:rFonts w:ascii="Bookman Old Style" w:hAnsi="Bookman Old Style" w:cs="Arial"/>
          <w:sz w:val="28"/>
          <w:szCs w:val="28"/>
        </w:rPr>
        <w:t>catorce (</w:t>
      </w:r>
      <w:r>
        <w:rPr>
          <w:rFonts w:ascii="Bookman Old Style" w:hAnsi="Bookman Old Style" w:cs="Arial"/>
          <w:sz w:val="28"/>
          <w:szCs w:val="28"/>
        </w:rPr>
        <w:t>14</w:t>
      </w:r>
      <w:r w:rsidR="001D3AEC">
        <w:rPr>
          <w:rFonts w:ascii="Bookman Old Style" w:hAnsi="Bookman Old Style" w:cs="Arial"/>
          <w:sz w:val="28"/>
          <w:szCs w:val="28"/>
        </w:rPr>
        <w:t>) años y seis (</w:t>
      </w:r>
      <w:r>
        <w:rPr>
          <w:rFonts w:ascii="Bookman Old Style" w:hAnsi="Bookman Old Style" w:cs="Arial"/>
          <w:sz w:val="28"/>
          <w:szCs w:val="28"/>
        </w:rPr>
        <w:t>6</w:t>
      </w:r>
      <w:r w:rsidR="001D3AEC">
        <w:rPr>
          <w:rFonts w:ascii="Bookman Old Style" w:hAnsi="Bookman Old Style" w:cs="Arial"/>
          <w:sz w:val="28"/>
          <w:szCs w:val="28"/>
        </w:rPr>
        <w:t>)</w:t>
      </w:r>
      <w:r>
        <w:rPr>
          <w:rFonts w:ascii="Bookman Old Style" w:hAnsi="Bookman Old Style" w:cs="Arial"/>
          <w:sz w:val="28"/>
          <w:szCs w:val="28"/>
        </w:rPr>
        <w:t xml:space="preserve"> meses de prisión</w:t>
      </w:r>
      <w:r w:rsidR="001D3AEC">
        <w:rPr>
          <w:rFonts w:ascii="Bookman Old Style" w:hAnsi="Bookman Old Style" w:cs="Arial"/>
          <w:sz w:val="28"/>
          <w:szCs w:val="28"/>
        </w:rPr>
        <w:t xml:space="preserve">, </w:t>
      </w:r>
      <w:r w:rsidR="008667AA">
        <w:rPr>
          <w:rFonts w:ascii="Bookman Old Style" w:hAnsi="Bookman Old Style" w:cs="Arial"/>
          <w:sz w:val="28"/>
          <w:szCs w:val="28"/>
        </w:rPr>
        <w:t xml:space="preserve">en tanto que </w:t>
      </w:r>
      <w:r w:rsidR="001D3AEC">
        <w:rPr>
          <w:rFonts w:ascii="Bookman Old Style" w:hAnsi="Bookman Old Style" w:cs="Arial"/>
          <w:sz w:val="28"/>
          <w:szCs w:val="28"/>
        </w:rPr>
        <w:t>PRIETO SÁNCHE</w:t>
      </w:r>
      <w:r w:rsidR="008667AA">
        <w:rPr>
          <w:rFonts w:ascii="Bookman Old Style" w:hAnsi="Bookman Old Style" w:cs="Arial"/>
          <w:sz w:val="28"/>
          <w:szCs w:val="28"/>
        </w:rPr>
        <w:t>Z</w:t>
      </w:r>
      <w:r w:rsidR="001D3AEC">
        <w:rPr>
          <w:rFonts w:ascii="Bookman Old Style" w:hAnsi="Bookman Old Style" w:cs="Arial"/>
          <w:sz w:val="28"/>
          <w:szCs w:val="28"/>
        </w:rPr>
        <w:t xml:space="preserve"> fue condenado por la misma figura concursal pero respecto </w:t>
      </w:r>
      <w:proofErr w:type="spellStart"/>
      <w:r w:rsidR="001D3AEC">
        <w:rPr>
          <w:rFonts w:ascii="Bookman Old Style" w:hAnsi="Bookman Old Style" w:cs="Arial"/>
          <w:sz w:val="28"/>
          <w:szCs w:val="28"/>
        </w:rPr>
        <w:t>del</w:t>
      </w:r>
      <w:proofErr w:type="spellEnd"/>
      <w:r w:rsidR="001D3AEC">
        <w:rPr>
          <w:rFonts w:ascii="Bookman Old Style" w:hAnsi="Bookman Old Style" w:cs="Arial"/>
          <w:sz w:val="28"/>
          <w:szCs w:val="28"/>
        </w:rPr>
        <w:t xml:space="preserve"> los ilícitos de </w:t>
      </w:r>
      <w:r>
        <w:rPr>
          <w:rFonts w:ascii="Bookman Old Style" w:hAnsi="Bookman Old Style" w:cs="Arial"/>
          <w:sz w:val="28"/>
          <w:szCs w:val="28"/>
        </w:rPr>
        <w:t>homicidio e</w:t>
      </w:r>
      <w:r w:rsidR="001D3AEC">
        <w:rPr>
          <w:rFonts w:ascii="Bookman Old Style" w:hAnsi="Bookman Old Style" w:cs="Arial"/>
          <w:sz w:val="28"/>
          <w:szCs w:val="28"/>
        </w:rPr>
        <w:t>n</w:t>
      </w:r>
      <w:r>
        <w:rPr>
          <w:rFonts w:ascii="Bookman Old Style" w:hAnsi="Bookman Old Style" w:cs="Arial"/>
          <w:sz w:val="28"/>
          <w:szCs w:val="28"/>
        </w:rPr>
        <w:t xml:space="preserve"> persona protegida, </w:t>
      </w:r>
      <w:r w:rsidR="003274F3">
        <w:rPr>
          <w:rFonts w:ascii="Bookman Old Style" w:hAnsi="Bookman Old Style" w:cs="Arial"/>
          <w:sz w:val="28"/>
          <w:szCs w:val="28"/>
        </w:rPr>
        <w:t>tratándose de l</w:t>
      </w:r>
      <w:r>
        <w:rPr>
          <w:rFonts w:ascii="Bookman Old Style" w:hAnsi="Bookman Old Style" w:cs="Arial"/>
          <w:sz w:val="28"/>
          <w:szCs w:val="28"/>
        </w:rPr>
        <w:t>os mismos</w:t>
      </w:r>
      <w:r w:rsidR="003274F3">
        <w:rPr>
          <w:rFonts w:ascii="Bookman Old Style" w:hAnsi="Bookman Old Style" w:cs="Arial"/>
          <w:sz w:val="28"/>
          <w:szCs w:val="28"/>
        </w:rPr>
        <w:t xml:space="preserve"> e iguales </w:t>
      </w:r>
      <w:r>
        <w:rPr>
          <w:rFonts w:ascii="Bookman Old Style" w:hAnsi="Bookman Old Style" w:cs="Arial"/>
          <w:sz w:val="28"/>
          <w:szCs w:val="28"/>
        </w:rPr>
        <w:t>circun</w:t>
      </w:r>
      <w:r w:rsidR="001D3AEC">
        <w:rPr>
          <w:rFonts w:ascii="Bookman Old Style" w:hAnsi="Bookman Old Style" w:cs="Arial"/>
          <w:sz w:val="28"/>
          <w:szCs w:val="28"/>
        </w:rPr>
        <w:t>stan</w:t>
      </w:r>
      <w:r>
        <w:rPr>
          <w:rFonts w:ascii="Bookman Old Style" w:hAnsi="Bookman Old Style" w:cs="Arial"/>
          <w:sz w:val="28"/>
          <w:szCs w:val="28"/>
        </w:rPr>
        <w:t>cias</w:t>
      </w:r>
      <w:r w:rsidR="001D3AEC">
        <w:rPr>
          <w:rFonts w:ascii="Bookman Old Style" w:hAnsi="Bookman Old Style" w:cs="Arial"/>
          <w:sz w:val="28"/>
          <w:szCs w:val="28"/>
        </w:rPr>
        <w:t>.</w:t>
      </w:r>
    </w:p>
    <w:p w:rsidR="001D3AEC" w:rsidRDefault="001D3AEC" w:rsidP="007372CC">
      <w:pPr>
        <w:spacing w:line="360" w:lineRule="auto"/>
        <w:ind w:firstLine="708"/>
        <w:jc w:val="both"/>
        <w:rPr>
          <w:rFonts w:ascii="Bookman Old Style" w:hAnsi="Bookman Old Style" w:cs="Arial"/>
          <w:sz w:val="28"/>
          <w:szCs w:val="28"/>
        </w:rPr>
      </w:pPr>
    </w:p>
    <w:p w:rsidR="00744FCA" w:rsidRDefault="00744FCA" w:rsidP="00744FCA">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Lo anterior lo encuentra lesivo de las </w:t>
      </w:r>
      <w:r w:rsidRPr="001D3AEC">
        <w:rPr>
          <w:rFonts w:ascii="Bookman Old Style" w:hAnsi="Bookman Old Style" w:cs="Arial"/>
          <w:sz w:val="28"/>
          <w:szCs w:val="28"/>
        </w:rPr>
        <w:t>gara</w:t>
      </w:r>
      <w:r>
        <w:rPr>
          <w:rFonts w:ascii="Bookman Old Style" w:hAnsi="Bookman Old Style" w:cs="Arial"/>
          <w:sz w:val="28"/>
          <w:szCs w:val="28"/>
        </w:rPr>
        <w:t>n</w:t>
      </w:r>
      <w:r w:rsidRPr="001D3AEC">
        <w:rPr>
          <w:rFonts w:ascii="Bookman Old Style" w:hAnsi="Bookman Old Style" w:cs="Arial"/>
          <w:sz w:val="28"/>
          <w:szCs w:val="28"/>
        </w:rPr>
        <w:t>tías fu</w:t>
      </w:r>
      <w:r>
        <w:rPr>
          <w:rFonts w:ascii="Bookman Old Style" w:hAnsi="Bookman Old Style" w:cs="Arial"/>
          <w:sz w:val="28"/>
          <w:szCs w:val="28"/>
        </w:rPr>
        <w:t>n</w:t>
      </w:r>
      <w:r w:rsidRPr="001D3AEC">
        <w:rPr>
          <w:rFonts w:ascii="Bookman Old Style" w:hAnsi="Bookman Old Style" w:cs="Arial"/>
          <w:sz w:val="28"/>
          <w:szCs w:val="28"/>
        </w:rPr>
        <w:t>d</w:t>
      </w:r>
      <w:r>
        <w:rPr>
          <w:rFonts w:ascii="Bookman Old Style" w:hAnsi="Bookman Old Style" w:cs="Arial"/>
          <w:sz w:val="28"/>
          <w:szCs w:val="28"/>
        </w:rPr>
        <w:t>a</w:t>
      </w:r>
      <w:r w:rsidRPr="001D3AEC">
        <w:rPr>
          <w:rFonts w:ascii="Bookman Old Style" w:hAnsi="Bookman Old Style" w:cs="Arial"/>
          <w:sz w:val="28"/>
          <w:szCs w:val="28"/>
        </w:rPr>
        <w:t>m</w:t>
      </w:r>
      <w:r>
        <w:rPr>
          <w:rFonts w:ascii="Bookman Old Style" w:hAnsi="Bookman Old Style" w:cs="Arial"/>
          <w:sz w:val="28"/>
          <w:szCs w:val="28"/>
        </w:rPr>
        <w:t>e</w:t>
      </w:r>
      <w:r w:rsidRPr="001D3AEC">
        <w:rPr>
          <w:rFonts w:ascii="Bookman Old Style" w:hAnsi="Bookman Old Style" w:cs="Arial"/>
          <w:sz w:val="28"/>
          <w:szCs w:val="28"/>
        </w:rPr>
        <w:t>ntales de</w:t>
      </w:r>
      <w:r w:rsidR="000E200A">
        <w:rPr>
          <w:rFonts w:ascii="Bookman Old Style" w:hAnsi="Bookman Old Style" w:cs="Arial"/>
          <w:sz w:val="28"/>
          <w:szCs w:val="28"/>
        </w:rPr>
        <w:t xml:space="preserve"> su defendido</w:t>
      </w:r>
      <w:r>
        <w:rPr>
          <w:rFonts w:ascii="Bookman Old Style" w:hAnsi="Bookman Old Style" w:cs="Arial"/>
          <w:sz w:val="28"/>
          <w:szCs w:val="28"/>
        </w:rPr>
        <w:t xml:space="preserve"> y del derecho de igualdad, toda vez que la Fiscalía no fue «</w:t>
      </w:r>
      <w:r w:rsidR="006C4738" w:rsidRPr="000E200A">
        <w:rPr>
          <w:rFonts w:ascii="Bookman Old Style" w:hAnsi="Bookman Old Style" w:cs="Arial"/>
          <w:i/>
          <w:sz w:val="24"/>
          <w:szCs w:val="24"/>
        </w:rPr>
        <w:t>congruente</w:t>
      </w:r>
      <w:r>
        <w:rPr>
          <w:rFonts w:ascii="Bookman Old Style" w:hAnsi="Bookman Old Style" w:cs="Arial"/>
          <w:sz w:val="28"/>
          <w:szCs w:val="28"/>
        </w:rPr>
        <w:t xml:space="preserve">», al generar </w:t>
      </w:r>
      <w:r w:rsidR="00850137">
        <w:rPr>
          <w:rFonts w:ascii="Bookman Old Style" w:hAnsi="Bookman Old Style" w:cs="Arial"/>
          <w:sz w:val="28"/>
          <w:szCs w:val="28"/>
        </w:rPr>
        <w:t>un desequilibrio en la investigación que</w:t>
      </w:r>
      <w:r>
        <w:rPr>
          <w:rFonts w:ascii="Bookman Old Style" w:hAnsi="Bookman Old Style" w:cs="Arial"/>
          <w:sz w:val="28"/>
          <w:szCs w:val="28"/>
        </w:rPr>
        <w:t xml:space="preserve"> </w:t>
      </w:r>
      <w:r w:rsidR="00850137">
        <w:rPr>
          <w:rFonts w:ascii="Bookman Old Style" w:hAnsi="Bookman Old Style" w:cs="Arial"/>
          <w:sz w:val="28"/>
          <w:szCs w:val="28"/>
        </w:rPr>
        <w:t xml:space="preserve">colocó </w:t>
      </w:r>
      <w:r w:rsidR="00FE1491">
        <w:rPr>
          <w:rFonts w:ascii="Bookman Old Style" w:hAnsi="Bookman Old Style" w:cs="Arial"/>
          <w:sz w:val="28"/>
          <w:szCs w:val="28"/>
        </w:rPr>
        <w:t xml:space="preserve">a su defendido </w:t>
      </w:r>
      <w:r w:rsidR="00850137">
        <w:rPr>
          <w:rFonts w:ascii="Bookman Old Style" w:hAnsi="Bookman Old Style" w:cs="Arial"/>
          <w:sz w:val="28"/>
          <w:szCs w:val="28"/>
        </w:rPr>
        <w:t>en desven</w:t>
      </w:r>
      <w:r>
        <w:rPr>
          <w:rFonts w:ascii="Bookman Old Style" w:hAnsi="Bookman Old Style" w:cs="Arial"/>
          <w:sz w:val="28"/>
          <w:szCs w:val="28"/>
        </w:rPr>
        <w:t>taja en r</w:t>
      </w:r>
      <w:r w:rsidR="00850137">
        <w:rPr>
          <w:rFonts w:ascii="Bookman Old Style" w:hAnsi="Bookman Old Style" w:cs="Arial"/>
          <w:sz w:val="28"/>
          <w:szCs w:val="28"/>
        </w:rPr>
        <w:t xml:space="preserve">elación con los </w:t>
      </w:r>
      <w:r>
        <w:rPr>
          <w:rFonts w:ascii="Bookman Old Style" w:hAnsi="Bookman Old Style" w:cs="Arial"/>
          <w:sz w:val="28"/>
          <w:szCs w:val="28"/>
        </w:rPr>
        <w:t xml:space="preserve">otros </w:t>
      </w:r>
      <w:r w:rsidR="00850137">
        <w:rPr>
          <w:rFonts w:ascii="Bookman Old Style" w:hAnsi="Bookman Old Style" w:cs="Arial"/>
          <w:sz w:val="28"/>
          <w:szCs w:val="28"/>
        </w:rPr>
        <w:t>investigados</w:t>
      </w:r>
      <w:r>
        <w:rPr>
          <w:rFonts w:ascii="Bookman Old Style" w:hAnsi="Bookman Old Style" w:cs="Arial"/>
          <w:sz w:val="28"/>
          <w:szCs w:val="28"/>
        </w:rPr>
        <w:t>, recibiendo</w:t>
      </w:r>
      <w:r w:rsidR="000E200A">
        <w:rPr>
          <w:rFonts w:ascii="Bookman Old Style" w:hAnsi="Bookman Old Style" w:cs="Arial"/>
          <w:sz w:val="28"/>
          <w:szCs w:val="28"/>
        </w:rPr>
        <w:t xml:space="preserve"> </w:t>
      </w:r>
      <w:r>
        <w:rPr>
          <w:rFonts w:ascii="Bookman Old Style" w:hAnsi="Bookman Old Style" w:cs="Arial"/>
          <w:sz w:val="28"/>
          <w:szCs w:val="28"/>
        </w:rPr>
        <w:t>una condena más gravosa.</w:t>
      </w:r>
    </w:p>
    <w:p w:rsidR="000E73EC" w:rsidRDefault="000E73EC" w:rsidP="007372CC">
      <w:pPr>
        <w:spacing w:line="360" w:lineRule="auto"/>
        <w:ind w:firstLine="708"/>
        <w:jc w:val="both"/>
        <w:rPr>
          <w:rFonts w:ascii="Bookman Old Style" w:hAnsi="Bookman Old Style" w:cs="Arial"/>
          <w:sz w:val="28"/>
          <w:szCs w:val="28"/>
        </w:rPr>
      </w:pPr>
    </w:p>
    <w:p w:rsidR="00744FCA" w:rsidRDefault="00850137" w:rsidP="007372CC">
      <w:pPr>
        <w:spacing w:line="360" w:lineRule="auto"/>
        <w:ind w:firstLine="708"/>
        <w:jc w:val="both"/>
        <w:rPr>
          <w:rFonts w:ascii="Bookman Old Style" w:hAnsi="Bookman Old Style" w:cs="Arial"/>
          <w:sz w:val="28"/>
          <w:szCs w:val="28"/>
        </w:rPr>
      </w:pPr>
      <w:r w:rsidRPr="00744FCA">
        <w:rPr>
          <w:rFonts w:ascii="Bookman Old Style" w:hAnsi="Bookman Old Style" w:cs="Arial"/>
          <w:b/>
          <w:sz w:val="28"/>
          <w:szCs w:val="28"/>
        </w:rPr>
        <w:lastRenderedPageBreak/>
        <w:t>Segundo cargo</w:t>
      </w:r>
      <w:r w:rsidR="00744FCA" w:rsidRPr="00744FCA">
        <w:rPr>
          <w:rFonts w:ascii="Bookman Old Style" w:hAnsi="Bookman Old Style" w:cs="Arial"/>
          <w:b/>
          <w:sz w:val="28"/>
          <w:szCs w:val="28"/>
        </w:rPr>
        <w:t xml:space="preserve">: </w:t>
      </w:r>
      <w:r w:rsidRPr="00744FCA">
        <w:rPr>
          <w:rFonts w:ascii="Bookman Old Style" w:hAnsi="Bookman Old Style" w:cs="Arial"/>
          <w:b/>
          <w:sz w:val="28"/>
          <w:szCs w:val="28"/>
        </w:rPr>
        <w:t>Violación indirecta de la ley sustancial</w:t>
      </w:r>
      <w:r w:rsidR="00744FCA" w:rsidRPr="00744FCA">
        <w:rPr>
          <w:rFonts w:ascii="Bookman Old Style" w:hAnsi="Bookman Old Style" w:cs="Arial"/>
          <w:b/>
          <w:sz w:val="28"/>
          <w:szCs w:val="28"/>
        </w:rPr>
        <w:t>.</w:t>
      </w:r>
      <w:r>
        <w:rPr>
          <w:rFonts w:ascii="Bookman Old Style" w:hAnsi="Bookman Old Style" w:cs="Arial"/>
          <w:sz w:val="28"/>
          <w:szCs w:val="28"/>
        </w:rPr>
        <w:t xml:space="preserve"> </w:t>
      </w:r>
    </w:p>
    <w:p w:rsidR="00744FCA" w:rsidRDefault="00744FCA" w:rsidP="007372CC">
      <w:pPr>
        <w:spacing w:line="360" w:lineRule="auto"/>
        <w:ind w:firstLine="708"/>
        <w:jc w:val="both"/>
        <w:rPr>
          <w:rFonts w:ascii="Bookman Old Style" w:hAnsi="Bookman Old Style" w:cs="Arial"/>
          <w:sz w:val="28"/>
          <w:szCs w:val="28"/>
        </w:rPr>
      </w:pPr>
    </w:p>
    <w:p w:rsidR="00327EE4" w:rsidRDefault="00327EE4"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Postula un </w:t>
      </w:r>
      <w:r w:rsidR="00850137">
        <w:rPr>
          <w:rFonts w:ascii="Bookman Old Style" w:hAnsi="Bookman Old Style" w:cs="Arial"/>
          <w:sz w:val="28"/>
          <w:szCs w:val="28"/>
        </w:rPr>
        <w:t>falso juicio de id</w:t>
      </w:r>
      <w:r>
        <w:rPr>
          <w:rFonts w:ascii="Bookman Old Style" w:hAnsi="Bookman Old Style" w:cs="Arial"/>
          <w:sz w:val="28"/>
          <w:szCs w:val="28"/>
        </w:rPr>
        <w:t>e</w:t>
      </w:r>
      <w:r w:rsidR="00850137">
        <w:rPr>
          <w:rFonts w:ascii="Bookman Old Style" w:hAnsi="Bookman Old Style" w:cs="Arial"/>
          <w:sz w:val="28"/>
          <w:szCs w:val="28"/>
        </w:rPr>
        <w:t>ntidad</w:t>
      </w:r>
      <w:r>
        <w:rPr>
          <w:rFonts w:ascii="Bookman Old Style" w:hAnsi="Bookman Old Style" w:cs="Arial"/>
          <w:sz w:val="28"/>
          <w:szCs w:val="28"/>
        </w:rPr>
        <w:t xml:space="preserve"> que aparejó la infracción de los </w:t>
      </w:r>
      <w:r w:rsidR="00850137">
        <w:rPr>
          <w:rFonts w:ascii="Bookman Old Style" w:hAnsi="Bookman Old Style" w:cs="Arial"/>
          <w:sz w:val="28"/>
          <w:szCs w:val="28"/>
        </w:rPr>
        <w:t xml:space="preserve">artículos 238 y 277 de la </w:t>
      </w:r>
      <w:r>
        <w:rPr>
          <w:rFonts w:ascii="Bookman Old Style" w:hAnsi="Bookman Old Style" w:cs="Arial"/>
          <w:sz w:val="28"/>
          <w:szCs w:val="28"/>
        </w:rPr>
        <w:t>L</w:t>
      </w:r>
      <w:r w:rsidR="00850137">
        <w:rPr>
          <w:rFonts w:ascii="Bookman Old Style" w:hAnsi="Bookman Old Style" w:cs="Arial"/>
          <w:sz w:val="28"/>
          <w:szCs w:val="28"/>
        </w:rPr>
        <w:t>ey 600 de 2000,</w:t>
      </w:r>
      <w:r>
        <w:rPr>
          <w:rFonts w:ascii="Bookman Old Style" w:hAnsi="Bookman Old Style" w:cs="Arial"/>
          <w:sz w:val="28"/>
          <w:szCs w:val="28"/>
        </w:rPr>
        <w:t xml:space="preserve"> </w:t>
      </w:r>
      <w:r w:rsidR="00786337">
        <w:rPr>
          <w:rFonts w:ascii="Bookman Old Style" w:hAnsi="Bookman Old Style" w:cs="Arial"/>
          <w:sz w:val="28"/>
          <w:szCs w:val="28"/>
        </w:rPr>
        <w:t xml:space="preserve">con </w:t>
      </w:r>
      <w:r>
        <w:rPr>
          <w:rFonts w:ascii="Bookman Old Style" w:hAnsi="Bookman Old Style" w:cs="Arial"/>
          <w:sz w:val="28"/>
          <w:szCs w:val="28"/>
        </w:rPr>
        <w:t xml:space="preserve">el desconocimiento del </w:t>
      </w:r>
      <w:r w:rsidR="00850137">
        <w:rPr>
          <w:rFonts w:ascii="Bookman Old Style" w:hAnsi="Bookman Old Style" w:cs="Arial"/>
          <w:sz w:val="28"/>
          <w:szCs w:val="28"/>
        </w:rPr>
        <w:t>7</w:t>
      </w:r>
      <w:r>
        <w:rPr>
          <w:rFonts w:ascii="Bookman Old Style" w:hAnsi="Bookman Old Style" w:cs="Arial"/>
          <w:sz w:val="28"/>
          <w:szCs w:val="28"/>
        </w:rPr>
        <w:t>°</w:t>
      </w:r>
      <w:r w:rsidR="00850137">
        <w:rPr>
          <w:rFonts w:ascii="Bookman Old Style" w:hAnsi="Bookman Old Style" w:cs="Arial"/>
          <w:sz w:val="28"/>
          <w:szCs w:val="28"/>
        </w:rPr>
        <w:t xml:space="preserve"> del </w:t>
      </w:r>
      <w:r>
        <w:rPr>
          <w:rFonts w:ascii="Bookman Old Style" w:hAnsi="Bookman Old Style" w:cs="Arial"/>
          <w:sz w:val="28"/>
          <w:szCs w:val="28"/>
        </w:rPr>
        <w:t xml:space="preserve">mismo ordenamiento </w:t>
      </w:r>
      <w:r w:rsidR="00786337">
        <w:rPr>
          <w:rFonts w:ascii="Bookman Old Style" w:hAnsi="Bookman Old Style" w:cs="Arial"/>
          <w:sz w:val="28"/>
          <w:szCs w:val="28"/>
        </w:rPr>
        <w:t>y 2</w:t>
      </w:r>
      <w:r>
        <w:rPr>
          <w:rFonts w:ascii="Bookman Old Style" w:hAnsi="Bookman Old Style" w:cs="Arial"/>
          <w:sz w:val="28"/>
          <w:szCs w:val="28"/>
        </w:rPr>
        <w:t>9 del texto superior.</w:t>
      </w:r>
    </w:p>
    <w:p w:rsidR="00327EE4" w:rsidRDefault="00327EE4" w:rsidP="007372CC">
      <w:pPr>
        <w:spacing w:line="360" w:lineRule="auto"/>
        <w:ind w:firstLine="708"/>
        <w:jc w:val="both"/>
        <w:rPr>
          <w:rFonts w:ascii="Bookman Old Style" w:hAnsi="Bookman Old Style" w:cs="Arial"/>
          <w:sz w:val="28"/>
          <w:szCs w:val="28"/>
        </w:rPr>
      </w:pPr>
    </w:p>
    <w:p w:rsidR="00327EE4" w:rsidRDefault="00327EE4"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Luego de transcribir apartes de </w:t>
      </w:r>
      <w:r w:rsidR="00AC5AB6">
        <w:rPr>
          <w:rFonts w:ascii="Bookman Old Style" w:hAnsi="Bookman Old Style" w:cs="Arial"/>
          <w:sz w:val="28"/>
          <w:szCs w:val="28"/>
        </w:rPr>
        <w:t xml:space="preserve">algunas </w:t>
      </w:r>
      <w:r>
        <w:rPr>
          <w:rFonts w:ascii="Bookman Old Style" w:hAnsi="Bookman Old Style" w:cs="Arial"/>
          <w:sz w:val="28"/>
          <w:szCs w:val="28"/>
        </w:rPr>
        <w:t xml:space="preserve"> declaraciones, asevera que </w:t>
      </w:r>
      <w:r w:rsidRPr="00327EE4">
        <w:rPr>
          <w:rFonts w:ascii="Bookman Old Style" w:hAnsi="Bookman Old Style" w:cs="Arial"/>
          <w:i/>
          <w:sz w:val="24"/>
          <w:szCs w:val="24"/>
        </w:rPr>
        <w:t>«</w:t>
      </w:r>
      <w:r w:rsidR="00850137" w:rsidRPr="00327EE4">
        <w:rPr>
          <w:rFonts w:ascii="Bookman Old Style" w:hAnsi="Bookman Old Style" w:cs="Arial"/>
          <w:i/>
          <w:sz w:val="24"/>
          <w:szCs w:val="24"/>
        </w:rPr>
        <w:t>a la luz de la sana crítica se puede inferir claramente que las pruebas anal</w:t>
      </w:r>
      <w:r w:rsidRPr="00327EE4">
        <w:rPr>
          <w:rFonts w:ascii="Bookman Old Style" w:hAnsi="Bookman Old Style" w:cs="Arial"/>
          <w:i/>
          <w:sz w:val="24"/>
          <w:szCs w:val="24"/>
        </w:rPr>
        <w:t>i</w:t>
      </w:r>
      <w:r w:rsidR="00850137" w:rsidRPr="00327EE4">
        <w:rPr>
          <w:rFonts w:ascii="Bookman Old Style" w:hAnsi="Bookman Old Style" w:cs="Arial"/>
          <w:i/>
          <w:sz w:val="24"/>
          <w:szCs w:val="24"/>
        </w:rPr>
        <w:t>z</w:t>
      </w:r>
      <w:r w:rsidRPr="00327EE4">
        <w:rPr>
          <w:rFonts w:ascii="Bookman Old Style" w:hAnsi="Bookman Old Style" w:cs="Arial"/>
          <w:i/>
          <w:sz w:val="24"/>
          <w:szCs w:val="24"/>
        </w:rPr>
        <w:t>a</w:t>
      </w:r>
      <w:r w:rsidR="00850137" w:rsidRPr="00327EE4">
        <w:rPr>
          <w:rFonts w:ascii="Bookman Old Style" w:hAnsi="Bookman Old Style" w:cs="Arial"/>
          <w:i/>
          <w:sz w:val="24"/>
          <w:szCs w:val="24"/>
        </w:rPr>
        <w:t>das no fueron más allá de las versiones testimoniales de quiene</w:t>
      </w:r>
      <w:r w:rsidRPr="00327EE4">
        <w:rPr>
          <w:rFonts w:ascii="Bookman Old Style" w:hAnsi="Bookman Old Style" w:cs="Arial"/>
          <w:i/>
          <w:sz w:val="24"/>
          <w:szCs w:val="24"/>
        </w:rPr>
        <w:t>s</w:t>
      </w:r>
      <w:r w:rsidR="00850137" w:rsidRPr="00327EE4">
        <w:rPr>
          <w:rFonts w:ascii="Bookman Old Style" w:hAnsi="Bookman Old Style" w:cs="Arial"/>
          <w:i/>
          <w:sz w:val="24"/>
          <w:szCs w:val="24"/>
        </w:rPr>
        <w:t xml:space="preserve"> en su momento tuvieron una participación directa o ind</w:t>
      </w:r>
      <w:r w:rsidRPr="00327EE4">
        <w:rPr>
          <w:rFonts w:ascii="Bookman Old Style" w:hAnsi="Bookman Old Style" w:cs="Arial"/>
          <w:i/>
          <w:sz w:val="24"/>
          <w:szCs w:val="24"/>
        </w:rPr>
        <w:t>i</w:t>
      </w:r>
      <w:r w:rsidR="00850137" w:rsidRPr="00327EE4">
        <w:rPr>
          <w:rFonts w:ascii="Bookman Old Style" w:hAnsi="Bookman Old Style" w:cs="Arial"/>
          <w:i/>
          <w:sz w:val="24"/>
          <w:szCs w:val="24"/>
        </w:rPr>
        <w:t>recta de los hechos, y de allí que se aprecie claramente que en este caso se ha tergiversado, distorsi</w:t>
      </w:r>
      <w:r w:rsidRPr="00327EE4">
        <w:rPr>
          <w:rFonts w:ascii="Bookman Old Style" w:hAnsi="Bookman Old Style" w:cs="Arial"/>
          <w:i/>
          <w:sz w:val="24"/>
          <w:szCs w:val="24"/>
        </w:rPr>
        <w:t>o</w:t>
      </w:r>
      <w:r w:rsidR="00850137" w:rsidRPr="00327EE4">
        <w:rPr>
          <w:rFonts w:ascii="Bookman Old Style" w:hAnsi="Bookman Old Style" w:cs="Arial"/>
          <w:i/>
          <w:sz w:val="24"/>
          <w:szCs w:val="24"/>
        </w:rPr>
        <w:t>nado y falseado los alca</w:t>
      </w:r>
      <w:r w:rsidRPr="00327EE4">
        <w:rPr>
          <w:rFonts w:ascii="Bookman Old Style" w:hAnsi="Bookman Old Style" w:cs="Arial"/>
          <w:i/>
          <w:sz w:val="24"/>
          <w:szCs w:val="24"/>
        </w:rPr>
        <w:t>n</w:t>
      </w:r>
      <w:r w:rsidR="00850137" w:rsidRPr="00327EE4">
        <w:rPr>
          <w:rFonts w:ascii="Bookman Old Style" w:hAnsi="Bookman Old Style" w:cs="Arial"/>
          <w:i/>
          <w:sz w:val="24"/>
          <w:szCs w:val="24"/>
        </w:rPr>
        <w:t>ces objetivos de las pruebas, y se le ha dado un contenido diverso al real, o en otras palabras, se le han puesto a decir lo que no dicen</w:t>
      </w:r>
      <w:r w:rsidRPr="00327EE4">
        <w:rPr>
          <w:rFonts w:ascii="Bookman Old Style" w:hAnsi="Bookman Old Style" w:cs="Arial"/>
          <w:i/>
          <w:sz w:val="24"/>
          <w:szCs w:val="24"/>
        </w:rPr>
        <w:t>».</w:t>
      </w:r>
    </w:p>
    <w:p w:rsidR="00850137" w:rsidRDefault="00850137" w:rsidP="007372CC">
      <w:pPr>
        <w:spacing w:line="360" w:lineRule="auto"/>
        <w:ind w:firstLine="708"/>
        <w:jc w:val="both"/>
        <w:rPr>
          <w:rFonts w:ascii="Bookman Old Style" w:hAnsi="Bookman Old Style" w:cs="Arial"/>
          <w:sz w:val="28"/>
          <w:szCs w:val="28"/>
        </w:rPr>
      </w:pPr>
    </w:p>
    <w:p w:rsidR="001B0F67" w:rsidRDefault="00327EE4"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Para el defensor, no puede haber contundencia en los </w:t>
      </w:r>
      <w:r w:rsidR="00850137">
        <w:rPr>
          <w:rFonts w:ascii="Bookman Old Style" w:hAnsi="Bookman Old Style" w:cs="Arial"/>
          <w:sz w:val="28"/>
          <w:szCs w:val="28"/>
        </w:rPr>
        <w:t xml:space="preserve"> test</w:t>
      </w:r>
      <w:r>
        <w:rPr>
          <w:rFonts w:ascii="Bookman Old Style" w:hAnsi="Bookman Old Style" w:cs="Arial"/>
          <w:sz w:val="28"/>
          <w:szCs w:val="28"/>
        </w:rPr>
        <w:t>i</w:t>
      </w:r>
      <w:r w:rsidR="00850137">
        <w:rPr>
          <w:rFonts w:ascii="Bookman Old Style" w:hAnsi="Bookman Old Style" w:cs="Arial"/>
          <w:sz w:val="28"/>
          <w:szCs w:val="28"/>
        </w:rPr>
        <w:t xml:space="preserve">monios de los </w:t>
      </w:r>
      <w:r w:rsidR="00AC5AB6">
        <w:rPr>
          <w:rFonts w:ascii="Bookman Old Style" w:hAnsi="Bookman Old Style" w:cs="Arial"/>
          <w:sz w:val="28"/>
          <w:szCs w:val="28"/>
        </w:rPr>
        <w:t>s</w:t>
      </w:r>
      <w:r w:rsidR="00850137">
        <w:rPr>
          <w:rFonts w:ascii="Bookman Old Style" w:hAnsi="Bookman Old Style" w:cs="Arial"/>
          <w:sz w:val="28"/>
          <w:szCs w:val="28"/>
        </w:rPr>
        <w:t xml:space="preserve">oldados </w:t>
      </w:r>
      <w:proofErr w:type="spellStart"/>
      <w:r>
        <w:rPr>
          <w:rFonts w:ascii="Bookman Old Style" w:hAnsi="Bookman Old Style" w:cs="Arial"/>
          <w:sz w:val="28"/>
          <w:szCs w:val="28"/>
        </w:rPr>
        <w:t>Jhonifer</w:t>
      </w:r>
      <w:proofErr w:type="spellEnd"/>
      <w:r>
        <w:rPr>
          <w:rFonts w:ascii="Bookman Old Style" w:hAnsi="Bookman Old Style" w:cs="Arial"/>
          <w:sz w:val="28"/>
          <w:szCs w:val="28"/>
        </w:rPr>
        <w:t xml:space="preserve"> Bolívar </w:t>
      </w:r>
      <w:r w:rsidR="00B822B1">
        <w:rPr>
          <w:rFonts w:ascii="Bookman Old Style" w:hAnsi="Bookman Old Style" w:cs="Arial"/>
          <w:sz w:val="28"/>
          <w:szCs w:val="28"/>
        </w:rPr>
        <w:t>Echavarría</w:t>
      </w:r>
      <w:r>
        <w:rPr>
          <w:rFonts w:ascii="Bookman Old Style" w:hAnsi="Bookman Old Style" w:cs="Arial"/>
          <w:sz w:val="28"/>
          <w:szCs w:val="28"/>
        </w:rPr>
        <w:t xml:space="preserve"> y Miller </w:t>
      </w:r>
      <w:proofErr w:type="spellStart"/>
      <w:r>
        <w:rPr>
          <w:rFonts w:ascii="Bookman Old Style" w:hAnsi="Bookman Old Style" w:cs="Arial"/>
          <w:sz w:val="28"/>
          <w:szCs w:val="28"/>
        </w:rPr>
        <w:t>Arbey</w:t>
      </w:r>
      <w:proofErr w:type="spellEnd"/>
      <w:r>
        <w:rPr>
          <w:rFonts w:ascii="Bookman Old Style" w:hAnsi="Bookman Old Style" w:cs="Arial"/>
          <w:sz w:val="28"/>
          <w:szCs w:val="28"/>
        </w:rPr>
        <w:t xml:space="preserve"> Moreno </w:t>
      </w:r>
      <w:proofErr w:type="spellStart"/>
      <w:r>
        <w:rPr>
          <w:rFonts w:ascii="Bookman Old Style" w:hAnsi="Bookman Old Style" w:cs="Arial"/>
          <w:sz w:val="28"/>
          <w:szCs w:val="28"/>
        </w:rPr>
        <w:t>Tuberquia</w:t>
      </w:r>
      <w:proofErr w:type="spellEnd"/>
      <w:r>
        <w:rPr>
          <w:rFonts w:ascii="Bookman Old Style" w:hAnsi="Bookman Old Style" w:cs="Arial"/>
          <w:sz w:val="28"/>
          <w:szCs w:val="28"/>
        </w:rPr>
        <w:t xml:space="preserve"> </w:t>
      </w:r>
      <w:r w:rsidR="00850137">
        <w:rPr>
          <w:rFonts w:ascii="Bookman Old Style" w:hAnsi="Bookman Old Style" w:cs="Arial"/>
          <w:sz w:val="28"/>
          <w:szCs w:val="28"/>
        </w:rPr>
        <w:t>cuando afirma</w:t>
      </w:r>
      <w:r>
        <w:rPr>
          <w:rFonts w:ascii="Bookman Old Style" w:hAnsi="Bookman Old Style" w:cs="Arial"/>
          <w:sz w:val="28"/>
          <w:szCs w:val="28"/>
        </w:rPr>
        <w:t xml:space="preserve">n </w:t>
      </w:r>
      <w:r w:rsidR="00850137">
        <w:rPr>
          <w:rFonts w:ascii="Bookman Old Style" w:hAnsi="Bookman Old Style" w:cs="Arial"/>
          <w:sz w:val="28"/>
          <w:szCs w:val="28"/>
        </w:rPr>
        <w:t>que vieron dis</w:t>
      </w:r>
      <w:r>
        <w:rPr>
          <w:rFonts w:ascii="Bookman Old Style" w:hAnsi="Bookman Old Style" w:cs="Arial"/>
          <w:sz w:val="28"/>
          <w:szCs w:val="28"/>
        </w:rPr>
        <w:t xml:space="preserve">parar </w:t>
      </w:r>
      <w:r w:rsidR="00850137">
        <w:rPr>
          <w:rFonts w:ascii="Bookman Old Style" w:hAnsi="Bookman Old Style" w:cs="Arial"/>
          <w:sz w:val="28"/>
          <w:szCs w:val="28"/>
        </w:rPr>
        <w:t>al Teniente</w:t>
      </w:r>
      <w:r>
        <w:rPr>
          <w:rFonts w:ascii="Bookman Old Style" w:hAnsi="Bookman Old Style" w:cs="Arial"/>
          <w:sz w:val="28"/>
          <w:szCs w:val="28"/>
        </w:rPr>
        <w:t xml:space="preserve"> ELKIN RICARDO PRIETO</w:t>
      </w:r>
      <w:r w:rsidR="00850137">
        <w:rPr>
          <w:rFonts w:ascii="Bookman Old Style" w:hAnsi="Bookman Old Style" w:cs="Arial"/>
          <w:sz w:val="28"/>
          <w:szCs w:val="28"/>
        </w:rPr>
        <w:t xml:space="preserve">, </w:t>
      </w:r>
      <w:r>
        <w:rPr>
          <w:rFonts w:ascii="Bookman Old Style" w:hAnsi="Bookman Old Style" w:cs="Arial"/>
          <w:sz w:val="28"/>
          <w:szCs w:val="28"/>
        </w:rPr>
        <w:t>porque no se tuvo en cuenta para su valoración e</w:t>
      </w:r>
      <w:r w:rsidR="00850137">
        <w:rPr>
          <w:rFonts w:ascii="Bookman Old Style" w:hAnsi="Bookman Old Style" w:cs="Arial"/>
          <w:sz w:val="28"/>
          <w:szCs w:val="28"/>
        </w:rPr>
        <w:t>l estado de sanidad del sentido o sentidos por los cuales tuv</w:t>
      </w:r>
      <w:r>
        <w:rPr>
          <w:rFonts w:ascii="Bookman Old Style" w:hAnsi="Bookman Old Style" w:cs="Arial"/>
          <w:sz w:val="28"/>
          <w:szCs w:val="28"/>
        </w:rPr>
        <w:t xml:space="preserve">ieron </w:t>
      </w:r>
      <w:r w:rsidR="00AC5AB6">
        <w:rPr>
          <w:rFonts w:ascii="Bookman Old Style" w:hAnsi="Bookman Old Style" w:cs="Arial"/>
          <w:sz w:val="28"/>
          <w:szCs w:val="28"/>
        </w:rPr>
        <w:t>tal</w:t>
      </w:r>
      <w:r w:rsidR="00850137">
        <w:rPr>
          <w:rFonts w:ascii="Bookman Old Style" w:hAnsi="Bookman Old Style" w:cs="Arial"/>
          <w:sz w:val="28"/>
          <w:szCs w:val="28"/>
        </w:rPr>
        <w:t xml:space="preserve"> percepción</w:t>
      </w:r>
      <w:r w:rsidR="00AC5AB6">
        <w:rPr>
          <w:rFonts w:ascii="Bookman Old Style" w:hAnsi="Bookman Old Style" w:cs="Arial"/>
          <w:sz w:val="28"/>
          <w:szCs w:val="28"/>
        </w:rPr>
        <w:t xml:space="preserve">, </w:t>
      </w:r>
      <w:r>
        <w:rPr>
          <w:rFonts w:ascii="Bookman Old Style" w:hAnsi="Bookman Old Style" w:cs="Arial"/>
          <w:sz w:val="28"/>
          <w:szCs w:val="28"/>
        </w:rPr>
        <w:t xml:space="preserve">las circunstancias de la misma, </w:t>
      </w:r>
      <w:r w:rsidR="00AC5AB6">
        <w:rPr>
          <w:rFonts w:ascii="Bookman Old Style" w:hAnsi="Bookman Old Style" w:cs="Arial"/>
          <w:sz w:val="28"/>
          <w:szCs w:val="28"/>
        </w:rPr>
        <w:t xml:space="preserve">su </w:t>
      </w:r>
      <w:r w:rsidR="00850137">
        <w:rPr>
          <w:rFonts w:ascii="Bookman Old Style" w:hAnsi="Bookman Old Style" w:cs="Arial"/>
          <w:sz w:val="28"/>
          <w:szCs w:val="28"/>
        </w:rPr>
        <w:t xml:space="preserve">personalidad, </w:t>
      </w:r>
      <w:r w:rsidR="006B0E32">
        <w:rPr>
          <w:rFonts w:ascii="Bookman Old Style" w:hAnsi="Bookman Old Style" w:cs="Arial"/>
          <w:sz w:val="28"/>
          <w:szCs w:val="28"/>
        </w:rPr>
        <w:t xml:space="preserve">ni </w:t>
      </w:r>
      <w:r w:rsidR="00850137">
        <w:rPr>
          <w:rFonts w:ascii="Bookman Old Style" w:hAnsi="Bookman Old Style" w:cs="Arial"/>
          <w:sz w:val="28"/>
          <w:szCs w:val="28"/>
        </w:rPr>
        <w:t xml:space="preserve">la forma como </w:t>
      </w:r>
      <w:r>
        <w:rPr>
          <w:rFonts w:ascii="Bookman Old Style" w:hAnsi="Bookman Old Style" w:cs="Arial"/>
          <w:sz w:val="28"/>
          <w:szCs w:val="28"/>
        </w:rPr>
        <w:t>narraron los hechos</w:t>
      </w:r>
      <w:r w:rsidR="006B0E32">
        <w:rPr>
          <w:rFonts w:ascii="Bookman Old Style" w:hAnsi="Bookman Old Style" w:cs="Arial"/>
          <w:sz w:val="28"/>
          <w:szCs w:val="28"/>
        </w:rPr>
        <w:t>, máxime que l</w:t>
      </w:r>
      <w:r w:rsidR="001B0F67">
        <w:rPr>
          <w:rFonts w:ascii="Bookman Old Style" w:hAnsi="Bookman Old Style" w:cs="Arial"/>
          <w:sz w:val="28"/>
          <w:szCs w:val="28"/>
        </w:rPr>
        <w:t>as condiciones de visibilidad no eran óptimas</w:t>
      </w:r>
    </w:p>
    <w:p w:rsidR="001B0F67" w:rsidRDefault="001B0F67" w:rsidP="007372CC">
      <w:pPr>
        <w:spacing w:line="360" w:lineRule="auto"/>
        <w:ind w:firstLine="708"/>
        <w:jc w:val="both"/>
        <w:rPr>
          <w:rFonts w:ascii="Bookman Old Style" w:hAnsi="Bookman Old Style" w:cs="Arial"/>
          <w:sz w:val="28"/>
          <w:szCs w:val="28"/>
        </w:rPr>
      </w:pPr>
    </w:p>
    <w:p w:rsidR="000E73EC" w:rsidRDefault="006B0E32"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En </w:t>
      </w:r>
      <w:r w:rsidR="00051142">
        <w:rPr>
          <w:rFonts w:ascii="Bookman Old Style" w:hAnsi="Bookman Old Style" w:cs="Arial"/>
          <w:sz w:val="28"/>
          <w:szCs w:val="28"/>
        </w:rPr>
        <w:t>igual</w:t>
      </w:r>
      <w:r>
        <w:rPr>
          <w:rFonts w:ascii="Bookman Old Style" w:hAnsi="Bookman Old Style" w:cs="Arial"/>
          <w:sz w:val="28"/>
          <w:szCs w:val="28"/>
        </w:rPr>
        <w:t xml:space="preserve"> sentido, pone de presente las varias versiones que de los hechos narró el soldado Diego Alejandro Echeverry </w:t>
      </w:r>
      <w:r w:rsidR="000E73EC">
        <w:rPr>
          <w:rFonts w:ascii="Bookman Old Style" w:hAnsi="Bookman Old Style" w:cs="Arial"/>
          <w:sz w:val="28"/>
          <w:szCs w:val="28"/>
        </w:rPr>
        <w:t>ante la justicia penal militar,</w:t>
      </w:r>
      <w:r>
        <w:rPr>
          <w:rFonts w:ascii="Bookman Old Style" w:hAnsi="Bookman Old Style" w:cs="Arial"/>
          <w:sz w:val="28"/>
          <w:szCs w:val="28"/>
        </w:rPr>
        <w:t xml:space="preserve"> </w:t>
      </w:r>
      <w:r w:rsidR="000E73EC">
        <w:rPr>
          <w:rFonts w:ascii="Bookman Old Style" w:hAnsi="Bookman Old Style" w:cs="Arial"/>
          <w:sz w:val="28"/>
          <w:szCs w:val="28"/>
        </w:rPr>
        <w:t xml:space="preserve">la fiscalía y en </w:t>
      </w:r>
      <w:r w:rsidR="000E73EC">
        <w:rPr>
          <w:rFonts w:ascii="Bookman Old Style" w:hAnsi="Bookman Old Style" w:cs="Arial"/>
          <w:sz w:val="28"/>
          <w:szCs w:val="28"/>
        </w:rPr>
        <w:lastRenderedPageBreak/>
        <w:t xml:space="preserve">desarrollo de la audiencia pública, una de </w:t>
      </w:r>
      <w:r>
        <w:rPr>
          <w:rFonts w:ascii="Bookman Old Style" w:hAnsi="Bookman Old Style" w:cs="Arial"/>
          <w:sz w:val="28"/>
          <w:szCs w:val="28"/>
        </w:rPr>
        <w:t xml:space="preserve">las cuales </w:t>
      </w:r>
      <w:r w:rsidR="000E73EC">
        <w:rPr>
          <w:rFonts w:ascii="Bookman Old Style" w:hAnsi="Bookman Old Style" w:cs="Arial"/>
          <w:sz w:val="28"/>
          <w:szCs w:val="28"/>
        </w:rPr>
        <w:t xml:space="preserve">aceptó </w:t>
      </w:r>
      <w:r w:rsidR="00FE1491">
        <w:rPr>
          <w:rFonts w:ascii="Bookman Old Style" w:hAnsi="Bookman Old Style" w:cs="Arial"/>
          <w:sz w:val="28"/>
          <w:szCs w:val="28"/>
        </w:rPr>
        <w:t>su responsabilidad, exonera</w:t>
      </w:r>
      <w:r w:rsidR="003274F3">
        <w:rPr>
          <w:rFonts w:ascii="Bookman Old Style" w:hAnsi="Bookman Old Style" w:cs="Arial"/>
          <w:sz w:val="28"/>
          <w:szCs w:val="28"/>
        </w:rPr>
        <w:t>n</w:t>
      </w:r>
      <w:r w:rsidR="00FE1491">
        <w:rPr>
          <w:rFonts w:ascii="Bookman Old Style" w:hAnsi="Bookman Old Style" w:cs="Arial"/>
          <w:sz w:val="28"/>
          <w:szCs w:val="28"/>
        </w:rPr>
        <w:t xml:space="preserve">do </w:t>
      </w:r>
      <w:r>
        <w:rPr>
          <w:rFonts w:ascii="Bookman Old Style" w:hAnsi="Bookman Old Style" w:cs="Arial"/>
          <w:sz w:val="28"/>
          <w:szCs w:val="28"/>
        </w:rPr>
        <w:t xml:space="preserve">al Teniente PRIETO SÁNCHEZ de haber participado directamente en la </w:t>
      </w:r>
      <w:r w:rsidR="000E73EC">
        <w:rPr>
          <w:rFonts w:ascii="Bookman Old Style" w:hAnsi="Bookman Old Style" w:cs="Arial"/>
          <w:sz w:val="28"/>
          <w:szCs w:val="28"/>
        </w:rPr>
        <w:t>m</w:t>
      </w:r>
      <w:r>
        <w:rPr>
          <w:rFonts w:ascii="Bookman Old Style" w:hAnsi="Bookman Old Style" w:cs="Arial"/>
          <w:sz w:val="28"/>
          <w:szCs w:val="28"/>
        </w:rPr>
        <w:t xml:space="preserve">uerte de </w:t>
      </w:r>
      <w:r w:rsidR="000E73EC">
        <w:rPr>
          <w:rFonts w:ascii="Bookman Old Style" w:hAnsi="Bookman Old Style" w:cs="Arial"/>
          <w:sz w:val="28"/>
          <w:szCs w:val="28"/>
        </w:rPr>
        <w:t xml:space="preserve">Diego </w:t>
      </w:r>
      <w:proofErr w:type="spellStart"/>
      <w:r w:rsidR="000E73EC">
        <w:rPr>
          <w:rFonts w:ascii="Bookman Old Style" w:hAnsi="Bookman Old Style" w:cs="Arial"/>
          <w:sz w:val="28"/>
          <w:szCs w:val="28"/>
        </w:rPr>
        <w:t>Silver</w:t>
      </w:r>
      <w:proofErr w:type="spellEnd"/>
      <w:r w:rsidR="000E73EC">
        <w:rPr>
          <w:rFonts w:ascii="Bookman Old Style" w:hAnsi="Bookman Old Style" w:cs="Arial"/>
          <w:sz w:val="28"/>
          <w:szCs w:val="28"/>
        </w:rPr>
        <w:t xml:space="preserve">, </w:t>
      </w:r>
      <w:r w:rsidR="00FE1491">
        <w:rPr>
          <w:rFonts w:ascii="Bookman Old Style" w:hAnsi="Bookman Old Style" w:cs="Arial"/>
          <w:sz w:val="28"/>
          <w:szCs w:val="28"/>
        </w:rPr>
        <w:t xml:space="preserve">lo cual no </w:t>
      </w:r>
      <w:r w:rsidR="000E73EC">
        <w:rPr>
          <w:rFonts w:ascii="Bookman Old Style" w:hAnsi="Bookman Old Style" w:cs="Arial"/>
          <w:sz w:val="28"/>
          <w:szCs w:val="28"/>
        </w:rPr>
        <w:t xml:space="preserve">mereció valor </w:t>
      </w:r>
      <w:r w:rsidR="00FE1491">
        <w:rPr>
          <w:rFonts w:ascii="Bookman Old Style" w:hAnsi="Bookman Old Style" w:cs="Arial"/>
          <w:sz w:val="28"/>
          <w:szCs w:val="28"/>
        </w:rPr>
        <w:t>para e</w:t>
      </w:r>
      <w:r>
        <w:rPr>
          <w:rFonts w:ascii="Bookman Old Style" w:hAnsi="Bookman Old Style" w:cs="Arial"/>
          <w:sz w:val="28"/>
          <w:szCs w:val="28"/>
        </w:rPr>
        <w:t xml:space="preserve">l Tribunal al </w:t>
      </w:r>
      <w:r w:rsidR="000E73EC">
        <w:rPr>
          <w:rFonts w:ascii="Bookman Old Style" w:hAnsi="Bookman Old Style" w:cs="Arial"/>
          <w:sz w:val="28"/>
          <w:szCs w:val="28"/>
        </w:rPr>
        <w:t>descalific</w:t>
      </w:r>
      <w:r>
        <w:rPr>
          <w:rFonts w:ascii="Bookman Old Style" w:hAnsi="Bookman Old Style" w:cs="Arial"/>
          <w:sz w:val="28"/>
          <w:szCs w:val="28"/>
        </w:rPr>
        <w:t xml:space="preserve">ar tal </w:t>
      </w:r>
      <w:r w:rsidR="000E73EC">
        <w:rPr>
          <w:rFonts w:ascii="Bookman Old Style" w:hAnsi="Bookman Old Style" w:cs="Arial"/>
          <w:sz w:val="28"/>
          <w:szCs w:val="28"/>
        </w:rPr>
        <w:t>con</w:t>
      </w:r>
      <w:r>
        <w:rPr>
          <w:rFonts w:ascii="Bookman Old Style" w:hAnsi="Bookman Old Style" w:cs="Arial"/>
          <w:sz w:val="28"/>
          <w:szCs w:val="28"/>
        </w:rPr>
        <w:t>fe</w:t>
      </w:r>
      <w:r w:rsidR="000E73EC">
        <w:rPr>
          <w:rFonts w:ascii="Bookman Old Style" w:hAnsi="Bookman Old Style" w:cs="Arial"/>
          <w:sz w:val="28"/>
          <w:szCs w:val="28"/>
        </w:rPr>
        <w:t xml:space="preserve">sión </w:t>
      </w:r>
      <w:r>
        <w:rPr>
          <w:rFonts w:ascii="Bookman Old Style" w:hAnsi="Bookman Old Style" w:cs="Arial"/>
          <w:sz w:val="28"/>
          <w:szCs w:val="28"/>
        </w:rPr>
        <w:t xml:space="preserve">para apoyarse </w:t>
      </w:r>
      <w:r w:rsidR="000E73EC">
        <w:rPr>
          <w:rFonts w:ascii="Bookman Old Style" w:hAnsi="Bookman Old Style" w:cs="Arial"/>
          <w:sz w:val="28"/>
          <w:szCs w:val="28"/>
        </w:rPr>
        <w:t>en el t</w:t>
      </w:r>
      <w:r>
        <w:rPr>
          <w:rFonts w:ascii="Bookman Old Style" w:hAnsi="Bookman Old Style" w:cs="Arial"/>
          <w:sz w:val="28"/>
          <w:szCs w:val="28"/>
        </w:rPr>
        <w:t>e</w:t>
      </w:r>
      <w:r w:rsidR="000E73EC">
        <w:rPr>
          <w:rFonts w:ascii="Bookman Old Style" w:hAnsi="Bookman Old Style" w:cs="Arial"/>
          <w:sz w:val="28"/>
          <w:szCs w:val="28"/>
        </w:rPr>
        <w:t>s</w:t>
      </w:r>
      <w:r>
        <w:rPr>
          <w:rFonts w:ascii="Bookman Old Style" w:hAnsi="Bookman Old Style" w:cs="Arial"/>
          <w:sz w:val="28"/>
          <w:szCs w:val="28"/>
        </w:rPr>
        <w:t>t</w:t>
      </w:r>
      <w:r w:rsidR="000E73EC">
        <w:rPr>
          <w:rFonts w:ascii="Bookman Old Style" w:hAnsi="Bookman Old Style" w:cs="Arial"/>
          <w:sz w:val="28"/>
          <w:szCs w:val="28"/>
        </w:rPr>
        <w:t xml:space="preserve">imonio de </w:t>
      </w:r>
      <w:r>
        <w:rPr>
          <w:rFonts w:ascii="Bookman Old Style" w:hAnsi="Bookman Old Style" w:cs="Arial"/>
          <w:sz w:val="28"/>
          <w:szCs w:val="28"/>
        </w:rPr>
        <w:t>oí</w:t>
      </w:r>
      <w:r w:rsidR="000E73EC">
        <w:rPr>
          <w:rFonts w:ascii="Bookman Old Style" w:hAnsi="Bookman Old Style" w:cs="Arial"/>
          <w:sz w:val="28"/>
          <w:szCs w:val="28"/>
        </w:rPr>
        <w:t xml:space="preserve">das de </w:t>
      </w:r>
      <w:proofErr w:type="spellStart"/>
      <w:r w:rsidR="000E73EC">
        <w:rPr>
          <w:rFonts w:ascii="Bookman Old Style" w:hAnsi="Bookman Old Style" w:cs="Arial"/>
          <w:sz w:val="28"/>
          <w:szCs w:val="28"/>
        </w:rPr>
        <w:t>Jhonifer</w:t>
      </w:r>
      <w:proofErr w:type="spellEnd"/>
      <w:r w:rsidR="00FE1491" w:rsidRPr="00FE1491">
        <w:rPr>
          <w:rFonts w:ascii="Bookman Old Style" w:hAnsi="Bookman Old Style" w:cs="Arial"/>
          <w:sz w:val="28"/>
          <w:szCs w:val="28"/>
        </w:rPr>
        <w:t xml:space="preserve"> </w:t>
      </w:r>
      <w:r w:rsidR="00FE1491">
        <w:rPr>
          <w:rFonts w:ascii="Bookman Old Style" w:hAnsi="Bookman Old Style" w:cs="Arial"/>
          <w:sz w:val="28"/>
          <w:szCs w:val="28"/>
        </w:rPr>
        <w:t xml:space="preserve">Bolívar </w:t>
      </w:r>
      <w:r w:rsidR="00B822B1">
        <w:rPr>
          <w:rFonts w:ascii="Bookman Old Style" w:hAnsi="Bookman Old Style" w:cs="Arial"/>
          <w:sz w:val="28"/>
          <w:szCs w:val="28"/>
        </w:rPr>
        <w:t>Echavarría</w:t>
      </w:r>
      <w:r w:rsidR="000E73EC">
        <w:rPr>
          <w:rFonts w:ascii="Bookman Old Style" w:hAnsi="Bookman Old Style" w:cs="Arial"/>
          <w:sz w:val="28"/>
          <w:szCs w:val="28"/>
        </w:rPr>
        <w:t xml:space="preserve">, Miller </w:t>
      </w:r>
      <w:proofErr w:type="spellStart"/>
      <w:r w:rsidR="000E73EC">
        <w:rPr>
          <w:rFonts w:ascii="Bookman Old Style" w:hAnsi="Bookman Old Style" w:cs="Arial"/>
          <w:sz w:val="28"/>
          <w:szCs w:val="28"/>
        </w:rPr>
        <w:t>Arbey</w:t>
      </w:r>
      <w:proofErr w:type="spellEnd"/>
      <w:r w:rsidR="00FE1491">
        <w:rPr>
          <w:rFonts w:ascii="Bookman Old Style" w:hAnsi="Bookman Old Style" w:cs="Arial"/>
          <w:sz w:val="28"/>
          <w:szCs w:val="28"/>
        </w:rPr>
        <w:t xml:space="preserve"> Moreno</w:t>
      </w:r>
      <w:r w:rsidR="000E73EC">
        <w:rPr>
          <w:rFonts w:ascii="Bookman Old Style" w:hAnsi="Bookman Old Style" w:cs="Arial"/>
          <w:sz w:val="28"/>
          <w:szCs w:val="28"/>
        </w:rPr>
        <w:t xml:space="preserve">, el </w:t>
      </w:r>
      <w:r w:rsidR="00FE1491">
        <w:rPr>
          <w:rFonts w:ascii="Bookman Old Style" w:hAnsi="Bookman Old Style" w:cs="Arial"/>
          <w:sz w:val="28"/>
          <w:szCs w:val="28"/>
        </w:rPr>
        <w:t>S</w:t>
      </w:r>
      <w:r w:rsidR="000E73EC">
        <w:rPr>
          <w:rFonts w:ascii="Bookman Old Style" w:hAnsi="Bookman Old Style" w:cs="Arial"/>
          <w:sz w:val="28"/>
          <w:szCs w:val="28"/>
        </w:rPr>
        <w:t xml:space="preserve">argento </w:t>
      </w:r>
      <w:r w:rsidR="00FE1491">
        <w:rPr>
          <w:rFonts w:ascii="Bookman Old Style" w:hAnsi="Bookman Old Style" w:cs="Arial"/>
          <w:sz w:val="28"/>
          <w:szCs w:val="28"/>
        </w:rPr>
        <w:t xml:space="preserve">Juan Carlos </w:t>
      </w:r>
      <w:r w:rsidR="000E73EC">
        <w:rPr>
          <w:rFonts w:ascii="Bookman Old Style" w:hAnsi="Bookman Old Style" w:cs="Arial"/>
          <w:sz w:val="28"/>
          <w:szCs w:val="28"/>
        </w:rPr>
        <w:t>Oviedo y el Dragone</w:t>
      </w:r>
      <w:r>
        <w:rPr>
          <w:rFonts w:ascii="Bookman Old Style" w:hAnsi="Bookman Old Style" w:cs="Arial"/>
          <w:sz w:val="28"/>
          <w:szCs w:val="28"/>
        </w:rPr>
        <w:t>a</w:t>
      </w:r>
      <w:r w:rsidR="000E73EC">
        <w:rPr>
          <w:rFonts w:ascii="Bookman Old Style" w:hAnsi="Bookman Old Style" w:cs="Arial"/>
          <w:sz w:val="28"/>
          <w:szCs w:val="28"/>
        </w:rPr>
        <w:t>nte Aragón.</w:t>
      </w:r>
    </w:p>
    <w:p w:rsidR="00FE1491" w:rsidRDefault="00FE1491" w:rsidP="007372CC">
      <w:pPr>
        <w:spacing w:line="360" w:lineRule="auto"/>
        <w:ind w:firstLine="708"/>
        <w:jc w:val="both"/>
        <w:rPr>
          <w:rFonts w:ascii="Bookman Old Style" w:hAnsi="Bookman Old Style" w:cs="Arial"/>
          <w:sz w:val="28"/>
          <w:szCs w:val="28"/>
        </w:rPr>
      </w:pPr>
    </w:p>
    <w:p w:rsidR="006B0E32" w:rsidRDefault="006B0E32"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Destaca </w:t>
      </w:r>
      <w:r w:rsidR="003274F3">
        <w:rPr>
          <w:rFonts w:ascii="Bookman Old Style" w:hAnsi="Bookman Old Style" w:cs="Arial"/>
          <w:sz w:val="28"/>
          <w:szCs w:val="28"/>
        </w:rPr>
        <w:t xml:space="preserve">así </w:t>
      </w:r>
      <w:r>
        <w:rPr>
          <w:rFonts w:ascii="Bookman Old Style" w:hAnsi="Bookman Old Style" w:cs="Arial"/>
          <w:sz w:val="28"/>
          <w:szCs w:val="28"/>
        </w:rPr>
        <w:t xml:space="preserve">que no </w:t>
      </w:r>
      <w:r w:rsidR="000E73EC">
        <w:rPr>
          <w:rFonts w:ascii="Bookman Old Style" w:hAnsi="Bookman Old Style" w:cs="Arial"/>
          <w:sz w:val="28"/>
          <w:szCs w:val="28"/>
        </w:rPr>
        <w:t>hay prue</w:t>
      </w:r>
      <w:r>
        <w:rPr>
          <w:rFonts w:ascii="Bookman Old Style" w:hAnsi="Bookman Old Style" w:cs="Arial"/>
          <w:sz w:val="28"/>
          <w:szCs w:val="28"/>
        </w:rPr>
        <w:t>b</w:t>
      </w:r>
      <w:r w:rsidR="000E73EC">
        <w:rPr>
          <w:rFonts w:ascii="Bookman Old Style" w:hAnsi="Bookman Old Style" w:cs="Arial"/>
          <w:sz w:val="28"/>
          <w:szCs w:val="28"/>
        </w:rPr>
        <w:t>a técnica que permita soportar el uso del arma de</w:t>
      </w:r>
      <w:r>
        <w:rPr>
          <w:rFonts w:ascii="Bookman Old Style" w:hAnsi="Bookman Old Style" w:cs="Arial"/>
          <w:sz w:val="28"/>
          <w:szCs w:val="28"/>
        </w:rPr>
        <w:t xml:space="preserve"> </w:t>
      </w:r>
      <w:r w:rsidR="000E73EC">
        <w:rPr>
          <w:rFonts w:ascii="Bookman Old Style" w:hAnsi="Bookman Old Style" w:cs="Arial"/>
          <w:sz w:val="28"/>
          <w:szCs w:val="28"/>
        </w:rPr>
        <w:t>fuego por parte del teniente P</w:t>
      </w:r>
      <w:r>
        <w:rPr>
          <w:rFonts w:ascii="Bookman Old Style" w:hAnsi="Bookman Old Style" w:cs="Arial"/>
          <w:sz w:val="28"/>
          <w:szCs w:val="28"/>
        </w:rPr>
        <w:t xml:space="preserve">RIETO, </w:t>
      </w:r>
      <w:r w:rsidR="000E73EC">
        <w:rPr>
          <w:rFonts w:ascii="Bookman Old Style" w:hAnsi="Bookman Old Style" w:cs="Arial"/>
          <w:sz w:val="28"/>
          <w:szCs w:val="28"/>
        </w:rPr>
        <w:t>solo versiones inco</w:t>
      </w:r>
      <w:r>
        <w:rPr>
          <w:rFonts w:ascii="Bookman Old Style" w:hAnsi="Bookman Old Style" w:cs="Arial"/>
          <w:sz w:val="28"/>
          <w:szCs w:val="28"/>
        </w:rPr>
        <w:t>herentes de</w:t>
      </w:r>
      <w:r w:rsidR="00AC5AB6">
        <w:rPr>
          <w:rFonts w:ascii="Bookman Old Style" w:hAnsi="Bookman Old Style" w:cs="Arial"/>
          <w:sz w:val="28"/>
          <w:szCs w:val="28"/>
        </w:rPr>
        <w:t xml:space="preserve"> los implicados</w:t>
      </w:r>
      <w:r w:rsidR="00FE1491">
        <w:rPr>
          <w:rFonts w:ascii="Bookman Old Style" w:hAnsi="Bookman Old Style" w:cs="Arial"/>
          <w:sz w:val="28"/>
          <w:szCs w:val="28"/>
        </w:rPr>
        <w:t xml:space="preserve"> </w:t>
      </w:r>
      <w:r w:rsidR="003274F3">
        <w:rPr>
          <w:rFonts w:ascii="Bookman Old Style" w:hAnsi="Bookman Old Style" w:cs="Arial"/>
          <w:sz w:val="28"/>
          <w:szCs w:val="28"/>
        </w:rPr>
        <w:t xml:space="preserve">las cuales </w:t>
      </w:r>
      <w:r w:rsidR="00FE1491">
        <w:rPr>
          <w:rFonts w:ascii="Bookman Old Style" w:hAnsi="Bookman Old Style" w:cs="Arial"/>
          <w:sz w:val="28"/>
          <w:szCs w:val="28"/>
        </w:rPr>
        <w:t xml:space="preserve">fueron tergiversadas por el Tribunal en un </w:t>
      </w:r>
      <w:r w:rsidR="00AC5AB6">
        <w:rPr>
          <w:rFonts w:ascii="Bookman Old Style" w:hAnsi="Bookman Old Style" w:cs="Arial"/>
          <w:sz w:val="28"/>
          <w:szCs w:val="28"/>
        </w:rPr>
        <w:t>a</w:t>
      </w:r>
      <w:r w:rsidR="006A7979">
        <w:rPr>
          <w:rFonts w:ascii="Bookman Old Style" w:hAnsi="Bookman Old Style" w:cs="Arial"/>
          <w:sz w:val="28"/>
          <w:szCs w:val="28"/>
        </w:rPr>
        <w:t>nálisis  care</w:t>
      </w:r>
      <w:r w:rsidR="00AC5AB6">
        <w:rPr>
          <w:rFonts w:ascii="Bookman Old Style" w:hAnsi="Bookman Old Style" w:cs="Arial"/>
          <w:sz w:val="28"/>
          <w:szCs w:val="28"/>
        </w:rPr>
        <w:t xml:space="preserve">nte </w:t>
      </w:r>
      <w:r w:rsidR="006A7979">
        <w:rPr>
          <w:rFonts w:ascii="Bookman Old Style" w:hAnsi="Bookman Old Style" w:cs="Arial"/>
          <w:sz w:val="28"/>
          <w:szCs w:val="28"/>
        </w:rPr>
        <w:t xml:space="preserve">de coherencia y objetividad </w:t>
      </w:r>
      <w:r w:rsidRPr="006B0E32">
        <w:rPr>
          <w:rFonts w:ascii="Bookman Old Style" w:hAnsi="Bookman Old Style" w:cs="Arial"/>
          <w:i/>
          <w:sz w:val="24"/>
          <w:szCs w:val="24"/>
        </w:rPr>
        <w:t>«</w:t>
      </w:r>
      <w:r w:rsidR="006A7979" w:rsidRPr="006B0E32">
        <w:rPr>
          <w:rFonts w:ascii="Bookman Old Style" w:hAnsi="Bookman Old Style" w:cs="Arial"/>
          <w:i/>
          <w:sz w:val="24"/>
          <w:szCs w:val="24"/>
        </w:rPr>
        <w:t>buscando amañar una versión general que implicara concretamente</w:t>
      </w:r>
      <w:r w:rsidRPr="006B0E32">
        <w:rPr>
          <w:rFonts w:ascii="Bookman Old Style" w:hAnsi="Bookman Old Style" w:cs="Arial"/>
          <w:i/>
          <w:sz w:val="24"/>
          <w:szCs w:val="24"/>
        </w:rPr>
        <w:t>»</w:t>
      </w:r>
      <w:r>
        <w:rPr>
          <w:rFonts w:ascii="Bookman Old Style" w:hAnsi="Bookman Old Style" w:cs="Arial"/>
          <w:sz w:val="28"/>
          <w:szCs w:val="28"/>
        </w:rPr>
        <w:t xml:space="preserve"> a su defendido.</w:t>
      </w:r>
    </w:p>
    <w:p w:rsidR="004339C6" w:rsidRDefault="004339C6" w:rsidP="007372CC">
      <w:pPr>
        <w:spacing w:line="360" w:lineRule="auto"/>
        <w:ind w:firstLine="708"/>
        <w:jc w:val="both"/>
        <w:rPr>
          <w:rFonts w:ascii="Bookman Old Style" w:hAnsi="Bookman Old Style" w:cs="Arial"/>
          <w:sz w:val="28"/>
          <w:szCs w:val="28"/>
        </w:rPr>
      </w:pPr>
    </w:p>
    <w:p w:rsidR="00AC5AB6" w:rsidRDefault="004339C6"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Para el de</w:t>
      </w:r>
      <w:r w:rsidR="00FE1491">
        <w:rPr>
          <w:rFonts w:ascii="Bookman Old Style" w:hAnsi="Bookman Old Style" w:cs="Arial"/>
          <w:sz w:val="28"/>
          <w:szCs w:val="28"/>
        </w:rPr>
        <w:t>mandante</w:t>
      </w:r>
      <w:r>
        <w:rPr>
          <w:rFonts w:ascii="Bookman Old Style" w:hAnsi="Bookman Old Style" w:cs="Arial"/>
          <w:sz w:val="28"/>
          <w:szCs w:val="28"/>
        </w:rPr>
        <w:t>, d</w:t>
      </w:r>
      <w:r w:rsidR="006A7979">
        <w:rPr>
          <w:rFonts w:ascii="Bookman Old Style" w:hAnsi="Bookman Old Style" w:cs="Arial"/>
          <w:sz w:val="28"/>
          <w:szCs w:val="28"/>
        </w:rPr>
        <w:t xml:space="preserve">e no </w:t>
      </w:r>
      <w:r>
        <w:rPr>
          <w:rFonts w:ascii="Bookman Old Style" w:hAnsi="Bookman Old Style" w:cs="Arial"/>
          <w:sz w:val="28"/>
          <w:szCs w:val="28"/>
        </w:rPr>
        <w:t xml:space="preserve">haber </w:t>
      </w:r>
      <w:r w:rsidR="006A7979">
        <w:rPr>
          <w:rFonts w:ascii="Bookman Old Style" w:hAnsi="Bookman Old Style" w:cs="Arial"/>
          <w:sz w:val="28"/>
          <w:szCs w:val="28"/>
        </w:rPr>
        <w:t>incurri</w:t>
      </w:r>
      <w:r>
        <w:rPr>
          <w:rFonts w:ascii="Bookman Old Style" w:hAnsi="Bookman Old Style" w:cs="Arial"/>
          <w:sz w:val="28"/>
          <w:szCs w:val="28"/>
        </w:rPr>
        <w:t xml:space="preserve">do </w:t>
      </w:r>
      <w:r w:rsidR="006A7979">
        <w:rPr>
          <w:rFonts w:ascii="Bookman Old Style" w:hAnsi="Bookman Old Style" w:cs="Arial"/>
          <w:sz w:val="28"/>
          <w:szCs w:val="28"/>
        </w:rPr>
        <w:t>en e</w:t>
      </w:r>
      <w:r>
        <w:rPr>
          <w:rFonts w:ascii="Bookman Old Style" w:hAnsi="Bookman Old Style" w:cs="Arial"/>
          <w:sz w:val="28"/>
          <w:szCs w:val="28"/>
        </w:rPr>
        <w:t>l</w:t>
      </w:r>
      <w:r w:rsidR="006A7979">
        <w:rPr>
          <w:rFonts w:ascii="Bookman Old Style" w:hAnsi="Bookman Old Style" w:cs="Arial"/>
          <w:sz w:val="28"/>
          <w:szCs w:val="28"/>
        </w:rPr>
        <w:t xml:space="preserve"> erro</w:t>
      </w:r>
      <w:r>
        <w:rPr>
          <w:rFonts w:ascii="Bookman Old Style" w:hAnsi="Bookman Old Style" w:cs="Arial"/>
          <w:sz w:val="28"/>
          <w:szCs w:val="28"/>
        </w:rPr>
        <w:t xml:space="preserve">r, su asistido habría sido </w:t>
      </w:r>
      <w:r w:rsidR="006A7979">
        <w:rPr>
          <w:rFonts w:ascii="Bookman Old Style" w:hAnsi="Bookman Old Style" w:cs="Arial"/>
          <w:sz w:val="28"/>
          <w:szCs w:val="28"/>
        </w:rPr>
        <w:t xml:space="preserve">absuelto como lo fue el soldado Aragón Rentería </w:t>
      </w:r>
      <w:r>
        <w:rPr>
          <w:rFonts w:ascii="Bookman Old Style" w:hAnsi="Bookman Old Style" w:cs="Arial"/>
          <w:sz w:val="28"/>
          <w:szCs w:val="28"/>
        </w:rPr>
        <w:t xml:space="preserve">en aplicación del principio </w:t>
      </w:r>
      <w:r w:rsidRPr="00993475">
        <w:rPr>
          <w:rFonts w:ascii="Bookman Old Style" w:hAnsi="Bookman Old Style" w:cs="Arial"/>
          <w:i/>
          <w:sz w:val="28"/>
          <w:szCs w:val="28"/>
        </w:rPr>
        <w:t>in dubio pro reo</w:t>
      </w:r>
      <w:r w:rsidR="00993475">
        <w:rPr>
          <w:rFonts w:ascii="Bookman Old Style" w:hAnsi="Bookman Old Style" w:cs="Arial"/>
          <w:sz w:val="28"/>
          <w:szCs w:val="28"/>
        </w:rPr>
        <w:t>.</w:t>
      </w:r>
      <w:r>
        <w:rPr>
          <w:rFonts w:ascii="Bookman Old Style" w:hAnsi="Bookman Old Style" w:cs="Arial"/>
          <w:sz w:val="28"/>
          <w:szCs w:val="28"/>
        </w:rPr>
        <w:t xml:space="preserve"> </w:t>
      </w:r>
    </w:p>
    <w:p w:rsidR="00AC5AB6" w:rsidRDefault="00AC5AB6" w:rsidP="007372CC">
      <w:pPr>
        <w:spacing w:line="360" w:lineRule="auto"/>
        <w:ind w:firstLine="708"/>
        <w:jc w:val="both"/>
        <w:rPr>
          <w:rFonts w:ascii="Bookman Old Style" w:hAnsi="Bookman Old Style" w:cs="Arial"/>
          <w:sz w:val="28"/>
          <w:szCs w:val="28"/>
        </w:rPr>
      </w:pPr>
    </w:p>
    <w:p w:rsidR="00962FB8" w:rsidRPr="000D5AB2" w:rsidRDefault="00962FB8" w:rsidP="007372CC">
      <w:pPr>
        <w:spacing w:line="360" w:lineRule="auto"/>
        <w:ind w:firstLine="708"/>
        <w:jc w:val="center"/>
        <w:rPr>
          <w:rFonts w:ascii="Bookman Old Style" w:hAnsi="Bookman Old Style" w:cs="Arial"/>
          <w:b/>
          <w:sz w:val="28"/>
          <w:szCs w:val="28"/>
        </w:rPr>
      </w:pPr>
      <w:r w:rsidRPr="000D5AB2">
        <w:rPr>
          <w:rFonts w:ascii="Bookman Old Style" w:hAnsi="Bookman Old Style" w:cs="Arial"/>
          <w:b/>
          <w:sz w:val="28"/>
          <w:szCs w:val="28"/>
        </w:rPr>
        <w:t xml:space="preserve">CONSIDERACIONES DE LA CORTE </w:t>
      </w:r>
    </w:p>
    <w:p w:rsidR="00962FB8" w:rsidRDefault="00962FB8" w:rsidP="007372CC">
      <w:pPr>
        <w:spacing w:line="360" w:lineRule="auto"/>
        <w:ind w:firstLine="708"/>
        <w:jc w:val="both"/>
        <w:rPr>
          <w:rFonts w:ascii="Bookman Old Style" w:hAnsi="Bookman Old Style" w:cs="Arial"/>
          <w:sz w:val="28"/>
          <w:szCs w:val="28"/>
        </w:rPr>
      </w:pPr>
    </w:p>
    <w:p w:rsidR="00DA00E9" w:rsidRDefault="00393741" w:rsidP="00393741">
      <w:pPr>
        <w:spacing w:line="372" w:lineRule="auto"/>
        <w:ind w:firstLine="708"/>
        <w:jc w:val="both"/>
        <w:rPr>
          <w:rFonts w:ascii="Bookman Old Style" w:hAnsi="Bookman Old Style" w:cs="Arial"/>
          <w:sz w:val="28"/>
          <w:szCs w:val="28"/>
        </w:rPr>
      </w:pPr>
      <w:r w:rsidRPr="008E7238">
        <w:rPr>
          <w:rFonts w:ascii="Bookman Old Style" w:hAnsi="Bookman Old Style" w:cs="Arial"/>
          <w:sz w:val="28"/>
          <w:szCs w:val="28"/>
        </w:rPr>
        <w:t xml:space="preserve">De manera preliminar encuentra la Sala que </w:t>
      </w:r>
      <w:r w:rsidR="00040B90">
        <w:rPr>
          <w:rFonts w:ascii="Bookman Old Style" w:hAnsi="Bookman Old Style" w:cs="Arial"/>
          <w:sz w:val="28"/>
          <w:szCs w:val="28"/>
        </w:rPr>
        <w:t xml:space="preserve">el </w:t>
      </w:r>
      <w:r w:rsidRPr="008E7238">
        <w:rPr>
          <w:rFonts w:ascii="Bookman Old Style" w:hAnsi="Bookman Old Style" w:cs="Arial"/>
          <w:sz w:val="28"/>
          <w:szCs w:val="28"/>
        </w:rPr>
        <w:t xml:space="preserve"> demandante incurre en graves deficiencias en lo que tiene que ver con los fundamentos lógicos y de debida argumentación que se deben observar cuando de atacar la legalidad del fallo de segundo grado se trata</w:t>
      </w:r>
      <w:r w:rsidR="00770E0A">
        <w:rPr>
          <w:rFonts w:ascii="Bookman Old Style" w:hAnsi="Bookman Old Style" w:cs="Arial"/>
          <w:sz w:val="28"/>
          <w:szCs w:val="28"/>
        </w:rPr>
        <w:t>, pues p</w:t>
      </w:r>
      <w:r w:rsidRPr="008E7238">
        <w:rPr>
          <w:rFonts w:ascii="Bookman Old Style" w:hAnsi="Bookman Old Style" w:cs="Arial"/>
          <w:sz w:val="28"/>
          <w:szCs w:val="28"/>
        </w:rPr>
        <w:t xml:space="preserve">ese a </w:t>
      </w:r>
      <w:r w:rsidR="00051142">
        <w:rPr>
          <w:rFonts w:ascii="Bookman Old Style" w:hAnsi="Bookman Old Style" w:cs="Arial"/>
          <w:sz w:val="28"/>
          <w:szCs w:val="28"/>
        </w:rPr>
        <w:t xml:space="preserve">que </w:t>
      </w:r>
      <w:r w:rsidRPr="008E7238">
        <w:rPr>
          <w:rFonts w:ascii="Bookman Old Style" w:hAnsi="Bookman Old Style" w:cs="Arial"/>
          <w:sz w:val="28"/>
          <w:szCs w:val="28"/>
        </w:rPr>
        <w:t>escind</w:t>
      </w:r>
      <w:r w:rsidR="003274F3">
        <w:rPr>
          <w:rFonts w:ascii="Bookman Old Style" w:hAnsi="Bookman Old Style" w:cs="Arial"/>
          <w:sz w:val="28"/>
          <w:szCs w:val="28"/>
        </w:rPr>
        <w:t>e</w:t>
      </w:r>
      <w:r w:rsidRPr="008E7238">
        <w:rPr>
          <w:rFonts w:ascii="Bookman Old Style" w:hAnsi="Bookman Old Style" w:cs="Arial"/>
          <w:sz w:val="28"/>
          <w:szCs w:val="28"/>
        </w:rPr>
        <w:t xml:space="preserve"> los cargos, </w:t>
      </w:r>
      <w:r w:rsidR="00770E0A">
        <w:rPr>
          <w:rFonts w:ascii="Bookman Old Style" w:hAnsi="Bookman Old Style" w:cs="Arial"/>
          <w:sz w:val="28"/>
          <w:szCs w:val="28"/>
        </w:rPr>
        <w:t>por</w:t>
      </w:r>
      <w:r w:rsidR="00DA00E9">
        <w:rPr>
          <w:rFonts w:ascii="Bookman Old Style" w:hAnsi="Bookman Old Style" w:cs="Arial"/>
          <w:sz w:val="28"/>
          <w:szCs w:val="28"/>
        </w:rPr>
        <w:t xml:space="preserve"> violación directa de la ley sustancia</w:t>
      </w:r>
      <w:r w:rsidR="00770E0A">
        <w:rPr>
          <w:rFonts w:ascii="Bookman Old Style" w:hAnsi="Bookman Old Style" w:cs="Arial"/>
          <w:sz w:val="28"/>
          <w:szCs w:val="28"/>
        </w:rPr>
        <w:t>l</w:t>
      </w:r>
      <w:r w:rsidR="00DA00E9">
        <w:rPr>
          <w:rFonts w:ascii="Bookman Old Style" w:hAnsi="Bookman Old Style" w:cs="Arial"/>
          <w:sz w:val="28"/>
          <w:szCs w:val="28"/>
        </w:rPr>
        <w:t xml:space="preserve">, como por infracción indirecta, </w:t>
      </w:r>
      <w:r w:rsidR="00770E0A">
        <w:rPr>
          <w:rFonts w:ascii="Bookman Old Style" w:hAnsi="Bookman Old Style" w:cs="Arial"/>
          <w:sz w:val="28"/>
          <w:szCs w:val="28"/>
        </w:rPr>
        <w:t xml:space="preserve">su desarrollo </w:t>
      </w:r>
      <w:r w:rsidR="00DA00E9">
        <w:rPr>
          <w:rFonts w:ascii="Bookman Old Style" w:hAnsi="Bookman Old Style" w:cs="Arial"/>
          <w:sz w:val="28"/>
          <w:szCs w:val="28"/>
        </w:rPr>
        <w:t>n</w:t>
      </w:r>
      <w:r w:rsidRPr="008E7238">
        <w:rPr>
          <w:rFonts w:ascii="Bookman Old Style" w:hAnsi="Bookman Old Style" w:cs="Arial"/>
          <w:sz w:val="28"/>
          <w:szCs w:val="28"/>
        </w:rPr>
        <w:t xml:space="preserve">o </w:t>
      </w:r>
      <w:r w:rsidRPr="008E7238">
        <w:rPr>
          <w:rFonts w:ascii="Bookman Old Style" w:hAnsi="Bookman Old Style" w:cs="Arial"/>
          <w:sz w:val="28"/>
          <w:szCs w:val="28"/>
        </w:rPr>
        <w:lastRenderedPageBreak/>
        <w:t xml:space="preserve">logra motivar la atención </w:t>
      </w:r>
      <w:r w:rsidR="00770E0A">
        <w:rPr>
          <w:rFonts w:ascii="Bookman Old Style" w:hAnsi="Bookman Old Style" w:cs="Arial"/>
          <w:sz w:val="28"/>
          <w:szCs w:val="28"/>
        </w:rPr>
        <w:t xml:space="preserve">de la Corte </w:t>
      </w:r>
      <w:r w:rsidRPr="008E7238">
        <w:rPr>
          <w:rFonts w:ascii="Bookman Old Style" w:hAnsi="Bookman Old Style" w:cs="Arial"/>
          <w:sz w:val="28"/>
          <w:szCs w:val="28"/>
        </w:rPr>
        <w:t xml:space="preserve">para aprehender a fondo el estudio de la decisión </w:t>
      </w:r>
      <w:r w:rsidR="00770E0A">
        <w:rPr>
          <w:rFonts w:ascii="Bookman Old Style" w:hAnsi="Bookman Old Style" w:cs="Arial"/>
          <w:sz w:val="28"/>
          <w:szCs w:val="28"/>
        </w:rPr>
        <w:t>impugnada.</w:t>
      </w:r>
    </w:p>
    <w:p w:rsidR="00770E0A" w:rsidRDefault="00770E0A" w:rsidP="00393741">
      <w:pPr>
        <w:spacing w:line="372" w:lineRule="auto"/>
        <w:ind w:firstLine="708"/>
        <w:jc w:val="both"/>
        <w:rPr>
          <w:rFonts w:ascii="Bookman Old Style" w:hAnsi="Bookman Old Style" w:cs="Arial"/>
          <w:sz w:val="28"/>
          <w:szCs w:val="28"/>
        </w:rPr>
      </w:pPr>
    </w:p>
    <w:p w:rsidR="00770E0A" w:rsidRDefault="00DA00E9" w:rsidP="00B658B1">
      <w:pPr>
        <w:pStyle w:val="Sangradetindependiente"/>
        <w:spacing w:line="360" w:lineRule="auto"/>
        <w:ind w:right="-91" w:firstLine="708"/>
        <w:rPr>
          <w:rFonts w:ascii="Bookman Old Style" w:hAnsi="Bookman Old Style"/>
        </w:rPr>
      </w:pPr>
      <w:r>
        <w:rPr>
          <w:rFonts w:ascii="Bookman Old Style" w:hAnsi="Bookman Old Style"/>
        </w:rPr>
        <w:t xml:space="preserve">En </w:t>
      </w:r>
      <w:r w:rsidR="00770E0A">
        <w:rPr>
          <w:rFonts w:ascii="Bookman Old Style" w:hAnsi="Bookman Old Style"/>
        </w:rPr>
        <w:t xml:space="preserve">efecto, en el primer embate </w:t>
      </w:r>
      <w:r>
        <w:rPr>
          <w:rFonts w:ascii="Bookman Old Style" w:hAnsi="Bookman Old Style"/>
        </w:rPr>
        <w:t xml:space="preserve">en el que aboga por el trato igualitario respecto de </w:t>
      </w:r>
      <w:r w:rsidR="00770E0A">
        <w:rPr>
          <w:rFonts w:ascii="Bookman Old Style" w:hAnsi="Bookman Old Style"/>
        </w:rPr>
        <w:t>los otros incriminados que se acogieron a los beneficios de la sentencia anticipada por el concurso delictual de homicidio agravado, en tanto que PRIE</w:t>
      </w:r>
      <w:r w:rsidR="003274F3">
        <w:rPr>
          <w:rFonts w:ascii="Bookman Old Style" w:hAnsi="Bookman Old Style"/>
        </w:rPr>
        <w:t>T</w:t>
      </w:r>
      <w:r w:rsidR="00770E0A">
        <w:rPr>
          <w:rFonts w:ascii="Bookman Old Style" w:hAnsi="Bookman Old Style"/>
        </w:rPr>
        <w:t>O SÁNCHEZ resultó condenado por los punibles de homicidio en persona protegida</w:t>
      </w:r>
      <w:r>
        <w:rPr>
          <w:rFonts w:ascii="Bookman Old Style" w:hAnsi="Bookman Old Style"/>
        </w:rPr>
        <w:t xml:space="preserve">, </w:t>
      </w:r>
      <w:r w:rsidR="00770E0A">
        <w:rPr>
          <w:rFonts w:ascii="Bookman Old Style" w:hAnsi="Bookman Old Style"/>
        </w:rPr>
        <w:t>e</w:t>
      </w:r>
      <w:r>
        <w:rPr>
          <w:rFonts w:ascii="Bookman Old Style" w:hAnsi="Bookman Old Style"/>
        </w:rPr>
        <w:t>l defensor desdeña que la responsabilidad penal es individual y atiende a lo probado para cada uno de los protagonistas del delito, lo cual impide la aplicación del principio de igualdad.</w:t>
      </w:r>
      <w:r w:rsidR="00B658B1">
        <w:rPr>
          <w:rFonts w:ascii="Bookman Old Style" w:hAnsi="Bookman Old Style"/>
        </w:rPr>
        <w:t xml:space="preserve"> </w:t>
      </w:r>
    </w:p>
    <w:p w:rsidR="00770E0A" w:rsidRDefault="00770E0A" w:rsidP="00B658B1">
      <w:pPr>
        <w:pStyle w:val="Sangradetindependiente"/>
        <w:spacing w:line="360" w:lineRule="auto"/>
        <w:ind w:right="-91" w:firstLine="708"/>
        <w:rPr>
          <w:rFonts w:ascii="Bookman Old Style" w:hAnsi="Bookman Old Style"/>
        </w:rPr>
      </w:pPr>
    </w:p>
    <w:p w:rsidR="00B658B1" w:rsidRPr="00B658B1" w:rsidRDefault="00B658B1" w:rsidP="00B658B1">
      <w:pPr>
        <w:pStyle w:val="Sangradetindependiente"/>
        <w:spacing w:line="360" w:lineRule="auto"/>
        <w:ind w:right="-91" w:firstLine="708"/>
        <w:rPr>
          <w:rFonts w:ascii="Bookman Old Style" w:hAnsi="Bookman Old Style"/>
        </w:rPr>
      </w:pPr>
      <w:r w:rsidRPr="00B658B1">
        <w:rPr>
          <w:rFonts w:ascii="Bookman Old Style" w:hAnsi="Bookman Old Style"/>
        </w:rPr>
        <w:t xml:space="preserve">El </w:t>
      </w:r>
      <w:r w:rsidR="00770E0A">
        <w:rPr>
          <w:rFonts w:ascii="Bookman Old Style" w:hAnsi="Bookman Old Style"/>
        </w:rPr>
        <w:t xml:space="preserve">censor </w:t>
      </w:r>
      <w:r w:rsidR="003274F3">
        <w:rPr>
          <w:rFonts w:ascii="Bookman Old Style" w:hAnsi="Bookman Old Style"/>
        </w:rPr>
        <w:t xml:space="preserve">no </w:t>
      </w:r>
      <w:r w:rsidRPr="00B658B1">
        <w:rPr>
          <w:rFonts w:ascii="Bookman Old Style" w:hAnsi="Bookman Old Style"/>
        </w:rPr>
        <w:t xml:space="preserve">dedica espacio a denotar </w:t>
      </w:r>
      <w:r w:rsidR="003274F3">
        <w:rPr>
          <w:rFonts w:ascii="Bookman Old Style" w:hAnsi="Bookman Old Style"/>
        </w:rPr>
        <w:t xml:space="preserve">la razón por la cual </w:t>
      </w:r>
      <w:r w:rsidRPr="00B658B1">
        <w:rPr>
          <w:rFonts w:ascii="Bookman Old Style" w:hAnsi="Bookman Old Style"/>
        </w:rPr>
        <w:t xml:space="preserve">en este caso los </w:t>
      </w:r>
      <w:r w:rsidR="00770E0A">
        <w:rPr>
          <w:rFonts w:ascii="Bookman Old Style" w:hAnsi="Bookman Old Style"/>
        </w:rPr>
        <w:t xml:space="preserve">ilícitos </w:t>
      </w:r>
      <w:r w:rsidRPr="00B658B1">
        <w:rPr>
          <w:rFonts w:ascii="Bookman Old Style" w:hAnsi="Bookman Old Style"/>
        </w:rPr>
        <w:t xml:space="preserve">contra el bien jurídico de la vida se </w:t>
      </w:r>
      <w:r w:rsidR="00770E0A">
        <w:rPr>
          <w:rFonts w:ascii="Bookman Old Style" w:hAnsi="Bookman Old Style"/>
        </w:rPr>
        <w:t xml:space="preserve">debieron </w:t>
      </w:r>
      <w:r w:rsidRPr="00B658B1">
        <w:rPr>
          <w:rFonts w:ascii="Bookman Old Style" w:hAnsi="Bookman Old Style"/>
        </w:rPr>
        <w:t xml:space="preserve">catalogar dentro de la específica causal de agravación en los términos del numeral 9° del artículo 104 del Código Penal respecto de </w:t>
      </w:r>
      <w:r w:rsidRPr="003274F3">
        <w:rPr>
          <w:rFonts w:ascii="Bookman Old Style" w:hAnsi="Bookman Old Style"/>
          <w:i/>
        </w:rPr>
        <w:t>«personas internacionalmente protegidas»”</w:t>
      </w:r>
      <w:r w:rsidRPr="00B658B1">
        <w:rPr>
          <w:rFonts w:ascii="Bookman Old Style" w:hAnsi="Bookman Old Style"/>
        </w:rPr>
        <w:t xml:space="preserve"> y no como personas protegidas por el Derecho Internacional Humanitario</w:t>
      </w:r>
      <w:r w:rsidR="003274F3">
        <w:rPr>
          <w:rFonts w:ascii="Bookman Old Style" w:hAnsi="Bookman Old Style"/>
        </w:rPr>
        <w:t>,</w:t>
      </w:r>
      <w:r w:rsidRPr="00B658B1">
        <w:rPr>
          <w:rFonts w:ascii="Bookman Old Style" w:hAnsi="Bookman Old Style"/>
        </w:rPr>
        <w:t xml:space="preserve"> conforme las condiciones previstas en el artículo 135 del mismo ordenamiento.</w:t>
      </w:r>
    </w:p>
    <w:p w:rsidR="00B658B1" w:rsidRPr="00B658B1" w:rsidRDefault="00B658B1" w:rsidP="00B658B1">
      <w:pPr>
        <w:pStyle w:val="Sangradetindependiente"/>
        <w:spacing w:line="360" w:lineRule="auto"/>
        <w:ind w:right="-91" w:firstLine="708"/>
        <w:rPr>
          <w:rFonts w:ascii="Bookman Old Style" w:hAnsi="Bookman Old Style"/>
        </w:rPr>
      </w:pPr>
    </w:p>
    <w:p w:rsidR="00770E0A" w:rsidRDefault="00B658B1" w:rsidP="00B658B1">
      <w:pPr>
        <w:pStyle w:val="Sangradetindependiente"/>
        <w:spacing w:line="360" w:lineRule="auto"/>
        <w:ind w:right="-91" w:firstLine="708"/>
        <w:rPr>
          <w:rFonts w:ascii="Bookman Old Style" w:hAnsi="Bookman Old Style"/>
        </w:rPr>
      </w:pPr>
      <w:r w:rsidRPr="00B658B1">
        <w:rPr>
          <w:rFonts w:ascii="Bookman Old Style" w:hAnsi="Bookman Old Style"/>
        </w:rPr>
        <w:t xml:space="preserve">Tampoco explica </w:t>
      </w:r>
      <w:r w:rsidR="003274F3">
        <w:rPr>
          <w:rFonts w:ascii="Bookman Old Style" w:hAnsi="Bookman Old Style"/>
        </w:rPr>
        <w:t xml:space="preserve">el motivo que llevaría a que </w:t>
      </w:r>
      <w:r w:rsidRPr="00B658B1">
        <w:rPr>
          <w:rFonts w:ascii="Bookman Old Style" w:hAnsi="Bookman Old Style"/>
        </w:rPr>
        <w:t>los ilícitos no t</w:t>
      </w:r>
      <w:r w:rsidR="003274F3">
        <w:rPr>
          <w:rFonts w:ascii="Bookman Old Style" w:hAnsi="Bookman Old Style"/>
        </w:rPr>
        <w:t xml:space="preserve">uvieran </w:t>
      </w:r>
      <w:r w:rsidRPr="00B658B1">
        <w:rPr>
          <w:rFonts w:ascii="Bookman Old Style" w:hAnsi="Bookman Old Style"/>
        </w:rPr>
        <w:t>algún nexo o no p</w:t>
      </w:r>
      <w:r w:rsidR="003274F3">
        <w:rPr>
          <w:rFonts w:ascii="Bookman Old Style" w:hAnsi="Bookman Old Style"/>
        </w:rPr>
        <w:t xml:space="preserve">udieran </w:t>
      </w:r>
      <w:r w:rsidRPr="00B658B1">
        <w:rPr>
          <w:rFonts w:ascii="Bookman Old Style" w:hAnsi="Bookman Old Style"/>
        </w:rPr>
        <w:t>ubicarse bajo el contexto de un conflicto armado interno</w:t>
      </w:r>
      <w:r w:rsidR="00770E0A">
        <w:rPr>
          <w:rFonts w:ascii="Bookman Old Style" w:hAnsi="Bookman Old Style"/>
        </w:rPr>
        <w:t xml:space="preserve"> y menos ataca la </w:t>
      </w:r>
      <w:r w:rsidRPr="00B658B1">
        <w:rPr>
          <w:rFonts w:ascii="Bookman Old Style" w:hAnsi="Bookman Old Style"/>
        </w:rPr>
        <w:t xml:space="preserve"> consideración judicial que por tener las víctimas la calidad de particulares y por ende integrantes de la población civil</w:t>
      </w:r>
      <w:r w:rsidR="00770E0A">
        <w:rPr>
          <w:rFonts w:ascii="Bookman Old Style" w:hAnsi="Bookman Old Style"/>
        </w:rPr>
        <w:t xml:space="preserve">, los comportamientos desplegados por los militares se </w:t>
      </w:r>
      <w:r w:rsidR="003274F3">
        <w:rPr>
          <w:rFonts w:ascii="Bookman Old Style" w:hAnsi="Bookman Old Style"/>
        </w:rPr>
        <w:t>ajustaban</w:t>
      </w:r>
      <w:r w:rsidR="00770E0A">
        <w:rPr>
          <w:rFonts w:ascii="Bookman Old Style" w:hAnsi="Bookman Old Style"/>
        </w:rPr>
        <w:t xml:space="preserve"> típicamente como h</w:t>
      </w:r>
      <w:r w:rsidRPr="00B658B1">
        <w:rPr>
          <w:rFonts w:ascii="Bookman Old Style" w:hAnsi="Bookman Old Style"/>
        </w:rPr>
        <w:t>omicidio</w:t>
      </w:r>
      <w:r w:rsidR="00770E0A">
        <w:rPr>
          <w:rFonts w:ascii="Bookman Old Style" w:hAnsi="Bookman Old Style"/>
        </w:rPr>
        <w:t>s en persona protegida (</w:t>
      </w:r>
      <w:r w:rsidR="003274F3">
        <w:rPr>
          <w:rFonts w:ascii="Bookman Old Style" w:hAnsi="Bookman Old Style"/>
        </w:rPr>
        <w:t xml:space="preserve">uno </w:t>
      </w:r>
      <w:r w:rsidR="00770E0A">
        <w:rPr>
          <w:rFonts w:ascii="Bookman Old Style" w:hAnsi="Bookman Old Style"/>
        </w:rPr>
        <w:t xml:space="preserve">consumado y </w:t>
      </w:r>
      <w:r w:rsidR="003274F3">
        <w:rPr>
          <w:rFonts w:ascii="Bookman Old Style" w:hAnsi="Bookman Old Style"/>
        </w:rPr>
        <w:t xml:space="preserve">otro </w:t>
      </w:r>
      <w:r w:rsidR="00770E0A">
        <w:rPr>
          <w:rFonts w:ascii="Bookman Old Style" w:hAnsi="Bookman Old Style"/>
        </w:rPr>
        <w:t>en el grado de tentativa).</w:t>
      </w:r>
    </w:p>
    <w:p w:rsidR="005B679F" w:rsidRDefault="00B658B1" w:rsidP="00B658B1">
      <w:pPr>
        <w:pStyle w:val="Sangradetindependiente"/>
        <w:spacing w:line="360" w:lineRule="auto"/>
        <w:ind w:right="-91" w:firstLine="708"/>
        <w:rPr>
          <w:rFonts w:ascii="Bookman Old Style" w:hAnsi="Bookman Old Style"/>
        </w:rPr>
      </w:pPr>
      <w:r w:rsidRPr="00B658B1">
        <w:rPr>
          <w:rFonts w:ascii="Bookman Old Style" w:hAnsi="Bookman Old Style"/>
        </w:rPr>
        <w:lastRenderedPageBreak/>
        <w:t>E</w:t>
      </w:r>
      <w:r w:rsidR="00770E0A">
        <w:rPr>
          <w:rFonts w:ascii="Bookman Old Style" w:hAnsi="Bookman Old Style"/>
        </w:rPr>
        <w:t xml:space="preserve">l sólo parangón con quienes resultaron condenados a una pena menor, no es suficiente para denotar algún yerro judicial, porque le correspondía al </w:t>
      </w:r>
      <w:r w:rsidR="003274F3">
        <w:rPr>
          <w:rFonts w:ascii="Bookman Old Style" w:hAnsi="Bookman Old Style"/>
        </w:rPr>
        <w:t>defens</w:t>
      </w:r>
      <w:r w:rsidR="00770E0A">
        <w:rPr>
          <w:rFonts w:ascii="Bookman Old Style" w:hAnsi="Bookman Old Style"/>
        </w:rPr>
        <w:t>or</w:t>
      </w:r>
      <w:r w:rsidR="005B679F">
        <w:rPr>
          <w:rFonts w:ascii="Bookman Old Style" w:hAnsi="Bookman Old Style"/>
        </w:rPr>
        <w:t xml:space="preserve">, por ejemplo, advertir que las víctimas </w:t>
      </w:r>
      <w:r w:rsidR="005B679F" w:rsidRPr="00B658B1">
        <w:rPr>
          <w:rFonts w:ascii="Bookman Old Style" w:hAnsi="Bookman Old Style"/>
        </w:rPr>
        <w:t xml:space="preserve">pertenecían a </w:t>
      </w:r>
      <w:r w:rsidR="005B679F">
        <w:rPr>
          <w:rFonts w:ascii="Bookman Old Style" w:hAnsi="Bookman Old Style"/>
        </w:rPr>
        <w:t xml:space="preserve">algún </w:t>
      </w:r>
      <w:r w:rsidR="005B679F" w:rsidRPr="00B658B1">
        <w:rPr>
          <w:rFonts w:ascii="Bookman Old Style" w:hAnsi="Bookman Old Style"/>
        </w:rPr>
        <w:t xml:space="preserve">grupo armado ilegal, </w:t>
      </w:r>
      <w:r w:rsidR="005B679F">
        <w:rPr>
          <w:rFonts w:ascii="Bookman Old Style" w:hAnsi="Bookman Old Style"/>
        </w:rPr>
        <w:t>o que ofrecieron resistencia para desvirtuar que se trata</w:t>
      </w:r>
      <w:r w:rsidR="00A33DA2">
        <w:rPr>
          <w:rFonts w:ascii="Bookman Old Style" w:hAnsi="Bookman Old Style"/>
        </w:rPr>
        <w:t>b</w:t>
      </w:r>
      <w:r w:rsidR="005B679F">
        <w:rPr>
          <w:rFonts w:ascii="Bookman Old Style" w:hAnsi="Bookman Old Style"/>
        </w:rPr>
        <w:t xml:space="preserve">a de personas </w:t>
      </w:r>
      <w:r w:rsidRPr="00B658B1">
        <w:rPr>
          <w:rFonts w:ascii="Bookman Old Style" w:hAnsi="Bookman Old Style"/>
        </w:rPr>
        <w:t xml:space="preserve">protegidos por el </w:t>
      </w:r>
      <w:r w:rsidR="005B679F">
        <w:rPr>
          <w:rFonts w:ascii="Bookman Old Style" w:hAnsi="Bookman Old Style"/>
        </w:rPr>
        <w:t>D</w:t>
      </w:r>
      <w:r w:rsidRPr="00B658B1">
        <w:rPr>
          <w:rFonts w:ascii="Bookman Old Style" w:hAnsi="Bookman Old Style"/>
        </w:rPr>
        <w:t xml:space="preserve">erecho </w:t>
      </w:r>
      <w:r w:rsidR="005B679F">
        <w:rPr>
          <w:rFonts w:ascii="Bookman Old Style" w:hAnsi="Bookman Old Style"/>
        </w:rPr>
        <w:t>I</w:t>
      </w:r>
      <w:r w:rsidRPr="00B658B1">
        <w:rPr>
          <w:rFonts w:ascii="Bookman Old Style" w:hAnsi="Bookman Old Style"/>
        </w:rPr>
        <w:t xml:space="preserve">nternacional </w:t>
      </w:r>
      <w:r w:rsidR="005B679F">
        <w:rPr>
          <w:rFonts w:ascii="Bookman Old Style" w:hAnsi="Bookman Old Style"/>
        </w:rPr>
        <w:t>H</w:t>
      </w:r>
      <w:r w:rsidRPr="00B658B1">
        <w:rPr>
          <w:rFonts w:ascii="Bookman Old Style" w:hAnsi="Bookman Old Style"/>
        </w:rPr>
        <w:t>umanitario</w:t>
      </w:r>
      <w:r w:rsidR="005B679F">
        <w:rPr>
          <w:rFonts w:ascii="Bookman Old Style" w:hAnsi="Bookman Old Style"/>
        </w:rPr>
        <w:t>.</w:t>
      </w:r>
    </w:p>
    <w:p w:rsidR="005B679F" w:rsidRDefault="005B679F" w:rsidP="00DA00E9">
      <w:pPr>
        <w:pStyle w:val="Sangradetindependiente"/>
        <w:spacing w:line="360" w:lineRule="auto"/>
        <w:ind w:right="-91" w:firstLine="708"/>
        <w:rPr>
          <w:rFonts w:ascii="Bookman Old Style" w:hAnsi="Bookman Old Style"/>
        </w:rPr>
      </w:pPr>
    </w:p>
    <w:p w:rsidR="001905E1" w:rsidRDefault="005B679F" w:rsidP="00DA00E9">
      <w:pPr>
        <w:pStyle w:val="Sangradetindependiente"/>
        <w:spacing w:line="360" w:lineRule="auto"/>
        <w:ind w:right="-91" w:firstLine="708"/>
        <w:rPr>
          <w:rFonts w:ascii="Bookman Old Style" w:hAnsi="Bookman Old Style"/>
        </w:rPr>
      </w:pPr>
      <w:r>
        <w:rPr>
          <w:rFonts w:ascii="Bookman Old Style" w:hAnsi="Bookman Old Style"/>
        </w:rPr>
        <w:t>Al</w:t>
      </w:r>
      <w:r w:rsidR="00DA00E9">
        <w:rPr>
          <w:rFonts w:ascii="Bookman Old Style" w:hAnsi="Bookman Old Style"/>
        </w:rPr>
        <w:t xml:space="preserve"> ser la atribución del compromiso penal personalísimo, cada partícipe ha de responder según </w:t>
      </w:r>
      <w:r>
        <w:rPr>
          <w:rFonts w:ascii="Bookman Old Style" w:hAnsi="Bookman Old Style"/>
        </w:rPr>
        <w:t xml:space="preserve">lo acreditado </w:t>
      </w:r>
      <w:r w:rsidR="00DA00E9">
        <w:rPr>
          <w:rFonts w:ascii="Bookman Old Style" w:hAnsi="Bookman Old Style"/>
        </w:rPr>
        <w:t xml:space="preserve">y aquí desde la </w:t>
      </w:r>
      <w:r>
        <w:rPr>
          <w:rFonts w:ascii="Bookman Old Style" w:hAnsi="Bookman Old Style"/>
        </w:rPr>
        <w:t xml:space="preserve">indagatoria le fueron imputados al Teniente ELKIN RICARDO </w:t>
      </w:r>
      <w:r w:rsidR="00951394">
        <w:rPr>
          <w:rFonts w:ascii="Bookman Old Style" w:hAnsi="Bookman Old Style"/>
        </w:rPr>
        <w:t xml:space="preserve">PRIETO SÁNCHEZ el atentado al bien jurídico de la vida respecto de los ciudadanos Diego </w:t>
      </w:r>
      <w:proofErr w:type="spellStart"/>
      <w:r w:rsidR="00951394">
        <w:rPr>
          <w:rFonts w:ascii="Bookman Old Style" w:hAnsi="Bookman Old Style"/>
        </w:rPr>
        <w:t>Silver</w:t>
      </w:r>
      <w:proofErr w:type="spellEnd"/>
      <w:r w:rsidR="00951394">
        <w:rPr>
          <w:rFonts w:ascii="Bookman Old Style" w:hAnsi="Bookman Old Style"/>
        </w:rPr>
        <w:t xml:space="preserve"> García Suaza y Álvaro de Jesús Ríos Zapata —éste último quien logró sobrevivir—, cuando </w:t>
      </w:r>
      <w:r w:rsidR="001905E1">
        <w:rPr>
          <w:rFonts w:ascii="Bookman Old Style" w:hAnsi="Bookman Old Style"/>
        </w:rPr>
        <w:t>un</w:t>
      </w:r>
      <w:r w:rsidR="00951394">
        <w:rPr>
          <w:rFonts w:ascii="Bookman Old Style" w:hAnsi="Bookman Old Style"/>
        </w:rPr>
        <w:t xml:space="preserve"> miembro del Ejército, vestido de civil,  </w:t>
      </w:r>
      <w:r w:rsidR="001905E1">
        <w:rPr>
          <w:rFonts w:ascii="Bookman Old Style" w:hAnsi="Bookman Old Style"/>
        </w:rPr>
        <w:t>mediante engaños los conduj</w:t>
      </w:r>
      <w:r w:rsidR="00A33DA2">
        <w:rPr>
          <w:rFonts w:ascii="Bookman Old Style" w:hAnsi="Bookman Old Style"/>
        </w:rPr>
        <w:t>o</w:t>
      </w:r>
      <w:r w:rsidR="001905E1">
        <w:rPr>
          <w:rFonts w:ascii="Bookman Old Style" w:hAnsi="Bookman Old Style"/>
        </w:rPr>
        <w:t xml:space="preserve"> al sitio donde </w:t>
      </w:r>
      <w:r w:rsidR="00951394">
        <w:rPr>
          <w:rFonts w:ascii="Bookman Old Style" w:hAnsi="Bookman Old Style"/>
        </w:rPr>
        <w:t xml:space="preserve">vilmente sus compañeros </w:t>
      </w:r>
      <w:r w:rsidR="00A33DA2">
        <w:rPr>
          <w:rFonts w:ascii="Bookman Old Style" w:hAnsi="Bookman Old Style"/>
        </w:rPr>
        <w:t xml:space="preserve">de escuadra </w:t>
      </w:r>
      <w:r w:rsidR="001905E1">
        <w:rPr>
          <w:rFonts w:ascii="Bookman Old Style" w:hAnsi="Bookman Old Style"/>
        </w:rPr>
        <w:t>los atacar</w:t>
      </w:r>
      <w:r w:rsidR="00A33DA2">
        <w:rPr>
          <w:rFonts w:ascii="Bookman Old Style" w:hAnsi="Bookman Old Style"/>
        </w:rPr>
        <w:t>o</w:t>
      </w:r>
      <w:r w:rsidR="001905E1">
        <w:rPr>
          <w:rFonts w:ascii="Bookman Old Style" w:hAnsi="Bookman Old Style"/>
        </w:rPr>
        <w:t>n sin algún motivo.</w:t>
      </w:r>
    </w:p>
    <w:p w:rsidR="001905E1" w:rsidRDefault="001905E1" w:rsidP="00DA00E9">
      <w:pPr>
        <w:pStyle w:val="Sangradetindependiente"/>
        <w:spacing w:line="360" w:lineRule="auto"/>
        <w:ind w:right="-91" w:firstLine="708"/>
        <w:rPr>
          <w:rFonts w:ascii="Bookman Old Style" w:hAnsi="Bookman Old Style"/>
        </w:rPr>
      </w:pPr>
    </w:p>
    <w:p w:rsidR="00973FDD" w:rsidRDefault="001905E1" w:rsidP="00DA00E9">
      <w:pPr>
        <w:pStyle w:val="Sangradetindependiente"/>
        <w:spacing w:line="360" w:lineRule="auto"/>
        <w:ind w:right="-91" w:firstLine="708"/>
        <w:rPr>
          <w:rFonts w:ascii="Bookman Old Style" w:hAnsi="Bookman Old Style"/>
        </w:rPr>
      </w:pPr>
      <w:r>
        <w:rPr>
          <w:rFonts w:ascii="Bookman Old Style" w:hAnsi="Bookman Old Style"/>
        </w:rPr>
        <w:t xml:space="preserve">Tal supuesto </w:t>
      </w:r>
      <w:r w:rsidR="00DA00E9">
        <w:rPr>
          <w:rFonts w:ascii="Bookman Old Style" w:hAnsi="Bookman Old Style"/>
        </w:rPr>
        <w:t>se ratificó en l</w:t>
      </w:r>
      <w:r>
        <w:rPr>
          <w:rFonts w:ascii="Bookman Old Style" w:hAnsi="Bookman Old Style"/>
        </w:rPr>
        <w:t xml:space="preserve">a acusación y de manera congruente se plasmó en la sentencia, lo cual le quita sustento a la queja por la sanción </w:t>
      </w:r>
      <w:r w:rsidR="00A33DA2">
        <w:rPr>
          <w:rFonts w:ascii="Bookman Old Style" w:hAnsi="Bookman Old Style"/>
        </w:rPr>
        <w:t xml:space="preserve">que </w:t>
      </w:r>
      <w:r>
        <w:rPr>
          <w:rFonts w:ascii="Bookman Old Style" w:hAnsi="Bookman Old Style"/>
        </w:rPr>
        <w:t xml:space="preserve">finalmente </w:t>
      </w:r>
      <w:r w:rsidR="00A33DA2">
        <w:rPr>
          <w:rFonts w:ascii="Bookman Old Style" w:hAnsi="Bookman Old Style"/>
        </w:rPr>
        <w:t xml:space="preserve">le fue </w:t>
      </w:r>
      <w:r>
        <w:rPr>
          <w:rFonts w:ascii="Bookman Old Style" w:hAnsi="Bookman Old Style"/>
        </w:rPr>
        <w:t>impuesta a PRIETO SÁNCHEZ</w:t>
      </w:r>
      <w:r w:rsidR="00973FDD">
        <w:rPr>
          <w:rFonts w:ascii="Bookman Old Style" w:hAnsi="Bookman Old Style"/>
        </w:rPr>
        <w:t>.</w:t>
      </w:r>
    </w:p>
    <w:p w:rsidR="00973FDD" w:rsidRPr="00973FDD" w:rsidRDefault="00973FDD" w:rsidP="00973FDD">
      <w:pPr>
        <w:pStyle w:val="Sangradetindependiente"/>
        <w:spacing w:line="360" w:lineRule="auto"/>
        <w:ind w:right="-91" w:firstLine="708"/>
        <w:rPr>
          <w:rFonts w:ascii="Bookman Old Style" w:hAnsi="Bookman Old Style"/>
        </w:rPr>
      </w:pPr>
    </w:p>
    <w:p w:rsidR="00973FDD" w:rsidRDefault="00973FDD" w:rsidP="00973FDD">
      <w:pPr>
        <w:spacing w:line="360" w:lineRule="auto"/>
        <w:ind w:firstLine="708"/>
        <w:jc w:val="both"/>
        <w:rPr>
          <w:rFonts w:ascii="Bookman Old Style" w:hAnsi="Bookman Old Style"/>
          <w:sz w:val="28"/>
          <w:szCs w:val="28"/>
          <w:lang w:val="es-ES"/>
        </w:rPr>
      </w:pPr>
      <w:r w:rsidRPr="00973FDD">
        <w:rPr>
          <w:rFonts w:ascii="Bookman Old Style" w:hAnsi="Bookman Old Style"/>
          <w:sz w:val="28"/>
          <w:szCs w:val="28"/>
        </w:rPr>
        <w:t xml:space="preserve">Igual sucede en la segunda censura cuando pregona la infracción indirecta de la ley sustancial </w:t>
      </w:r>
      <w:r w:rsidRPr="00973FDD">
        <w:rPr>
          <w:rFonts w:ascii="Bookman Old Style" w:hAnsi="Bookman Old Style"/>
          <w:sz w:val="28"/>
          <w:szCs w:val="28"/>
          <w:lang w:val="es-ES"/>
        </w:rPr>
        <w:t>debido a un error de hecho por falso juicio de identidad ante la tergiversación de</w:t>
      </w:r>
      <w:r>
        <w:rPr>
          <w:rFonts w:ascii="Bookman Old Style" w:hAnsi="Bookman Old Style"/>
          <w:sz w:val="28"/>
          <w:szCs w:val="28"/>
          <w:lang w:val="es-ES"/>
        </w:rPr>
        <w:t xml:space="preserve"> algunas declaraciones, porque </w:t>
      </w:r>
      <w:r w:rsidRPr="00973FDD">
        <w:rPr>
          <w:rFonts w:ascii="Bookman Old Style" w:hAnsi="Bookman Old Style"/>
          <w:sz w:val="28"/>
          <w:szCs w:val="28"/>
          <w:lang w:val="es-ES"/>
        </w:rPr>
        <w:t>no logra demostra</w:t>
      </w:r>
      <w:r w:rsidR="00A33DA2">
        <w:rPr>
          <w:rFonts w:ascii="Bookman Old Style" w:hAnsi="Bookman Old Style"/>
          <w:sz w:val="28"/>
          <w:szCs w:val="28"/>
          <w:lang w:val="es-ES"/>
        </w:rPr>
        <w:t>ción</w:t>
      </w:r>
      <w:r w:rsidRPr="00973FDD">
        <w:rPr>
          <w:rFonts w:ascii="Bookman Old Style" w:hAnsi="Bookman Old Style"/>
          <w:sz w:val="28"/>
          <w:szCs w:val="28"/>
          <w:lang w:val="es-ES"/>
        </w:rPr>
        <w:t xml:space="preserve">, pues lejos de denunciar el yerro de aprehensión probatoria, cae en uno de valoración al simplemente dolerse de la </w:t>
      </w:r>
      <w:r w:rsidRPr="00973FDD">
        <w:rPr>
          <w:rFonts w:ascii="Bookman Old Style" w:hAnsi="Bookman Old Style"/>
          <w:sz w:val="28"/>
          <w:szCs w:val="28"/>
          <w:lang w:val="es-ES"/>
        </w:rPr>
        <w:lastRenderedPageBreak/>
        <w:t>credibilidad dada por el juzgador al dicho de</w:t>
      </w:r>
      <w:r>
        <w:rPr>
          <w:rFonts w:ascii="Bookman Old Style" w:hAnsi="Bookman Old Style"/>
          <w:sz w:val="28"/>
          <w:szCs w:val="28"/>
          <w:lang w:val="es-ES"/>
        </w:rPr>
        <w:t xml:space="preserve"> </w:t>
      </w:r>
      <w:r w:rsidRPr="00973FDD">
        <w:rPr>
          <w:rFonts w:ascii="Bookman Old Style" w:hAnsi="Bookman Old Style"/>
          <w:sz w:val="28"/>
          <w:szCs w:val="28"/>
          <w:lang w:val="es-ES"/>
        </w:rPr>
        <w:t>l</w:t>
      </w:r>
      <w:r>
        <w:rPr>
          <w:rFonts w:ascii="Bookman Old Style" w:hAnsi="Bookman Old Style"/>
          <w:sz w:val="28"/>
          <w:szCs w:val="28"/>
          <w:lang w:val="es-ES"/>
        </w:rPr>
        <w:t xml:space="preserve">os miembros del Ejército que confesaron los delitos y se acogieron a sentencia anticipada y de quienes declararon haber visto al Teniente PRIETO SÁNCHEZ disparar contra a Diego </w:t>
      </w:r>
      <w:proofErr w:type="spellStart"/>
      <w:r>
        <w:rPr>
          <w:rFonts w:ascii="Bookman Old Style" w:hAnsi="Bookman Old Style"/>
          <w:sz w:val="28"/>
          <w:szCs w:val="28"/>
          <w:lang w:val="es-ES"/>
        </w:rPr>
        <w:t>Silver</w:t>
      </w:r>
      <w:proofErr w:type="spellEnd"/>
      <w:r>
        <w:rPr>
          <w:rFonts w:ascii="Bookman Old Style" w:hAnsi="Bookman Old Style"/>
          <w:sz w:val="28"/>
          <w:szCs w:val="28"/>
          <w:lang w:val="es-ES"/>
        </w:rPr>
        <w:t xml:space="preserve"> García Suaza, cuando aún yacía en el suelo ya herido.</w:t>
      </w:r>
    </w:p>
    <w:p w:rsidR="00973FDD" w:rsidRDefault="00973FDD" w:rsidP="00973FDD">
      <w:pPr>
        <w:spacing w:line="360" w:lineRule="auto"/>
        <w:ind w:firstLine="708"/>
        <w:jc w:val="both"/>
        <w:rPr>
          <w:rFonts w:ascii="Bookman Old Style" w:hAnsi="Bookman Old Style"/>
          <w:sz w:val="28"/>
          <w:szCs w:val="28"/>
          <w:lang w:val="es-ES"/>
        </w:rPr>
      </w:pPr>
    </w:p>
    <w:p w:rsidR="00973FDD" w:rsidRDefault="00973FDD" w:rsidP="001905E1">
      <w:pPr>
        <w:spacing w:line="360" w:lineRule="auto"/>
        <w:ind w:firstLine="708"/>
        <w:jc w:val="both"/>
        <w:rPr>
          <w:rFonts w:ascii="Bookman Old Style" w:hAnsi="Bookman Old Style" w:cs="Arial"/>
          <w:sz w:val="28"/>
          <w:szCs w:val="28"/>
        </w:rPr>
      </w:pPr>
      <w:r>
        <w:rPr>
          <w:rFonts w:ascii="Bookman Old Style" w:hAnsi="Bookman Old Style" w:cs="Arial"/>
          <w:sz w:val="28"/>
          <w:szCs w:val="28"/>
        </w:rPr>
        <w:t>Ciertamente</w:t>
      </w:r>
      <w:r w:rsidR="00A33DA2">
        <w:rPr>
          <w:rFonts w:ascii="Bookman Old Style" w:hAnsi="Bookman Old Style" w:cs="Arial"/>
          <w:sz w:val="28"/>
          <w:szCs w:val="28"/>
        </w:rPr>
        <w:t>,</w:t>
      </w:r>
      <w:r>
        <w:rPr>
          <w:rFonts w:ascii="Bookman Old Style" w:hAnsi="Bookman Old Style" w:cs="Arial"/>
          <w:sz w:val="28"/>
          <w:szCs w:val="28"/>
        </w:rPr>
        <w:t xml:space="preserve"> el </w:t>
      </w:r>
      <w:r w:rsidR="00A33DA2">
        <w:rPr>
          <w:rFonts w:ascii="Bookman Old Style" w:hAnsi="Bookman Old Style" w:cs="Arial"/>
          <w:sz w:val="28"/>
          <w:szCs w:val="28"/>
        </w:rPr>
        <w:t xml:space="preserve">falso juicio </w:t>
      </w:r>
      <w:r>
        <w:rPr>
          <w:rFonts w:ascii="Bookman Old Style" w:hAnsi="Bookman Old Style" w:cs="Arial"/>
          <w:sz w:val="28"/>
          <w:szCs w:val="28"/>
        </w:rPr>
        <w:t xml:space="preserve">anunciado por el </w:t>
      </w:r>
      <w:r w:rsidR="00A33DA2">
        <w:rPr>
          <w:rFonts w:ascii="Bookman Old Style" w:hAnsi="Bookman Old Style" w:cs="Arial"/>
          <w:sz w:val="28"/>
          <w:szCs w:val="28"/>
        </w:rPr>
        <w:t xml:space="preserve">recurrente </w:t>
      </w:r>
      <w:r>
        <w:rPr>
          <w:rFonts w:ascii="Bookman Old Style" w:hAnsi="Bookman Old Style" w:cs="Arial"/>
          <w:sz w:val="28"/>
          <w:szCs w:val="28"/>
        </w:rPr>
        <w:t xml:space="preserve">tiene lugar </w:t>
      </w:r>
      <w:r w:rsidRPr="00973FDD">
        <w:rPr>
          <w:rFonts w:ascii="Bookman Old Style" w:hAnsi="Bookman Old Style" w:cs="Arial"/>
          <w:sz w:val="28"/>
          <w:szCs w:val="28"/>
        </w:rPr>
        <w:t xml:space="preserve">cuando al apreciar la prueba el juzgador distorsiona su expresión fáctica, poniéndola </w:t>
      </w:r>
      <w:r w:rsidR="00051142">
        <w:rPr>
          <w:rFonts w:ascii="Bookman Old Style" w:hAnsi="Bookman Old Style" w:cs="Arial"/>
          <w:sz w:val="28"/>
          <w:szCs w:val="28"/>
        </w:rPr>
        <w:t xml:space="preserve">a </w:t>
      </w:r>
      <w:r w:rsidRPr="00973FDD">
        <w:rPr>
          <w:rFonts w:ascii="Bookman Old Style" w:hAnsi="Bookman Old Style" w:cs="Arial"/>
          <w:sz w:val="28"/>
          <w:szCs w:val="28"/>
        </w:rPr>
        <w:t>decir lo que ella materialmente no dice</w:t>
      </w:r>
      <w:r>
        <w:rPr>
          <w:rFonts w:ascii="Bookman Old Style" w:hAnsi="Bookman Old Style" w:cs="Arial"/>
          <w:sz w:val="28"/>
          <w:szCs w:val="28"/>
        </w:rPr>
        <w:t xml:space="preserve">, </w:t>
      </w:r>
      <w:r w:rsidRPr="00973FDD">
        <w:rPr>
          <w:rFonts w:ascii="Bookman Old Style" w:hAnsi="Bookman Old Style" w:cs="Arial"/>
          <w:sz w:val="28"/>
          <w:szCs w:val="28"/>
        </w:rPr>
        <w:t>desatino se da al interior de la prueba misma y no a través de su confrontación con otras, de ahí que el actor corra con la carga de precisar lo que dice objetivamente y lo que de ella se distorsionó en la decisión, sea con agregados que no corresponden a su texto, por cercenamiento de algunos de sus apartes o por la transmutación de su literalidad</w:t>
      </w:r>
      <w:r>
        <w:rPr>
          <w:rFonts w:ascii="Bookman Old Style" w:hAnsi="Bookman Old Style" w:cs="Arial"/>
          <w:sz w:val="28"/>
          <w:szCs w:val="28"/>
        </w:rPr>
        <w:t>.</w:t>
      </w:r>
    </w:p>
    <w:p w:rsidR="00973FDD" w:rsidRDefault="00973FDD" w:rsidP="001905E1">
      <w:pPr>
        <w:spacing w:line="360" w:lineRule="auto"/>
        <w:ind w:firstLine="708"/>
        <w:jc w:val="both"/>
        <w:rPr>
          <w:rFonts w:ascii="Bookman Old Style" w:hAnsi="Bookman Old Style" w:cs="Arial"/>
          <w:sz w:val="28"/>
          <w:szCs w:val="28"/>
        </w:rPr>
      </w:pPr>
    </w:p>
    <w:p w:rsidR="00047F43" w:rsidRDefault="00973FDD" w:rsidP="001905E1">
      <w:pPr>
        <w:spacing w:line="360" w:lineRule="auto"/>
        <w:ind w:firstLine="708"/>
        <w:jc w:val="both"/>
        <w:rPr>
          <w:rFonts w:ascii="Bookman Old Style" w:hAnsi="Bookman Old Style" w:cs="Arial"/>
          <w:sz w:val="28"/>
          <w:szCs w:val="28"/>
        </w:rPr>
      </w:pPr>
      <w:r>
        <w:rPr>
          <w:rFonts w:ascii="Bookman Old Style" w:hAnsi="Bookman Old Style" w:cs="Arial"/>
          <w:sz w:val="28"/>
          <w:szCs w:val="28"/>
        </w:rPr>
        <w:t>En tanto que el falso raci</w:t>
      </w:r>
      <w:r w:rsidR="00047F43">
        <w:rPr>
          <w:rFonts w:ascii="Bookman Old Style" w:hAnsi="Bookman Old Style" w:cs="Arial"/>
          <w:sz w:val="28"/>
          <w:szCs w:val="28"/>
        </w:rPr>
        <w:t>o</w:t>
      </w:r>
      <w:r>
        <w:rPr>
          <w:rFonts w:ascii="Bookman Old Style" w:hAnsi="Bookman Old Style" w:cs="Arial"/>
          <w:sz w:val="28"/>
          <w:szCs w:val="28"/>
        </w:rPr>
        <w:t xml:space="preserve">cinio </w:t>
      </w:r>
      <w:r w:rsidR="00047F43">
        <w:rPr>
          <w:rFonts w:ascii="Bookman Old Style" w:hAnsi="Bookman Old Style" w:cs="Arial"/>
          <w:sz w:val="28"/>
          <w:szCs w:val="28"/>
        </w:rPr>
        <w:t>está relacionado con el</w:t>
      </w:r>
      <w:r w:rsidR="00047F43" w:rsidRPr="00047F43">
        <w:rPr>
          <w:rFonts w:ascii="Bookman Old Style" w:hAnsi="Bookman Old Style" w:cs="Arial"/>
          <w:sz w:val="28"/>
          <w:szCs w:val="28"/>
        </w:rPr>
        <w:t xml:space="preserve"> desafuero intelectivo del juzgador en la valoración probatoria, propio del alejamiento de los postulados de la sana crítica, por lo cual </w:t>
      </w:r>
      <w:r w:rsidR="00047F43">
        <w:rPr>
          <w:rFonts w:ascii="Bookman Old Style" w:hAnsi="Bookman Old Style" w:cs="Arial"/>
          <w:sz w:val="28"/>
          <w:szCs w:val="28"/>
        </w:rPr>
        <w:t xml:space="preserve">el demandante en casación </w:t>
      </w:r>
      <w:r w:rsidR="00047F43" w:rsidRPr="00047F43">
        <w:rPr>
          <w:rFonts w:ascii="Bookman Old Style" w:hAnsi="Bookman Old Style" w:cs="Arial"/>
          <w:sz w:val="28"/>
          <w:szCs w:val="28"/>
        </w:rPr>
        <w:t xml:space="preserve">ha de resaltar el capricho o la arbitrariedad de las consideraciones judiciales ante el desconocimiento de los principios lógicos, de criterios científicos o </w:t>
      </w:r>
      <w:r w:rsidR="00047F43">
        <w:rPr>
          <w:rFonts w:ascii="Bookman Old Style" w:hAnsi="Bookman Old Style" w:cs="Arial"/>
          <w:sz w:val="28"/>
          <w:szCs w:val="28"/>
        </w:rPr>
        <w:t xml:space="preserve">de las </w:t>
      </w:r>
      <w:r w:rsidR="00047F43" w:rsidRPr="00047F43">
        <w:rPr>
          <w:rFonts w:ascii="Bookman Old Style" w:hAnsi="Bookman Old Style" w:cs="Arial"/>
          <w:sz w:val="28"/>
          <w:szCs w:val="28"/>
        </w:rPr>
        <w:t>reglas de</w:t>
      </w:r>
      <w:r w:rsidR="00047F43">
        <w:rPr>
          <w:rFonts w:ascii="Bookman Old Style" w:hAnsi="Bookman Old Style" w:cs="Arial"/>
          <w:sz w:val="28"/>
          <w:szCs w:val="28"/>
        </w:rPr>
        <w:t xml:space="preserve"> </w:t>
      </w:r>
      <w:r w:rsidR="00047F43" w:rsidRPr="00047F43">
        <w:rPr>
          <w:rFonts w:ascii="Bookman Old Style" w:hAnsi="Bookman Old Style" w:cs="Arial"/>
          <w:sz w:val="28"/>
          <w:szCs w:val="28"/>
        </w:rPr>
        <w:t>l</w:t>
      </w:r>
      <w:r w:rsidR="00047F43">
        <w:rPr>
          <w:rFonts w:ascii="Bookman Old Style" w:hAnsi="Bookman Old Style" w:cs="Arial"/>
          <w:sz w:val="28"/>
          <w:szCs w:val="28"/>
        </w:rPr>
        <w:t>a experiencia.</w:t>
      </w:r>
    </w:p>
    <w:p w:rsidR="00047F43" w:rsidRDefault="00047F43" w:rsidP="001905E1">
      <w:pPr>
        <w:spacing w:line="360" w:lineRule="auto"/>
        <w:ind w:firstLine="708"/>
        <w:jc w:val="both"/>
        <w:rPr>
          <w:rFonts w:ascii="Bookman Old Style" w:hAnsi="Bookman Old Style" w:cs="Arial"/>
          <w:sz w:val="28"/>
          <w:szCs w:val="28"/>
        </w:rPr>
      </w:pPr>
    </w:p>
    <w:p w:rsidR="00A33DA2" w:rsidRDefault="00047F43" w:rsidP="001905E1">
      <w:pPr>
        <w:spacing w:line="360" w:lineRule="auto"/>
        <w:ind w:firstLine="708"/>
        <w:jc w:val="both"/>
        <w:rPr>
          <w:rFonts w:ascii="Bookman Old Style" w:hAnsi="Bookman Old Style"/>
          <w:sz w:val="28"/>
          <w:szCs w:val="28"/>
          <w:lang w:val="es-ES"/>
        </w:rPr>
      </w:pPr>
      <w:r>
        <w:rPr>
          <w:rFonts w:ascii="Bookman Old Style" w:hAnsi="Bookman Old Style" w:cs="Arial"/>
          <w:sz w:val="28"/>
          <w:szCs w:val="28"/>
        </w:rPr>
        <w:t>Aquí no se trata</w:t>
      </w:r>
      <w:r w:rsidR="00A33DA2">
        <w:rPr>
          <w:rFonts w:ascii="Bookman Old Style" w:hAnsi="Bookman Old Style" w:cs="Arial"/>
          <w:sz w:val="28"/>
          <w:szCs w:val="28"/>
        </w:rPr>
        <w:t>ría</w:t>
      </w:r>
      <w:r>
        <w:rPr>
          <w:rFonts w:ascii="Bookman Old Style" w:hAnsi="Bookman Old Style" w:cs="Arial"/>
          <w:sz w:val="28"/>
          <w:szCs w:val="28"/>
        </w:rPr>
        <w:t xml:space="preserve"> </w:t>
      </w:r>
      <w:r w:rsidR="00973FDD">
        <w:rPr>
          <w:rFonts w:ascii="Bookman Old Style" w:hAnsi="Bookman Old Style" w:cs="Arial"/>
          <w:sz w:val="28"/>
          <w:szCs w:val="28"/>
        </w:rPr>
        <w:t xml:space="preserve">de la distorsión de </w:t>
      </w:r>
      <w:r>
        <w:rPr>
          <w:rFonts w:ascii="Bookman Old Style" w:hAnsi="Bookman Old Style" w:cs="Arial"/>
          <w:sz w:val="28"/>
          <w:szCs w:val="28"/>
        </w:rPr>
        <w:t xml:space="preserve">las manifestaciones de los declarantes, sino del crédito que se les otorgó, sin que a éste aspecto precise el impugnante  </w:t>
      </w:r>
      <w:r w:rsidRPr="00973FDD">
        <w:rPr>
          <w:rFonts w:ascii="Bookman Old Style" w:hAnsi="Bookman Old Style"/>
          <w:sz w:val="28"/>
          <w:szCs w:val="28"/>
          <w:lang w:val="es-ES"/>
        </w:rPr>
        <w:t xml:space="preserve">qué regla de formación del convencimiento fue pretermitido  por el </w:t>
      </w:r>
      <w:r>
        <w:rPr>
          <w:rFonts w:ascii="Bookman Old Style" w:hAnsi="Bookman Old Style"/>
          <w:sz w:val="28"/>
          <w:szCs w:val="28"/>
          <w:lang w:val="es-ES"/>
        </w:rPr>
        <w:t>Tribunal</w:t>
      </w:r>
      <w:r w:rsidR="00A33DA2">
        <w:rPr>
          <w:rFonts w:ascii="Bookman Old Style" w:hAnsi="Bookman Old Style"/>
          <w:sz w:val="28"/>
          <w:szCs w:val="28"/>
          <w:lang w:val="es-ES"/>
        </w:rPr>
        <w:t xml:space="preserve">. </w:t>
      </w:r>
    </w:p>
    <w:p w:rsidR="00047F43" w:rsidRDefault="00A33DA2" w:rsidP="001905E1">
      <w:pPr>
        <w:spacing w:line="360" w:lineRule="auto"/>
        <w:ind w:firstLine="708"/>
        <w:jc w:val="both"/>
        <w:rPr>
          <w:rFonts w:ascii="Bookman Old Style" w:hAnsi="Bookman Old Style" w:cs="Arial"/>
          <w:sz w:val="28"/>
          <w:szCs w:val="28"/>
        </w:rPr>
      </w:pPr>
      <w:r>
        <w:rPr>
          <w:rFonts w:ascii="Bookman Old Style" w:hAnsi="Bookman Old Style"/>
          <w:sz w:val="28"/>
          <w:szCs w:val="28"/>
          <w:lang w:val="es-ES"/>
        </w:rPr>
        <w:lastRenderedPageBreak/>
        <w:t xml:space="preserve">No basta </w:t>
      </w:r>
      <w:r w:rsidR="00047F43">
        <w:rPr>
          <w:rFonts w:ascii="Bookman Old Style" w:hAnsi="Bookman Old Style"/>
          <w:sz w:val="28"/>
          <w:szCs w:val="28"/>
          <w:lang w:val="es-ES"/>
        </w:rPr>
        <w:t xml:space="preserve">la </w:t>
      </w:r>
      <w:r>
        <w:rPr>
          <w:rFonts w:ascii="Bookman Old Style" w:hAnsi="Bookman Old Style"/>
          <w:sz w:val="28"/>
          <w:szCs w:val="28"/>
          <w:lang w:val="es-ES"/>
        </w:rPr>
        <w:t xml:space="preserve">etérea </w:t>
      </w:r>
      <w:r w:rsidR="00047F43">
        <w:rPr>
          <w:rFonts w:ascii="Bookman Old Style" w:hAnsi="Bookman Old Style"/>
          <w:sz w:val="28"/>
          <w:szCs w:val="28"/>
          <w:lang w:val="es-ES"/>
        </w:rPr>
        <w:t xml:space="preserve">anotación que para </w:t>
      </w:r>
      <w:r w:rsidR="001905E1">
        <w:rPr>
          <w:rFonts w:ascii="Bookman Old Style" w:hAnsi="Bookman Old Style" w:cs="Arial"/>
          <w:sz w:val="28"/>
          <w:szCs w:val="28"/>
        </w:rPr>
        <w:t>l</w:t>
      </w:r>
      <w:r w:rsidR="00047F43">
        <w:rPr>
          <w:rFonts w:ascii="Bookman Old Style" w:hAnsi="Bookman Old Style" w:cs="Arial"/>
          <w:sz w:val="28"/>
          <w:szCs w:val="28"/>
        </w:rPr>
        <w:t>a valoración de l</w:t>
      </w:r>
      <w:r w:rsidR="001905E1">
        <w:rPr>
          <w:rFonts w:ascii="Bookman Old Style" w:hAnsi="Bookman Old Style" w:cs="Arial"/>
          <w:sz w:val="28"/>
          <w:szCs w:val="28"/>
        </w:rPr>
        <w:t xml:space="preserve">os testimonios de los soldados </w:t>
      </w:r>
      <w:proofErr w:type="spellStart"/>
      <w:r w:rsidR="001905E1">
        <w:rPr>
          <w:rFonts w:ascii="Bookman Old Style" w:hAnsi="Bookman Old Style" w:cs="Arial"/>
          <w:sz w:val="28"/>
          <w:szCs w:val="28"/>
        </w:rPr>
        <w:t>Jhonifer</w:t>
      </w:r>
      <w:proofErr w:type="spellEnd"/>
      <w:r w:rsidR="001905E1">
        <w:rPr>
          <w:rFonts w:ascii="Bookman Old Style" w:hAnsi="Bookman Old Style" w:cs="Arial"/>
          <w:sz w:val="28"/>
          <w:szCs w:val="28"/>
        </w:rPr>
        <w:t xml:space="preserve"> Bolívar </w:t>
      </w:r>
      <w:r w:rsidR="00B822B1">
        <w:rPr>
          <w:rFonts w:ascii="Bookman Old Style" w:hAnsi="Bookman Old Style" w:cs="Arial"/>
          <w:sz w:val="28"/>
          <w:szCs w:val="28"/>
        </w:rPr>
        <w:t>Echavarría</w:t>
      </w:r>
      <w:r w:rsidR="001905E1">
        <w:rPr>
          <w:rFonts w:ascii="Bookman Old Style" w:hAnsi="Bookman Old Style" w:cs="Arial"/>
          <w:sz w:val="28"/>
          <w:szCs w:val="28"/>
        </w:rPr>
        <w:t xml:space="preserve"> y Miller </w:t>
      </w:r>
      <w:proofErr w:type="spellStart"/>
      <w:r w:rsidR="001905E1">
        <w:rPr>
          <w:rFonts w:ascii="Bookman Old Style" w:hAnsi="Bookman Old Style" w:cs="Arial"/>
          <w:sz w:val="28"/>
          <w:szCs w:val="28"/>
        </w:rPr>
        <w:t>Arbey</w:t>
      </w:r>
      <w:proofErr w:type="spellEnd"/>
      <w:r w:rsidR="001905E1">
        <w:rPr>
          <w:rFonts w:ascii="Bookman Old Style" w:hAnsi="Bookman Old Style" w:cs="Arial"/>
          <w:sz w:val="28"/>
          <w:szCs w:val="28"/>
        </w:rPr>
        <w:t xml:space="preserve"> Moreno </w:t>
      </w:r>
      <w:proofErr w:type="spellStart"/>
      <w:r w:rsidR="001905E1">
        <w:rPr>
          <w:rFonts w:ascii="Bookman Old Style" w:hAnsi="Bookman Old Style" w:cs="Arial"/>
          <w:sz w:val="28"/>
          <w:szCs w:val="28"/>
        </w:rPr>
        <w:t>Tuberquia</w:t>
      </w:r>
      <w:proofErr w:type="spellEnd"/>
      <w:r w:rsidR="001905E1">
        <w:rPr>
          <w:rFonts w:ascii="Bookman Old Style" w:hAnsi="Bookman Old Style" w:cs="Arial"/>
          <w:sz w:val="28"/>
          <w:szCs w:val="28"/>
        </w:rPr>
        <w:t xml:space="preserve"> </w:t>
      </w:r>
      <w:r w:rsidR="00047F43">
        <w:rPr>
          <w:rFonts w:ascii="Bookman Old Style" w:hAnsi="Bookman Old Style" w:cs="Arial"/>
          <w:sz w:val="28"/>
          <w:szCs w:val="28"/>
        </w:rPr>
        <w:t xml:space="preserve">—quienes </w:t>
      </w:r>
      <w:r w:rsidR="001905E1">
        <w:rPr>
          <w:rFonts w:ascii="Bookman Old Style" w:hAnsi="Bookman Old Style" w:cs="Arial"/>
          <w:sz w:val="28"/>
          <w:szCs w:val="28"/>
        </w:rPr>
        <w:t>afirma</w:t>
      </w:r>
      <w:r w:rsidR="00047F43">
        <w:rPr>
          <w:rFonts w:ascii="Bookman Old Style" w:hAnsi="Bookman Old Style" w:cs="Arial"/>
          <w:sz w:val="28"/>
          <w:szCs w:val="28"/>
        </w:rPr>
        <w:t xml:space="preserve">ban haber </w:t>
      </w:r>
      <w:r w:rsidR="001905E1">
        <w:rPr>
          <w:rFonts w:ascii="Bookman Old Style" w:hAnsi="Bookman Old Style" w:cs="Arial"/>
          <w:sz w:val="28"/>
          <w:szCs w:val="28"/>
        </w:rPr>
        <w:t xml:space="preserve"> vi</w:t>
      </w:r>
      <w:r w:rsidR="00047F43">
        <w:rPr>
          <w:rFonts w:ascii="Bookman Old Style" w:hAnsi="Bookman Old Style" w:cs="Arial"/>
          <w:sz w:val="28"/>
          <w:szCs w:val="28"/>
        </w:rPr>
        <w:t xml:space="preserve">sto al </w:t>
      </w:r>
      <w:r w:rsidR="001905E1">
        <w:rPr>
          <w:rFonts w:ascii="Bookman Old Style" w:hAnsi="Bookman Old Style" w:cs="Arial"/>
          <w:sz w:val="28"/>
          <w:szCs w:val="28"/>
        </w:rPr>
        <w:t>Teniente ELKIN RICARDO PRIETO</w:t>
      </w:r>
      <w:r w:rsidR="00047F43">
        <w:rPr>
          <w:rFonts w:ascii="Bookman Old Style" w:hAnsi="Bookman Old Style" w:cs="Arial"/>
          <w:sz w:val="28"/>
          <w:szCs w:val="28"/>
        </w:rPr>
        <w:t xml:space="preserve"> accionar su arma contra la humanidad de Diego </w:t>
      </w:r>
      <w:proofErr w:type="spellStart"/>
      <w:r w:rsidR="00047F43">
        <w:rPr>
          <w:rFonts w:ascii="Bookman Old Style" w:hAnsi="Bookman Old Style" w:cs="Arial"/>
          <w:sz w:val="28"/>
          <w:szCs w:val="28"/>
        </w:rPr>
        <w:t>Silver</w:t>
      </w:r>
      <w:proofErr w:type="spellEnd"/>
      <w:r w:rsidR="00047F43">
        <w:rPr>
          <w:rFonts w:ascii="Bookman Old Style" w:hAnsi="Bookman Old Style" w:cs="Arial"/>
          <w:sz w:val="28"/>
          <w:szCs w:val="28"/>
        </w:rPr>
        <w:t xml:space="preserve"> García—</w:t>
      </w:r>
      <w:r w:rsidR="001905E1">
        <w:rPr>
          <w:rFonts w:ascii="Bookman Old Style" w:hAnsi="Bookman Old Style" w:cs="Arial"/>
          <w:sz w:val="28"/>
          <w:szCs w:val="28"/>
        </w:rPr>
        <w:t xml:space="preserve">, </w:t>
      </w:r>
      <w:r>
        <w:rPr>
          <w:rFonts w:ascii="Bookman Old Style" w:hAnsi="Bookman Old Style" w:cs="Arial"/>
          <w:sz w:val="28"/>
          <w:szCs w:val="28"/>
        </w:rPr>
        <w:t>no se tuvo en cuenta</w:t>
      </w:r>
      <w:r w:rsidR="001905E1">
        <w:rPr>
          <w:rFonts w:ascii="Bookman Old Style" w:hAnsi="Bookman Old Style" w:cs="Arial"/>
          <w:sz w:val="28"/>
          <w:szCs w:val="28"/>
        </w:rPr>
        <w:t xml:space="preserve"> </w:t>
      </w:r>
      <w:r w:rsidR="00047F43">
        <w:rPr>
          <w:rFonts w:ascii="Bookman Old Style" w:hAnsi="Bookman Old Style" w:cs="Arial"/>
          <w:sz w:val="28"/>
          <w:szCs w:val="28"/>
        </w:rPr>
        <w:t>e</w:t>
      </w:r>
      <w:r w:rsidR="001905E1">
        <w:rPr>
          <w:rFonts w:ascii="Bookman Old Style" w:hAnsi="Bookman Old Style" w:cs="Arial"/>
          <w:sz w:val="28"/>
          <w:szCs w:val="28"/>
        </w:rPr>
        <w:t xml:space="preserve">l estado de sanidad del sentido </w:t>
      </w:r>
      <w:r w:rsidR="00047F43">
        <w:rPr>
          <w:rFonts w:ascii="Bookman Old Style" w:hAnsi="Bookman Old Style" w:cs="Arial"/>
          <w:sz w:val="28"/>
          <w:szCs w:val="28"/>
        </w:rPr>
        <w:t xml:space="preserve">por el </w:t>
      </w:r>
      <w:r w:rsidR="001905E1">
        <w:rPr>
          <w:rFonts w:ascii="Bookman Old Style" w:hAnsi="Bookman Old Style" w:cs="Arial"/>
          <w:sz w:val="28"/>
          <w:szCs w:val="28"/>
        </w:rPr>
        <w:t xml:space="preserve">cual </w:t>
      </w:r>
      <w:r w:rsidR="00047F43">
        <w:rPr>
          <w:rFonts w:ascii="Bookman Old Style" w:hAnsi="Bookman Old Style" w:cs="Arial"/>
          <w:sz w:val="28"/>
          <w:szCs w:val="28"/>
        </w:rPr>
        <w:t>percibieron los hechos, la per</w:t>
      </w:r>
      <w:r w:rsidR="001905E1">
        <w:rPr>
          <w:rFonts w:ascii="Bookman Old Style" w:hAnsi="Bookman Old Style" w:cs="Arial"/>
          <w:sz w:val="28"/>
          <w:szCs w:val="28"/>
        </w:rPr>
        <w:t>sonalidad</w:t>
      </w:r>
      <w:r w:rsidR="00047F43">
        <w:rPr>
          <w:rFonts w:ascii="Bookman Old Style" w:hAnsi="Bookman Old Style" w:cs="Arial"/>
          <w:sz w:val="28"/>
          <w:szCs w:val="28"/>
        </w:rPr>
        <w:t xml:space="preserve"> de los </w:t>
      </w:r>
      <w:proofErr w:type="spellStart"/>
      <w:r w:rsidR="00047F43">
        <w:rPr>
          <w:rFonts w:ascii="Bookman Old Style" w:hAnsi="Bookman Old Style" w:cs="Arial"/>
          <w:sz w:val="28"/>
          <w:szCs w:val="28"/>
        </w:rPr>
        <w:t>atestantes</w:t>
      </w:r>
      <w:proofErr w:type="spellEnd"/>
      <w:r w:rsidR="00047F43">
        <w:rPr>
          <w:rFonts w:ascii="Bookman Old Style" w:hAnsi="Bookman Old Style" w:cs="Arial"/>
          <w:sz w:val="28"/>
          <w:szCs w:val="28"/>
        </w:rPr>
        <w:t>, la forma de su narración</w:t>
      </w:r>
      <w:r w:rsidR="001905E1">
        <w:rPr>
          <w:rFonts w:ascii="Bookman Old Style" w:hAnsi="Bookman Old Style" w:cs="Arial"/>
          <w:sz w:val="28"/>
          <w:szCs w:val="28"/>
        </w:rPr>
        <w:t>,</w:t>
      </w:r>
      <w:r w:rsidR="00047F43">
        <w:rPr>
          <w:rFonts w:ascii="Bookman Old Style" w:hAnsi="Bookman Old Style" w:cs="Arial"/>
          <w:sz w:val="28"/>
          <w:szCs w:val="28"/>
        </w:rPr>
        <w:t xml:space="preserve"> </w:t>
      </w:r>
      <w:r w:rsidR="00B822B1">
        <w:rPr>
          <w:rFonts w:ascii="Bookman Old Style" w:hAnsi="Bookman Old Style" w:cs="Arial"/>
          <w:sz w:val="28"/>
          <w:szCs w:val="28"/>
        </w:rPr>
        <w:t>etc.</w:t>
      </w:r>
      <w:r w:rsidR="00047F43">
        <w:rPr>
          <w:rFonts w:ascii="Bookman Old Style" w:hAnsi="Bookman Old Style" w:cs="Arial"/>
          <w:sz w:val="28"/>
          <w:szCs w:val="28"/>
        </w:rPr>
        <w:t xml:space="preserve">, porque </w:t>
      </w:r>
      <w:r>
        <w:rPr>
          <w:rFonts w:ascii="Bookman Old Style" w:hAnsi="Bookman Old Style" w:cs="Arial"/>
          <w:sz w:val="28"/>
          <w:szCs w:val="28"/>
        </w:rPr>
        <w:t xml:space="preserve">le correspondía al impugnante </w:t>
      </w:r>
      <w:r w:rsidR="00047F43">
        <w:rPr>
          <w:rFonts w:ascii="Bookman Old Style" w:hAnsi="Bookman Old Style" w:cs="Arial"/>
          <w:sz w:val="28"/>
          <w:szCs w:val="28"/>
        </w:rPr>
        <w:t>precisar las circun</w:t>
      </w:r>
      <w:r w:rsidR="009E2118">
        <w:rPr>
          <w:rFonts w:ascii="Bookman Old Style" w:hAnsi="Bookman Old Style" w:cs="Arial"/>
          <w:sz w:val="28"/>
          <w:szCs w:val="28"/>
        </w:rPr>
        <w:t>stan</w:t>
      </w:r>
      <w:r w:rsidR="00047F43">
        <w:rPr>
          <w:rFonts w:ascii="Bookman Old Style" w:hAnsi="Bookman Old Style" w:cs="Arial"/>
          <w:sz w:val="28"/>
          <w:szCs w:val="28"/>
        </w:rPr>
        <w:t xml:space="preserve">cias que minarían </w:t>
      </w:r>
      <w:r>
        <w:rPr>
          <w:rFonts w:ascii="Bookman Old Style" w:hAnsi="Bookman Old Style" w:cs="Arial"/>
          <w:sz w:val="28"/>
          <w:szCs w:val="28"/>
        </w:rPr>
        <w:t>la</w:t>
      </w:r>
      <w:r w:rsidR="00047F43">
        <w:rPr>
          <w:rFonts w:ascii="Bookman Old Style" w:hAnsi="Bookman Old Style" w:cs="Arial"/>
          <w:sz w:val="28"/>
          <w:szCs w:val="28"/>
        </w:rPr>
        <w:t xml:space="preserve"> fiabilidad</w:t>
      </w:r>
      <w:r>
        <w:rPr>
          <w:rFonts w:ascii="Bookman Old Style" w:hAnsi="Bookman Old Style" w:cs="Arial"/>
          <w:sz w:val="28"/>
          <w:szCs w:val="28"/>
        </w:rPr>
        <w:t xml:space="preserve"> de tales testigos</w:t>
      </w:r>
      <w:r w:rsidR="00047F43">
        <w:rPr>
          <w:rFonts w:ascii="Bookman Old Style" w:hAnsi="Bookman Old Style" w:cs="Arial"/>
          <w:sz w:val="28"/>
          <w:szCs w:val="28"/>
        </w:rPr>
        <w:t>.</w:t>
      </w:r>
    </w:p>
    <w:p w:rsidR="00047F43" w:rsidRDefault="00047F43" w:rsidP="001905E1">
      <w:pPr>
        <w:spacing w:line="360" w:lineRule="auto"/>
        <w:ind w:firstLine="708"/>
        <w:jc w:val="both"/>
        <w:rPr>
          <w:rFonts w:ascii="Bookman Old Style" w:hAnsi="Bookman Old Style" w:cs="Arial"/>
          <w:sz w:val="28"/>
          <w:szCs w:val="28"/>
        </w:rPr>
      </w:pPr>
    </w:p>
    <w:p w:rsidR="009E2118" w:rsidRDefault="00047F43" w:rsidP="009E2118">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Se duele también </w:t>
      </w:r>
      <w:r w:rsidR="00A33DA2">
        <w:rPr>
          <w:rFonts w:ascii="Bookman Old Style" w:hAnsi="Bookman Old Style" w:cs="Arial"/>
          <w:sz w:val="28"/>
          <w:szCs w:val="28"/>
        </w:rPr>
        <w:t>de</w:t>
      </w:r>
      <w:r>
        <w:rPr>
          <w:rFonts w:ascii="Bookman Old Style" w:hAnsi="Bookman Old Style" w:cs="Arial"/>
          <w:sz w:val="28"/>
          <w:szCs w:val="28"/>
        </w:rPr>
        <w:t xml:space="preserve"> que no se le haya otorgado credibilidad a las manifestaciones del </w:t>
      </w:r>
      <w:r w:rsidR="00393741">
        <w:rPr>
          <w:rFonts w:ascii="Bookman Old Style" w:hAnsi="Bookman Old Style" w:cs="Arial"/>
          <w:sz w:val="28"/>
          <w:szCs w:val="28"/>
        </w:rPr>
        <w:t xml:space="preserve">soldado </w:t>
      </w:r>
      <w:r w:rsidR="00393741" w:rsidRPr="00393741">
        <w:rPr>
          <w:rFonts w:ascii="Bookman Old Style" w:hAnsi="Bookman Old Style" w:cs="Arial"/>
          <w:sz w:val="28"/>
          <w:szCs w:val="28"/>
        </w:rPr>
        <w:t>Diego Al</w:t>
      </w:r>
      <w:r w:rsidR="00393741">
        <w:rPr>
          <w:rFonts w:ascii="Bookman Old Style" w:hAnsi="Bookman Old Style" w:cs="Arial"/>
          <w:sz w:val="28"/>
          <w:szCs w:val="28"/>
        </w:rPr>
        <w:t>e</w:t>
      </w:r>
      <w:r w:rsidR="00393741" w:rsidRPr="00393741">
        <w:rPr>
          <w:rFonts w:ascii="Bookman Old Style" w:hAnsi="Bookman Old Style" w:cs="Arial"/>
          <w:sz w:val="28"/>
          <w:szCs w:val="28"/>
        </w:rPr>
        <w:t>ja</w:t>
      </w:r>
      <w:r w:rsidR="00393741">
        <w:rPr>
          <w:rFonts w:ascii="Bookman Old Style" w:hAnsi="Bookman Old Style" w:cs="Arial"/>
          <w:sz w:val="28"/>
          <w:szCs w:val="28"/>
        </w:rPr>
        <w:t>n</w:t>
      </w:r>
      <w:r w:rsidR="00393741" w:rsidRPr="00393741">
        <w:rPr>
          <w:rFonts w:ascii="Bookman Old Style" w:hAnsi="Bookman Old Style" w:cs="Arial"/>
          <w:sz w:val="28"/>
          <w:szCs w:val="28"/>
        </w:rPr>
        <w:t xml:space="preserve">dro Echeverri </w:t>
      </w:r>
      <w:proofErr w:type="spellStart"/>
      <w:r w:rsidR="00393741" w:rsidRPr="00393741">
        <w:rPr>
          <w:rFonts w:ascii="Bookman Old Style" w:hAnsi="Bookman Old Style" w:cs="Arial"/>
          <w:sz w:val="28"/>
          <w:szCs w:val="28"/>
        </w:rPr>
        <w:t>Quiróz</w:t>
      </w:r>
      <w:proofErr w:type="spellEnd"/>
      <w:r w:rsidR="00393741">
        <w:rPr>
          <w:rFonts w:ascii="Bookman Old Style" w:hAnsi="Bookman Old Style" w:cs="Arial"/>
          <w:sz w:val="28"/>
          <w:szCs w:val="28"/>
        </w:rPr>
        <w:t xml:space="preserve"> </w:t>
      </w:r>
      <w:r>
        <w:rPr>
          <w:rFonts w:ascii="Bookman Old Style" w:hAnsi="Bookman Old Style" w:cs="Arial"/>
          <w:sz w:val="28"/>
          <w:szCs w:val="28"/>
        </w:rPr>
        <w:t xml:space="preserve">cuando se retractó de su relato inicial </w:t>
      </w:r>
      <w:r w:rsidR="009E2118">
        <w:rPr>
          <w:rFonts w:ascii="Bookman Old Style" w:hAnsi="Bookman Old Style" w:cs="Arial"/>
          <w:sz w:val="28"/>
          <w:szCs w:val="28"/>
        </w:rPr>
        <w:t xml:space="preserve">que acreditaba </w:t>
      </w:r>
      <w:r w:rsidR="00393741">
        <w:rPr>
          <w:rFonts w:ascii="Bookman Old Style" w:hAnsi="Bookman Old Style" w:cs="Arial"/>
          <w:sz w:val="28"/>
          <w:szCs w:val="28"/>
        </w:rPr>
        <w:t xml:space="preserve">que él junto con ELKIN RICARDO PRIETO SÁNCHEZ </w:t>
      </w:r>
      <w:r>
        <w:rPr>
          <w:rFonts w:ascii="Bookman Old Style" w:hAnsi="Bookman Old Style" w:cs="Arial"/>
          <w:sz w:val="28"/>
          <w:szCs w:val="28"/>
        </w:rPr>
        <w:t xml:space="preserve">habían </w:t>
      </w:r>
      <w:r w:rsidR="00393741">
        <w:rPr>
          <w:rFonts w:ascii="Bookman Old Style" w:hAnsi="Bookman Old Style" w:cs="Arial"/>
          <w:sz w:val="28"/>
          <w:szCs w:val="28"/>
        </w:rPr>
        <w:t>dispara</w:t>
      </w:r>
      <w:r>
        <w:rPr>
          <w:rFonts w:ascii="Bookman Old Style" w:hAnsi="Bookman Old Style" w:cs="Arial"/>
          <w:sz w:val="28"/>
          <w:szCs w:val="28"/>
        </w:rPr>
        <w:t xml:space="preserve">do </w:t>
      </w:r>
      <w:r w:rsidR="00393741">
        <w:rPr>
          <w:rFonts w:ascii="Bookman Old Style" w:hAnsi="Bookman Old Style" w:cs="Arial"/>
          <w:sz w:val="28"/>
          <w:szCs w:val="28"/>
        </w:rPr>
        <w:t>contra l</w:t>
      </w:r>
      <w:r>
        <w:rPr>
          <w:rFonts w:ascii="Bookman Old Style" w:hAnsi="Bookman Old Style" w:cs="Arial"/>
          <w:sz w:val="28"/>
          <w:szCs w:val="28"/>
        </w:rPr>
        <w:t>a</w:t>
      </w:r>
      <w:r w:rsidR="00393741">
        <w:rPr>
          <w:rFonts w:ascii="Bookman Old Style" w:hAnsi="Bookman Old Style" w:cs="Arial"/>
          <w:sz w:val="28"/>
          <w:szCs w:val="28"/>
        </w:rPr>
        <w:t xml:space="preserve">s dos </w:t>
      </w:r>
      <w:r>
        <w:rPr>
          <w:rFonts w:ascii="Bookman Old Style" w:hAnsi="Bookman Old Style" w:cs="Arial"/>
          <w:sz w:val="28"/>
          <w:szCs w:val="28"/>
        </w:rPr>
        <w:t xml:space="preserve">personas, clarificando luego </w:t>
      </w:r>
      <w:r w:rsidR="009E2118">
        <w:rPr>
          <w:rFonts w:ascii="Bookman Old Style" w:hAnsi="Bookman Old Style" w:cs="Arial"/>
          <w:sz w:val="28"/>
          <w:szCs w:val="28"/>
        </w:rPr>
        <w:t xml:space="preserve">que éste último no había accionado su arma, pero pasa por alto el defensor que para desechar tal apostasía el Tribunal destacó que otros testigos también habían visto el accionar bélico del Teniente en el operativo donde perdió la vida Diego </w:t>
      </w:r>
      <w:proofErr w:type="spellStart"/>
      <w:r w:rsidR="009E2118">
        <w:rPr>
          <w:rFonts w:ascii="Bookman Old Style" w:hAnsi="Bookman Old Style" w:cs="Arial"/>
          <w:sz w:val="28"/>
          <w:szCs w:val="28"/>
        </w:rPr>
        <w:t>Silver</w:t>
      </w:r>
      <w:proofErr w:type="spellEnd"/>
      <w:r w:rsidR="009E2118">
        <w:rPr>
          <w:rFonts w:ascii="Bookman Old Style" w:hAnsi="Bookman Old Style" w:cs="Arial"/>
          <w:sz w:val="28"/>
          <w:szCs w:val="28"/>
        </w:rPr>
        <w:t xml:space="preserve"> y dejó  gravemente herido Álvaro.</w:t>
      </w:r>
    </w:p>
    <w:p w:rsidR="009E2118" w:rsidRDefault="009E2118" w:rsidP="009E2118">
      <w:pPr>
        <w:spacing w:line="360" w:lineRule="auto"/>
        <w:ind w:firstLine="708"/>
        <w:jc w:val="both"/>
        <w:rPr>
          <w:rFonts w:ascii="Bookman Old Style" w:hAnsi="Bookman Old Style" w:cs="Arial"/>
          <w:sz w:val="28"/>
          <w:szCs w:val="28"/>
        </w:rPr>
      </w:pPr>
    </w:p>
    <w:p w:rsidR="009E2118" w:rsidRPr="009E2118" w:rsidRDefault="009E2118" w:rsidP="009E2118">
      <w:pPr>
        <w:spacing w:line="360" w:lineRule="auto"/>
        <w:ind w:firstLine="708"/>
        <w:jc w:val="both"/>
        <w:rPr>
          <w:rFonts w:ascii="Bookman Old Style" w:hAnsi="Bookman Old Style" w:cs="Arial"/>
          <w:sz w:val="24"/>
          <w:szCs w:val="24"/>
        </w:rPr>
      </w:pPr>
      <w:r>
        <w:rPr>
          <w:rFonts w:ascii="Bookman Old Style" w:hAnsi="Bookman Old Style" w:cs="Arial"/>
          <w:sz w:val="28"/>
          <w:szCs w:val="28"/>
        </w:rPr>
        <w:t>Así</w:t>
      </w:r>
      <w:r w:rsidR="00A33DA2">
        <w:rPr>
          <w:rFonts w:ascii="Bookman Old Style" w:hAnsi="Bookman Old Style" w:cs="Arial"/>
          <w:sz w:val="28"/>
          <w:szCs w:val="28"/>
        </w:rPr>
        <w:t>,</w:t>
      </w:r>
      <w:r>
        <w:rPr>
          <w:rFonts w:ascii="Bookman Old Style" w:hAnsi="Bookman Old Style" w:cs="Arial"/>
          <w:sz w:val="28"/>
          <w:szCs w:val="28"/>
        </w:rPr>
        <w:t xml:space="preserve"> se destacó que </w:t>
      </w:r>
      <w:proofErr w:type="spellStart"/>
      <w:r>
        <w:rPr>
          <w:rFonts w:ascii="Bookman Old Style" w:hAnsi="Bookman Old Style" w:cs="Arial"/>
          <w:sz w:val="28"/>
          <w:szCs w:val="28"/>
        </w:rPr>
        <w:t>Jhonifer</w:t>
      </w:r>
      <w:proofErr w:type="spellEnd"/>
      <w:r>
        <w:rPr>
          <w:rFonts w:ascii="Bookman Old Style" w:hAnsi="Bookman Old Style" w:cs="Arial"/>
          <w:sz w:val="28"/>
          <w:szCs w:val="28"/>
        </w:rPr>
        <w:t xml:space="preserve"> Bolívar </w:t>
      </w:r>
      <w:r w:rsidR="00B822B1">
        <w:rPr>
          <w:rFonts w:ascii="Bookman Old Style" w:hAnsi="Bookman Old Style" w:cs="Arial"/>
          <w:sz w:val="28"/>
          <w:szCs w:val="28"/>
        </w:rPr>
        <w:t>Echavarría</w:t>
      </w:r>
      <w:r>
        <w:rPr>
          <w:rFonts w:ascii="Bookman Old Style" w:hAnsi="Bookman Old Style" w:cs="Arial"/>
          <w:sz w:val="28"/>
          <w:szCs w:val="28"/>
        </w:rPr>
        <w:t xml:space="preserve">, vio a PRIETO SÁNCHEZ disparar porque estaba detrás de la casa, y que el soldado Miller </w:t>
      </w:r>
      <w:proofErr w:type="spellStart"/>
      <w:r>
        <w:rPr>
          <w:rFonts w:ascii="Bookman Old Style" w:hAnsi="Bookman Old Style" w:cs="Arial"/>
          <w:sz w:val="28"/>
          <w:szCs w:val="28"/>
        </w:rPr>
        <w:t>Arbey</w:t>
      </w:r>
      <w:proofErr w:type="spellEnd"/>
      <w:r>
        <w:rPr>
          <w:rFonts w:ascii="Bookman Old Style" w:hAnsi="Bookman Old Style" w:cs="Arial"/>
          <w:sz w:val="28"/>
          <w:szCs w:val="28"/>
        </w:rPr>
        <w:t xml:space="preserve"> Moreno </w:t>
      </w:r>
      <w:proofErr w:type="spellStart"/>
      <w:r>
        <w:rPr>
          <w:rFonts w:ascii="Bookman Old Style" w:hAnsi="Bookman Old Style" w:cs="Arial"/>
          <w:sz w:val="28"/>
          <w:szCs w:val="28"/>
        </w:rPr>
        <w:t>Tuberquia</w:t>
      </w:r>
      <w:proofErr w:type="spellEnd"/>
      <w:r>
        <w:rPr>
          <w:rFonts w:ascii="Bookman Old Style" w:hAnsi="Bookman Old Style" w:cs="Arial"/>
          <w:sz w:val="28"/>
          <w:szCs w:val="28"/>
        </w:rPr>
        <w:t xml:space="preserve"> también había contemplado esa escena cuando aseveró que </w:t>
      </w:r>
      <w:r w:rsidRPr="009E2118">
        <w:rPr>
          <w:rFonts w:ascii="Bookman Old Style" w:hAnsi="Bookman Old Style" w:cs="Arial"/>
          <w:i/>
          <w:sz w:val="24"/>
          <w:szCs w:val="24"/>
        </w:rPr>
        <w:t xml:space="preserve">«el sargento, el teniente y el </w:t>
      </w:r>
      <w:r w:rsidR="00B822B1" w:rsidRPr="009E2118">
        <w:rPr>
          <w:rFonts w:ascii="Bookman Old Style" w:hAnsi="Bookman Old Style" w:cs="Arial"/>
          <w:i/>
          <w:sz w:val="24"/>
          <w:szCs w:val="24"/>
        </w:rPr>
        <w:t>dragoneante</w:t>
      </w:r>
      <w:r w:rsidRPr="009E2118">
        <w:rPr>
          <w:rFonts w:ascii="Bookman Old Style" w:hAnsi="Bookman Old Style" w:cs="Arial"/>
          <w:i/>
          <w:sz w:val="24"/>
          <w:szCs w:val="24"/>
        </w:rPr>
        <w:t xml:space="preserve"> Marino Aragón Rentería bajaron a ver qué pasó y le dispararon al herido, porque éste les dijo que lo mataran. El teniente PRIETO le decía al herido que hiciera </w:t>
      </w:r>
      <w:r w:rsidRPr="009E2118">
        <w:rPr>
          <w:rFonts w:ascii="Bookman Old Style" w:hAnsi="Bookman Old Style" w:cs="Arial"/>
          <w:i/>
          <w:sz w:val="24"/>
          <w:szCs w:val="24"/>
        </w:rPr>
        <w:lastRenderedPageBreak/>
        <w:t xml:space="preserve">silencio y le dio la orden a Echeverry </w:t>
      </w:r>
      <w:proofErr w:type="spellStart"/>
      <w:r w:rsidRPr="009E2118">
        <w:rPr>
          <w:rFonts w:ascii="Bookman Old Style" w:hAnsi="Bookman Old Style" w:cs="Arial"/>
          <w:i/>
          <w:sz w:val="24"/>
          <w:szCs w:val="24"/>
        </w:rPr>
        <w:t>Quiróz</w:t>
      </w:r>
      <w:proofErr w:type="spellEnd"/>
      <w:r w:rsidRPr="009E2118">
        <w:rPr>
          <w:rFonts w:ascii="Bookman Old Style" w:hAnsi="Bookman Old Style" w:cs="Arial"/>
          <w:i/>
          <w:sz w:val="24"/>
          <w:szCs w:val="24"/>
        </w:rPr>
        <w:t>, que disparara al herido, mientras que el teniente Prieto, el Sargento Oviedo y Aragón, dispararan al aire</w:t>
      </w:r>
      <w:r>
        <w:rPr>
          <w:rFonts w:ascii="Bookman Old Style" w:hAnsi="Bookman Old Style" w:cs="Arial"/>
          <w:i/>
          <w:sz w:val="24"/>
          <w:szCs w:val="24"/>
        </w:rPr>
        <w:t>»</w:t>
      </w:r>
      <w:proofErr w:type="gramStart"/>
      <w:r>
        <w:rPr>
          <w:rFonts w:ascii="Bookman Old Style" w:hAnsi="Bookman Old Style" w:cs="Arial"/>
          <w:i/>
          <w:sz w:val="24"/>
          <w:szCs w:val="24"/>
        </w:rPr>
        <w:t>.</w:t>
      </w:r>
      <w:r w:rsidRPr="009E2118">
        <w:rPr>
          <w:rFonts w:ascii="Bookman Old Style" w:hAnsi="Bookman Old Style" w:cs="Arial"/>
          <w:i/>
          <w:sz w:val="24"/>
          <w:szCs w:val="24"/>
        </w:rPr>
        <w:t>.</w:t>
      </w:r>
      <w:proofErr w:type="gramEnd"/>
    </w:p>
    <w:p w:rsidR="009E2118" w:rsidRDefault="009E2118" w:rsidP="009E2118">
      <w:pPr>
        <w:spacing w:line="360" w:lineRule="auto"/>
        <w:ind w:firstLine="708"/>
        <w:jc w:val="both"/>
        <w:rPr>
          <w:rFonts w:ascii="Bookman Old Style" w:hAnsi="Bookman Old Style" w:cs="Arial"/>
          <w:sz w:val="28"/>
          <w:szCs w:val="28"/>
        </w:rPr>
      </w:pPr>
    </w:p>
    <w:p w:rsidR="009E2118" w:rsidRDefault="009E2118" w:rsidP="009E2118">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Pero además, obraba la confesión del </w:t>
      </w:r>
      <w:r w:rsidR="00A33DA2">
        <w:rPr>
          <w:rFonts w:ascii="Bookman Old Style" w:hAnsi="Bookman Old Style" w:cs="Arial"/>
          <w:sz w:val="28"/>
          <w:szCs w:val="28"/>
        </w:rPr>
        <w:t>S</w:t>
      </w:r>
      <w:r>
        <w:rPr>
          <w:rFonts w:ascii="Bookman Old Style" w:hAnsi="Bookman Old Style" w:cs="Arial"/>
          <w:sz w:val="28"/>
          <w:szCs w:val="28"/>
        </w:rPr>
        <w:t xml:space="preserve">argento Juan Carlos Oviedo Reinoso quien aseveró que el día de los hechos actuó bajo el mando </w:t>
      </w:r>
      <w:r w:rsidR="00051142">
        <w:rPr>
          <w:rFonts w:ascii="Bookman Old Style" w:hAnsi="Bookman Old Style" w:cs="Arial"/>
          <w:sz w:val="28"/>
          <w:szCs w:val="28"/>
        </w:rPr>
        <w:t xml:space="preserve">de </w:t>
      </w:r>
      <w:r>
        <w:rPr>
          <w:rFonts w:ascii="Bookman Old Style" w:hAnsi="Bookman Old Style" w:cs="Arial"/>
          <w:sz w:val="28"/>
          <w:szCs w:val="28"/>
        </w:rPr>
        <w:t xml:space="preserve">ELKIN RICARDO PRIETO SÁNCHEZ, </w:t>
      </w:r>
      <w:r w:rsidR="00A33DA2">
        <w:rPr>
          <w:rFonts w:ascii="Bookman Old Style" w:hAnsi="Bookman Old Style" w:cs="Arial"/>
          <w:sz w:val="28"/>
          <w:szCs w:val="28"/>
        </w:rPr>
        <w:t xml:space="preserve">precisando </w:t>
      </w:r>
      <w:r>
        <w:rPr>
          <w:rFonts w:ascii="Bookman Old Style" w:hAnsi="Bookman Old Style" w:cs="Arial"/>
          <w:sz w:val="28"/>
          <w:szCs w:val="28"/>
        </w:rPr>
        <w:t>que éste había quedado con el herido, mientras él iba en persecución del sujeto que h</w:t>
      </w:r>
      <w:r w:rsidR="00A33DA2">
        <w:rPr>
          <w:rFonts w:ascii="Bookman Old Style" w:hAnsi="Bookman Old Style" w:cs="Arial"/>
          <w:sz w:val="28"/>
          <w:szCs w:val="28"/>
        </w:rPr>
        <w:t>uía</w:t>
      </w:r>
      <w:r>
        <w:rPr>
          <w:rFonts w:ascii="Bookman Old Style" w:hAnsi="Bookman Old Style" w:cs="Arial"/>
          <w:sz w:val="28"/>
          <w:szCs w:val="28"/>
        </w:rPr>
        <w:t>, pero cuando regresó ya estaba el primer individuo muerto, y  «</w:t>
      </w:r>
      <w:r w:rsidRPr="009E2118">
        <w:rPr>
          <w:rFonts w:ascii="Bookman Old Style" w:hAnsi="Bookman Old Style" w:cs="Arial"/>
          <w:i/>
          <w:sz w:val="24"/>
          <w:szCs w:val="24"/>
        </w:rPr>
        <w:t xml:space="preserve">al otro día soldado Diego Echeverri </w:t>
      </w:r>
      <w:proofErr w:type="spellStart"/>
      <w:r w:rsidRPr="009E2118">
        <w:rPr>
          <w:rFonts w:ascii="Bookman Old Style" w:hAnsi="Bookman Old Style" w:cs="Arial"/>
          <w:i/>
          <w:sz w:val="24"/>
          <w:szCs w:val="24"/>
        </w:rPr>
        <w:t>Quiróz</w:t>
      </w:r>
      <w:proofErr w:type="spellEnd"/>
      <w:r w:rsidRPr="009E2118">
        <w:rPr>
          <w:rFonts w:ascii="Bookman Old Style" w:hAnsi="Bookman Old Style" w:cs="Arial"/>
          <w:i/>
          <w:sz w:val="24"/>
          <w:szCs w:val="24"/>
        </w:rPr>
        <w:t xml:space="preserve"> le comentó que el Teniente Prieto le había dado la orden de dispararle para que no sufriera, él le disparó, no le pegó, entonces el Teniente le disparó al herido y quedó muerto».</w:t>
      </w:r>
    </w:p>
    <w:p w:rsidR="009E2118" w:rsidRDefault="009E2118" w:rsidP="009E2118">
      <w:pPr>
        <w:spacing w:line="360" w:lineRule="auto"/>
        <w:ind w:firstLine="708"/>
        <w:jc w:val="both"/>
        <w:rPr>
          <w:rFonts w:ascii="Bookman Old Style" w:hAnsi="Bookman Old Style" w:cs="Arial"/>
          <w:sz w:val="28"/>
          <w:szCs w:val="28"/>
        </w:rPr>
      </w:pPr>
    </w:p>
    <w:p w:rsidR="00AF7510" w:rsidRDefault="00AF7510" w:rsidP="007372CC">
      <w:pPr>
        <w:spacing w:line="360" w:lineRule="auto"/>
        <w:ind w:firstLine="708"/>
        <w:jc w:val="both"/>
        <w:rPr>
          <w:rFonts w:ascii="Bookman Old Style" w:hAnsi="Bookman Old Style" w:cs="Arial"/>
          <w:i/>
          <w:sz w:val="24"/>
          <w:szCs w:val="24"/>
        </w:rPr>
      </w:pPr>
      <w:r>
        <w:rPr>
          <w:rFonts w:ascii="Bookman Old Style" w:hAnsi="Bookman Old Style" w:cs="Arial"/>
          <w:sz w:val="28"/>
          <w:szCs w:val="28"/>
        </w:rPr>
        <w:t>Lo anterior lo corroboró el propio herido Á</w:t>
      </w:r>
      <w:r w:rsidR="00B6641B">
        <w:rPr>
          <w:rFonts w:ascii="Bookman Old Style" w:hAnsi="Bookman Old Style" w:cs="Arial"/>
          <w:sz w:val="28"/>
          <w:szCs w:val="28"/>
        </w:rPr>
        <w:t xml:space="preserve">lvaro de Jesús Ríos Zapata, </w:t>
      </w:r>
      <w:r>
        <w:rPr>
          <w:rFonts w:ascii="Bookman Old Style" w:hAnsi="Bookman Old Style" w:cs="Arial"/>
          <w:sz w:val="28"/>
          <w:szCs w:val="28"/>
        </w:rPr>
        <w:t xml:space="preserve">cuando destacó que </w:t>
      </w:r>
      <w:r w:rsidRPr="00AF7510">
        <w:rPr>
          <w:rFonts w:ascii="Bookman Old Style" w:hAnsi="Bookman Old Style" w:cs="Arial"/>
          <w:i/>
          <w:sz w:val="24"/>
          <w:szCs w:val="24"/>
        </w:rPr>
        <w:t>«se escondió en un matorral y escuchó cuando los soldados decían ‘mi teniente qué hacemos</w:t>
      </w:r>
      <w:proofErr w:type="gramStart"/>
      <w:r w:rsidRPr="00AF7510">
        <w:rPr>
          <w:rFonts w:ascii="Bookman Old Style" w:hAnsi="Bookman Old Style" w:cs="Arial"/>
          <w:i/>
          <w:sz w:val="24"/>
          <w:szCs w:val="24"/>
        </w:rPr>
        <w:t>?</w:t>
      </w:r>
      <w:proofErr w:type="gramEnd"/>
      <w:r w:rsidRPr="00AF7510">
        <w:rPr>
          <w:rFonts w:ascii="Bookman Old Style" w:hAnsi="Bookman Old Style" w:cs="Arial"/>
          <w:i/>
          <w:sz w:val="24"/>
          <w:szCs w:val="24"/>
        </w:rPr>
        <w:t>’ Y él les decía ‘tenemos que encontrarlo porque si no nos metemos en un problema, nos embalamos’ y hacían tiros al aire a ver si él se asustaba»</w:t>
      </w:r>
      <w:r>
        <w:rPr>
          <w:rFonts w:ascii="Bookman Old Style" w:hAnsi="Bookman Old Style" w:cs="Arial"/>
          <w:i/>
          <w:sz w:val="24"/>
          <w:szCs w:val="24"/>
        </w:rPr>
        <w:t>.</w:t>
      </w:r>
    </w:p>
    <w:p w:rsidR="00AF7510" w:rsidRDefault="00AF7510" w:rsidP="007372CC">
      <w:pPr>
        <w:spacing w:line="360" w:lineRule="auto"/>
        <w:ind w:firstLine="708"/>
        <w:jc w:val="both"/>
        <w:rPr>
          <w:rFonts w:ascii="Bookman Old Style" w:hAnsi="Bookman Old Style" w:cs="Arial"/>
          <w:sz w:val="28"/>
          <w:szCs w:val="28"/>
        </w:rPr>
      </w:pPr>
    </w:p>
    <w:p w:rsidR="00AF7510" w:rsidRDefault="00A33DA2"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En la misma línea, el </w:t>
      </w:r>
      <w:r w:rsidRPr="00AF7510">
        <w:rPr>
          <w:rFonts w:ascii="Bookman Old Style" w:hAnsi="Bookman Old Style" w:cs="Arial"/>
          <w:i/>
          <w:sz w:val="28"/>
          <w:szCs w:val="28"/>
        </w:rPr>
        <w:t xml:space="preserve">Ad </w:t>
      </w:r>
      <w:proofErr w:type="spellStart"/>
      <w:r w:rsidRPr="00AF7510">
        <w:rPr>
          <w:rFonts w:ascii="Bookman Old Style" w:hAnsi="Bookman Old Style" w:cs="Arial"/>
          <w:i/>
          <w:sz w:val="28"/>
          <w:szCs w:val="28"/>
        </w:rPr>
        <w:t>quem</w:t>
      </w:r>
      <w:proofErr w:type="spellEnd"/>
      <w:r>
        <w:rPr>
          <w:rFonts w:ascii="Bookman Old Style" w:hAnsi="Bookman Old Style" w:cs="Arial"/>
          <w:sz w:val="28"/>
          <w:szCs w:val="28"/>
        </w:rPr>
        <w:t xml:space="preserve">, subrayó que el Teniente PRIETO SÁNCHEZ era el único que aparecía en la orden de operaciones «Táctica Magistral», lo cual lo hacía también responsable del mando y de sus hombres, de </w:t>
      </w:r>
      <w:r w:rsidR="00AF7510">
        <w:rPr>
          <w:rFonts w:ascii="Bookman Old Style" w:hAnsi="Bookman Old Style" w:cs="Arial"/>
          <w:sz w:val="28"/>
          <w:szCs w:val="28"/>
        </w:rPr>
        <w:t xml:space="preserve">ahí que </w:t>
      </w:r>
      <w:r>
        <w:rPr>
          <w:rFonts w:ascii="Bookman Old Style" w:hAnsi="Bookman Old Style" w:cs="Arial"/>
          <w:sz w:val="28"/>
          <w:szCs w:val="28"/>
        </w:rPr>
        <w:t>c</w:t>
      </w:r>
      <w:r w:rsidR="00AF7510">
        <w:rPr>
          <w:rFonts w:ascii="Bookman Old Style" w:hAnsi="Bookman Old Style" w:cs="Arial"/>
          <w:sz w:val="28"/>
          <w:szCs w:val="28"/>
        </w:rPr>
        <w:t>oncluyera que:</w:t>
      </w:r>
    </w:p>
    <w:p w:rsidR="00AF7510" w:rsidRDefault="00AF7510" w:rsidP="007372CC">
      <w:pPr>
        <w:spacing w:line="360" w:lineRule="auto"/>
        <w:ind w:firstLine="708"/>
        <w:jc w:val="both"/>
        <w:rPr>
          <w:rFonts w:ascii="Bookman Old Style" w:hAnsi="Bookman Old Style" w:cs="Arial"/>
          <w:sz w:val="28"/>
          <w:szCs w:val="28"/>
        </w:rPr>
      </w:pPr>
    </w:p>
    <w:p w:rsidR="00AF7510" w:rsidRDefault="00AF7510" w:rsidP="00AF7510">
      <w:pPr>
        <w:spacing w:line="360" w:lineRule="auto"/>
        <w:ind w:left="708"/>
        <w:jc w:val="both"/>
        <w:rPr>
          <w:rFonts w:ascii="Bookman Old Style" w:hAnsi="Bookman Old Style" w:cs="Arial"/>
          <w:sz w:val="28"/>
          <w:szCs w:val="28"/>
        </w:rPr>
      </w:pPr>
      <w:r w:rsidRPr="00AF7510">
        <w:rPr>
          <w:rFonts w:ascii="Bookman Old Style" w:hAnsi="Bookman Old Style" w:cs="Arial"/>
          <w:i/>
          <w:sz w:val="24"/>
          <w:szCs w:val="24"/>
        </w:rPr>
        <w:t xml:space="preserve">“La coparticipación del señor ELKIN RICARDO se deduce, de la comandancia del grupo que dirigió para conseguir el falso positivo, pues con las pruebas analizadas se demostró también su dominio del hecho criminoso, con consciencia y voluntad </w:t>
      </w:r>
      <w:r w:rsidRPr="00AF7510">
        <w:rPr>
          <w:rFonts w:ascii="Bookman Old Style" w:hAnsi="Bookman Old Style" w:cs="Arial"/>
          <w:i/>
          <w:sz w:val="24"/>
          <w:szCs w:val="24"/>
        </w:rPr>
        <w:lastRenderedPageBreak/>
        <w:t xml:space="preserve">dirigida a lesionar y vulnerar los bienes jurídicos de la vida de los ciudadanos Didier </w:t>
      </w:r>
      <w:proofErr w:type="spellStart"/>
      <w:r w:rsidRPr="00AF7510">
        <w:rPr>
          <w:rFonts w:ascii="Bookman Old Style" w:hAnsi="Bookman Old Style" w:cs="Arial"/>
          <w:i/>
          <w:sz w:val="24"/>
          <w:szCs w:val="24"/>
        </w:rPr>
        <w:t>Silver</w:t>
      </w:r>
      <w:proofErr w:type="spellEnd"/>
      <w:r w:rsidRPr="00AF7510">
        <w:rPr>
          <w:rFonts w:ascii="Bookman Old Style" w:hAnsi="Bookman Old Style" w:cs="Arial"/>
          <w:i/>
          <w:sz w:val="24"/>
          <w:szCs w:val="24"/>
        </w:rPr>
        <w:t xml:space="preserve"> y Álvaro de Jesús, ya que ni siquiera se trató de un patrullaje, sino de una emboscada, porque llegaron previamente al lugar y se ubicaron estratégicamente para cumplir el indiscutible plan criminal»</w:t>
      </w:r>
      <w:r>
        <w:rPr>
          <w:rFonts w:ascii="Bookman Old Style" w:hAnsi="Bookman Old Style" w:cs="Arial"/>
          <w:sz w:val="28"/>
          <w:szCs w:val="28"/>
        </w:rPr>
        <w:t>.</w:t>
      </w:r>
    </w:p>
    <w:p w:rsidR="00AF7510" w:rsidRDefault="00AF7510" w:rsidP="00AF7510">
      <w:pPr>
        <w:spacing w:line="360" w:lineRule="auto"/>
        <w:ind w:firstLine="708"/>
        <w:jc w:val="both"/>
        <w:rPr>
          <w:rFonts w:ascii="Bookman Old Style" w:hAnsi="Bookman Old Style" w:cs="Arial"/>
          <w:sz w:val="28"/>
          <w:szCs w:val="28"/>
        </w:rPr>
      </w:pPr>
    </w:p>
    <w:p w:rsidR="00307783" w:rsidRDefault="00A33DA2" w:rsidP="00AF7510">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Finalmente, </w:t>
      </w:r>
      <w:r w:rsidR="00AF7510">
        <w:rPr>
          <w:rFonts w:ascii="Bookman Old Style" w:hAnsi="Bookman Old Style" w:cs="Arial"/>
          <w:sz w:val="28"/>
          <w:szCs w:val="28"/>
        </w:rPr>
        <w:t xml:space="preserve">no explica el </w:t>
      </w:r>
      <w:proofErr w:type="spellStart"/>
      <w:r w:rsidR="00AF7510">
        <w:rPr>
          <w:rFonts w:ascii="Bookman Old Style" w:hAnsi="Bookman Old Style" w:cs="Arial"/>
          <w:sz w:val="28"/>
          <w:szCs w:val="28"/>
        </w:rPr>
        <w:t>casacionista</w:t>
      </w:r>
      <w:proofErr w:type="spellEnd"/>
      <w:r w:rsidR="00AF7510">
        <w:rPr>
          <w:rFonts w:ascii="Bookman Old Style" w:hAnsi="Bookman Old Style" w:cs="Arial"/>
          <w:sz w:val="28"/>
          <w:szCs w:val="28"/>
        </w:rPr>
        <w:t>, c</w:t>
      </w:r>
      <w:r>
        <w:rPr>
          <w:rFonts w:ascii="Bookman Old Style" w:hAnsi="Bookman Old Style" w:cs="Arial"/>
          <w:sz w:val="28"/>
          <w:szCs w:val="28"/>
        </w:rPr>
        <w:t>uá</w:t>
      </w:r>
      <w:r w:rsidR="00AF7510">
        <w:rPr>
          <w:rFonts w:ascii="Bookman Old Style" w:hAnsi="Bookman Old Style" w:cs="Arial"/>
          <w:sz w:val="28"/>
          <w:szCs w:val="28"/>
        </w:rPr>
        <w:t xml:space="preserve">les son las falencias probatorias que harían imperiosa la aplicación del principio de resolución de duda en favor de su representado, y cómo las consideraciones del juzgador que </w:t>
      </w:r>
      <w:r w:rsidR="00307783">
        <w:rPr>
          <w:rFonts w:ascii="Bookman Old Style" w:hAnsi="Bookman Old Style" w:cs="Arial"/>
          <w:sz w:val="28"/>
          <w:szCs w:val="28"/>
        </w:rPr>
        <w:t xml:space="preserve">aplicó tal apotegma en favor del soldado Marino Aragón Rentería </w:t>
      </w:r>
      <w:r>
        <w:rPr>
          <w:rFonts w:ascii="Bookman Old Style" w:hAnsi="Bookman Old Style" w:cs="Arial"/>
          <w:sz w:val="28"/>
          <w:szCs w:val="28"/>
        </w:rPr>
        <w:t>—</w:t>
      </w:r>
      <w:r w:rsidR="00307783">
        <w:rPr>
          <w:rFonts w:ascii="Bookman Old Style" w:hAnsi="Bookman Old Style" w:cs="Arial"/>
          <w:sz w:val="28"/>
          <w:szCs w:val="28"/>
        </w:rPr>
        <w:t>ya que presencia fue circunstancial y ajena a los acontecimiento al haber llegado ese mismo día a integrar el escuadrón y ninguno de sus compañeros lo vio disparar</w:t>
      </w:r>
      <w:r>
        <w:rPr>
          <w:rFonts w:ascii="Bookman Old Style" w:hAnsi="Bookman Old Style" w:cs="Arial"/>
          <w:sz w:val="28"/>
          <w:szCs w:val="28"/>
        </w:rPr>
        <w:t>—</w:t>
      </w:r>
      <w:r w:rsidR="00307783">
        <w:rPr>
          <w:rFonts w:ascii="Bookman Old Style" w:hAnsi="Bookman Old Style" w:cs="Arial"/>
          <w:sz w:val="28"/>
          <w:szCs w:val="28"/>
        </w:rPr>
        <w:t>, debían hacerse extensivas a PRIETO SÁNCHEZ.</w:t>
      </w:r>
    </w:p>
    <w:p w:rsidR="00307783" w:rsidRDefault="00307783" w:rsidP="00AF7510">
      <w:pPr>
        <w:spacing w:line="360" w:lineRule="auto"/>
        <w:ind w:firstLine="708"/>
        <w:jc w:val="both"/>
        <w:rPr>
          <w:rFonts w:ascii="Bookman Old Style" w:hAnsi="Bookman Old Style" w:cs="Arial"/>
          <w:sz w:val="28"/>
          <w:szCs w:val="28"/>
        </w:rPr>
      </w:pPr>
    </w:p>
    <w:p w:rsidR="00307783" w:rsidRPr="00D244CC" w:rsidRDefault="00307783" w:rsidP="00307783">
      <w:pPr>
        <w:spacing w:line="372" w:lineRule="auto"/>
        <w:ind w:firstLine="709"/>
        <w:jc w:val="both"/>
        <w:rPr>
          <w:rFonts w:ascii="Bookman Old Style" w:hAnsi="Bookman Old Style" w:cs="Arial"/>
          <w:sz w:val="28"/>
          <w:szCs w:val="28"/>
        </w:rPr>
      </w:pPr>
      <w:r w:rsidRPr="00D244CC">
        <w:rPr>
          <w:rFonts w:ascii="Bookman Old Style" w:hAnsi="Bookman Old Style" w:cs="Arial"/>
          <w:sz w:val="28"/>
          <w:szCs w:val="28"/>
        </w:rPr>
        <w:t xml:space="preserve">Así las cosas, encuentra la Sala que el libelo acusa las graves fallas destacadas, que no pueden en modo alguno ser enmendadas por la Corporación, pues lo impide el principio de limitación que rige el trámite </w:t>
      </w:r>
      <w:proofErr w:type="spellStart"/>
      <w:r w:rsidRPr="00D244CC">
        <w:rPr>
          <w:rFonts w:ascii="Bookman Old Style" w:hAnsi="Bookman Old Style" w:cs="Arial"/>
          <w:sz w:val="28"/>
          <w:szCs w:val="28"/>
        </w:rPr>
        <w:t>casacional</w:t>
      </w:r>
      <w:proofErr w:type="spellEnd"/>
      <w:r w:rsidRPr="00D244CC">
        <w:rPr>
          <w:rFonts w:ascii="Bookman Old Style" w:hAnsi="Bookman Old Style" w:cs="Arial"/>
          <w:sz w:val="28"/>
          <w:szCs w:val="28"/>
        </w:rPr>
        <w:t>, imponiéndose su no admisión de conformidad con lo dispuesto en el artículo 213 de la Ley 600 de 2000.</w:t>
      </w:r>
    </w:p>
    <w:p w:rsidR="00307783" w:rsidRPr="00D244CC" w:rsidRDefault="00307783" w:rsidP="00307783">
      <w:pPr>
        <w:spacing w:line="372" w:lineRule="auto"/>
        <w:ind w:firstLine="709"/>
        <w:jc w:val="both"/>
        <w:rPr>
          <w:rFonts w:ascii="Bookman Old Style" w:hAnsi="Bookman Old Style" w:cs="Arial"/>
          <w:sz w:val="28"/>
          <w:szCs w:val="28"/>
        </w:rPr>
      </w:pPr>
    </w:p>
    <w:p w:rsidR="00307783" w:rsidRPr="00412E1B" w:rsidRDefault="00307783" w:rsidP="00307783">
      <w:pPr>
        <w:spacing w:line="372" w:lineRule="auto"/>
        <w:ind w:firstLine="709"/>
        <w:jc w:val="both"/>
        <w:rPr>
          <w:rFonts w:ascii="Bookman Old Style" w:hAnsi="Bookman Old Style" w:cs="Arial"/>
          <w:sz w:val="28"/>
          <w:szCs w:val="28"/>
        </w:rPr>
      </w:pPr>
      <w:r>
        <w:rPr>
          <w:rFonts w:ascii="Bookman Old Style" w:hAnsi="Bookman Old Style" w:cs="Arial"/>
          <w:sz w:val="28"/>
          <w:szCs w:val="28"/>
        </w:rPr>
        <w:t xml:space="preserve">Finalmente, la Sala no </w:t>
      </w:r>
      <w:r w:rsidRPr="00412E1B">
        <w:rPr>
          <w:rFonts w:ascii="Bookman Old Style" w:hAnsi="Bookman Old Style" w:cs="Arial"/>
          <w:sz w:val="28"/>
          <w:szCs w:val="28"/>
        </w:rPr>
        <w:t xml:space="preserve">observa con ocasión del </w:t>
      </w:r>
      <w:r>
        <w:rPr>
          <w:rFonts w:ascii="Bookman Old Style" w:hAnsi="Bookman Old Style" w:cs="Arial"/>
          <w:sz w:val="28"/>
          <w:szCs w:val="28"/>
        </w:rPr>
        <w:t xml:space="preserve">diligenciamiento </w:t>
      </w:r>
      <w:r w:rsidRPr="00412E1B">
        <w:rPr>
          <w:rFonts w:ascii="Bookman Old Style" w:hAnsi="Bookman Old Style" w:cs="Arial"/>
          <w:sz w:val="28"/>
          <w:szCs w:val="28"/>
        </w:rPr>
        <w:t>o en el fallo impugnado violación de derechos o garantías de</w:t>
      </w:r>
      <w:r>
        <w:rPr>
          <w:rFonts w:ascii="Bookman Old Style" w:hAnsi="Bookman Old Style" w:cs="Arial"/>
          <w:sz w:val="28"/>
          <w:szCs w:val="28"/>
        </w:rPr>
        <w:t xml:space="preserve"> los sujetos procesales </w:t>
      </w:r>
      <w:r w:rsidRPr="00412E1B">
        <w:rPr>
          <w:rFonts w:ascii="Bookman Old Style" w:hAnsi="Bookman Old Style" w:cs="Arial"/>
          <w:sz w:val="28"/>
          <w:szCs w:val="28"/>
        </w:rPr>
        <w:t>como para que se hiciera necesario el ejercicio de la facultad legal oficiosa que le asiste a fin de asegurar su protección en los términos del artículo 216 del Código de Procedimiento Penal (Ley 600 de 2000).</w:t>
      </w:r>
    </w:p>
    <w:p w:rsidR="00307783" w:rsidRPr="002F5D4D" w:rsidRDefault="00307783" w:rsidP="00307783">
      <w:pPr>
        <w:spacing w:line="372" w:lineRule="auto"/>
        <w:ind w:firstLine="708"/>
        <w:jc w:val="both"/>
        <w:rPr>
          <w:rFonts w:ascii="Bookman Old Style" w:hAnsi="Bookman Old Style"/>
          <w:sz w:val="28"/>
          <w:szCs w:val="28"/>
        </w:rPr>
      </w:pPr>
      <w:r w:rsidRPr="002F5D4D">
        <w:rPr>
          <w:rFonts w:ascii="Bookman Old Style" w:hAnsi="Bookman Old Style"/>
          <w:sz w:val="28"/>
          <w:szCs w:val="28"/>
        </w:rPr>
        <w:lastRenderedPageBreak/>
        <w:t xml:space="preserve">En mérito de lo expuesto, la Sala Penal de la Corte Suprema de Justicia, </w:t>
      </w:r>
    </w:p>
    <w:p w:rsidR="00307783" w:rsidRPr="002F5D4D" w:rsidRDefault="00307783" w:rsidP="00307783">
      <w:pPr>
        <w:spacing w:line="372" w:lineRule="auto"/>
        <w:ind w:firstLine="708"/>
        <w:jc w:val="both"/>
        <w:rPr>
          <w:rFonts w:ascii="Bookman Old Style" w:hAnsi="Bookman Old Style"/>
          <w:sz w:val="28"/>
          <w:szCs w:val="28"/>
        </w:rPr>
      </w:pPr>
    </w:p>
    <w:p w:rsidR="00307783" w:rsidRPr="002F5D4D" w:rsidRDefault="00307783" w:rsidP="00307783">
      <w:pPr>
        <w:spacing w:line="372" w:lineRule="auto"/>
        <w:ind w:firstLine="708"/>
        <w:jc w:val="center"/>
        <w:rPr>
          <w:rFonts w:ascii="Bookman Old Style" w:hAnsi="Bookman Old Style"/>
          <w:sz w:val="28"/>
          <w:szCs w:val="28"/>
        </w:rPr>
      </w:pPr>
      <w:r w:rsidRPr="00C94CE0">
        <w:rPr>
          <w:rFonts w:ascii="Bookman Old Style" w:hAnsi="Bookman Old Style"/>
          <w:b/>
          <w:sz w:val="28"/>
          <w:szCs w:val="28"/>
        </w:rPr>
        <w:t>RESUELVE</w:t>
      </w:r>
    </w:p>
    <w:p w:rsidR="00307783" w:rsidRPr="002F5D4D" w:rsidRDefault="00307783" w:rsidP="00307783">
      <w:pPr>
        <w:spacing w:line="372" w:lineRule="auto"/>
        <w:ind w:firstLine="708"/>
        <w:jc w:val="both"/>
        <w:rPr>
          <w:rFonts w:ascii="Bookman Old Style" w:hAnsi="Bookman Old Style"/>
          <w:sz w:val="28"/>
          <w:szCs w:val="28"/>
        </w:rPr>
      </w:pPr>
    </w:p>
    <w:p w:rsidR="00307783" w:rsidRPr="002F5D4D" w:rsidRDefault="00307783" w:rsidP="00307783">
      <w:pPr>
        <w:spacing w:line="372" w:lineRule="auto"/>
        <w:ind w:firstLine="708"/>
        <w:jc w:val="both"/>
        <w:rPr>
          <w:rFonts w:ascii="Bookman Old Style" w:hAnsi="Bookman Old Style"/>
          <w:sz w:val="28"/>
          <w:szCs w:val="28"/>
        </w:rPr>
      </w:pPr>
      <w:r w:rsidRPr="002F5D4D">
        <w:rPr>
          <w:rFonts w:ascii="Bookman Old Style" w:hAnsi="Bookman Old Style"/>
          <w:sz w:val="28"/>
          <w:szCs w:val="28"/>
        </w:rPr>
        <w:t>NO ADMITIR la demanda</w:t>
      </w:r>
      <w:r>
        <w:rPr>
          <w:rFonts w:ascii="Bookman Old Style" w:hAnsi="Bookman Old Style"/>
          <w:sz w:val="28"/>
          <w:szCs w:val="28"/>
        </w:rPr>
        <w:t xml:space="preserve"> de casación interpuesta por el defensor de ELKIN RICARDO PRIETO SÁNCHEZ, </w:t>
      </w:r>
      <w:r w:rsidRPr="002F5D4D">
        <w:rPr>
          <w:rFonts w:ascii="Bookman Old Style" w:hAnsi="Bookman Old Style"/>
          <w:sz w:val="28"/>
          <w:szCs w:val="28"/>
        </w:rPr>
        <w:t>por las razones dadas en la anterior motivación.</w:t>
      </w:r>
    </w:p>
    <w:p w:rsidR="00307783" w:rsidRPr="002F5D4D" w:rsidRDefault="00307783" w:rsidP="00307783">
      <w:pPr>
        <w:spacing w:line="372" w:lineRule="auto"/>
        <w:ind w:firstLine="708"/>
        <w:jc w:val="both"/>
        <w:rPr>
          <w:rFonts w:ascii="Bookman Old Style" w:hAnsi="Bookman Old Style"/>
          <w:sz w:val="28"/>
          <w:szCs w:val="28"/>
        </w:rPr>
      </w:pPr>
    </w:p>
    <w:p w:rsidR="00307783" w:rsidRDefault="00307783" w:rsidP="00307783">
      <w:pPr>
        <w:spacing w:line="360" w:lineRule="auto"/>
        <w:ind w:firstLine="708"/>
        <w:jc w:val="both"/>
        <w:rPr>
          <w:rFonts w:ascii="Bookman Old Style" w:hAnsi="Bookman Old Style"/>
          <w:sz w:val="28"/>
          <w:szCs w:val="28"/>
        </w:rPr>
      </w:pPr>
      <w:r w:rsidRPr="002F5D4D">
        <w:rPr>
          <w:rFonts w:ascii="Bookman Old Style" w:hAnsi="Bookman Old Style"/>
          <w:sz w:val="28"/>
          <w:szCs w:val="28"/>
        </w:rPr>
        <w:t>Contra esta decisión no procede recurso alguno</w:t>
      </w:r>
      <w:r>
        <w:rPr>
          <w:rFonts w:ascii="Bookman Old Style" w:hAnsi="Bookman Old Style"/>
          <w:sz w:val="28"/>
          <w:szCs w:val="28"/>
        </w:rPr>
        <w:t>.</w:t>
      </w:r>
    </w:p>
    <w:p w:rsidR="00307783" w:rsidRDefault="00307783" w:rsidP="00307783">
      <w:pPr>
        <w:spacing w:line="360" w:lineRule="auto"/>
        <w:ind w:firstLine="708"/>
        <w:jc w:val="both"/>
        <w:rPr>
          <w:rFonts w:ascii="Bookman Old Style" w:hAnsi="Bookman Old Style"/>
          <w:sz w:val="28"/>
          <w:szCs w:val="28"/>
        </w:rPr>
      </w:pPr>
    </w:p>
    <w:p w:rsidR="00307783" w:rsidRDefault="00307783" w:rsidP="00307783">
      <w:pPr>
        <w:spacing w:line="360" w:lineRule="auto"/>
        <w:ind w:firstLine="708"/>
        <w:jc w:val="both"/>
        <w:rPr>
          <w:rFonts w:ascii="Bookman Old Style" w:hAnsi="Bookman Old Style"/>
          <w:sz w:val="28"/>
          <w:szCs w:val="28"/>
        </w:rPr>
      </w:pPr>
    </w:p>
    <w:p w:rsidR="002F269B" w:rsidRDefault="002F269B" w:rsidP="00307783">
      <w:pPr>
        <w:spacing w:line="360" w:lineRule="auto"/>
        <w:ind w:firstLine="708"/>
        <w:jc w:val="both"/>
        <w:rPr>
          <w:rFonts w:ascii="Bookman Old Style" w:hAnsi="Bookman Old Style"/>
          <w:sz w:val="28"/>
          <w:szCs w:val="28"/>
        </w:rPr>
      </w:pPr>
    </w:p>
    <w:p w:rsidR="00307783" w:rsidRDefault="00307783" w:rsidP="00307783">
      <w:pPr>
        <w:spacing w:line="360" w:lineRule="auto"/>
        <w:ind w:firstLine="708"/>
        <w:jc w:val="both"/>
        <w:rPr>
          <w:rFonts w:ascii="Bookman Old Style" w:hAnsi="Bookman Old Style"/>
          <w:sz w:val="28"/>
          <w:szCs w:val="28"/>
        </w:rPr>
      </w:pPr>
    </w:p>
    <w:p w:rsidR="00307783" w:rsidRPr="00794B31" w:rsidRDefault="00307783" w:rsidP="00307783">
      <w:pPr>
        <w:spacing w:line="360" w:lineRule="auto"/>
        <w:ind w:firstLine="708"/>
        <w:jc w:val="center"/>
        <w:rPr>
          <w:rFonts w:ascii="Bookman Old Style" w:hAnsi="Bookman Old Style"/>
          <w:sz w:val="28"/>
          <w:szCs w:val="28"/>
        </w:rPr>
      </w:pPr>
      <w:r w:rsidRPr="00794B31">
        <w:rPr>
          <w:rFonts w:ascii="Bookman Old Style" w:hAnsi="Bookman Old Style"/>
          <w:sz w:val="28"/>
          <w:szCs w:val="28"/>
        </w:rPr>
        <w:t>Notifíquese y cúmplase.</w:t>
      </w: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w w:val="80"/>
          <w:sz w:val="28"/>
          <w:szCs w:val="28"/>
        </w:rPr>
      </w:pPr>
      <w:r w:rsidRPr="001322F1">
        <w:rPr>
          <w:rFonts w:ascii="Bookman Old Style" w:hAnsi="Bookman Old Style" w:cs="Arial"/>
          <w:b/>
          <w:w w:val="80"/>
          <w:sz w:val="28"/>
          <w:szCs w:val="28"/>
        </w:rPr>
        <w:t>FERNANDO ALBERTO CASTRO CABALLERO</w:t>
      </w:r>
    </w:p>
    <w:p w:rsidR="00307783" w:rsidRPr="001322F1" w:rsidRDefault="00307783" w:rsidP="00307783">
      <w:pPr>
        <w:spacing w:line="360" w:lineRule="auto"/>
        <w:jc w:val="center"/>
        <w:rPr>
          <w:rFonts w:ascii="Bookman Old Style" w:hAnsi="Bookman Old Style" w:cs="Arial"/>
          <w:b/>
          <w:sz w:val="28"/>
          <w:szCs w:val="28"/>
        </w:rPr>
      </w:pPr>
      <w:r>
        <w:rPr>
          <w:rFonts w:ascii="Bookman Old Style" w:hAnsi="Bookman Old Style" w:cs="Arial"/>
          <w:b/>
          <w:w w:val="80"/>
          <w:sz w:val="28"/>
          <w:szCs w:val="28"/>
        </w:rPr>
        <w:t xml:space="preserve">Presidente </w:t>
      </w: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Pr="001322F1" w:rsidRDefault="00307783" w:rsidP="00307783">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LUIS BARCELÓ CAMACHO</w:t>
      </w: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A33DA2" w:rsidRDefault="00A33DA2" w:rsidP="00307783">
      <w:pPr>
        <w:spacing w:line="360" w:lineRule="auto"/>
        <w:jc w:val="center"/>
        <w:rPr>
          <w:rFonts w:ascii="Bookman Old Style" w:hAnsi="Bookman Old Style" w:cs="Arial"/>
          <w:b/>
          <w:sz w:val="28"/>
          <w:szCs w:val="28"/>
        </w:rPr>
      </w:pPr>
    </w:p>
    <w:p w:rsidR="00307783" w:rsidRPr="001322F1" w:rsidRDefault="00307783" w:rsidP="00307783">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LEONIDAS BUSTOS MARTÍNEZ</w:t>
      </w: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Pr="001322F1" w:rsidRDefault="00307783" w:rsidP="00307783">
      <w:pPr>
        <w:spacing w:line="360" w:lineRule="auto"/>
        <w:jc w:val="center"/>
        <w:rPr>
          <w:rFonts w:ascii="Bookman Old Style" w:hAnsi="Bookman Old Style" w:cs="Arial"/>
          <w:b/>
          <w:w w:val="90"/>
          <w:sz w:val="28"/>
          <w:szCs w:val="28"/>
        </w:rPr>
      </w:pPr>
      <w:r w:rsidRPr="001322F1">
        <w:rPr>
          <w:rFonts w:ascii="Bookman Old Style" w:hAnsi="Bookman Old Style" w:cs="Arial"/>
          <w:b/>
          <w:w w:val="90"/>
          <w:sz w:val="28"/>
          <w:szCs w:val="28"/>
        </w:rPr>
        <w:t>EUGENIO FERNÁNDEZ CARLIER</w:t>
      </w:r>
    </w:p>
    <w:p w:rsidR="00307783" w:rsidRPr="001322F1" w:rsidRDefault="00307783" w:rsidP="00307783">
      <w:pPr>
        <w:spacing w:line="360" w:lineRule="auto"/>
        <w:jc w:val="center"/>
        <w:rPr>
          <w:rFonts w:ascii="Bookman Old Style" w:hAnsi="Bookman Old Style" w:cs="Arial"/>
          <w:b/>
          <w:w w:val="90"/>
          <w:sz w:val="28"/>
          <w:szCs w:val="28"/>
        </w:rPr>
      </w:pPr>
    </w:p>
    <w:p w:rsidR="00307783" w:rsidRDefault="00307783" w:rsidP="00307783">
      <w:pPr>
        <w:spacing w:line="360" w:lineRule="auto"/>
        <w:jc w:val="center"/>
        <w:rPr>
          <w:rFonts w:ascii="Bookman Old Style" w:hAnsi="Bookman Old Style" w:cs="Arial"/>
          <w:b/>
          <w:w w:val="90"/>
          <w:sz w:val="28"/>
          <w:szCs w:val="28"/>
        </w:rPr>
      </w:pPr>
    </w:p>
    <w:p w:rsidR="00307783" w:rsidRDefault="00307783" w:rsidP="00307783">
      <w:pPr>
        <w:spacing w:line="360" w:lineRule="auto"/>
        <w:jc w:val="center"/>
        <w:rPr>
          <w:rFonts w:ascii="Bookman Old Style" w:hAnsi="Bookman Old Style" w:cs="Arial"/>
          <w:b/>
          <w:w w:val="90"/>
          <w:sz w:val="28"/>
          <w:szCs w:val="28"/>
        </w:rPr>
      </w:pPr>
    </w:p>
    <w:p w:rsidR="00307783" w:rsidRDefault="00307783" w:rsidP="00307783">
      <w:pPr>
        <w:spacing w:line="360" w:lineRule="auto"/>
        <w:jc w:val="center"/>
        <w:rPr>
          <w:rFonts w:ascii="Bookman Old Style" w:hAnsi="Bookman Old Style" w:cs="Arial"/>
          <w:b/>
          <w:w w:val="90"/>
          <w:sz w:val="28"/>
          <w:szCs w:val="28"/>
        </w:rPr>
      </w:pPr>
    </w:p>
    <w:p w:rsidR="00307783" w:rsidRDefault="00307783" w:rsidP="00307783">
      <w:pPr>
        <w:spacing w:line="360" w:lineRule="auto"/>
        <w:jc w:val="center"/>
        <w:rPr>
          <w:rFonts w:ascii="Bookman Old Style" w:hAnsi="Bookman Old Style" w:cs="Arial"/>
          <w:b/>
          <w:w w:val="90"/>
          <w:sz w:val="28"/>
          <w:szCs w:val="28"/>
        </w:rPr>
      </w:pPr>
    </w:p>
    <w:p w:rsidR="00307783" w:rsidRPr="001322F1" w:rsidRDefault="00307783" w:rsidP="00307783">
      <w:pPr>
        <w:spacing w:line="360" w:lineRule="auto"/>
        <w:jc w:val="center"/>
        <w:rPr>
          <w:rFonts w:ascii="Bookman Old Style" w:hAnsi="Bookman Old Style" w:cs="Arial"/>
          <w:b/>
          <w:sz w:val="28"/>
          <w:szCs w:val="28"/>
        </w:rPr>
      </w:pPr>
      <w:r w:rsidRPr="001322F1">
        <w:rPr>
          <w:rFonts w:ascii="Bookman Old Style" w:hAnsi="Bookman Old Style" w:cs="Arial"/>
          <w:b/>
          <w:w w:val="90"/>
          <w:sz w:val="28"/>
          <w:szCs w:val="28"/>
        </w:rPr>
        <w:t>MARÍA DEL ROSARIO GONZÁLEZ MUÑOZ</w:t>
      </w:r>
    </w:p>
    <w:p w:rsidR="00307783" w:rsidRPr="001322F1" w:rsidRDefault="00307783" w:rsidP="00307783">
      <w:pPr>
        <w:spacing w:line="360" w:lineRule="auto"/>
        <w:jc w:val="center"/>
        <w:rPr>
          <w:rFonts w:ascii="Bookman Old Style" w:hAnsi="Bookman Old Style" w:cs="Arial"/>
          <w:b/>
          <w:sz w:val="28"/>
          <w:szCs w:val="28"/>
        </w:rPr>
      </w:pPr>
    </w:p>
    <w:p w:rsidR="00307783" w:rsidRPr="001322F1"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Default="00307783" w:rsidP="00307783">
      <w:pPr>
        <w:spacing w:line="360" w:lineRule="auto"/>
        <w:jc w:val="center"/>
        <w:rPr>
          <w:rFonts w:ascii="Bookman Old Style" w:hAnsi="Bookman Old Style" w:cs="Arial"/>
          <w:b/>
          <w:sz w:val="28"/>
          <w:szCs w:val="28"/>
        </w:rPr>
      </w:pPr>
    </w:p>
    <w:p w:rsidR="00307783" w:rsidRPr="001322F1" w:rsidRDefault="00307783" w:rsidP="00307783">
      <w:pPr>
        <w:spacing w:line="360" w:lineRule="auto"/>
        <w:jc w:val="center"/>
        <w:rPr>
          <w:rFonts w:ascii="Bookman Old Style" w:hAnsi="Bookman Old Style" w:cs="Arial"/>
          <w:b/>
          <w:spacing w:val="-20"/>
          <w:sz w:val="28"/>
          <w:szCs w:val="28"/>
        </w:rPr>
      </w:pPr>
      <w:r w:rsidRPr="001322F1">
        <w:rPr>
          <w:rFonts w:ascii="Bookman Old Style" w:hAnsi="Bookman Old Style" w:cs="Arial"/>
          <w:b/>
          <w:spacing w:val="-20"/>
          <w:sz w:val="28"/>
          <w:szCs w:val="28"/>
        </w:rPr>
        <w:t>GUSTAVO ENRIQUE MALO FERNÁNDEZ</w:t>
      </w:r>
    </w:p>
    <w:p w:rsidR="00307783" w:rsidRDefault="00307783" w:rsidP="00307783">
      <w:pPr>
        <w:spacing w:line="360" w:lineRule="auto"/>
        <w:jc w:val="center"/>
        <w:rPr>
          <w:rFonts w:ascii="Bookman Old Style" w:hAnsi="Bookman Old Style" w:cs="Arial"/>
          <w:b/>
          <w:spacing w:val="-20"/>
          <w:sz w:val="28"/>
          <w:szCs w:val="28"/>
        </w:rPr>
      </w:pPr>
    </w:p>
    <w:p w:rsidR="00307783" w:rsidRPr="001322F1"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2F269B" w:rsidRDefault="002F269B" w:rsidP="00307783">
      <w:pPr>
        <w:spacing w:line="360" w:lineRule="auto"/>
        <w:jc w:val="center"/>
        <w:rPr>
          <w:rFonts w:ascii="Bookman Old Style" w:hAnsi="Bookman Old Style" w:cs="Arial"/>
          <w:b/>
          <w:spacing w:val="-20"/>
          <w:sz w:val="28"/>
          <w:szCs w:val="28"/>
        </w:rPr>
      </w:pPr>
    </w:p>
    <w:p w:rsidR="00307783" w:rsidRPr="00242DA6" w:rsidRDefault="00307783" w:rsidP="00307783">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EYDER PATIÑO CABRERA</w:t>
      </w:r>
    </w:p>
    <w:p w:rsidR="00307783" w:rsidRPr="00242DA6"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r>
        <w:rPr>
          <w:rFonts w:ascii="Bookman Old Style" w:hAnsi="Bookman Old Style" w:cs="Arial"/>
          <w:b/>
          <w:spacing w:val="-20"/>
          <w:sz w:val="28"/>
          <w:szCs w:val="28"/>
        </w:rPr>
        <w:t>PATRICIA SALAZAR CUELLAR</w:t>
      </w: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Pr="00242DA6" w:rsidRDefault="00307783" w:rsidP="00307783">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LUIS GUILLERMO SALAZAR OTERO</w:t>
      </w: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Default="00307783" w:rsidP="00307783">
      <w:pPr>
        <w:spacing w:line="360" w:lineRule="auto"/>
        <w:jc w:val="center"/>
        <w:rPr>
          <w:rFonts w:ascii="Bookman Old Style" w:hAnsi="Bookman Old Style" w:cs="Arial"/>
          <w:b/>
          <w:spacing w:val="-20"/>
          <w:sz w:val="28"/>
          <w:szCs w:val="28"/>
        </w:rPr>
      </w:pPr>
    </w:p>
    <w:p w:rsidR="00307783" w:rsidRPr="00242DA6" w:rsidRDefault="00307783" w:rsidP="00307783">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NUBIA YOLANDA NOVA GARCÍA</w:t>
      </w:r>
    </w:p>
    <w:p w:rsidR="00307783" w:rsidRDefault="00307783" w:rsidP="00307783">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Secretaria</w:t>
      </w:r>
    </w:p>
    <w:p w:rsidR="00307783" w:rsidRDefault="00307783" w:rsidP="00307783">
      <w:pPr>
        <w:pStyle w:val="Saludo"/>
        <w:tabs>
          <w:tab w:val="left" w:pos="4906"/>
        </w:tabs>
        <w:spacing w:line="360" w:lineRule="auto"/>
        <w:jc w:val="center"/>
        <w:rPr>
          <w:rFonts w:ascii="Bookman Old Style" w:hAnsi="Bookman Old Style"/>
          <w:sz w:val="26"/>
          <w:szCs w:val="26"/>
        </w:rPr>
      </w:pPr>
    </w:p>
    <w:p w:rsidR="00307783" w:rsidRDefault="00307783" w:rsidP="00307783">
      <w:pPr>
        <w:pStyle w:val="Saludo"/>
        <w:tabs>
          <w:tab w:val="left" w:pos="4906"/>
        </w:tabs>
        <w:spacing w:line="360" w:lineRule="auto"/>
        <w:jc w:val="center"/>
        <w:rPr>
          <w:rFonts w:ascii="Bookman Old Style" w:hAnsi="Bookman Old Style"/>
          <w:sz w:val="26"/>
          <w:szCs w:val="26"/>
        </w:rPr>
      </w:pPr>
    </w:p>
    <w:p w:rsidR="00307783" w:rsidRDefault="00307783" w:rsidP="00307783">
      <w:pPr>
        <w:pStyle w:val="Saludo"/>
        <w:tabs>
          <w:tab w:val="left" w:pos="4906"/>
        </w:tabs>
        <w:spacing w:line="360" w:lineRule="auto"/>
        <w:jc w:val="center"/>
        <w:rPr>
          <w:rFonts w:ascii="Bookman Old Style" w:hAnsi="Bookman Old Style"/>
          <w:sz w:val="26"/>
          <w:szCs w:val="26"/>
        </w:rPr>
      </w:pPr>
    </w:p>
    <w:p w:rsidR="00307783" w:rsidRDefault="00307783" w:rsidP="00307783">
      <w:pPr>
        <w:pStyle w:val="Saludo"/>
        <w:tabs>
          <w:tab w:val="left" w:pos="4906"/>
        </w:tabs>
        <w:spacing w:line="360" w:lineRule="auto"/>
        <w:jc w:val="center"/>
        <w:rPr>
          <w:rFonts w:ascii="Bookman Old Style" w:hAnsi="Bookman Old Style"/>
          <w:sz w:val="26"/>
          <w:szCs w:val="26"/>
        </w:rPr>
      </w:pPr>
    </w:p>
    <w:p w:rsidR="007372CC" w:rsidRDefault="007372CC">
      <w:pPr>
        <w:spacing w:line="360" w:lineRule="auto"/>
      </w:pPr>
    </w:p>
    <w:sectPr w:rsidR="007372CC" w:rsidSect="00D9735B">
      <w:headerReference w:type="even" r:id="rId9"/>
      <w:headerReference w:type="default" r:id="rId10"/>
      <w:footerReference w:type="default" r:id="rId11"/>
      <w:headerReference w:type="first" r:id="rId12"/>
      <w:pgSz w:w="12242" w:h="18722" w:code="14"/>
      <w:pgMar w:top="2268" w:right="1701" w:bottom="1701" w:left="2268" w:header="1134" w:footer="8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08" w:rsidRDefault="00402A08">
      <w:r>
        <w:separator/>
      </w:r>
    </w:p>
  </w:endnote>
  <w:endnote w:type="continuationSeparator" w:id="0">
    <w:p w:rsidR="00402A08" w:rsidRDefault="0040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9F" w:rsidRDefault="005B679F">
    <w:pPr>
      <w:pStyle w:val="Piedepgina"/>
      <w:jc w:val="right"/>
    </w:pPr>
    <w:r>
      <w:fldChar w:fldCharType="begin"/>
    </w:r>
    <w:r>
      <w:instrText>PAGE   \* MERGEFORMAT</w:instrText>
    </w:r>
    <w:r>
      <w:fldChar w:fldCharType="separate"/>
    </w:r>
    <w:r w:rsidR="00FB00D2" w:rsidRPr="00FB00D2">
      <w:rPr>
        <w:noProof/>
        <w:lang w:val="es-ES"/>
      </w:rPr>
      <w:t>17</w:t>
    </w:r>
    <w:r>
      <w:fldChar w:fldCharType="end"/>
    </w:r>
  </w:p>
  <w:p w:rsidR="005B679F" w:rsidRDefault="005B6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08" w:rsidRDefault="00402A08">
      <w:r>
        <w:separator/>
      </w:r>
    </w:p>
  </w:footnote>
  <w:footnote w:type="continuationSeparator" w:id="0">
    <w:p w:rsidR="00402A08" w:rsidRDefault="00402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9F" w:rsidRDefault="005B679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B679F" w:rsidRDefault="005B67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9F" w:rsidRDefault="005B679F">
    <w:pPr>
      <w:jc w:val="right"/>
      <w:rPr>
        <w:rFonts w:ascii="Arial" w:hAnsi="Arial" w:cs="Arial"/>
        <w:iCs/>
      </w:rPr>
    </w:pPr>
    <w:r>
      <w:t xml:space="preserve">              </w:t>
    </w:r>
    <w:r w:rsidRPr="00CE1BBB">
      <w:rPr>
        <w:rFonts w:ascii="Bookman Old Style" w:hAnsi="Bookman Old Style" w:cs="Arial"/>
        <w:iCs/>
      </w:rPr>
      <w:t>CASACIÓN</w:t>
    </w:r>
    <w:r>
      <w:rPr>
        <w:rFonts w:ascii="Arial" w:hAnsi="Arial" w:cs="Arial"/>
        <w:iCs/>
      </w:rPr>
      <w:t xml:space="preserve"> 40952</w:t>
    </w:r>
  </w:p>
  <w:p w:rsidR="005B679F" w:rsidRDefault="005B679F" w:rsidP="00D9735B">
    <w:pPr>
      <w:pStyle w:val="Encabezado"/>
      <w:tabs>
        <w:tab w:val="clear" w:pos="4252"/>
        <w:tab w:val="clear" w:pos="8504"/>
      </w:tabs>
      <w:jc w:val="right"/>
      <w:rPr>
        <w:b/>
        <w:bCs/>
      </w:rPr>
    </w:pPr>
    <w:r>
      <w:rPr>
        <w:iCs/>
        <w:vanish/>
      </w:rPr>
      <w:t>ó</w:t>
    </w:r>
    <w:r>
      <w:rPr>
        <w:iCs/>
        <w:vanish/>
      </w:rPr>
      <w:pgNum/>
    </w:r>
    <w:r>
      <w:rPr>
        <w:iCs/>
        <w:vanish/>
      </w:rPr>
      <w:pgNum/>
    </w:r>
    <w:r>
      <w:rPr>
        <w:iCs/>
        <w:sz w:val="20"/>
      </w:rPr>
      <w:t xml:space="preserve">  </w:t>
    </w:r>
    <w:r>
      <w:rPr>
        <w:rFonts w:cs="Arial"/>
        <w:b/>
        <w:bCs/>
        <w:i/>
        <w:iCs/>
        <w:sz w:val="20"/>
      </w:rPr>
      <w:t xml:space="preserve">                                               </w:t>
    </w:r>
    <w:r>
      <w:rPr>
        <w:b/>
        <w:bCs/>
        <w:vanish/>
        <w:sz w:val="20"/>
      </w:rPr>
      <w:pgNum/>
    </w:r>
    <w:r>
      <w:rPr>
        <w:b/>
        <w:bCs/>
        <w:sz w:val="20"/>
      </w:rPr>
      <w:t xml:space="preserve">       </w:t>
    </w:r>
    <w:r>
      <w:rPr>
        <w:b/>
        <w:bCs/>
        <w:vanish/>
        <w:sz w:val="20"/>
      </w:rPr>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9F" w:rsidRDefault="005B679F">
    <w:pPr>
      <w:pStyle w:val="Epgrafe"/>
      <w:rPr>
        <w:i/>
      </w:rPr>
    </w:pPr>
    <w:r>
      <w:t xml:space="preserve">               </w:t>
    </w:r>
    <w:r>
      <w:rPr>
        <w:vanish/>
      </w:rPr>
      <w:pgNum/>
    </w:r>
    <w:r>
      <w:t xml:space="preserve"> </w:t>
    </w:r>
    <w:r>
      <w:rPr>
        <w:vanish/>
      </w:rPr>
      <w:t>p</w:t>
    </w:r>
    <w:r>
      <w:t xml:space="preserve">   </w:t>
    </w:r>
    <w:r>
      <w:rPr>
        <w:i/>
        <w:vanish/>
      </w:rPr>
      <w:t>L</w:t>
    </w:r>
    <w:r>
      <w:rPr>
        <w:i/>
        <w:vanish/>
      </w:rPr>
      <w:pgNum/>
    </w:r>
    <w:r>
      <w:rPr>
        <w:i/>
        <w:vanish/>
      </w:rPr>
      <w:t xml:space="preserve"> </w:t>
    </w:r>
  </w:p>
  <w:p w:rsidR="005B679F" w:rsidRDefault="005B679F" w:rsidP="00D9735B">
    <w:pPr>
      <w:jc w:val="center"/>
      <w:rPr>
        <w:rFonts w:ascii="Kunstler Script" w:hAnsi="Kunstler Script"/>
        <w:spacing w:val="10"/>
        <w:sz w:val="40"/>
        <w:szCs w:val="40"/>
      </w:rPr>
    </w:pPr>
    <w:r>
      <w:rPr>
        <w:rFonts w:ascii="Kunstler Script" w:hAnsi="Kunstler Script"/>
        <w:spacing w:val="10"/>
        <w:sz w:val="40"/>
        <w:szCs w:val="40"/>
      </w:rPr>
      <w:t>República de Colombia</w:t>
    </w:r>
  </w:p>
  <w:p w:rsidR="005B679F" w:rsidRDefault="005B679F" w:rsidP="00D9735B">
    <w:pPr>
      <w:jc w:val="center"/>
      <w:rPr>
        <w:rFonts w:ascii="Kunstler Script" w:hAnsi="Kunstler Script"/>
        <w:b/>
        <w:spacing w:val="10"/>
        <w:sz w:val="40"/>
        <w:szCs w:val="40"/>
      </w:rPr>
    </w:pPr>
    <w:r>
      <w:rPr>
        <w:rFonts w:ascii="Kunstler Script" w:hAnsi="Kunstler Script"/>
        <w:b/>
        <w:noProof/>
        <w:spacing w:val="10"/>
        <w:sz w:val="40"/>
        <w:szCs w:val="40"/>
        <w:lang w:eastAsia="es-CO"/>
      </w:rPr>
      <w:drawing>
        <wp:inline distT="0" distB="0" distL="0" distR="0" wp14:anchorId="2F128C60" wp14:editId="75A002C2">
          <wp:extent cx="514985" cy="514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582" b="6390"/>
                  <a:stretch>
                    <a:fillRect/>
                  </a:stretch>
                </pic:blipFill>
                <pic:spPr bwMode="auto">
                  <a:xfrm>
                    <a:off x="0" y="0"/>
                    <a:ext cx="514985" cy="514985"/>
                  </a:xfrm>
                  <a:prstGeom prst="rect">
                    <a:avLst/>
                  </a:prstGeom>
                  <a:noFill/>
                  <a:ln>
                    <a:noFill/>
                  </a:ln>
                </pic:spPr>
              </pic:pic>
            </a:graphicData>
          </a:graphic>
        </wp:inline>
      </w:drawing>
    </w:r>
  </w:p>
  <w:p w:rsidR="005B679F" w:rsidRDefault="005B679F" w:rsidP="00D9735B">
    <w:pPr>
      <w:pStyle w:val="Encabezado"/>
      <w:jc w:val="center"/>
      <w:rPr>
        <w:i/>
        <w:sz w:val="20"/>
      </w:rPr>
    </w:pPr>
    <w:r>
      <w:rPr>
        <w:rFonts w:ascii="Kunstler Script" w:hAnsi="Kunstler Script"/>
        <w:spacing w:val="10"/>
        <w:sz w:val="40"/>
        <w:szCs w:val="40"/>
      </w:rPr>
      <w:t>Corte Suprema de Justicia</w:t>
    </w:r>
    <w:r>
      <w:rPr>
        <w:rFonts w:cs="Arial"/>
        <w:i/>
        <w:iCs/>
        <w:sz w:val="20"/>
      </w:rPr>
      <w:t xml:space="preserve">                                                     </w:t>
    </w:r>
    <w:r>
      <w:rPr>
        <w:b/>
        <w:vanish/>
        <w:sz w:val="20"/>
      </w:rPr>
      <w:pgNum/>
    </w:r>
  </w:p>
  <w:p w:rsidR="005B679F" w:rsidRDefault="005B679F">
    <w:pPr>
      <w:pStyle w:val="Encabezado"/>
      <w:jc w:val="center"/>
      <w:rPr>
        <w:sz w:val="20"/>
      </w:rPr>
    </w:pPr>
  </w:p>
  <w:p w:rsidR="005B679F" w:rsidRDefault="005B679F">
    <w:pPr>
      <w:pStyle w:val="Encabezado"/>
      <w:tabs>
        <w:tab w:val="clear" w:pos="4252"/>
        <w:tab w:val="clear" w:pos="8504"/>
      </w:tabs>
      <w:jc w:val="right"/>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A5845"/>
    <w:multiLevelType w:val="multilevel"/>
    <w:tmpl w:val="008085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B8"/>
    <w:rsid w:val="00005035"/>
    <w:rsid w:val="00037B81"/>
    <w:rsid w:val="00040B90"/>
    <w:rsid w:val="00042F6E"/>
    <w:rsid w:val="00047F43"/>
    <w:rsid w:val="00051142"/>
    <w:rsid w:val="00054458"/>
    <w:rsid w:val="00062569"/>
    <w:rsid w:val="00085B6D"/>
    <w:rsid w:val="000A5F40"/>
    <w:rsid w:val="000B3905"/>
    <w:rsid w:val="000D0F5B"/>
    <w:rsid w:val="000E200A"/>
    <w:rsid w:val="000E73EC"/>
    <w:rsid w:val="00130170"/>
    <w:rsid w:val="00140D43"/>
    <w:rsid w:val="0017158C"/>
    <w:rsid w:val="0017618E"/>
    <w:rsid w:val="00181E36"/>
    <w:rsid w:val="001905E1"/>
    <w:rsid w:val="001A4623"/>
    <w:rsid w:val="001B0F67"/>
    <w:rsid w:val="001D291F"/>
    <w:rsid w:val="001D3AEC"/>
    <w:rsid w:val="001D7584"/>
    <w:rsid w:val="00212E59"/>
    <w:rsid w:val="00261EA7"/>
    <w:rsid w:val="0026444E"/>
    <w:rsid w:val="00266563"/>
    <w:rsid w:val="00286BF8"/>
    <w:rsid w:val="002A6D24"/>
    <w:rsid w:val="002C0165"/>
    <w:rsid w:val="002C4C3F"/>
    <w:rsid w:val="002D0A88"/>
    <w:rsid w:val="002F269B"/>
    <w:rsid w:val="002F3DC6"/>
    <w:rsid w:val="00305521"/>
    <w:rsid w:val="00307783"/>
    <w:rsid w:val="00311C3F"/>
    <w:rsid w:val="00327302"/>
    <w:rsid w:val="003274F3"/>
    <w:rsid w:val="00327EE4"/>
    <w:rsid w:val="003439E7"/>
    <w:rsid w:val="003529BE"/>
    <w:rsid w:val="0036004E"/>
    <w:rsid w:val="003639C7"/>
    <w:rsid w:val="00363CB4"/>
    <w:rsid w:val="00372ABF"/>
    <w:rsid w:val="00376862"/>
    <w:rsid w:val="00377FCA"/>
    <w:rsid w:val="003801AF"/>
    <w:rsid w:val="00393741"/>
    <w:rsid w:val="003A2A28"/>
    <w:rsid w:val="003B500B"/>
    <w:rsid w:val="003C742C"/>
    <w:rsid w:val="003F2FC0"/>
    <w:rsid w:val="003F3904"/>
    <w:rsid w:val="003F3CF4"/>
    <w:rsid w:val="00402A08"/>
    <w:rsid w:val="004247A5"/>
    <w:rsid w:val="00426D48"/>
    <w:rsid w:val="004339C6"/>
    <w:rsid w:val="004674E8"/>
    <w:rsid w:val="0049343F"/>
    <w:rsid w:val="00496E40"/>
    <w:rsid w:val="004A4201"/>
    <w:rsid w:val="004F0021"/>
    <w:rsid w:val="005805FB"/>
    <w:rsid w:val="0059092C"/>
    <w:rsid w:val="005A7F7A"/>
    <w:rsid w:val="005B57C0"/>
    <w:rsid w:val="005B679F"/>
    <w:rsid w:val="005E481B"/>
    <w:rsid w:val="00604B2A"/>
    <w:rsid w:val="0065673B"/>
    <w:rsid w:val="006734E5"/>
    <w:rsid w:val="0068216F"/>
    <w:rsid w:val="00684BCE"/>
    <w:rsid w:val="00693FB5"/>
    <w:rsid w:val="006A7979"/>
    <w:rsid w:val="006B0DF1"/>
    <w:rsid w:val="006B0E32"/>
    <w:rsid w:val="006B5578"/>
    <w:rsid w:val="006C0DA4"/>
    <w:rsid w:val="006C4738"/>
    <w:rsid w:val="006C4821"/>
    <w:rsid w:val="006D5449"/>
    <w:rsid w:val="0071193E"/>
    <w:rsid w:val="007175FB"/>
    <w:rsid w:val="00736726"/>
    <w:rsid w:val="007372CC"/>
    <w:rsid w:val="00744FCA"/>
    <w:rsid w:val="00770E0A"/>
    <w:rsid w:val="0078317E"/>
    <w:rsid w:val="00786337"/>
    <w:rsid w:val="007D0196"/>
    <w:rsid w:val="007E12D5"/>
    <w:rsid w:val="007F58A9"/>
    <w:rsid w:val="008143A3"/>
    <w:rsid w:val="00821EAC"/>
    <w:rsid w:val="00850137"/>
    <w:rsid w:val="00854343"/>
    <w:rsid w:val="008664F9"/>
    <w:rsid w:val="008667AA"/>
    <w:rsid w:val="008B0D7C"/>
    <w:rsid w:val="008B1FC1"/>
    <w:rsid w:val="008E469A"/>
    <w:rsid w:val="008E6C28"/>
    <w:rsid w:val="008F171C"/>
    <w:rsid w:val="00902C46"/>
    <w:rsid w:val="00917204"/>
    <w:rsid w:val="00951394"/>
    <w:rsid w:val="00961BBD"/>
    <w:rsid w:val="00962FB8"/>
    <w:rsid w:val="00973FDD"/>
    <w:rsid w:val="00993475"/>
    <w:rsid w:val="009B081E"/>
    <w:rsid w:val="009B697A"/>
    <w:rsid w:val="009E2118"/>
    <w:rsid w:val="009E3C13"/>
    <w:rsid w:val="009F0922"/>
    <w:rsid w:val="00A33DA2"/>
    <w:rsid w:val="00A51CAA"/>
    <w:rsid w:val="00A636FF"/>
    <w:rsid w:val="00A76EDB"/>
    <w:rsid w:val="00A810FC"/>
    <w:rsid w:val="00A92DB6"/>
    <w:rsid w:val="00A9712A"/>
    <w:rsid w:val="00AA1BDD"/>
    <w:rsid w:val="00AA39EC"/>
    <w:rsid w:val="00AC296A"/>
    <w:rsid w:val="00AC5AB6"/>
    <w:rsid w:val="00AF7510"/>
    <w:rsid w:val="00B06845"/>
    <w:rsid w:val="00B239DF"/>
    <w:rsid w:val="00B40597"/>
    <w:rsid w:val="00B53DBC"/>
    <w:rsid w:val="00B56F11"/>
    <w:rsid w:val="00B658B1"/>
    <w:rsid w:val="00B6641B"/>
    <w:rsid w:val="00B80537"/>
    <w:rsid w:val="00B81CF8"/>
    <w:rsid w:val="00B822B1"/>
    <w:rsid w:val="00BA41F2"/>
    <w:rsid w:val="00BB6D35"/>
    <w:rsid w:val="00BC73A0"/>
    <w:rsid w:val="00BD1C1C"/>
    <w:rsid w:val="00BE6215"/>
    <w:rsid w:val="00BF7E0B"/>
    <w:rsid w:val="00C00257"/>
    <w:rsid w:val="00C44F5A"/>
    <w:rsid w:val="00C67C3F"/>
    <w:rsid w:val="00C766C3"/>
    <w:rsid w:val="00CC59A4"/>
    <w:rsid w:val="00CC6D50"/>
    <w:rsid w:val="00CD1DC9"/>
    <w:rsid w:val="00CE5AE8"/>
    <w:rsid w:val="00CF3708"/>
    <w:rsid w:val="00D16309"/>
    <w:rsid w:val="00D366C5"/>
    <w:rsid w:val="00D40E15"/>
    <w:rsid w:val="00D5719D"/>
    <w:rsid w:val="00D576E9"/>
    <w:rsid w:val="00D65130"/>
    <w:rsid w:val="00D9735B"/>
    <w:rsid w:val="00DA00E9"/>
    <w:rsid w:val="00DB28ED"/>
    <w:rsid w:val="00DB3EA6"/>
    <w:rsid w:val="00DC10BF"/>
    <w:rsid w:val="00DC12F5"/>
    <w:rsid w:val="00E60238"/>
    <w:rsid w:val="00E66AC2"/>
    <w:rsid w:val="00E67606"/>
    <w:rsid w:val="00EA35BD"/>
    <w:rsid w:val="00EB4E76"/>
    <w:rsid w:val="00EC1F76"/>
    <w:rsid w:val="00EF594D"/>
    <w:rsid w:val="00F000D9"/>
    <w:rsid w:val="00F36ECB"/>
    <w:rsid w:val="00F3708C"/>
    <w:rsid w:val="00F42096"/>
    <w:rsid w:val="00F65A28"/>
    <w:rsid w:val="00F73EBA"/>
    <w:rsid w:val="00F92268"/>
    <w:rsid w:val="00FB00D2"/>
    <w:rsid w:val="00FB66D7"/>
    <w:rsid w:val="00FC6344"/>
    <w:rsid w:val="00FE010F"/>
    <w:rsid w:val="00FE1491"/>
    <w:rsid w:val="00FF3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FB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962FB8"/>
    <w:pPr>
      <w:keepNext/>
      <w:spacing w:line="360" w:lineRule="auto"/>
      <w:jc w:val="center"/>
      <w:outlineLvl w:val="0"/>
    </w:pPr>
    <w:rPr>
      <w:rFonts w:ascii="Arial" w:hAnsi="Arial"/>
      <w:b/>
      <w:sz w:val="28"/>
      <w:lang w:val="es-ES"/>
    </w:rPr>
  </w:style>
  <w:style w:type="paragraph" w:styleId="Ttulo3">
    <w:name w:val="heading 3"/>
    <w:basedOn w:val="Normal"/>
    <w:next w:val="Normal"/>
    <w:link w:val="Ttulo3Car"/>
    <w:qFormat/>
    <w:rsid w:val="00962FB8"/>
    <w:pPr>
      <w:keepNext/>
      <w:spacing w:line="360" w:lineRule="auto"/>
      <w:jc w:val="both"/>
      <w:outlineLvl w:val="2"/>
    </w:pPr>
    <w:rPr>
      <w:rFonts w:ascii="Arial" w:hAnsi="Arial"/>
      <w:sz w:val="56"/>
      <w:lang w:val="es-ES_tradnl"/>
    </w:rPr>
  </w:style>
  <w:style w:type="paragraph" w:styleId="Ttulo4">
    <w:name w:val="heading 4"/>
    <w:basedOn w:val="Normal"/>
    <w:next w:val="Normal"/>
    <w:link w:val="Ttulo4Car"/>
    <w:qFormat/>
    <w:rsid w:val="00962FB8"/>
    <w:pPr>
      <w:keepNext/>
      <w:tabs>
        <w:tab w:val="left" w:pos="709"/>
      </w:tabs>
      <w:spacing w:line="360" w:lineRule="auto"/>
      <w:ind w:right="51"/>
      <w:jc w:val="center"/>
      <w:outlineLvl w:val="3"/>
    </w:pPr>
    <w:rPr>
      <w:rFonts w:ascii="Arial" w:hAnsi="Arial"/>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FB8"/>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rsid w:val="00962FB8"/>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962FB8"/>
    <w:rPr>
      <w:rFonts w:ascii="Arial" w:eastAsia="Times New Roman" w:hAnsi="Arial" w:cs="Times New Roman"/>
      <w:b/>
      <w:sz w:val="28"/>
      <w:szCs w:val="20"/>
      <w:lang w:val="es-ES_tradnl" w:eastAsia="es-ES"/>
    </w:rPr>
  </w:style>
  <w:style w:type="character" w:styleId="Nmerodepgina">
    <w:name w:val="page number"/>
    <w:rsid w:val="00962FB8"/>
  </w:style>
  <w:style w:type="paragraph" w:styleId="Encabezado">
    <w:name w:val="header"/>
    <w:basedOn w:val="Normal"/>
    <w:link w:val="EncabezadoCar"/>
    <w:rsid w:val="00962FB8"/>
    <w:pPr>
      <w:tabs>
        <w:tab w:val="center" w:pos="4252"/>
        <w:tab w:val="right" w:pos="8504"/>
      </w:tabs>
    </w:pPr>
    <w:rPr>
      <w:rFonts w:ascii="Arial" w:hAnsi="Arial"/>
      <w:sz w:val="28"/>
      <w:lang w:val="es-ES"/>
    </w:rPr>
  </w:style>
  <w:style w:type="character" w:customStyle="1" w:styleId="EncabezadoCar">
    <w:name w:val="Encabezado Car"/>
    <w:basedOn w:val="Fuentedeprrafopredeter"/>
    <w:link w:val="Encabezado"/>
    <w:rsid w:val="00962FB8"/>
    <w:rPr>
      <w:rFonts w:ascii="Arial" w:eastAsia="Times New Roman" w:hAnsi="Arial" w:cs="Times New Roman"/>
      <w:sz w:val="28"/>
      <w:szCs w:val="20"/>
      <w:lang w:val="es-ES" w:eastAsia="es-ES"/>
    </w:rPr>
  </w:style>
  <w:style w:type="paragraph" w:styleId="Epgrafe">
    <w:name w:val="caption"/>
    <w:basedOn w:val="Normal"/>
    <w:next w:val="Normal"/>
    <w:qFormat/>
    <w:rsid w:val="00962FB8"/>
    <w:pPr>
      <w:overflowPunct w:val="0"/>
      <w:autoSpaceDE w:val="0"/>
      <w:autoSpaceDN w:val="0"/>
      <w:adjustRightInd w:val="0"/>
      <w:ind w:left="-851"/>
      <w:textAlignment w:val="baseline"/>
    </w:pPr>
    <w:rPr>
      <w:rFonts w:ascii="Arial" w:hAnsi="Arial"/>
      <w:b/>
      <w:sz w:val="18"/>
      <w:lang w:val="es-ES_tradnl"/>
    </w:rPr>
  </w:style>
  <w:style w:type="paragraph" w:styleId="Piedepgina">
    <w:name w:val="footer"/>
    <w:basedOn w:val="Normal"/>
    <w:link w:val="PiedepginaCar"/>
    <w:uiPriority w:val="99"/>
    <w:unhideWhenUsed/>
    <w:rsid w:val="00962FB8"/>
    <w:pPr>
      <w:tabs>
        <w:tab w:val="center" w:pos="4419"/>
        <w:tab w:val="right" w:pos="8838"/>
      </w:tabs>
    </w:pPr>
  </w:style>
  <w:style w:type="character" w:customStyle="1" w:styleId="PiedepginaCar">
    <w:name w:val="Pie de página Car"/>
    <w:basedOn w:val="Fuentedeprrafopredeter"/>
    <w:link w:val="Piedepgina"/>
    <w:uiPriority w:val="99"/>
    <w:rsid w:val="00962FB8"/>
    <w:rPr>
      <w:rFonts w:ascii="Times New Roman" w:eastAsia="Times New Roman" w:hAnsi="Times New Roman" w:cs="Times New Roman"/>
      <w:sz w:val="20"/>
      <w:szCs w:val="20"/>
      <w:lang w:eastAsia="es-ES"/>
    </w:rPr>
  </w:style>
  <w:style w:type="paragraph" w:styleId="Saludo">
    <w:name w:val="Salutation"/>
    <w:basedOn w:val="Normal"/>
    <w:link w:val="SaludoCar"/>
    <w:rsid w:val="00962FB8"/>
    <w:rPr>
      <w:lang w:val="es-ES_tradnl"/>
    </w:rPr>
  </w:style>
  <w:style w:type="character" w:customStyle="1" w:styleId="SaludoCar">
    <w:name w:val="Saludo Car"/>
    <w:basedOn w:val="Fuentedeprrafopredeter"/>
    <w:link w:val="Saludo"/>
    <w:rsid w:val="00962FB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962FB8"/>
    <w:pPr>
      <w:spacing w:line="360" w:lineRule="auto"/>
      <w:jc w:val="both"/>
    </w:pPr>
    <w:rPr>
      <w:rFonts w:ascii="Arial" w:hAnsi="Arial"/>
      <w:spacing w:val="-3"/>
      <w:sz w:val="28"/>
      <w:lang w:val="es-ES"/>
    </w:rPr>
  </w:style>
  <w:style w:type="character" w:customStyle="1" w:styleId="TextoindependienteCar">
    <w:name w:val="Texto independiente Car"/>
    <w:basedOn w:val="Fuentedeprrafopredeter"/>
    <w:link w:val="Textoindependiente"/>
    <w:rsid w:val="00962FB8"/>
    <w:rPr>
      <w:rFonts w:ascii="Arial" w:eastAsia="Times New Roman" w:hAnsi="Arial" w:cs="Times New Roman"/>
      <w:spacing w:val="-3"/>
      <w:sz w:val="28"/>
      <w:szCs w:val="20"/>
      <w:lang w:val="es-ES" w:eastAsia="es-ES"/>
    </w:rPr>
  </w:style>
  <w:style w:type="paragraph" w:styleId="Textodeglobo">
    <w:name w:val="Balloon Text"/>
    <w:basedOn w:val="Normal"/>
    <w:link w:val="TextodegloboCar"/>
    <w:uiPriority w:val="99"/>
    <w:semiHidden/>
    <w:unhideWhenUsed/>
    <w:rsid w:val="00962FB8"/>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FB8"/>
    <w:rPr>
      <w:rFonts w:ascii="Tahoma" w:eastAsia="Times New Roman" w:hAnsi="Tahoma" w:cs="Tahoma"/>
      <w:sz w:val="16"/>
      <w:szCs w:val="16"/>
      <w:lang w:eastAsia="es-ES"/>
    </w:rPr>
  </w:style>
  <w:style w:type="paragraph" w:styleId="Sangra2detindependiente">
    <w:name w:val="Body Text Indent 2"/>
    <w:basedOn w:val="Normal"/>
    <w:link w:val="Sangra2detindependienteCar"/>
    <w:uiPriority w:val="99"/>
    <w:semiHidden/>
    <w:unhideWhenUsed/>
    <w:rsid w:val="00DB28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B28ED"/>
    <w:rPr>
      <w:rFonts w:ascii="Times New Roman" w:eastAsia="Times New Roman" w:hAnsi="Times New Roman" w:cs="Times New Roman"/>
      <w:sz w:val="20"/>
      <w:szCs w:val="20"/>
      <w:lang w:eastAsia="es-ES"/>
    </w:rPr>
  </w:style>
  <w:style w:type="paragraph" w:customStyle="1" w:styleId="Textosinformato1">
    <w:name w:val="Texto sin formato1"/>
    <w:basedOn w:val="Normal"/>
    <w:rsid w:val="007175FB"/>
    <w:rPr>
      <w:rFonts w:ascii="Courier New" w:hAnsi="Courier New"/>
      <w:lang w:val="es-ES"/>
    </w:rPr>
  </w:style>
  <w:style w:type="character" w:styleId="Refdenotaalpie">
    <w:name w:val="footnote reference"/>
    <w:aliases w:val="Texto de nota al pie"/>
    <w:basedOn w:val="Fuentedeprrafopredeter"/>
    <w:semiHidden/>
    <w:rsid w:val="007175FB"/>
    <w:rPr>
      <w:vertAlign w:val="superscript"/>
    </w:rPr>
  </w:style>
  <w:style w:type="paragraph" w:styleId="Textonotapie">
    <w:name w:val="footnote text"/>
    <w:aliases w:val="Footnote Text Char Char Char Char Char,Footnote Text Char Char Char Char,Footnote reference,FA Fu,Texto nota pie Car Car Car Car Car Car Car Car Car Car Car,Texto nota pie Car Car Car Car Car Car Car Car Car Car,FA ,texto de nota al pie"/>
    <w:basedOn w:val="Normal"/>
    <w:link w:val="TextonotapieCar1"/>
    <w:semiHidden/>
    <w:rsid w:val="007175FB"/>
    <w:pPr>
      <w:overflowPunct w:val="0"/>
      <w:autoSpaceDE w:val="0"/>
      <w:autoSpaceDN w:val="0"/>
      <w:adjustRightInd w:val="0"/>
      <w:textAlignment w:val="baseline"/>
    </w:pPr>
    <w:rPr>
      <w:lang w:val="es-ES_tradnl"/>
    </w:rPr>
  </w:style>
  <w:style w:type="character" w:customStyle="1" w:styleId="TextonotapieCar">
    <w:name w:val="Texto nota pie Car"/>
    <w:basedOn w:val="Fuentedeprrafopredeter"/>
    <w:uiPriority w:val="99"/>
    <w:semiHidden/>
    <w:rsid w:val="007175FB"/>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FA  Car,texto de nota al pie Car"/>
    <w:basedOn w:val="Fuentedeprrafopredeter"/>
    <w:link w:val="Textonotapie"/>
    <w:semiHidden/>
    <w:rsid w:val="007175FB"/>
    <w:rPr>
      <w:rFonts w:ascii="Times New Roman" w:eastAsia="Times New Roman" w:hAnsi="Times New Roman" w:cs="Times New Roman"/>
      <w:sz w:val="20"/>
      <w:szCs w:val="20"/>
      <w:lang w:val="es-ES_tradnl" w:eastAsia="es-ES"/>
    </w:rPr>
  </w:style>
  <w:style w:type="paragraph" w:customStyle="1" w:styleId="Textosinformato10">
    <w:name w:val="Texto sin formato1"/>
    <w:basedOn w:val="Normal"/>
    <w:rsid w:val="00FF3A5E"/>
    <w:rPr>
      <w:rFonts w:ascii="Courier New" w:hAnsi="Courier New"/>
      <w:lang w:val="es-ES"/>
    </w:rPr>
  </w:style>
  <w:style w:type="paragraph" w:customStyle="1" w:styleId="Sangradetindependiente">
    <w:name w:val="Sangría de t. independiente"/>
    <w:basedOn w:val="Normal"/>
    <w:uiPriority w:val="99"/>
    <w:rsid w:val="00393741"/>
    <w:pPr>
      <w:autoSpaceDE w:val="0"/>
      <w:autoSpaceDN w:val="0"/>
      <w:jc w:val="both"/>
    </w:pPr>
    <w:rPr>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FB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962FB8"/>
    <w:pPr>
      <w:keepNext/>
      <w:spacing w:line="360" w:lineRule="auto"/>
      <w:jc w:val="center"/>
      <w:outlineLvl w:val="0"/>
    </w:pPr>
    <w:rPr>
      <w:rFonts w:ascii="Arial" w:hAnsi="Arial"/>
      <w:b/>
      <w:sz w:val="28"/>
      <w:lang w:val="es-ES"/>
    </w:rPr>
  </w:style>
  <w:style w:type="paragraph" w:styleId="Ttulo3">
    <w:name w:val="heading 3"/>
    <w:basedOn w:val="Normal"/>
    <w:next w:val="Normal"/>
    <w:link w:val="Ttulo3Car"/>
    <w:qFormat/>
    <w:rsid w:val="00962FB8"/>
    <w:pPr>
      <w:keepNext/>
      <w:spacing w:line="360" w:lineRule="auto"/>
      <w:jc w:val="both"/>
      <w:outlineLvl w:val="2"/>
    </w:pPr>
    <w:rPr>
      <w:rFonts w:ascii="Arial" w:hAnsi="Arial"/>
      <w:sz w:val="56"/>
      <w:lang w:val="es-ES_tradnl"/>
    </w:rPr>
  </w:style>
  <w:style w:type="paragraph" w:styleId="Ttulo4">
    <w:name w:val="heading 4"/>
    <w:basedOn w:val="Normal"/>
    <w:next w:val="Normal"/>
    <w:link w:val="Ttulo4Car"/>
    <w:qFormat/>
    <w:rsid w:val="00962FB8"/>
    <w:pPr>
      <w:keepNext/>
      <w:tabs>
        <w:tab w:val="left" w:pos="709"/>
      </w:tabs>
      <w:spacing w:line="360" w:lineRule="auto"/>
      <w:ind w:right="51"/>
      <w:jc w:val="center"/>
      <w:outlineLvl w:val="3"/>
    </w:pPr>
    <w:rPr>
      <w:rFonts w:ascii="Arial" w:hAnsi="Arial"/>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FB8"/>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rsid w:val="00962FB8"/>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962FB8"/>
    <w:rPr>
      <w:rFonts w:ascii="Arial" w:eastAsia="Times New Roman" w:hAnsi="Arial" w:cs="Times New Roman"/>
      <w:b/>
      <w:sz w:val="28"/>
      <w:szCs w:val="20"/>
      <w:lang w:val="es-ES_tradnl" w:eastAsia="es-ES"/>
    </w:rPr>
  </w:style>
  <w:style w:type="character" w:styleId="Nmerodepgina">
    <w:name w:val="page number"/>
    <w:rsid w:val="00962FB8"/>
  </w:style>
  <w:style w:type="paragraph" w:styleId="Encabezado">
    <w:name w:val="header"/>
    <w:basedOn w:val="Normal"/>
    <w:link w:val="EncabezadoCar"/>
    <w:rsid w:val="00962FB8"/>
    <w:pPr>
      <w:tabs>
        <w:tab w:val="center" w:pos="4252"/>
        <w:tab w:val="right" w:pos="8504"/>
      </w:tabs>
    </w:pPr>
    <w:rPr>
      <w:rFonts w:ascii="Arial" w:hAnsi="Arial"/>
      <w:sz w:val="28"/>
      <w:lang w:val="es-ES"/>
    </w:rPr>
  </w:style>
  <w:style w:type="character" w:customStyle="1" w:styleId="EncabezadoCar">
    <w:name w:val="Encabezado Car"/>
    <w:basedOn w:val="Fuentedeprrafopredeter"/>
    <w:link w:val="Encabezado"/>
    <w:rsid w:val="00962FB8"/>
    <w:rPr>
      <w:rFonts w:ascii="Arial" w:eastAsia="Times New Roman" w:hAnsi="Arial" w:cs="Times New Roman"/>
      <w:sz w:val="28"/>
      <w:szCs w:val="20"/>
      <w:lang w:val="es-ES" w:eastAsia="es-ES"/>
    </w:rPr>
  </w:style>
  <w:style w:type="paragraph" w:styleId="Epgrafe">
    <w:name w:val="caption"/>
    <w:basedOn w:val="Normal"/>
    <w:next w:val="Normal"/>
    <w:qFormat/>
    <w:rsid w:val="00962FB8"/>
    <w:pPr>
      <w:overflowPunct w:val="0"/>
      <w:autoSpaceDE w:val="0"/>
      <w:autoSpaceDN w:val="0"/>
      <w:adjustRightInd w:val="0"/>
      <w:ind w:left="-851"/>
      <w:textAlignment w:val="baseline"/>
    </w:pPr>
    <w:rPr>
      <w:rFonts w:ascii="Arial" w:hAnsi="Arial"/>
      <w:b/>
      <w:sz w:val="18"/>
      <w:lang w:val="es-ES_tradnl"/>
    </w:rPr>
  </w:style>
  <w:style w:type="paragraph" w:styleId="Piedepgina">
    <w:name w:val="footer"/>
    <w:basedOn w:val="Normal"/>
    <w:link w:val="PiedepginaCar"/>
    <w:uiPriority w:val="99"/>
    <w:unhideWhenUsed/>
    <w:rsid w:val="00962FB8"/>
    <w:pPr>
      <w:tabs>
        <w:tab w:val="center" w:pos="4419"/>
        <w:tab w:val="right" w:pos="8838"/>
      </w:tabs>
    </w:pPr>
  </w:style>
  <w:style w:type="character" w:customStyle="1" w:styleId="PiedepginaCar">
    <w:name w:val="Pie de página Car"/>
    <w:basedOn w:val="Fuentedeprrafopredeter"/>
    <w:link w:val="Piedepgina"/>
    <w:uiPriority w:val="99"/>
    <w:rsid w:val="00962FB8"/>
    <w:rPr>
      <w:rFonts w:ascii="Times New Roman" w:eastAsia="Times New Roman" w:hAnsi="Times New Roman" w:cs="Times New Roman"/>
      <w:sz w:val="20"/>
      <w:szCs w:val="20"/>
      <w:lang w:eastAsia="es-ES"/>
    </w:rPr>
  </w:style>
  <w:style w:type="paragraph" w:styleId="Saludo">
    <w:name w:val="Salutation"/>
    <w:basedOn w:val="Normal"/>
    <w:link w:val="SaludoCar"/>
    <w:rsid w:val="00962FB8"/>
    <w:rPr>
      <w:lang w:val="es-ES_tradnl"/>
    </w:rPr>
  </w:style>
  <w:style w:type="character" w:customStyle="1" w:styleId="SaludoCar">
    <w:name w:val="Saludo Car"/>
    <w:basedOn w:val="Fuentedeprrafopredeter"/>
    <w:link w:val="Saludo"/>
    <w:rsid w:val="00962FB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962FB8"/>
    <w:pPr>
      <w:spacing w:line="360" w:lineRule="auto"/>
      <w:jc w:val="both"/>
    </w:pPr>
    <w:rPr>
      <w:rFonts w:ascii="Arial" w:hAnsi="Arial"/>
      <w:spacing w:val="-3"/>
      <w:sz w:val="28"/>
      <w:lang w:val="es-ES"/>
    </w:rPr>
  </w:style>
  <w:style w:type="character" w:customStyle="1" w:styleId="TextoindependienteCar">
    <w:name w:val="Texto independiente Car"/>
    <w:basedOn w:val="Fuentedeprrafopredeter"/>
    <w:link w:val="Textoindependiente"/>
    <w:rsid w:val="00962FB8"/>
    <w:rPr>
      <w:rFonts w:ascii="Arial" w:eastAsia="Times New Roman" w:hAnsi="Arial" w:cs="Times New Roman"/>
      <w:spacing w:val="-3"/>
      <w:sz w:val="28"/>
      <w:szCs w:val="20"/>
      <w:lang w:val="es-ES" w:eastAsia="es-ES"/>
    </w:rPr>
  </w:style>
  <w:style w:type="paragraph" w:styleId="Textodeglobo">
    <w:name w:val="Balloon Text"/>
    <w:basedOn w:val="Normal"/>
    <w:link w:val="TextodegloboCar"/>
    <w:uiPriority w:val="99"/>
    <w:semiHidden/>
    <w:unhideWhenUsed/>
    <w:rsid w:val="00962FB8"/>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FB8"/>
    <w:rPr>
      <w:rFonts w:ascii="Tahoma" w:eastAsia="Times New Roman" w:hAnsi="Tahoma" w:cs="Tahoma"/>
      <w:sz w:val="16"/>
      <w:szCs w:val="16"/>
      <w:lang w:eastAsia="es-ES"/>
    </w:rPr>
  </w:style>
  <w:style w:type="paragraph" w:styleId="Sangra2detindependiente">
    <w:name w:val="Body Text Indent 2"/>
    <w:basedOn w:val="Normal"/>
    <w:link w:val="Sangra2detindependienteCar"/>
    <w:uiPriority w:val="99"/>
    <w:semiHidden/>
    <w:unhideWhenUsed/>
    <w:rsid w:val="00DB28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B28ED"/>
    <w:rPr>
      <w:rFonts w:ascii="Times New Roman" w:eastAsia="Times New Roman" w:hAnsi="Times New Roman" w:cs="Times New Roman"/>
      <w:sz w:val="20"/>
      <w:szCs w:val="20"/>
      <w:lang w:eastAsia="es-ES"/>
    </w:rPr>
  </w:style>
  <w:style w:type="paragraph" w:customStyle="1" w:styleId="Textosinformato1">
    <w:name w:val="Texto sin formato1"/>
    <w:basedOn w:val="Normal"/>
    <w:rsid w:val="007175FB"/>
    <w:rPr>
      <w:rFonts w:ascii="Courier New" w:hAnsi="Courier New"/>
      <w:lang w:val="es-ES"/>
    </w:rPr>
  </w:style>
  <w:style w:type="character" w:styleId="Refdenotaalpie">
    <w:name w:val="footnote reference"/>
    <w:aliases w:val="Texto de nota al pie"/>
    <w:basedOn w:val="Fuentedeprrafopredeter"/>
    <w:semiHidden/>
    <w:rsid w:val="007175FB"/>
    <w:rPr>
      <w:vertAlign w:val="superscript"/>
    </w:rPr>
  </w:style>
  <w:style w:type="paragraph" w:styleId="Textonotapie">
    <w:name w:val="footnote text"/>
    <w:aliases w:val="Footnote Text Char Char Char Char Char,Footnote Text Char Char Char Char,Footnote reference,FA Fu,Texto nota pie Car Car Car Car Car Car Car Car Car Car Car,Texto nota pie Car Car Car Car Car Car Car Car Car Car,FA ,texto de nota al pie"/>
    <w:basedOn w:val="Normal"/>
    <w:link w:val="TextonotapieCar1"/>
    <w:semiHidden/>
    <w:rsid w:val="007175FB"/>
    <w:pPr>
      <w:overflowPunct w:val="0"/>
      <w:autoSpaceDE w:val="0"/>
      <w:autoSpaceDN w:val="0"/>
      <w:adjustRightInd w:val="0"/>
      <w:textAlignment w:val="baseline"/>
    </w:pPr>
    <w:rPr>
      <w:lang w:val="es-ES_tradnl"/>
    </w:rPr>
  </w:style>
  <w:style w:type="character" w:customStyle="1" w:styleId="TextonotapieCar">
    <w:name w:val="Texto nota pie Car"/>
    <w:basedOn w:val="Fuentedeprrafopredeter"/>
    <w:uiPriority w:val="99"/>
    <w:semiHidden/>
    <w:rsid w:val="007175FB"/>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FA  Car,texto de nota al pie Car"/>
    <w:basedOn w:val="Fuentedeprrafopredeter"/>
    <w:link w:val="Textonotapie"/>
    <w:semiHidden/>
    <w:rsid w:val="007175FB"/>
    <w:rPr>
      <w:rFonts w:ascii="Times New Roman" w:eastAsia="Times New Roman" w:hAnsi="Times New Roman" w:cs="Times New Roman"/>
      <w:sz w:val="20"/>
      <w:szCs w:val="20"/>
      <w:lang w:val="es-ES_tradnl" w:eastAsia="es-ES"/>
    </w:rPr>
  </w:style>
  <w:style w:type="paragraph" w:customStyle="1" w:styleId="Textosinformato10">
    <w:name w:val="Texto sin formato1"/>
    <w:basedOn w:val="Normal"/>
    <w:rsid w:val="00FF3A5E"/>
    <w:rPr>
      <w:rFonts w:ascii="Courier New" w:hAnsi="Courier New"/>
      <w:lang w:val="es-ES"/>
    </w:rPr>
  </w:style>
  <w:style w:type="paragraph" w:customStyle="1" w:styleId="Sangradetindependiente">
    <w:name w:val="Sangría de t. independiente"/>
    <w:basedOn w:val="Normal"/>
    <w:uiPriority w:val="99"/>
    <w:rsid w:val="00393741"/>
    <w:pPr>
      <w:autoSpaceDE w:val="0"/>
      <w:autoSpaceDN w:val="0"/>
      <w:jc w:val="both"/>
    </w:pPr>
    <w:rPr>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5844-C16F-4097-96CD-261D9785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3173</Words>
  <Characters>17452</Characters>
  <Application>Microsoft Office Word</Application>
  <DocSecurity>4</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OHCHR</cp:lastModifiedBy>
  <cp:revision>2</cp:revision>
  <cp:lastPrinted>2014-11-12T13:59:00Z</cp:lastPrinted>
  <dcterms:created xsi:type="dcterms:W3CDTF">2015-10-01T22:37:00Z</dcterms:created>
  <dcterms:modified xsi:type="dcterms:W3CDTF">2015-10-01T22:37:00Z</dcterms:modified>
</cp:coreProperties>
</file>