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056D" w14:textId="4309370E" w:rsidR="000D6C01" w:rsidRPr="003360EA" w:rsidRDefault="000D6C01" w:rsidP="00F31AA6">
      <w:pPr>
        <w:pStyle w:val="Ttulo3"/>
        <w:spacing w:line="276" w:lineRule="auto"/>
        <w:ind w:right="-232"/>
        <w:rPr>
          <w:rFonts w:cs="Arial"/>
          <w:color w:val="auto"/>
        </w:rPr>
      </w:pPr>
      <w:r w:rsidRPr="003360EA">
        <w:rPr>
          <w:rFonts w:cs="Arial"/>
          <w:color w:val="auto"/>
        </w:rPr>
        <w:t>Consejero Ponente: NICOLÁS YEPES CORRALES</w:t>
      </w:r>
    </w:p>
    <w:p w14:paraId="2BA1E5D7" w14:textId="1CF1F1A2" w:rsidR="000D6C01" w:rsidRPr="004A730D" w:rsidRDefault="000D6C01" w:rsidP="004A730D">
      <w:pPr>
        <w:pStyle w:val="Sinespaciado"/>
        <w:ind w:right="-232"/>
        <w:rPr>
          <w:rFonts w:ascii="Arial" w:hAnsi="Arial" w:cs="Arial"/>
        </w:rPr>
      </w:pPr>
    </w:p>
    <w:p w14:paraId="20BF2426" w14:textId="571BF25D" w:rsidR="0046659F" w:rsidRPr="003360EA" w:rsidRDefault="0046659F" w:rsidP="004A730D">
      <w:pPr>
        <w:jc w:val="both"/>
        <w:rPr>
          <w:rFonts w:ascii="Arial" w:hAnsi="Arial" w:cs="Arial"/>
          <w:lang w:eastAsia="es-ES_tradnl"/>
        </w:rPr>
      </w:pPr>
      <w:r w:rsidRPr="003360EA">
        <w:rPr>
          <w:rFonts w:ascii="Arial" w:hAnsi="Arial" w:cs="Arial"/>
          <w:lang w:eastAsia="es-ES_tradnl"/>
        </w:rPr>
        <w:t xml:space="preserve">Bogotá D.C., </w:t>
      </w:r>
      <w:r w:rsidR="00C248EE">
        <w:rPr>
          <w:rFonts w:ascii="Arial" w:hAnsi="Arial" w:cs="Arial"/>
          <w:lang w:eastAsia="es-ES_tradnl"/>
        </w:rPr>
        <w:t>diez</w:t>
      </w:r>
      <w:r w:rsidRPr="003360EA">
        <w:rPr>
          <w:rFonts w:ascii="Arial" w:hAnsi="Arial" w:cs="Arial"/>
          <w:lang w:eastAsia="es-ES_tradnl"/>
        </w:rPr>
        <w:t xml:space="preserve"> (</w:t>
      </w:r>
      <w:r w:rsidR="00D67D17">
        <w:rPr>
          <w:rFonts w:ascii="Arial" w:hAnsi="Arial" w:cs="Arial"/>
          <w:lang w:eastAsia="es-ES_tradnl"/>
        </w:rPr>
        <w:t>1</w:t>
      </w:r>
      <w:r w:rsidR="00C248EE">
        <w:rPr>
          <w:rFonts w:ascii="Arial" w:hAnsi="Arial" w:cs="Arial"/>
          <w:lang w:eastAsia="es-ES_tradnl"/>
        </w:rPr>
        <w:t>0</w:t>
      </w:r>
      <w:r w:rsidRPr="003360EA">
        <w:rPr>
          <w:rFonts w:ascii="Arial" w:hAnsi="Arial" w:cs="Arial"/>
          <w:lang w:eastAsia="es-ES_tradnl"/>
        </w:rPr>
        <w:t xml:space="preserve">) de </w:t>
      </w:r>
      <w:r w:rsidR="00032DDC">
        <w:rPr>
          <w:rFonts w:ascii="Arial" w:hAnsi="Arial" w:cs="Arial"/>
          <w:lang w:eastAsia="es-ES_tradnl"/>
        </w:rPr>
        <w:t>noviembre</w:t>
      </w:r>
      <w:r w:rsidR="00803DAF">
        <w:rPr>
          <w:rFonts w:ascii="Arial" w:hAnsi="Arial" w:cs="Arial"/>
          <w:lang w:eastAsia="es-ES_tradnl"/>
        </w:rPr>
        <w:t xml:space="preserve"> </w:t>
      </w:r>
      <w:r w:rsidR="00A96500">
        <w:rPr>
          <w:rFonts w:ascii="Arial" w:hAnsi="Arial" w:cs="Arial"/>
          <w:lang w:eastAsia="es-ES_tradnl"/>
        </w:rPr>
        <w:t xml:space="preserve">de dos mil </w:t>
      </w:r>
      <w:r w:rsidR="00803DAF">
        <w:rPr>
          <w:rFonts w:ascii="Arial" w:hAnsi="Arial" w:cs="Arial"/>
          <w:lang w:eastAsia="es-ES_tradnl"/>
        </w:rPr>
        <w:t xml:space="preserve">veintitrés </w:t>
      </w:r>
      <w:r w:rsidRPr="003360EA">
        <w:rPr>
          <w:rFonts w:ascii="Arial" w:hAnsi="Arial" w:cs="Arial"/>
          <w:lang w:eastAsia="es-ES_tradnl"/>
        </w:rPr>
        <w:t>(202</w:t>
      </w:r>
      <w:r w:rsidR="00803DAF">
        <w:rPr>
          <w:rFonts w:ascii="Arial" w:hAnsi="Arial" w:cs="Arial"/>
          <w:lang w:eastAsia="es-ES_tradnl"/>
        </w:rPr>
        <w:t>3</w:t>
      </w:r>
      <w:r w:rsidRPr="003360EA">
        <w:rPr>
          <w:rFonts w:ascii="Arial" w:hAnsi="Arial" w:cs="Arial"/>
          <w:lang w:eastAsia="es-ES_tradnl"/>
        </w:rPr>
        <w:t xml:space="preserve">) </w:t>
      </w:r>
    </w:p>
    <w:p w14:paraId="1D690ED7" w14:textId="77777777" w:rsidR="0011653D" w:rsidRPr="004A730D" w:rsidRDefault="0011653D" w:rsidP="004A730D">
      <w:pPr>
        <w:jc w:val="both"/>
        <w:rPr>
          <w:rFonts w:ascii="Arial" w:hAnsi="Arial" w:cs="Arial"/>
          <w:b/>
          <w:sz w:val="22"/>
          <w:szCs w:val="22"/>
          <w:lang w:eastAsia="es-ES_tradnl"/>
        </w:rPr>
      </w:pPr>
    </w:p>
    <w:p w14:paraId="06F1CDBC" w14:textId="5EA05444" w:rsidR="0046659F" w:rsidRPr="00291C9C" w:rsidRDefault="0046659F" w:rsidP="00F31AA6">
      <w:pPr>
        <w:jc w:val="both"/>
        <w:rPr>
          <w:rFonts w:ascii="Arial" w:hAnsi="Arial" w:cs="Arial"/>
          <w:lang w:eastAsia="es-ES"/>
        </w:rPr>
      </w:pPr>
      <w:r w:rsidRPr="00871802">
        <w:rPr>
          <w:rFonts w:ascii="Arial" w:hAnsi="Arial" w:cs="Arial"/>
          <w:b/>
          <w:lang w:eastAsia="es-ES_tradnl"/>
        </w:rPr>
        <w:t>Radicación</w:t>
      </w:r>
      <w:r w:rsidRPr="006D1224">
        <w:rPr>
          <w:rFonts w:ascii="Arial" w:hAnsi="Arial" w:cs="Arial"/>
          <w:b/>
          <w:bCs/>
        </w:rPr>
        <w:t xml:space="preserve">: </w:t>
      </w:r>
      <w:r w:rsidR="00AD7C9E" w:rsidRPr="00AD7C9E">
        <w:rPr>
          <w:rFonts w:ascii="Arial" w:hAnsi="Arial" w:cs="Arial"/>
        </w:rPr>
        <w:t>11001-03-15-000-202</w:t>
      </w:r>
      <w:r w:rsidR="00803DAF">
        <w:rPr>
          <w:rFonts w:ascii="Arial" w:hAnsi="Arial" w:cs="Arial"/>
        </w:rPr>
        <w:t>3</w:t>
      </w:r>
      <w:r w:rsidR="00AD7C9E" w:rsidRPr="00AD7C9E">
        <w:rPr>
          <w:rFonts w:ascii="Arial" w:hAnsi="Arial" w:cs="Arial"/>
        </w:rPr>
        <w:t>-</w:t>
      </w:r>
      <w:r w:rsidR="00803DAF">
        <w:rPr>
          <w:rFonts w:ascii="Arial" w:hAnsi="Arial" w:cs="Arial"/>
        </w:rPr>
        <w:t>0</w:t>
      </w:r>
      <w:r w:rsidR="00D67D17">
        <w:rPr>
          <w:rFonts w:ascii="Arial" w:hAnsi="Arial" w:cs="Arial"/>
        </w:rPr>
        <w:t>4440</w:t>
      </w:r>
      <w:r w:rsidR="00564B22" w:rsidRPr="00302EB2">
        <w:rPr>
          <w:rFonts w:ascii="Arial" w:hAnsi="Arial" w:cs="Arial"/>
        </w:rPr>
        <w:t>-</w:t>
      </w:r>
      <w:r w:rsidR="00564B22" w:rsidRPr="00F865A8">
        <w:rPr>
          <w:rFonts w:ascii="Arial" w:hAnsi="Arial" w:cs="Arial"/>
        </w:rPr>
        <w:t>0</w:t>
      </w:r>
      <w:r w:rsidR="009F385E">
        <w:rPr>
          <w:rFonts w:ascii="Arial" w:hAnsi="Arial" w:cs="Arial"/>
        </w:rPr>
        <w:t>1</w:t>
      </w:r>
    </w:p>
    <w:p w14:paraId="056E6570" w14:textId="4C5AC2E6" w:rsidR="0046659F" w:rsidRPr="00871802" w:rsidRDefault="0046659F" w:rsidP="00F31AA6">
      <w:pPr>
        <w:jc w:val="both"/>
        <w:rPr>
          <w:rFonts w:ascii="Arial" w:hAnsi="Arial" w:cs="Arial"/>
          <w:lang w:eastAsia="es-ES"/>
        </w:rPr>
      </w:pPr>
      <w:r w:rsidRPr="00871802">
        <w:rPr>
          <w:rFonts w:ascii="Arial" w:hAnsi="Arial" w:cs="Arial"/>
          <w:b/>
          <w:lang w:eastAsia="es-ES_tradnl"/>
        </w:rPr>
        <w:t>Accionante</w:t>
      </w:r>
      <w:r w:rsidR="005936D6">
        <w:rPr>
          <w:rFonts w:ascii="Arial" w:hAnsi="Arial" w:cs="Arial"/>
          <w:b/>
          <w:lang w:eastAsia="es-ES_tradnl"/>
        </w:rPr>
        <w:t>s</w:t>
      </w:r>
      <w:r w:rsidRPr="006D1224">
        <w:rPr>
          <w:rFonts w:ascii="Arial" w:hAnsi="Arial" w:cs="Arial"/>
          <w:b/>
          <w:bCs/>
        </w:rPr>
        <w:t>:</w:t>
      </w:r>
      <w:r w:rsidR="003F1709" w:rsidRPr="00AD7C9E">
        <w:rPr>
          <w:rFonts w:ascii="Arial" w:hAnsi="Arial" w:cs="Arial"/>
        </w:rPr>
        <w:t xml:space="preserve"> </w:t>
      </w:r>
      <w:r w:rsidR="00D67D17">
        <w:rPr>
          <w:rFonts w:ascii="Arial" w:hAnsi="Arial" w:cs="Arial"/>
        </w:rPr>
        <w:t>Jorge Castro Bayona</w:t>
      </w:r>
    </w:p>
    <w:p w14:paraId="2683B1AA" w14:textId="3DD1DDFB" w:rsidR="00871802" w:rsidRPr="00642990" w:rsidRDefault="0046659F" w:rsidP="00F31AA6">
      <w:pPr>
        <w:pStyle w:val="Sinespaciado1"/>
        <w:spacing w:line="276" w:lineRule="auto"/>
        <w:jc w:val="both"/>
        <w:rPr>
          <w:rFonts w:ascii="Arial" w:eastAsia="Calibri" w:hAnsi="Arial" w:cs="Arial"/>
          <w:lang w:eastAsia="en-US"/>
        </w:rPr>
      </w:pPr>
      <w:r w:rsidRPr="00871802">
        <w:rPr>
          <w:rFonts w:ascii="Arial" w:hAnsi="Arial" w:cs="Arial"/>
          <w:b/>
          <w:lang w:eastAsia="es-ES_tradnl"/>
        </w:rPr>
        <w:t>Accionado</w:t>
      </w:r>
      <w:r w:rsidRPr="006D1224">
        <w:rPr>
          <w:rFonts w:ascii="Arial" w:hAnsi="Arial" w:cs="Arial"/>
          <w:b/>
          <w:bCs/>
        </w:rPr>
        <w:t xml:space="preserve">: </w:t>
      </w:r>
      <w:r w:rsidR="00D67D17">
        <w:rPr>
          <w:rFonts w:ascii="Arial" w:eastAsia="Calibri" w:hAnsi="Arial" w:cs="Arial"/>
          <w:lang w:eastAsia="en-US"/>
        </w:rPr>
        <w:t>Unidad de Administración de Carrera Judicial del Consejo Superior de la Judicatura</w:t>
      </w:r>
    </w:p>
    <w:p w14:paraId="773855DB" w14:textId="2A655035" w:rsidR="0046659F" w:rsidRPr="00871802" w:rsidRDefault="0046659F" w:rsidP="00F31AA6">
      <w:pPr>
        <w:jc w:val="both"/>
        <w:rPr>
          <w:rFonts w:ascii="Arial" w:hAnsi="Arial" w:cs="Arial"/>
          <w:lang w:eastAsia="es-ES_tradnl"/>
        </w:rPr>
      </w:pPr>
      <w:r w:rsidRPr="00871802">
        <w:rPr>
          <w:rFonts w:ascii="Arial" w:hAnsi="Arial" w:cs="Arial"/>
          <w:b/>
          <w:lang w:eastAsia="es-ES_tradnl"/>
        </w:rPr>
        <w:t>Asunto</w:t>
      </w:r>
      <w:r w:rsidRPr="006D1224">
        <w:rPr>
          <w:rFonts w:ascii="Arial" w:hAnsi="Arial" w:cs="Arial"/>
          <w:b/>
          <w:bCs/>
          <w:lang w:eastAsia="es-ES_tradnl"/>
        </w:rPr>
        <w:t>:</w:t>
      </w:r>
      <w:r w:rsidRPr="00871802">
        <w:rPr>
          <w:rFonts w:ascii="Arial" w:hAnsi="Arial" w:cs="Arial"/>
          <w:b/>
          <w:lang w:eastAsia="es-ES_tradnl"/>
        </w:rPr>
        <w:t xml:space="preserve"> </w:t>
      </w:r>
      <w:r w:rsidR="00871802" w:rsidRPr="00871802">
        <w:rPr>
          <w:rFonts w:ascii="Arial" w:hAnsi="Arial" w:cs="Arial"/>
          <w:bCs/>
          <w:lang w:eastAsia="es-ES_tradnl"/>
        </w:rPr>
        <w:t>Acción de tutela -</w:t>
      </w:r>
      <w:r w:rsidR="00871802" w:rsidRPr="00871802">
        <w:rPr>
          <w:rFonts w:ascii="Arial" w:hAnsi="Arial" w:cs="Arial"/>
          <w:b/>
          <w:lang w:eastAsia="es-ES_tradnl"/>
        </w:rPr>
        <w:t xml:space="preserve"> </w:t>
      </w:r>
      <w:r w:rsidRPr="00871802">
        <w:rPr>
          <w:rFonts w:ascii="Arial" w:hAnsi="Arial" w:cs="Arial"/>
          <w:bCs/>
          <w:lang w:eastAsia="es-ES_tradnl"/>
        </w:rPr>
        <w:t xml:space="preserve">Auto que </w:t>
      </w:r>
      <w:r w:rsidR="00871802" w:rsidRPr="00871802">
        <w:rPr>
          <w:rFonts w:ascii="Arial" w:hAnsi="Arial" w:cs="Arial"/>
          <w:bCs/>
          <w:lang w:eastAsia="es-ES_tradnl"/>
        </w:rPr>
        <w:t>requiere</w:t>
      </w:r>
    </w:p>
    <w:p w14:paraId="3BC13D99" w14:textId="77777777" w:rsidR="001843F9" w:rsidRPr="004A730D" w:rsidRDefault="001843F9" w:rsidP="004A730D">
      <w:pPr>
        <w:pStyle w:val="Sinespaciado"/>
        <w:jc w:val="both"/>
        <w:rPr>
          <w:rFonts w:ascii="Arial" w:hAnsi="Arial" w:cs="Arial"/>
        </w:rPr>
      </w:pPr>
    </w:p>
    <w:p w14:paraId="152C7D51" w14:textId="77777777" w:rsidR="00300CFB" w:rsidRPr="00221877" w:rsidRDefault="00300CFB" w:rsidP="00F31AA6">
      <w:pPr>
        <w:pStyle w:val="Sinespaciado"/>
        <w:numPr>
          <w:ilvl w:val="0"/>
          <w:numId w:val="5"/>
        </w:numPr>
        <w:spacing w:line="360" w:lineRule="auto"/>
        <w:jc w:val="center"/>
        <w:rPr>
          <w:rFonts w:ascii="Arial" w:hAnsi="Arial" w:cs="Arial"/>
          <w:b/>
          <w:sz w:val="24"/>
          <w:szCs w:val="24"/>
        </w:rPr>
      </w:pPr>
      <w:r w:rsidRPr="00221877">
        <w:rPr>
          <w:rFonts w:ascii="Arial" w:hAnsi="Arial" w:cs="Arial"/>
          <w:b/>
          <w:sz w:val="24"/>
          <w:szCs w:val="24"/>
        </w:rPr>
        <w:t>ANTECEDENTES</w:t>
      </w:r>
    </w:p>
    <w:p w14:paraId="19B61D55" w14:textId="77777777" w:rsidR="00300CFB" w:rsidRPr="004A730D" w:rsidRDefault="00300CFB" w:rsidP="00F31AA6">
      <w:pPr>
        <w:pStyle w:val="Sinespaciado"/>
        <w:spacing w:line="360" w:lineRule="auto"/>
        <w:jc w:val="both"/>
        <w:rPr>
          <w:rFonts w:ascii="Arial" w:hAnsi="Arial" w:cs="Arial"/>
        </w:rPr>
      </w:pPr>
    </w:p>
    <w:p w14:paraId="76CC2BD2" w14:textId="764B44E6" w:rsidR="00D67D17" w:rsidRDefault="00D67D17" w:rsidP="00D67D17">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1.1. Jorge Castro Bayona</w:t>
      </w:r>
      <w:r w:rsidR="00032DDC" w:rsidRPr="00D068C7">
        <w:rPr>
          <w:rFonts w:ascii="Arial" w:hAnsi="Arial" w:cs="Arial"/>
          <w:color w:val="000000" w:themeColor="text1"/>
        </w:rPr>
        <w:t xml:space="preserve"> interpuso acción de tutela</w:t>
      </w:r>
      <w:r w:rsidR="00032DDC" w:rsidRPr="00D068C7">
        <w:rPr>
          <w:rStyle w:val="Refdenotaalpie"/>
          <w:rFonts w:ascii="Arial" w:hAnsi="Arial" w:cs="Arial"/>
          <w:color w:val="000000" w:themeColor="text1"/>
        </w:rPr>
        <w:footnoteReference w:id="1"/>
      </w:r>
      <w:r w:rsidR="00032DDC" w:rsidRPr="00D068C7">
        <w:rPr>
          <w:rFonts w:ascii="Arial" w:hAnsi="Arial" w:cs="Arial"/>
          <w:color w:val="000000" w:themeColor="text1"/>
        </w:rPr>
        <w:t xml:space="preserve"> en procura de la protección de su derecho fundamental al debido proceso </w:t>
      </w:r>
      <w:r>
        <w:rPr>
          <w:rFonts w:ascii="Arial" w:hAnsi="Arial" w:cs="Arial"/>
          <w:color w:val="000000" w:themeColor="text1"/>
        </w:rPr>
        <w:t>administrativo que consideró vulnerado por la Unidad de Administración de Carrera Judicial del Consejo Superior de la Judicatura, debido a que fue excluido del concurso de méritos convocado a través del Acuerdo PCSJA18-11077 del 16 de agosto de 2018</w:t>
      </w:r>
      <w:r w:rsidR="00E0519B">
        <w:rPr>
          <w:rFonts w:ascii="Arial" w:hAnsi="Arial" w:cs="Arial"/>
          <w:color w:val="000000" w:themeColor="text1"/>
        </w:rPr>
        <w:t>,</w:t>
      </w:r>
      <w:r>
        <w:rPr>
          <w:rFonts w:ascii="Arial" w:hAnsi="Arial" w:cs="Arial"/>
          <w:color w:val="000000" w:themeColor="text1"/>
        </w:rPr>
        <w:t xml:space="preserve"> </w:t>
      </w:r>
      <w:r w:rsidR="00B24466">
        <w:rPr>
          <w:rFonts w:ascii="Arial" w:hAnsi="Arial" w:cs="Arial"/>
          <w:color w:val="000000" w:themeColor="text1"/>
        </w:rPr>
        <w:t xml:space="preserve">que se </w:t>
      </w:r>
      <w:r>
        <w:rPr>
          <w:rFonts w:ascii="Arial" w:hAnsi="Arial" w:cs="Arial"/>
          <w:color w:val="000000" w:themeColor="text1"/>
        </w:rPr>
        <w:t>adelant</w:t>
      </w:r>
      <w:r w:rsidR="00B24466">
        <w:rPr>
          <w:rFonts w:ascii="Arial" w:hAnsi="Arial" w:cs="Arial"/>
          <w:color w:val="000000" w:themeColor="text1"/>
        </w:rPr>
        <w:t>ó</w:t>
      </w:r>
      <w:r>
        <w:rPr>
          <w:rFonts w:ascii="Arial" w:hAnsi="Arial" w:cs="Arial"/>
          <w:color w:val="000000" w:themeColor="text1"/>
        </w:rPr>
        <w:t xml:space="preserve"> con el fin de proveer varios cargos en la Rama Judicial. </w:t>
      </w:r>
    </w:p>
    <w:p w14:paraId="729AF7E1" w14:textId="48BE5C32" w:rsidR="00D25738" w:rsidRPr="004A730D" w:rsidRDefault="00D25738" w:rsidP="00F31AA6">
      <w:pPr>
        <w:pStyle w:val="Sinespaciado"/>
        <w:spacing w:line="360" w:lineRule="auto"/>
        <w:jc w:val="both"/>
        <w:rPr>
          <w:rFonts w:ascii="Arial" w:hAnsi="Arial" w:cs="Arial"/>
          <w:lang w:val="es-ES_tradnl"/>
        </w:rPr>
      </w:pPr>
    </w:p>
    <w:p w14:paraId="45C53C16" w14:textId="656ED6F2" w:rsidR="006C38D9" w:rsidRDefault="007979F0" w:rsidP="00F31AA6">
      <w:pPr>
        <w:pStyle w:val="NormalWeb"/>
        <w:spacing w:before="0" w:beforeAutospacing="0" w:after="0" w:afterAutospacing="0" w:line="360" w:lineRule="auto"/>
        <w:jc w:val="both"/>
        <w:rPr>
          <w:rFonts w:ascii="Arial" w:hAnsi="Arial" w:cs="Arial"/>
          <w:color w:val="000000"/>
        </w:rPr>
      </w:pPr>
      <w:r>
        <w:rPr>
          <w:rFonts w:ascii="Arial" w:hAnsi="Arial" w:cs="Arial"/>
          <w:color w:val="000000"/>
        </w:rPr>
        <w:t>1.</w:t>
      </w:r>
      <w:r w:rsidR="00590826">
        <w:rPr>
          <w:rFonts w:ascii="Arial" w:hAnsi="Arial" w:cs="Arial"/>
          <w:color w:val="000000"/>
        </w:rPr>
        <w:t>2</w:t>
      </w:r>
      <w:r w:rsidR="003360EA">
        <w:rPr>
          <w:rFonts w:ascii="Arial" w:hAnsi="Arial" w:cs="Arial"/>
          <w:color w:val="000000"/>
        </w:rPr>
        <w:t xml:space="preserve">. </w:t>
      </w:r>
      <w:r w:rsidR="00032DDC">
        <w:rPr>
          <w:rFonts w:ascii="Arial" w:hAnsi="Arial" w:cs="Arial"/>
          <w:color w:val="000000"/>
        </w:rPr>
        <w:t>A través de sentencia del 1</w:t>
      </w:r>
      <w:r w:rsidR="00B04DF5">
        <w:rPr>
          <w:rFonts w:ascii="Arial" w:hAnsi="Arial" w:cs="Arial"/>
          <w:color w:val="000000"/>
        </w:rPr>
        <w:t>4</w:t>
      </w:r>
      <w:r w:rsidR="00032DDC">
        <w:rPr>
          <w:rFonts w:ascii="Arial" w:hAnsi="Arial" w:cs="Arial"/>
          <w:color w:val="000000"/>
        </w:rPr>
        <w:t xml:space="preserve"> de </w:t>
      </w:r>
      <w:r w:rsidR="00B04DF5">
        <w:rPr>
          <w:rFonts w:ascii="Arial" w:hAnsi="Arial" w:cs="Arial"/>
          <w:color w:val="000000"/>
        </w:rPr>
        <w:t>septiembre</w:t>
      </w:r>
      <w:r w:rsidR="00032DDC">
        <w:rPr>
          <w:rFonts w:ascii="Arial" w:hAnsi="Arial" w:cs="Arial"/>
          <w:color w:val="000000"/>
        </w:rPr>
        <w:t xml:space="preserve"> de 2023</w:t>
      </w:r>
      <w:r w:rsidR="00032DDC">
        <w:rPr>
          <w:rStyle w:val="Refdenotaalpie"/>
          <w:rFonts w:ascii="Arial" w:hAnsi="Arial" w:cs="Arial"/>
          <w:color w:val="000000"/>
        </w:rPr>
        <w:footnoteReference w:id="2"/>
      </w:r>
      <w:r w:rsidR="00032DDC">
        <w:rPr>
          <w:rFonts w:ascii="Arial" w:hAnsi="Arial" w:cs="Arial"/>
          <w:color w:val="000000"/>
        </w:rPr>
        <w:t xml:space="preserve"> la Sección </w:t>
      </w:r>
      <w:r w:rsidR="00E140E4">
        <w:rPr>
          <w:rFonts w:ascii="Arial" w:hAnsi="Arial" w:cs="Arial"/>
          <w:color w:val="000000"/>
        </w:rPr>
        <w:t>Cuarta</w:t>
      </w:r>
      <w:r w:rsidR="00032DDC">
        <w:rPr>
          <w:rFonts w:ascii="Arial" w:hAnsi="Arial" w:cs="Arial"/>
          <w:color w:val="000000"/>
        </w:rPr>
        <w:t xml:space="preserve"> del Consejo de Estado declaró la improcedencia del amparo</w:t>
      </w:r>
      <w:r w:rsidR="007A5148">
        <w:rPr>
          <w:rFonts w:ascii="Arial" w:hAnsi="Arial" w:cs="Arial"/>
          <w:color w:val="000000"/>
        </w:rPr>
        <w:t>. E</w:t>
      </w:r>
      <w:r w:rsidR="00032DDC">
        <w:rPr>
          <w:rFonts w:ascii="Arial" w:hAnsi="Arial" w:cs="Arial"/>
          <w:color w:val="000000"/>
        </w:rPr>
        <w:t>sta decisión fue impugnada</w:t>
      </w:r>
      <w:r w:rsidR="00032DDC">
        <w:rPr>
          <w:rStyle w:val="Refdenotaalpie"/>
          <w:rFonts w:ascii="Arial" w:hAnsi="Arial" w:cs="Arial"/>
          <w:color w:val="000000"/>
        </w:rPr>
        <w:footnoteReference w:id="3"/>
      </w:r>
      <w:r w:rsidR="00032DDC">
        <w:rPr>
          <w:rFonts w:ascii="Arial" w:hAnsi="Arial" w:cs="Arial"/>
          <w:color w:val="000000"/>
        </w:rPr>
        <w:t xml:space="preserve"> y</w:t>
      </w:r>
      <w:r w:rsidR="002E1EF9">
        <w:rPr>
          <w:rFonts w:ascii="Arial" w:hAnsi="Arial" w:cs="Arial"/>
          <w:color w:val="000000"/>
        </w:rPr>
        <w:t>,</w:t>
      </w:r>
      <w:r w:rsidR="00032DDC">
        <w:rPr>
          <w:rFonts w:ascii="Arial" w:hAnsi="Arial" w:cs="Arial"/>
          <w:color w:val="000000"/>
        </w:rPr>
        <w:t xml:space="preserve"> el 2</w:t>
      </w:r>
      <w:r w:rsidR="0017561A">
        <w:rPr>
          <w:rFonts w:ascii="Arial" w:hAnsi="Arial" w:cs="Arial"/>
          <w:color w:val="000000"/>
        </w:rPr>
        <w:t>9</w:t>
      </w:r>
      <w:r w:rsidR="00032DDC">
        <w:rPr>
          <w:rFonts w:ascii="Arial" w:hAnsi="Arial" w:cs="Arial"/>
          <w:color w:val="000000"/>
        </w:rPr>
        <w:t xml:space="preserve"> de septiembre de 2023</w:t>
      </w:r>
      <w:r w:rsidR="00032DDC">
        <w:rPr>
          <w:rStyle w:val="Refdenotaalpie"/>
          <w:rFonts w:ascii="Arial" w:hAnsi="Arial" w:cs="Arial"/>
          <w:color w:val="000000"/>
        </w:rPr>
        <w:footnoteReference w:id="4"/>
      </w:r>
      <w:r w:rsidR="002E1EF9">
        <w:rPr>
          <w:rFonts w:ascii="Arial" w:hAnsi="Arial" w:cs="Arial"/>
          <w:color w:val="000000"/>
        </w:rPr>
        <w:t>,</w:t>
      </w:r>
      <w:r w:rsidR="00032DDC">
        <w:rPr>
          <w:rFonts w:ascii="Arial" w:hAnsi="Arial" w:cs="Arial"/>
          <w:color w:val="000000"/>
        </w:rPr>
        <w:t xml:space="preserve"> se concedió el recurso. </w:t>
      </w:r>
    </w:p>
    <w:p w14:paraId="25834205" w14:textId="77777777" w:rsidR="00032DDC" w:rsidRPr="004A730D" w:rsidRDefault="00032DDC" w:rsidP="00F31AA6">
      <w:pPr>
        <w:pStyle w:val="NormalWeb"/>
        <w:spacing w:before="0" w:beforeAutospacing="0" w:after="0" w:afterAutospacing="0" w:line="360" w:lineRule="auto"/>
        <w:jc w:val="both"/>
        <w:rPr>
          <w:rFonts w:ascii="Arial" w:hAnsi="Arial" w:cs="Arial"/>
          <w:color w:val="000000"/>
          <w:sz w:val="22"/>
          <w:szCs w:val="22"/>
        </w:rPr>
      </w:pPr>
    </w:p>
    <w:p w14:paraId="6703B75E" w14:textId="5AC96A89" w:rsidR="004E2917" w:rsidRDefault="001535F2" w:rsidP="001535F2">
      <w:pPr>
        <w:pStyle w:val="NormalWeb"/>
        <w:spacing w:before="0" w:beforeAutospacing="0" w:after="0" w:afterAutospacing="0" w:line="360" w:lineRule="auto"/>
        <w:jc w:val="both"/>
        <w:rPr>
          <w:rFonts w:ascii="Arial" w:hAnsi="Arial" w:cs="Arial"/>
          <w:color w:val="000000"/>
          <w:lang w:val="es-CO"/>
        </w:rPr>
      </w:pPr>
      <w:r>
        <w:rPr>
          <w:rFonts w:ascii="Arial" w:hAnsi="Arial" w:cs="Arial"/>
          <w:color w:val="000000"/>
          <w:lang w:val="es-CO"/>
        </w:rPr>
        <w:t xml:space="preserve">1.3. </w:t>
      </w:r>
      <w:r w:rsidR="00032DDC">
        <w:rPr>
          <w:rFonts w:ascii="Arial" w:hAnsi="Arial" w:cs="Arial"/>
          <w:color w:val="000000"/>
          <w:lang w:val="es-CO"/>
        </w:rPr>
        <w:t xml:space="preserve">Estando el asunto para decidir de fondo, este Despacho advirtió que </w:t>
      </w:r>
      <w:r w:rsidR="004E2917">
        <w:rPr>
          <w:rFonts w:ascii="Arial" w:hAnsi="Arial" w:cs="Arial"/>
          <w:color w:val="000000"/>
          <w:lang w:val="es-CO"/>
        </w:rPr>
        <w:t>la enti</w:t>
      </w:r>
      <w:r w:rsidR="00973930">
        <w:rPr>
          <w:rFonts w:ascii="Arial" w:hAnsi="Arial" w:cs="Arial"/>
          <w:color w:val="000000"/>
          <w:lang w:val="es-CO"/>
        </w:rPr>
        <w:t>dad demandada, en su contestación</w:t>
      </w:r>
      <w:r w:rsidR="00FE1CA4">
        <w:rPr>
          <w:rStyle w:val="Refdenotaalpie"/>
          <w:rFonts w:ascii="Arial" w:hAnsi="Arial" w:cs="Arial"/>
          <w:color w:val="000000"/>
          <w:lang w:val="es-CO"/>
        </w:rPr>
        <w:footnoteReference w:id="5"/>
      </w:r>
      <w:r w:rsidR="00973930">
        <w:rPr>
          <w:rFonts w:ascii="Arial" w:hAnsi="Arial" w:cs="Arial"/>
          <w:color w:val="000000"/>
          <w:lang w:val="es-CO"/>
        </w:rPr>
        <w:t>, señaló que existe otra solicitud de amparo</w:t>
      </w:r>
      <w:r w:rsidR="003818F9">
        <w:rPr>
          <w:rFonts w:ascii="Arial" w:hAnsi="Arial" w:cs="Arial"/>
          <w:color w:val="000000"/>
          <w:lang w:val="es-CO"/>
        </w:rPr>
        <w:t xml:space="preserve">, identificada con el radicado </w:t>
      </w:r>
      <w:r w:rsidRPr="000C059C">
        <w:rPr>
          <w:rFonts w:ascii="Arial" w:hAnsi="Arial" w:cs="Arial"/>
        </w:rPr>
        <w:t>11001-02-30-000-2023-00865-00</w:t>
      </w:r>
      <w:r w:rsidR="00121C43">
        <w:rPr>
          <w:rFonts w:ascii="Arial" w:hAnsi="Arial" w:cs="Arial"/>
        </w:rPr>
        <w:t>,</w:t>
      </w:r>
      <w:r w:rsidR="00973930">
        <w:rPr>
          <w:rFonts w:ascii="Arial" w:hAnsi="Arial" w:cs="Arial"/>
          <w:color w:val="000000"/>
          <w:lang w:val="es-CO"/>
        </w:rPr>
        <w:t xml:space="preserve"> presentada por el accionante ante la Corte Suprema de Justicia por los mismos hechos y pretensiones</w:t>
      </w:r>
      <w:r w:rsidR="003818F9">
        <w:rPr>
          <w:rFonts w:ascii="Arial" w:hAnsi="Arial" w:cs="Arial"/>
          <w:color w:val="000000"/>
          <w:lang w:val="es-CO"/>
        </w:rPr>
        <w:t>.</w:t>
      </w:r>
    </w:p>
    <w:p w14:paraId="0C526479" w14:textId="77777777" w:rsidR="006B11FB" w:rsidRPr="004A730D" w:rsidRDefault="006B11FB" w:rsidP="00F31AA6">
      <w:pPr>
        <w:pStyle w:val="NormalWeb"/>
        <w:spacing w:before="0" w:beforeAutospacing="0" w:after="0" w:afterAutospacing="0" w:line="360" w:lineRule="auto"/>
        <w:jc w:val="both"/>
        <w:rPr>
          <w:rFonts w:ascii="Arial" w:hAnsi="Arial" w:cs="Arial"/>
          <w:sz w:val="22"/>
          <w:szCs w:val="22"/>
          <w:lang w:val="es-CO"/>
        </w:rPr>
      </w:pPr>
    </w:p>
    <w:p w14:paraId="20C0A6D5" w14:textId="0DB9292F" w:rsidR="00537FE6" w:rsidRDefault="009478D3" w:rsidP="00F31AA6">
      <w:pPr>
        <w:pStyle w:val="NormalWeb"/>
        <w:spacing w:before="0" w:beforeAutospacing="0" w:after="0" w:afterAutospacing="0" w:line="360" w:lineRule="auto"/>
        <w:jc w:val="both"/>
        <w:rPr>
          <w:rFonts w:ascii="Arial" w:hAnsi="Arial" w:cs="Arial"/>
          <w:lang w:val="es-CO"/>
        </w:rPr>
      </w:pPr>
      <w:r>
        <w:rPr>
          <w:rFonts w:ascii="Arial" w:hAnsi="Arial" w:cs="Arial"/>
          <w:lang w:val="es-CO"/>
        </w:rPr>
        <w:t xml:space="preserve">A pesar de </w:t>
      </w:r>
      <w:r w:rsidR="0092178B">
        <w:rPr>
          <w:rFonts w:ascii="Arial" w:hAnsi="Arial" w:cs="Arial"/>
          <w:lang w:val="es-CO"/>
        </w:rPr>
        <w:t>que la accionada allegó el correspondiente auto admisorio</w:t>
      </w:r>
      <w:r w:rsidR="00253F41">
        <w:rPr>
          <w:rStyle w:val="Refdenotaalpie"/>
          <w:rFonts w:ascii="Arial" w:hAnsi="Arial" w:cs="Arial"/>
          <w:lang w:val="es-CO"/>
        </w:rPr>
        <w:footnoteReference w:id="6"/>
      </w:r>
      <w:r w:rsidR="00253F41">
        <w:rPr>
          <w:rFonts w:ascii="Arial" w:hAnsi="Arial" w:cs="Arial"/>
          <w:lang w:val="es-CO"/>
        </w:rPr>
        <w:t xml:space="preserve">, </w:t>
      </w:r>
      <w:r w:rsidR="007D1BBB">
        <w:rPr>
          <w:rFonts w:ascii="Arial" w:hAnsi="Arial" w:cs="Arial"/>
          <w:lang w:val="es-CO"/>
        </w:rPr>
        <w:t>una vez verificada la página de consulta de la Rama Judicial</w:t>
      </w:r>
      <w:r w:rsidR="00E159A0">
        <w:rPr>
          <w:rFonts w:ascii="Arial" w:hAnsi="Arial" w:cs="Arial"/>
          <w:lang w:val="es-CO"/>
        </w:rPr>
        <w:t xml:space="preserve"> no se encontró registro alguno de la mencionada </w:t>
      </w:r>
      <w:r w:rsidR="00DB77E8">
        <w:rPr>
          <w:rFonts w:ascii="Arial" w:hAnsi="Arial" w:cs="Arial"/>
          <w:lang w:val="es-CO"/>
        </w:rPr>
        <w:t xml:space="preserve">acción constitucional. </w:t>
      </w:r>
    </w:p>
    <w:p w14:paraId="28F7C063" w14:textId="77777777" w:rsidR="000938BE" w:rsidRPr="004A730D" w:rsidRDefault="000938BE" w:rsidP="00F31AA6">
      <w:pPr>
        <w:pStyle w:val="NormalWeb"/>
        <w:spacing w:before="0" w:beforeAutospacing="0" w:after="0" w:afterAutospacing="0" w:line="360" w:lineRule="auto"/>
        <w:jc w:val="both"/>
        <w:rPr>
          <w:rFonts w:ascii="Arial" w:hAnsi="Arial" w:cs="Arial"/>
          <w:color w:val="000000"/>
          <w:sz w:val="22"/>
          <w:szCs w:val="22"/>
        </w:rPr>
      </w:pPr>
    </w:p>
    <w:p w14:paraId="114711F1" w14:textId="416853A7" w:rsidR="00DB77E8" w:rsidRDefault="0091395C" w:rsidP="00F31AA6">
      <w:pPr>
        <w:pStyle w:val="NormalWeb"/>
        <w:spacing w:before="0" w:beforeAutospacing="0" w:after="0" w:afterAutospacing="0" w:line="360" w:lineRule="auto"/>
        <w:jc w:val="both"/>
        <w:rPr>
          <w:rFonts w:ascii="Arial" w:hAnsi="Arial" w:cs="Arial"/>
          <w:color w:val="000000"/>
        </w:rPr>
      </w:pPr>
      <w:r w:rsidRPr="00FD3AB2">
        <w:rPr>
          <w:rFonts w:ascii="Arial" w:hAnsi="Arial" w:cs="Arial"/>
          <w:color w:val="000000"/>
        </w:rPr>
        <w:lastRenderedPageBreak/>
        <w:t>1</w:t>
      </w:r>
      <w:r w:rsidR="000938BE" w:rsidRPr="00FD3AB2">
        <w:rPr>
          <w:rFonts w:ascii="Arial" w:hAnsi="Arial" w:cs="Arial"/>
          <w:color w:val="000000"/>
        </w:rPr>
        <w:t>.</w:t>
      </w:r>
      <w:r w:rsidRPr="00FD3AB2">
        <w:rPr>
          <w:rFonts w:ascii="Arial" w:hAnsi="Arial" w:cs="Arial"/>
          <w:color w:val="000000"/>
        </w:rPr>
        <w:t>4</w:t>
      </w:r>
      <w:r w:rsidR="000938BE" w:rsidRPr="00FD3AB2">
        <w:rPr>
          <w:rFonts w:ascii="Arial" w:hAnsi="Arial" w:cs="Arial"/>
          <w:color w:val="000000"/>
        </w:rPr>
        <w:t>.</w:t>
      </w:r>
      <w:r w:rsidR="00C3157F" w:rsidRPr="00FD3AB2">
        <w:rPr>
          <w:rFonts w:ascii="Arial" w:hAnsi="Arial" w:cs="Arial"/>
          <w:color w:val="000000"/>
        </w:rPr>
        <w:t xml:space="preserve"> En consecuencia, se requerirá </w:t>
      </w:r>
      <w:r w:rsidR="00880536" w:rsidRPr="00FD3AB2">
        <w:rPr>
          <w:rFonts w:ascii="Arial" w:hAnsi="Arial" w:cs="Arial"/>
          <w:color w:val="000000"/>
        </w:rPr>
        <w:t xml:space="preserve">a la Secretaría General de la Corte Suprema de Justicia para que, en el término de dos (2) días, certifique si en dicha Corporación </w:t>
      </w:r>
      <w:r w:rsidR="003E02C0" w:rsidRPr="00FD3AB2">
        <w:rPr>
          <w:rFonts w:ascii="Arial" w:hAnsi="Arial" w:cs="Arial"/>
          <w:color w:val="000000"/>
        </w:rPr>
        <w:t xml:space="preserve">se ha </w:t>
      </w:r>
      <w:r w:rsidR="002A16B8" w:rsidRPr="00FD3AB2">
        <w:rPr>
          <w:rFonts w:ascii="Arial" w:hAnsi="Arial" w:cs="Arial"/>
          <w:color w:val="000000"/>
        </w:rPr>
        <w:t>adelantado</w:t>
      </w:r>
      <w:r w:rsidR="003E02C0" w:rsidRPr="00FD3AB2">
        <w:rPr>
          <w:rFonts w:ascii="Arial" w:hAnsi="Arial" w:cs="Arial"/>
          <w:color w:val="000000"/>
        </w:rPr>
        <w:t xml:space="preserve"> un proceso de tutela cuyo demandante sea </w:t>
      </w:r>
      <w:r w:rsidR="002A16B8" w:rsidRPr="00FD3AB2">
        <w:rPr>
          <w:rFonts w:ascii="Arial" w:hAnsi="Arial" w:cs="Arial"/>
          <w:color w:val="000000"/>
        </w:rPr>
        <w:t xml:space="preserve">Jorge Castro Bayona </w:t>
      </w:r>
      <w:r w:rsidR="00455E3F" w:rsidRPr="00FD3AB2">
        <w:rPr>
          <w:rFonts w:ascii="Arial" w:hAnsi="Arial" w:cs="Arial"/>
          <w:color w:val="000000"/>
        </w:rPr>
        <w:t>y su demandada sea la Unidad de Administración de Carrera Judicial del Consejo Superior de la Judicatura.</w:t>
      </w:r>
      <w:r w:rsidR="005D2CC5" w:rsidRPr="00FD3AB2">
        <w:rPr>
          <w:rFonts w:ascii="Arial" w:hAnsi="Arial" w:cs="Arial"/>
          <w:color w:val="000000"/>
        </w:rPr>
        <w:t xml:space="preserve"> En caso de que sea así</w:t>
      </w:r>
      <w:r w:rsidR="00B9462D" w:rsidRPr="00FD3AB2">
        <w:rPr>
          <w:rFonts w:ascii="Arial" w:hAnsi="Arial" w:cs="Arial"/>
          <w:color w:val="000000"/>
        </w:rPr>
        <w:t>, también se solicitará que se allegue el escrito de demanda</w:t>
      </w:r>
      <w:r w:rsidR="005D7E40">
        <w:rPr>
          <w:rFonts w:ascii="Arial" w:hAnsi="Arial" w:cs="Arial"/>
          <w:color w:val="000000"/>
        </w:rPr>
        <w:t>,</w:t>
      </w:r>
      <w:r w:rsidR="00B9462D" w:rsidRPr="00FD3AB2">
        <w:rPr>
          <w:rFonts w:ascii="Arial" w:hAnsi="Arial" w:cs="Arial"/>
          <w:color w:val="000000"/>
        </w:rPr>
        <w:t xml:space="preserve"> las s</w:t>
      </w:r>
      <w:r w:rsidR="0081488D" w:rsidRPr="00FD3AB2">
        <w:rPr>
          <w:rFonts w:ascii="Arial" w:hAnsi="Arial" w:cs="Arial"/>
          <w:color w:val="000000"/>
        </w:rPr>
        <w:t xml:space="preserve">entencias que se hayan proferido </w:t>
      </w:r>
      <w:r w:rsidR="00C52FEE" w:rsidRPr="00FD3AB2">
        <w:rPr>
          <w:rFonts w:ascii="Arial" w:hAnsi="Arial" w:cs="Arial"/>
          <w:color w:val="000000"/>
        </w:rPr>
        <w:t>en dicho trámite</w:t>
      </w:r>
      <w:r w:rsidR="00887848">
        <w:rPr>
          <w:rFonts w:ascii="Arial" w:hAnsi="Arial" w:cs="Arial"/>
          <w:color w:val="000000"/>
        </w:rPr>
        <w:t xml:space="preserve"> y se informe si este ya fue enviado a la Corte Constitucional</w:t>
      </w:r>
      <w:r w:rsidR="00C52FEE" w:rsidRPr="00FD3AB2">
        <w:rPr>
          <w:rFonts w:ascii="Arial" w:hAnsi="Arial" w:cs="Arial"/>
          <w:color w:val="000000"/>
        </w:rPr>
        <w:t>.</w:t>
      </w:r>
      <w:r w:rsidR="00C52FEE">
        <w:rPr>
          <w:rFonts w:ascii="Arial" w:hAnsi="Arial" w:cs="Arial"/>
          <w:color w:val="000000"/>
        </w:rPr>
        <w:t xml:space="preserve"> </w:t>
      </w:r>
      <w:r w:rsidR="00455E3F">
        <w:rPr>
          <w:rFonts w:ascii="Arial" w:hAnsi="Arial" w:cs="Arial"/>
          <w:color w:val="000000"/>
        </w:rPr>
        <w:t xml:space="preserve"> </w:t>
      </w:r>
    </w:p>
    <w:p w14:paraId="609D047C" w14:textId="77777777" w:rsidR="000938BE" w:rsidRPr="008C1EBC" w:rsidRDefault="000938BE" w:rsidP="00F31AA6">
      <w:pPr>
        <w:pStyle w:val="NormalWeb"/>
        <w:spacing w:before="0" w:beforeAutospacing="0" w:after="0" w:afterAutospacing="0" w:line="360" w:lineRule="auto"/>
        <w:jc w:val="both"/>
        <w:rPr>
          <w:rFonts w:ascii="Arial" w:hAnsi="Arial" w:cs="Arial"/>
          <w:color w:val="000000"/>
          <w:sz w:val="22"/>
          <w:szCs w:val="22"/>
        </w:rPr>
      </w:pPr>
    </w:p>
    <w:p w14:paraId="02C1F180" w14:textId="77777777" w:rsidR="000938BE" w:rsidRPr="0070426D" w:rsidRDefault="000938BE" w:rsidP="00F31AA6">
      <w:pPr>
        <w:pStyle w:val="NormalWeb"/>
        <w:spacing w:before="0" w:beforeAutospacing="0" w:after="0" w:afterAutospacing="0" w:line="360" w:lineRule="auto"/>
        <w:jc w:val="both"/>
        <w:rPr>
          <w:rFonts w:ascii="Arial" w:hAnsi="Arial" w:cs="Arial"/>
          <w:color w:val="000000"/>
        </w:rPr>
      </w:pPr>
      <w:r w:rsidRPr="0070426D">
        <w:rPr>
          <w:rFonts w:ascii="Arial" w:hAnsi="Arial" w:cs="Arial"/>
          <w:color w:val="000000"/>
        </w:rPr>
        <w:t>En mérito de lo expuesto, el Despacho</w:t>
      </w:r>
    </w:p>
    <w:p w14:paraId="3F7374BE" w14:textId="77777777" w:rsidR="001843F9" w:rsidRPr="008C1EBC" w:rsidRDefault="001843F9" w:rsidP="00F31AA6">
      <w:pPr>
        <w:pStyle w:val="NormalWeb"/>
        <w:spacing w:before="0" w:beforeAutospacing="0" w:after="0" w:afterAutospacing="0" w:line="360" w:lineRule="auto"/>
        <w:jc w:val="both"/>
        <w:rPr>
          <w:rFonts w:ascii="Arial" w:hAnsi="Arial" w:cs="Arial"/>
          <w:color w:val="000000"/>
          <w:sz w:val="22"/>
          <w:szCs w:val="22"/>
        </w:rPr>
      </w:pPr>
    </w:p>
    <w:p w14:paraId="173181A9" w14:textId="77777777" w:rsidR="00380538" w:rsidRPr="00465F9D" w:rsidRDefault="00380538" w:rsidP="00F31AA6">
      <w:pPr>
        <w:pStyle w:val="Sinespaciado"/>
        <w:numPr>
          <w:ilvl w:val="0"/>
          <w:numId w:val="5"/>
        </w:numPr>
        <w:spacing w:line="360" w:lineRule="auto"/>
        <w:jc w:val="center"/>
        <w:rPr>
          <w:rFonts w:ascii="Arial" w:hAnsi="Arial" w:cs="Arial"/>
          <w:b/>
          <w:sz w:val="24"/>
          <w:szCs w:val="24"/>
        </w:rPr>
      </w:pPr>
      <w:r w:rsidRPr="00BD1052">
        <w:rPr>
          <w:rFonts w:ascii="Arial" w:hAnsi="Arial" w:cs="Arial"/>
          <w:b/>
          <w:sz w:val="24"/>
          <w:szCs w:val="24"/>
        </w:rPr>
        <w:t>RESUELVE</w:t>
      </w:r>
    </w:p>
    <w:p w14:paraId="4BF4B8BB" w14:textId="50D2AD38" w:rsidR="00380538" w:rsidRPr="008C1EBC" w:rsidRDefault="00380538" w:rsidP="00F31AA6">
      <w:pPr>
        <w:pStyle w:val="NormalWeb"/>
        <w:spacing w:before="0" w:beforeAutospacing="0" w:after="0" w:afterAutospacing="0" w:line="360" w:lineRule="auto"/>
        <w:jc w:val="both"/>
        <w:rPr>
          <w:rFonts w:ascii="Arial" w:eastAsia="Arial" w:hAnsi="Arial" w:cs="Arial"/>
          <w:sz w:val="22"/>
          <w:szCs w:val="22"/>
        </w:rPr>
      </w:pPr>
    </w:p>
    <w:p w14:paraId="0510F4EE" w14:textId="37F719B4" w:rsidR="00324C7D" w:rsidRPr="001D69F8" w:rsidRDefault="00D17B6C" w:rsidP="00F31AA6">
      <w:pPr>
        <w:spacing w:line="360" w:lineRule="auto"/>
        <w:jc w:val="both"/>
        <w:rPr>
          <w:rFonts w:ascii="Arial" w:hAnsi="Arial" w:cs="Arial"/>
          <w:color w:val="000000"/>
        </w:rPr>
      </w:pPr>
      <w:r w:rsidRPr="00B90786">
        <w:rPr>
          <w:rFonts w:ascii="Arial" w:hAnsi="Arial" w:cs="Arial"/>
          <w:b/>
        </w:rPr>
        <w:t>PRIMERO</w:t>
      </w:r>
      <w:r w:rsidRPr="006D1224">
        <w:rPr>
          <w:rFonts w:ascii="Arial" w:hAnsi="Arial" w:cs="Arial"/>
          <w:b/>
          <w:bCs/>
          <w:color w:val="000000"/>
        </w:rPr>
        <w:t>:</w:t>
      </w:r>
      <w:r w:rsidRPr="00B90786">
        <w:rPr>
          <w:rFonts w:ascii="Arial" w:hAnsi="Arial" w:cs="Arial"/>
          <w:color w:val="000000"/>
        </w:rPr>
        <w:t xml:space="preserve"> </w:t>
      </w:r>
      <w:r w:rsidRPr="00B90786">
        <w:rPr>
          <w:rFonts w:ascii="Arial" w:hAnsi="Arial" w:cs="Arial"/>
          <w:b/>
        </w:rPr>
        <w:t>REQUERIR</w:t>
      </w:r>
      <w:r w:rsidRPr="00B90786">
        <w:rPr>
          <w:rFonts w:ascii="Arial" w:hAnsi="Arial" w:cs="Arial"/>
        </w:rPr>
        <w:t xml:space="preserve"> </w:t>
      </w:r>
      <w:r w:rsidR="00F7588C">
        <w:rPr>
          <w:rFonts w:ascii="Arial" w:hAnsi="Arial" w:cs="Arial"/>
          <w:color w:val="000000"/>
        </w:rPr>
        <w:t>a la Secretaría General de</w:t>
      </w:r>
      <w:r w:rsidR="00C52FEE">
        <w:rPr>
          <w:rFonts w:ascii="Arial" w:hAnsi="Arial" w:cs="Arial"/>
          <w:color w:val="000000"/>
        </w:rPr>
        <w:t xml:space="preserve"> la Corte Suprema de Justicia</w:t>
      </w:r>
      <w:r w:rsidR="00C20879">
        <w:rPr>
          <w:rFonts w:ascii="Arial" w:hAnsi="Arial" w:cs="Arial"/>
          <w:color w:val="000000"/>
        </w:rPr>
        <w:t xml:space="preserve"> para que, dentro del término de dos (2) días, allegue la información solicitada en el párrafo </w:t>
      </w:r>
      <w:r w:rsidR="00790C69">
        <w:rPr>
          <w:rFonts w:ascii="Arial" w:hAnsi="Arial" w:cs="Arial"/>
          <w:color w:val="000000"/>
        </w:rPr>
        <w:t>1</w:t>
      </w:r>
      <w:r w:rsidR="00C20879">
        <w:rPr>
          <w:rFonts w:ascii="Arial" w:hAnsi="Arial" w:cs="Arial"/>
          <w:color w:val="000000"/>
        </w:rPr>
        <w:t>.</w:t>
      </w:r>
      <w:r w:rsidR="00790C69">
        <w:rPr>
          <w:rFonts w:ascii="Arial" w:hAnsi="Arial" w:cs="Arial"/>
          <w:color w:val="000000"/>
        </w:rPr>
        <w:t>4</w:t>
      </w:r>
      <w:r w:rsidR="00C20879">
        <w:rPr>
          <w:rFonts w:ascii="Arial" w:hAnsi="Arial" w:cs="Arial"/>
          <w:color w:val="000000"/>
        </w:rPr>
        <w:t>. de esta providencia.</w:t>
      </w:r>
    </w:p>
    <w:p w14:paraId="72C7EFD4" w14:textId="77777777" w:rsidR="00324C7D" w:rsidRPr="008C1EBC" w:rsidRDefault="00324C7D" w:rsidP="00F31AA6">
      <w:pPr>
        <w:spacing w:line="360" w:lineRule="auto"/>
        <w:jc w:val="both"/>
        <w:rPr>
          <w:rFonts w:ascii="Arial" w:hAnsi="Arial" w:cs="Arial"/>
          <w:color w:val="000000"/>
          <w:sz w:val="22"/>
          <w:szCs w:val="22"/>
        </w:rPr>
      </w:pPr>
    </w:p>
    <w:p w14:paraId="60184AE2" w14:textId="351B4402" w:rsidR="001814C1" w:rsidRDefault="00D17B6C" w:rsidP="00F31AA6">
      <w:pPr>
        <w:pStyle w:val="NormalWeb"/>
        <w:keepNext/>
        <w:spacing w:before="0" w:beforeAutospacing="0" w:after="0" w:afterAutospacing="0" w:line="360" w:lineRule="auto"/>
        <w:jc w:val="both"/>
        <w:rPr>
          <w:rFonts w:ascii="Arial" w:hAnsi="Arial" w:cs="Arial"/>
          <w:b/>
        </w:rPr>
      </w:pPr>
      <w:r>
        <w:rPr>
          <w:rFonts w:ascii="Arial" w:hAnsi="Arial" w:cs="Arial"/>
          <w:b/>
        </w:rPr>
        <w:t>SEGUNDO</w:t>
      </w:r>
      <w:r w:rsidRPr="003360EA">
        <w:rPr>
          <w:rFonts w:ascii="Arial" w:hAnsi="Arial" w:cs="Arial"/>
          <w:b/>
        </w:rPr>
        <w:t>:</w:t>
      </w:r>
      <w:r>
        <w:rPr>
          <w:rFonts w:ascii="Arial" w:hAnsi="Arial" w:cs="Arial"/>
          <w:b/>
        </w:rPr>
        <w:t xml:space="preserve"> </w:t>
      </w:r>
      <w:r w:rsidR="007756EB" w:rsidRPr="001D5A96">
        <w:rPr>
          <w:rFonts w:ascii="Arial" w:hAnsi="Arial" w:cs="Arial"/>
          <w:b/>
        </w:rPr>
        <w:t xml:space="preserve">SUSPENDER </w:t>
      </w:r>
      <w:r w:rsidR="007756EB" w:rsidRPr="001D5A96">
        <w:rPr>
          <w:rFonts w:ascii="Arial" w:hAnsi="Arial" w:cs="Arial"/>
        </w:rPr>
        <w:t xml:space="preserve">los términos de la presente acción constitucional desde el </w:t>
      </w:r>
      <w:r w:rsidR="002318D2">
        <w:rPr>
          <w:rFonts w:ascii="Arial" w:hAnsi="Arial" w:cs="Arial"/>
        </w:rPr>
        <w:t>12</w:t>
      </w:r>
      <w:r w:rsidR="006F43ED">
        <w:rPr>
          <w:rFonts w:ascii="Arial" w:hAnsi="Arial" w:cs="Arial"/>
        </w:rPr>
        <w:t xml:space="preserve"> de </w:t>
      </w:r>
      <w:r w:rsidR="00C20879">
        <w:rPr>
          <w:rFonts w:ascii="Arial" w:hAnsi="Arial" w:cs="Arial"/>
        </w:rPr>
        <w:t>octubre</w:t>
      </w:r>
      <w:r w:rsidR="00AD241F">
        <w:rPr>
          <w:rFonts w:ascii="Arial" w:hAnsi="Arial" w:cs="Arial"/>
        </w:rPr>
        <w:t xml:space="preserve"> </w:t>
      </w:r>
      <w:r w:rsidR="006F43ED">
        <w:rPr>
          <w:rFonts w:ascii="Arial" w:hAnsi="Arial" w:cs="Arial"/>
        </w:rPr>
        <w:t>de 202</w:t>
      </w:r>
      <w:r w:rsidR="00AD241F">
        <w:rPr>
          <w:rFonts w:ascii="Arial" w:hAnsi="Arial" w:cs="Arial"/>
        </w:rPr>
        <w:t>3</w:t>
      </w:r>
      <w:r w:rsidR="007756EB" w:rsidRPr="001D5A96">
        <w:rPr>
          <w:rFonts w:ascii="Arial" w:hAnsi="Arial" w:cs="Arial"/>
        </w:rPr>
        <w:t xml:space="preserve">, inclusive, hasta que el expediente reingrese </w:t>
      </w:r>
      <w:r w:rsidR="007756EB">
        <w:rPr>
          <w:rFonts w:ascii="Arial" w:hAnsi="Arial" w:cs="Arial"/>
        </w:rPr>
        <w:t>al Despacho.</w:t>
      </w:r>
    </w:p>
    <w:p w14:paraId="33388704" w14:textId="77777777" w:rsidR="00D9153A" w:rsidRPr="002318D2" w:rsidRDefault="00D9153A" w:rsidP="00F31AA6">
      <w:pPr>
        <w:overflowPunct w:val="0"/>
        <w:autoSpaceDE w:val="0"/>
        <w:autoSpaceDN w:val="0"/>
        <w:adjustRightInd w:val="0"/>
        <w:spacing w:line="360" w:lineRule="auto"/>
        <w:jc w:val="both"/>
        <w:textAlignment w:val="baseline"/>
        <w:rPr>
          <w:rFonts w:ascii="Arial" w:hAnsi="Arial" w:cs="Arial"/>
          <w:sz w:val="22"/>
          <w:szCs w:val="22"/>
          <w:lang w:val="es-ES_tradnl"/>
        </w:rPr>
      </w:pPr>
    </w:p>
    <w:p w14:paraId="1AAEF077" w14:textId="77777777" w:rsidR="007757BC" w:rsidRPr="003360EA" w:rsidRDefault="007757BC" w:rsidP="00F31AA6">
      <w:pPr>
        <w:spacing w:line="360" w:lineRule="auto"/>
        <w:jc w:val="center"/>
        <w:rPr>
          <w:rFonts w:ascii="Arial" w:hAnsi="Arial" w:cs="Arial"/>
          <w:b/>
          <w:bCs/>
        </w:rPr>
      </w:pPr>
      <w:r w:rsidRPr="003360EA">
        <w:rPr>
          <w:rFonts w:ascii="Arial" w:hAnsi="Arial" w:cs="Arial"/>
          <w:b/>
          <w:bCs/>
        </w:rPr>
        <w:t>NOTIFÍQUESE Y CÚMPLASE</w:t>
      </w:r>
    </w:p>
    <w:p w14:paraId="2B85A4F1" w14:textId="7FAAE548" w:rsidR="003F1709" w:rsidRDefault="003F1709" w:rsidP="008C1EBC">
      <w:pPr>
        <w:jc w:val="center"/>
        <w:rPr>
          <w:rFonts w:cs="Arial"/>
          <w:b/>
          <w:noProof/>
          <w:lang w:val="es-ES"/>
        </w:rPr>
      </w:pPr>
    </w:p>
    <w:p w14:paraId="5A2AF19E" w14:textId="52F6F06D" w:rsidR="009F4E95" w:rsidRDefault="009F4E95" w:rsidP="008C1EBC">
      <w:pPr>
        <w:jc w:val="center"/>
        <w:rPr>
          <w:rFonts w:cs="Arial"/>
          <w:b/>
          <w:noProof/>
          <w:lang w:val="es-ES"/>
        </w:rPr>
      </w:pPr>
    </w:p>
    <w:p w14:paraId="667270AB" w14:textId="77777777" w:rsidR="00E529CC" w:rsidRPr="003F1709" w:rsidRDefault="00E529CC" w:rsidP="008C1EBC">
      <w:pPr>
        <w:jc w:val="center"/>
        <w:rPr>
          <w:rFonts w:ascii="Arial" w:hAnsi="Arial" w:cs="Arial"/>
          <w:b/>
          <w:noProof/>
        </w:rPr>
      </w:pPr>
      <w:bookmarkStart w:id="0" w:name="_GoBack"/>
      <w:bookmarkEnd w:id="0"/>
    </w:p>
    <w:p w14:paraId="46210E24" w14:textId="77777777" w:rsidR="007757BC" w:rsidRPr="003360EA" w:rsidRDefault="007757BC" w:rsidP="00F31AA6">
      <w:pPr>
        <w:jc w:val="center"/>
        <w:rPr>
          <w:rFonts w:ascii="Arial" w:hAnsi="Arial" w:cs="Arial"/>
          <w:b/>
        </w:rPr>
      </w:pPr>
      <w:r w:rsidRPr="003360EA">
        <w:rPr>
          <w:rFonts w:ascii="Arial" w:hAnsi="Arial" w:cs="Arial"/>
          <w:b/>
        </w:rPr>
        <w:t>NICOLÁS YEPES CORRALES</w:t>
      </w:r>
    </w:p>
    <w:p w14:paraId="7D285AC2" w14:textId="77777777" w:rsidR="007757BC" w:rsidRPr="006F43ED" w:rsidRDefault="007757BC" w:rsidP="00F31AA6">
      <w:pPr>
        <w:jc w:val="center"/>
        <w:rPr>
          <w:rFonts w:ascii="Arial" w:hAnsi="Arial" w:cs="Arial"/>
          <w:b/>
          <w:bCs/>
        </w:rPr>
      </w:pPr>
      <w:r w:rsidRPr="006F43ED">
        <w:rPr>
          <w:rFonts w:ascii="Arial" w:hAnsi="Arial" w:cs="Arial"/>
          <w:b/>
          <w:bCs/>
        </w:rPr>
        <w:t>Consejero Ponente</w:t>
      </w:r>
    </w:p>
    <w:sectPr w:rsidR="007757BC" w:rsidRPr="006F43ED" w:rsidSect="006B06B4">
      <w:headerReference w:type="default" r:id="rId8"/>
      <w:headerReference w:type="first" r:id="rId9"/>
      <w:pgSz w:w="12242" w:h="18722" w:code="132"/>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A6A4D" w14:textId="77777777" w:rsidR="00DA7DE4" w:rsidRDefault="00DA7DE4" w:rsidP="000D6C01">
      <w:r>
        <w:separator/>
      </w:r>
    </w:p>
  </w:endnote>
  <w:endnote w:type="continuationSeparator" w:id="0">
    <w:p w14:paraId="5F27E8DC" w14:textId="77777777" w:rsidR="00DA7DE4" w:rsidRDefault="00DA7DE4" w:rsidP="000D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B23B4" w14:textId="77777777" w:rsidR="00DA7DE4" w:rsidRDefault="00DA7DE4" w:rsidP="000D6C01">
      <w:r>
        <w:separator/>
      </w:r>
    </w:p>
  </w:footnote>
  <w:footnote w:type="continuationSeparator" w:id="0">
    <w:p w14:paraId="10117D97" w14:textId="77777777" w:rsidR="00DA7DE4" w:rsidRDefault="00DA7DE4" w:rsidP="000D6C01">
      <w:r>
        <w:continuationSeparator/>
      </w:r>
    </w:p>
  </w:footnote>
  <w:footnote w:id="1">
    <w:p w14:paraId="41CF0CF1" w14:textId="1B9E5698" w:rsidR="00032DDC" w:rsidRPr="001D0339" w:rsidRDefault="00032DDC" w:rsidP="00D67D17">
      <w:pPr>
        <w:pStyle w:val="Textonotapie"/>
        <w:jc w:val="both"/>
        <w:rPr>
          <w:rFonts w:ascii="Arial" w:hAnsi="Arial" w:cs="Arial"/>
          <w:sz w:val="18"/>
          <w:szCs w:val="18"/>
        </w:rPr>
      </w:pPr>
      <w:r w:rsidRPr="001D0339">
        <w:rPr>
          <w:rStyle w:val="Refdenotaalpie"/>
          <w:rFonts w:ascii="Arial" w:hAnsi="Arial" w:cs="Arial"/>
          <w:sz w:val="18"/>
          <w:szCs w:val="18"/>
        </w:rPr>
        <w:footnoteRef/>
      </w:r>
      <w:r w:rsidRPr="001D0339">
        <w:rPr>
          <w:rFonts w:ascii="Arial" w:hAnsi="Arial" w:cs="Arial"/>
          <w:sz w:val="18"/>
          <w:szCs w:val="18"/>
        </w:rPr>
        <w:t xml:space="preserve"> </w:t>
      </w:r>
      <w:r w:rsidR="00D67D17" w:rsidRPr="001D0339">
        <w:rPr>
          <w:rFonts w:ascii="Arial" w:hAnsi="Arial" w:cs="Arial"/>
          <w:sz w:val="18"/>
          <w:szCs w:val="18"/>
        </w:rPr>
        <w:t>Obra en el certificado</w:t>
      </w:r>
      <w:r w:rsidR="00D67D17" w:rsidRPr="001D0339">
        <w:rPr>
          <w:rFonts w:ascii="Arial" w:hAnsi="Arial" w:cs="Arial"/>
          <w:sz w:val="18"/>
          <w:szCs w:val="18"/>
          <w:shd w:val="clear" w:color="auto" w:fill="FFFFFF"/>
        </w:rPr>
        <w:t xml:space="preserve"> A1A61557DF96B5F9 95EFE4D6E86D91A1 91270EEB4C0B3794 2F3F918169E71364, índice 2.</w:t>
      </w:r>
    </w:p>
  </w:footnote>
  <w:footnote w:id="2">
    <w:p w14:paraId="7A6DC703" w14:textId="67C412C5" w:rsidR="00032DDC" w:rsidRPr="001D0339" w:rsidRDefault="00032DDC" w:rsidP="00E140E4">
      <w:pPr>
        <w:pStyle w:val="Textonotapie"/>
        <w:jc w:val="both"/>
        <w:rPr>
          <w:rFonts w:ascii="Arial" w:hAnsi="Arial" w:cs="Arial"/>
          <w:sz w:val="18"/>
          <w:szCs w:val="18"/>
        </w:rPr>
      </w:pPr>
      <w:r w:rsidRPr="001D0339">
        <w:rPr>
          <w:rStyle w:val="Refdenotaalpie"/>
          <w:rFonts w:ascii="Arial" w:hAnsi="Arial" w:cs="Arial"/>
          <w:sz w:val="18"/>
          <w:szCs w:val="18"/>
        </w:rPr>
        <w:footnoteRef/>
      </w:r>
      <w:r w:rsidRPr="001D0339">
        <w:rPr>
          <w:rFonts w:ascii="Arial" w:hAnsi="Arial" w:cs="Arial"/>
          <w:sz w:val="18"/>
          <w:szCs w:val="18"/>
        </w:rPr>
        <w:t xml:space="preserve"> Obra en el certificado</w:t>
      </w:r>
      <w:r w:rsidR="00322E86" w:rsidRPr="001D0339">
        <w:rPr>
          <w:rFonts w:ascii="Arial" w:hAnsi="Arial" w:cs="Arial"/>
          <w:sz w:val="18"/>
          <w:szCs w:val="18"/>
          <w:shd w:val="clear" w:color="auto" w:fill="FFFFFF"/>
        </w:rPr>
        <w:t xml:space="preserve"> </w:t>
      </w:r>
      <w:r w:rsidR="00E140E4" w:rsidRPr="001D0339">
        <w:rPr>
          <w:rFonts w:ascii="Arial" w:hAnsi="Arial" w:cs="Arial"/>
          <w:sz w:val="18"/>
          <w:szCs w:val="18"/>
          <w:shd w:val="clear" w:color="auto" w:fill="FFFFFF"/>
        </w:rPr>
        <w:t>528EE845EC4A60D7 90EC2F4395A5908D 288775DD830169A3 BC80E66EC1AF5909, índice 15</w:t>
      </w:r>
      <w:r w:rsidRPr="001D0339">
        <w:rPr>
          <w:rFonts w:ascii="Arial" w:hAnsi="Arial" w:cs="Arial"/>
          <w:sz w:val="18"/>
          <w:szCs w:val="18"/>
          <w:shd w:val="clear" w:color="auto" w:fill="FFFFFF"/>
        </w:rPr>
        <w:t>.</w:t>
      </w:r>
    </w:p>
  </w:footnote>
  <w:footnote w:id="3">
    <w:p w14:paraId="088EDC8A" w14:textId="14F1C91C" w:rsidR="00032DDC" w:rsidRPr="001D0339" w:rsidRDefault="00032DDC" w:rsidP="009478D3">
      <w:pPr>
        <w:pStyle w:val="Textonotapie"/>
        <w:jc w:val="both"/>
        <w:rPr>
          <w:rFonts w:ascii="Arial" w:hAnsi="Arial" w:cs="Arial"/>
          <w:sz w:val="18"/>
          <w:szCs w:val="18"/>
        </w:rPr>
      </w:pPr>
      <w:r w:rsidRPr="001D0339">
        <w:rPr>
          <w:rStyle w:val="Refdenotaalpie"/>
          <w:rFonts w:ascii="Arial" w:hAnsi="Arial" w:cs="Arial"/>
          <w:sz w:val="18"/>
          <w:szCs w:val="18"/>
        </w:rPr>
        <w:footnoteRef/>
      </w:r>
      <w:r w:rsidRPr="001D0339">
        <w:rPr>
          <w:rFonts w:ascii="Arial" w:hAnsi="Arial" w:cs="Arial"/>
          <w:sz w:val="18"/>
          <w:szCs w:val="18"/>
        </w:rPr>
        <w:t xml:space="preserve"> </w:t>
      </w:r>
      <w:r w:rsidR="002A6FA9" w:rsidRPr="001D0339">
        <w:rPr>
          <w:rFonts w:ascii="Arial" w:hAnsi="Arial" w:cs="Arial"/>
          <w:sz w:val="18"/>
          <w:szCs w:val="18"/>
        </w:rPr>
        <w:t xml:space="preserve">El 21 de septiembre de 2023, según el correo que obra en el certificado </w:t>
      </w:r>
      <w:r w:rsidR="002A6FA9" w:rsidRPr="001D0339">
        <w:rPr>
          <w:rFonts w:ascii="Arial" w:hAnsi="Arial" w:cs="Arial"/>
          <w:color w:val="000000"/>
          <w:sz w:val="18"/>
          <w:szCs w:val="18"/>
          <w:shd w:val="clear" w:color="auto" w:fill="FFFFFF"/>
        </w:rPr>
        <w:t>D25212170A9A37C8 1161B8AE249FC46F 0D722E7A240876CB 9611407F9C5BE6D4, índice 22.</w:t>
      </w:r>
    </w:p>
  </w:footnote>
  <w:footnote w:id="4">
    <w:p w14:paraId="4F750EF9" w14:textId="745DE01A" w:rsidR="00032DDC" w:rsidRPr="001D0339" w:rsidRDefault="00032DDC" w:rsidP="009478D3">
      <w:pPr>
        <w:pStyle w:val="Textonotapie"/>
        <w:jc w:val="both"/>
        <w:rPr>
          <w:rFonts w:ascii="Arial" w:hAnsi="Arial" w:cs="Arial"/>
          <w:sz w:val="18"/>
          <w:szCs w:val="18"/>
        </w:rPr>
      </w:pPr>
      <w:r w:rsidRPr="001D0339">
        <w:rPr>
          <w:rStyle w:val="Refdenotaalpie"/>
          <w:rFonts w:ascii="Arial" w:hAnsi="Arial" w:cs="Arial"/>
          <w:sz w:val="18"/>
          <w:szCs w:val="18"/>
        </w:rPr>
        <w:footnoteRef/>
      </w:r>
      <w:r w:rsidRPr="001D0339">
        <w:rPr>
          <w:rFonts w:ascii="Arial" w:hAnsi="Arial" w:cs="Arial"/>
          <w:sz w:val="18"/>
          <w:szCs w:val="18"/>
        </w:rPr>
        <w:t xml:space="preserve"> </w:t>
      </w:r>
      <w:r w:rsidR="00255476" w:rsidRPr="001D0339">
        <w:rPr>
          <w:rFonts w:ascii="Arial" w:hAnsi="Arial" w:cs="Arial"/>
          <w:sz w:val="18"/>
          <w:szCs w:val="18"/>
        </w:rPr>
        <w:t>Obra en el certificado</w:t>
      </w:r>
      <w:r w:rsidR="00255476" w:rsidRPr="001D0339">
        <w:rPr>
          <w:rFonts w:ascii="Arial" w:hAnsi="Arial" w:cs="Arial"/>
          <w:sz w:val="18"/>
          <w:szCs w:val="18"/>
          <w:shd w:val="clear" w:color="auto" w:fill="FFFFFF"/>
        </w:rPr>
        <w:t xml:space="preserve"> E5DDDBC144B1CF85 2E1D82961E068287 497EB27F1E70108E D55D4433A07919F9, índice 25.</w:t>
      </w:r>
    </w:p>
  </w:footnote>
  <w:footnote w:id="5">
    <w:p w14:paraId="7D534DE3" w14:textId="7C2B2BA5" w:rsidR="00FE1CA4" w:rsidRPr="001D0339" w:rsidRDefault="00FE1CA4" w:rsidP="000D62F7">
      <w:pPr>
        <w:pStyle w:val="Textonotapie"/>
        <w:jc w:val="both"/>
        <w:rPr>
          <w:rFonts w:ascii="Arial" w:hAnsi="Arial" w:cs="Arial"/>
          <w:sz w:val="18"/>
          <w:szCs w:val="18"/>
          <w:lang w:val="es-MX"/>
        </w:rPr>
      </w:pPr>
      <w:r w:rsidRPr="001D0339">
        <w:rPr>
          <w:rStyle w:val="Refdenotaalpie"/>
          <w:rFonts w:ascii="Arial" w:hAnsi="Arial" w:cs="Arial"/>
          <w:sz w:val="18"/>
          <w:szCs w:val="18"/>
        </w:rPr>
        <w:footnoteRef/>
      </w:r>
      <w:r w:rsidRPr="001D0339">
        <w:rPr>
          <w:rFonts w:ascii="Arial" w:hAnsi="Arial" w:cs="Arial"/>
          <w:sz w:val="18"/>
          <w:szCs w:val="18"/>
        </w:rPr>
        <w:t xml:space="preserve"> </w:t>
      </w:r>
      <w:r w:rsidR="000D62F7" w:rsidRPr="001D0339">
        <w:rPr>
          <w:rFonts w:ascii="Arial" w:hAnsi="Arial" w:cs="Arial"/>
          <w:sz w:val="18"/>
          <w:szCs w:val="18"/>
        </w:rPr>
        <w:t xml:space="preserve">Obra en el certificado </w:t>
      </w:r>
      <w:r w:rsidR="000D62F7" w:rsidRPr="001D0339">
        <w:rPr>
          <w:rFonts w:ascii="Arial" w:hAnsi="Arial" w:cs="Arial"/>
          <w:sz w:val="18"/>
          <w:szCs w:val="18"/>
          <w:shd w:val="clear" w:color="auto" w:fill="FFFFFF"/>
        </w:rPr>
        <w:t>471CCB2C168067E5 0DD723B26A58D8F3 7946ADF9FCB448BC A4BFD2FD0B59572A, índice 10</w:t>
      </w:r>
    </w:p>
  </w:footnote>
  <w:footnote w:id="6">
    <w:p w14:paraId="79288637" w14:textId="5E5D3A84" w:rsidR="00253F41" w:rsidRPr="007D1BBB" w:rsidRDefault="00253F41" w:rsidP="007D1BBB">
      <w:pPr>
        <w:pStyle w:val="Textonotapie"/>
        <w:jc w:val="both"/>
        <w:rPr>
          <w:rFonts w:ascii="Arial" w:hAnsi="Arial" w:cs="Arial"/>
          <w:sz w:val="18"/>
          <w:szCs w:val="18"/>
          <w:lang w:val="es-MX"/>
        </w:rPr>
      </w:pPr>
      <w:r w:rsidRPr="001D0339">
        <w:rPr>
          <w:rStyle w:val="Refdenotaalpie"/>
          <w:rFonts w:ascii="Arial" w:hAnsi="Arial" w:cs="Arial"/>
          <w:sz w:val="18"/>
          <w:szCs w:val="18"/>
        </w:rPr>
        <w:footnoteRef/>
      </w:r>
      <w:r w:rsidRPr="001D0339">
        <w:rPr>
          <w:rFonts w:ascii="Arial" w:hAnsi="Arial" w:cs="Arial"/>
          <w:sz w:val="18"/>
          <w:szCs w:val="18"/>
        </w:rPr>
        <w:t xml:space="preserve"> </w:t>
      </w:r>
      <w:r w:rsidRPr="001D0339">
        <w:rPr>
          <w:rFonts w:ascii="Arial" w:hAnsi="Arial" w:cs="Arial"/>
          <w:sz w:val="18"/>
          <w:szCs w:val="18"/>
          <w:lang w:val="es-MX"/>
        </w:rPr>
        <w:t xml:space="preserve">Obra en el certificado </w:t>
      </w:r>
      <w:r w:rsidR="00033EE0" w:rsidRPr="001D0339">
        <w:rPr>
          <w:rFonts w:ascii="Arial" w:hAnsi="Arial" w:cs="Arial"/>
          <w:color w:val="000000"/>
          <w:sz w:val="18"/>
          <w:szCs w:val="18"/>
          <w:shd w:val="clear" w:color="auto" w:fill="FFFFFF"/>
        </w:rPr>
        <w:t xml:space="preserve">CB0FDD7789E4CD15 CF956981234390EF 9597903F8D0D4F6A 565BBC3A5992F4D0, índice </w:t>
      </w:r>
      <w:r w:rsidR="007D1BBB" w:rsidRPr="001D0339">
        <w:rPr>
          <w:rFonts w:ascii="Arial" w:hAnsi="Arial" w:cs="Arial"/>
          <w:color w:val="000000"/>
          <w:sz w:val="18"/>
          <w:szCs w:val="18"/>
          <w:shd w:val="clear" w:color="auto" w:fill="FFFFFF"/>
        </w:rPr>
        <w:t>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517416518"/>
      <w:docPartObj>
        <w:docPartGallery w:val="Page Numbers (Top of Page)"/>
        <w:docPartUnique/>
      </w:docPartObj>
    </w:sdtPr>
    <w:sdtEndPr/>
    <w:sdtContent>
      <w:p w14:paraId="03B9CCCF" w14:textId="3C6B0A64" w:rsidR="0050752A" w:rsidRPr="00F31AA6" w:rsidRDefault="0050752A" w:rsidP="00F31AA6">
        <w:pPr>
          <w:pStyle w:val="Encabezado"/>
          <w:jc w:val="center"/>
          <w:rPr>
            <w:rFonts w:ascii="Arial" w:hAnsi="Arial" w:cs="Arial"/>
            <w:sz w:val="18"/>
            <w:szCs w:val="18"/>
          </w:rPr>
        </w:pPr>
        <w:r w:rsidRPr="009A6559">
          <w:rPr>
            <w:rFonts w:ascii="Arial" w:hAnsi="Arial" w:cs="Arial"/>
            <w:sz w:val="18"/>
            <w:szCs w:val="18"/>
          </w:rPr>
          <w:fldChar w:fldCharType="begin"/>
        </w:r>
        <w:r w:rsidRPr="009A6559">
          <w:rPr>
            <w:rFonts w:ascii="Arial" w:hAnsi="Arial" w:cs="Arial"/>
            <w:sz w:val="18"/>
            <w:szCs w:val="18"/>
          </w:rPr>
          <w:instrText>PAGE   \* MERGEFORMAT</w:instrText>
        </w:r>
        <w:r w:rsidRPr="009A6559">
          <w:rPr>
            <w:rFonts w:ascii="Arial" w:hAnsi="Arial" w:cs="Arial"/>
            <w:sz w:val="18"/>
            <w:szCs w:val="18"/>
          </w:rPr>
          <w:fldChar w:fldCharType="separate"/>
        </w:r>
        <w:r w:rsidR="00477D75" w:rsidRPr="00477D75">
          <w:rPr>
            <w:rFonts w:ascii="Arial" w:hAnsi="Arial" w:cs="Arial"/>
            <w:noProof/>
            <w:sz w:val="18"/>
            <w:szCs w:val="18"/>
            <w:lang w:val="es-ES"/>
          </w:rPr>
          <w:t>2</w:t>
        </w:r>
        <w:r w:rsidRPr="009A6559">
          <w:rPr>
            <w:rFonts w:ascii="Arial" w:hAnsi="Arial" w:cs="Arial"/>
            <w:sz w:val="18"/>
            <w:szCs w:val="18"/>
          </w:rPr>
          <w:fldChar w:fldCharType="end"/>
        </w:r>
      </w:p>
      <w:p w14:paraId="64AB85C5" w14:textId="6F6F6464" w:rsidR="0050752A" w:rsidRPr="0039569B" w:rsidRDefault="002040C5" w:rsidP="0050752A">
        <w:pPr>
          <w:jc w:val="right"/>
          <w:rPr>
            <w:rFonts w:ascii="Arial" w:hAnsi="Arial" w:cs="Arial"/>
            <w:i/>
            <w:iCs/>
            <w:sz w:val="18"/>
            <w:szCs w:val="18"/>
            <w:lang w:eastAsia="es-ES_tradnl"/>
          </w:rPr>
        </w:pPr>
        <w:r w:rsidRPr="009A6559">
          <w:rPr>
            <w:rFonts w:ascii="Arial" w:hAnsi="Arial" w:cs="Arial"/>
            <w:i/>
            <w:iCs/>
            <w:sz w:val="18"/>
            <w:szCs w:val="18"/>
            <w:lang w:eastAsia="es-ES_tradnl"/>
          </w:rPr>
          <w:t>Expediente</w:t>
        </w:r>
        <w:r w:rsidR="0039569B">
          <w:rPr>
            <w:rFonts w:ascii="Arial" w:hAnsi="Arial" w:cs="Arial"/>
            <w:i/>
            <w:iCs/>
            <w:sz w:val="18"/>
            <w:szCs w:val="18"/>
            <w:lang w:eastAsia="es-ES_tradnl"/>
          </w:rPr>
          <w:t xml:space="preserve">: </w:t>
        </w:r>
        <w:r w:rsidR="00844301" w:rsidRPr="00844301">
          <w:rPr>
            <w:rFonts w:ascii="Arial" w:hAnsi="Arial" w:cs="Arial"/>
            <w:i/>
            <w:iCs/>
            <w:sz w:val="18"/>
            <w:szCs w:val="18"/>
            <w:lang w:eastAsia="es-ES_tradnl"/>
          </w:rPr>
          <w:t>11001-03-15-000-202</w:t>
        </w:r>
        <w:r w:rsidR="00AD241F">
          <w:rPr>
            <w:rFonts w:ascii="Arial" w:hAnsi="Arial" w:cs="Arial"/>
            <w:i/>
            <w:iCs/>
            <w:sz w:val="18"/>
            <w:szCs w:val="18"/>
            <w:lang w:eastAsia="es-ES_tradnl"/>
          </w:rPr>
          <w:t>3</w:t>
        </w:r>
        <w:r w:rsidR="00844301" w:rsidRPr="00844301">
          <w:rPr>
            <w:rFonts w:ascii="Arial" w:hAnsi="Arial" w:cs="Arial"/>
            <w:i/>
            <w:iCs/>
            <w:sz w:val="18"/>
            <w:szCs w:val="18"/>
            <w:lang w:eastAsia="es-ES_tradnl"/>
          </w:rPr>
          <w:t>-</w:t>
        </w:r>
        <w:r w:rsidR="00AD241F">
          <w:rPr>
            <w:rFonts w:ascii="Arial" w:hAnsi="Arial" w:cs="Arial"/>
            <w:i/>
            <w:iCs/>
            <w:sz w:val="18"/>
            <w:szCs w:val="18"/>
            <w:lang w:eastAsia="es-ES_tradnl"/>
          </w:rPr>
          <w:t>0</w:t>
        </w:r>
        <w:r w:rsidR="0073115D">
          <w:rPr>
            <w:rFonts w:ascii="Arial" w:hAnsi="Arial" w:cs="Arial"/>
            <w:i/>
            <w:iCs/>
            <w:sz w:val="18"/>
            <w:szCs w:val="18"/>
            <w:lang w:eastAsia="es-ES_tradnl"/>
          </w:rPr>
          <w:t>4440</w:t>
        </w:r>
        <w:r w:rsidR="00D17B6C" w:rsidRPr="00D17B6C">
          <w:rPr>
            <w:rFonts w:ascii="Arial" w:hAnsi="Arial" w:cs="Arial"/>
            <w:i/>
            <w:iCs/>
            <w:sz w:val="18"/>
            <w:szCs w:val="18"/>
            <w:lang w:eastAsia="es-ES_tradnl"/>
          </w:rPr>
          <w:t>-</w:t>
        </w:r>
        <w:r w:rsidR="0039569B">
          <w:rPr>
            <w:rFonts w:ascii="Arial" w:hAnsi="Arial" w:cs="Arial"/>
            <w:i/>
            <w:iCs/>
            <w:sz w:val="18"/>
            <w:szCs w:val="18"/>
            <w:lang w:eastAsia="es-ES_tradnl"/>
          </w:rPr>
          <w:t>0</w:t>
        </w:r>
        <w:r w:rsidR="00D86B13">
          <w:rPr>
            <w:rFonts w:ascii="Arial" w:hAnsi="Arial" w:cs="Arial"/>
            <w:i/>
            <w:iCs/>
            <w:sz w:val="18"/>
            <w:szCs w:val="18"/>
            <w:lang w:eastAsia="es-ES_tradnl"/>
          </w:rPr>
          <w:t>1</w:t>
        </w:r>
      </w:p>
      <w:p w14:paraId="2337CFF4" w14:textId="6967AB92" w:rsidR="0050752A" w:rsidRPr="009A6559" w:rsidRDefault="0050752A" w:rsidP="0050752A">
        <w:pPr>
          <w:jc w:val="right"/>
          <w:rPr>
            <w:rFonts w:ascii="Arial" w:hAnsi="Arial" w:cs="Arial"/>
            <w:i/>
            <w:iCs/>
            <w:sz w:val="18"/>
            <w:szCs w:val="18"/>
            <w:lang w:eastAsia="es-ES_tradnl"/>
          </w:rPr>
        </w:pPr>
        <w:r w:rsidRPr="009A6559">
          <w:rPr>
            <w:rFonts w:ascii="Arial" w:hAnsi="Arial" w:cs="Arial"/>
            <w:i/>
            <w:iCs/>
            <w:sz w:val="18"/>
            <w:szCs w:val="18"/>
            <w:lang w:eastAsia="es-ES_tradnl"/>
          </w:rPr>
          <w:t>Accionante</w:t>
        </w:r>
        <w:r w:rsidR="00AD241F">
          <w:rPr>
            <w:rFonts w:ascii="Arial" w:hAnsi="Arial" w:cs="Arial"/>
            <w:i/>
            <w:iCs/>
            <w:sz w:val="18"/>
            <w:szCs w:val="18"/>
            <w:lang w:eastAsia="es-ES_tradnl"/>
          </w:rPr>
          <w:t>s</w:t>
        </w:r>
        <w:r w:rsidRPr="009A6559">
          <w:rPr>
            <w:rFonts w:ascii="Arial" w:hAnsi="Arial" w:cs="Arial"/>
            <w:i/>
            <w:iCs/>
            <w:sz w:val="18"/>
            <w:szCs w:val="18"/>
            <w:lang w:eastAsia="es-ES_tradnl"/>
          </w:rPr>
          <w:t>:</w:t>
        </w:r>
        <w:r w:rsidR="00844301" w:rsidRPr="001B6084">
          <w:rPr>
            <w:rFonts w:ascii="Arial" w:hAnsi="Arial" w:cs="Arial"/>
            <w:i/>
            <w:iCs/>
            <w:sz w:val="18"/>
            <w:szCs w:val="18"/>
            <w:lang w:eastAsia="es-ES_tradnl"/>
          </w:rPr>
          <w:t xml:space="preserve"> </w:t>
        </w:r>
        <w:r w:rsidR="0073115D">
          <w:rPr>
            <w:rFonts w:ascii="Arial" w:hAnsi="Arial" w:cs="Arial"/>
            <w:i/>
            <w:iCs/>
            <w:sz w:val="18"/>
            <w:szCs w:val="18"/>
            <w:lang w:eastAsia="es-ES_tradnl"/>
          </w:rPr>
          <w:t>Jorge Castro Bayona</w:t>
        </w:r>
      </w:p>
      <w:p w14:paraId="2F319803" w14:textId="4B8BA046" w:rsidR="0050752A" w:rsidRPr="00EA70EC" w:rsidRDefault="0050752A" w:rsidP="0050752A">
        <w:pPr>
          <w:tabs>
            <w:tab w:val="left" w:pos="3810"/>
          </w:tabs>
          <w:ind w:left="283"/>
          <w:jc w:val="right"/>
          <w:rPr>
            <w:rFonts w:ascii="Arial" w:hAnsi="Arial" w:cs="Arial"/>
            <w:i/>
            <w:iCs/>
            <w:sz w:val="18"/>
            <w:szCs w:val="18"/>
            <w:lang w:eastAsia="es-ES_tradnl"/>
          </w:rPr>
        </w:pPr>
        <w:r w:rsidRPr="0039569B">
          <w:rPr>
            <w:rFonts w:ascii="Arial" w:hAnsi="Arial" w:cs="Arial"/>
            <w:i/>
            <w:iCs/>
            <w:sz w:val="18"/>
            <w:szCs w:val="18"/>
            <w:lang w:eastAsia="es-ES_tradnl"/>
          </w:rPr>
          <w:t>Accionado</w:t>
        </w:r>
        <w:r w:rsidRPr="00681C11">
          <w:rPr>
            <w:rFonts w:ascii="Arial" w:hAnsi="Arial" w:cs="Arial"/>
            <w:i/>
            <w:iCs/>
            <w:sz w:val="18"/>
            <w:szCs w:val="18"/>
            <w:lang w:eastAsia="es-ES_tradnl"/>
          </w:rPr>
          <w:t>:</w:t>
        </w:r>
        <w:r w:rsidR="00E65CD1" w:rsidRPr="00EA70EC">
          <w:rPr>
            <w:rFonts w:ascii="Arial" w:hAnsi="Arial" w:cs="Arial"/>
            <w:i/>
            <w:iCs/>
            <w:sz w:val="18"/>
            <w:szCs w:val="18"/>
            <w:lang w:eastAsia="es-ES_tradnl"/>
          </w:rPr>
          <w:t xml:space="preserve"> </w:t>
        </w:r>
        <w:r w:rsidR="0073115D">
          <w:rPr>
            <w:rFonts w:ascii="Arial" w:hAnsi="Arial" w:cs="Arial"/>
            <w:i/>
            <w:iCs/>
            <w:sz w:val="18"/>
            <w:szCs w:val="18"/>
            <w:lang w:eastAsia="es-ES_tradnl"/>
          </w:rPr>
          <w:t>Unidad de Administración de Carrera Judicial del Consejo Superior de la Judicatura</w:t>
        </w:r>
      </w:p>
      <w:p w14:paraId="5CA60E99" w14:textId="7731232E" w:rsidR="002040C5" w:rsidRPr="00AD241F" w:rsidRDefault="002040C5" w:rsidP="0050752A">
        <w:pPr>
          <w:tabs>
            <w:tab w:val="left" w:pos="3810"/>
          </w:tabs>
          <w:ind w:left="283"/>
          <w:jc w:val="right"/>
          <w:rPr>
            <w:rFonts w:ascii="Arial" w:hAnsi="Arial" w:cs="Arial"/>
            <w:i/>
            <w:iCs/>
            <w:sz w:val="18"/>
            <w:szCs w:val="18"/>
            <w:lang w:eastAsia="es-ES_tradnl"/>
          </w:rPr>
        </w:pPr>
        <w:r w:rsidRPr="00AD241F">
          <w:rPr>
            <w:rFonts w:ascii="Arial" w:hAnsi="Arial" w:cs="Arial"/>
            <w:i/>
            <w:iCs/>
            <w:sz w:val="18"/>
            <w:szCs w:val="18"/>
            <w:lang w:eastAsia="es-ES_tradnl"/>
          </w:rPr>
          <w:t>Acción de Tutela - Auto que requiere</w:t>
        </w:r>
      </w:p>
      <w:p w14:paraId="05CAF450" w14:textId="6730C08D" w:rsidR="000F66D8" w:rsidRPr="009A6559" w:rsidRDefault="00DA7DE4" w:rsidP="00F31AA6">
        <w:pPr>
          <w:pStyle w:val="Encabezado"/>
          <w:rPr>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631B" w14:textId="77777777" w:rsidR="000F66D8" w:rsidRPr="0070023E" w:rsidRDefault="000D6C01" w:rsidP="00A41362">
    <w:pPr>
      <w:pStyle w:val="Encabezado"/>
      <w:rPr>
        <w:sz w:val="20"/>
        <w:szCs w:val="20"/>
      </w:rPr>
    </w:pPr>
    <w:r>
      <w:rPr>
        <w:noProof/>
        <w:lang w:val="en-US"/>
      </w:rPr>
      <w:drawing>
        <wp:anchor distT="0" distB="0" distL="114300" distR="114300" simplePos="0" relativeHeight="251659264" behindDoc="0" locked="0" layoutInCell="1" allowOverlap="1" wp14:anchorId="0B9C4A85" wp14:editId="66D8BF46">
          <wp:simplePos x="0" y="0"/>
          <wp:positionH relativeFrom="column">
            <wp:posOffset>-677545</wp:posOffset>
          </wp:positionH>
          <wp:positionV relativeFrom="paragraph">
            <wp:posOffset>-105410</wp:posOffset>
          </wp:positionV>
          <wp:extent cx="1061085" cy="939800"/>
          <wp:effectExtent l="0" t="0" r="0" b="0"/>
          <wp:wrapSquare wrapText="bothSides"/>
          <wp:docPr id="3" name="Imagen 3"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9B5AF" w14:textId="77777777" w:rsidR="000F66D8" w:rsidRPr="00A642B9" w:rsidRDefault="00592A83" w:rsidP="003560DD">
    <w:pPr>
      <w:pStyle w:val="Sinespaciado"/>
      <w:spacing w:line="276" w:lineRule="auto"/>
      <w:jc w:val="center"/>
      <w:rPr>
        <w:rFonts w:ascii="Arial" w:hAnsi="Arial" w:cs="Arial"/>
        <w:b/>
        <w:sz w:val="24"/>
        <w:szCs w:val="24"/>
        <w:lang w:eastAsia="es-ES"/>
      </w:rPr>
    </w:pPr>
    <w:r w:rsidRPr="00A642B9">
      <w:rPr>
        <w:rFonts w:ascii="Arial" w:hAnsi="Arial" w:cs="Arial"/>
        <w:b/>
        <w:sz w:val="24"/>
        <w:szCs w:val="24"/>
        <w:lang w:eastAsia="es-ES"/>
      </w:rPr>
      <w:t>CONSEJO DE ESTADO</w:t>
    </w:r>
  </w:p>
  <w:p w14:paraId="660BE139" w14:textId="77777777" w:rsidR="000F66D8" w:rsidRPr="00A642B9" w:rsidRDefault="00592A83" w:rsidP="003560DD">
    <w:pPr>
      <w:pStyle w:val="Sinespaciado"/>
      <w:spacing w:line="276" w:lineRule="auto"/>
      <w:jc w:val="center"/>
      <w:rPr>
        <w:rFonts w:ascii="Arial" w:hAnsi="Arial" w:cs="Arial"/>
        <w:b/>
        <w:color w:val="000000"/>
        <w:sz w:val="24"/>
        <w:szCs w:val="24"/>
        <w:lang w:eastAsia="es-ES"/>
      </w:rPr>
    </w:pPr>
    <w:r w:rsidRPr="00A642B9">
      <w:rPr>
        <w:rFonts w:ascii="Arial" w:hAnsi="Arial" w:cs="Arial"/>
        <w:b/>
        <w:color w:val="000000"/>
        <w:sz w:val="24"/>
        <w:szCs w:val="24"/>
        <w:lang w:eastAsia="es-ES"/>
      </w:rPr>
      <w:t>SALA DE LO CONTENCIOSO ADMINISTRATIVO</w:t>
    </w:r>
  </w:p>
  <w:p w14:paraId="70CC4210" w14:textId="77777777" w:rsidR="000F66D8" w:rsidRPr="00A642B9" w:rsidRDefault="00592A83" w:rsidP="003560DD">
    <w:pPr>
      <w:pStyle w:val="Sinespaciado"/>
      <w:spacing w:line="276" w:lineRule="auto"/>
      <w:jc w:val="center"/>
      <w:rPr>
        <w:rFonts w:ascii="Arial" w:hAnsi="Arial" w:cs="Arial"/>
        <w:b/>
        <w:color w:val="000000"/>
        <w:sz w:val="24"/>
        <w:szCs w:val="24"/>
        <w:lang w:eastAsia="es-ES"/>
      </w:rPr>
    </w:pPr>
    <w:r w:rsidRPr="00A642B9">
      <w:rPr>
        <w:rFonts w:ascii="Arial" w:hAnsi="Arial" w:cs="Arial"/>
        <w:b/>
        <w:color w:val="000000"/>
        <w:sz w:val="24"/>
        <w:szCs w:val="24"/>
        <w:lang w:eastAsia="es-ES"/>
      </w:rPr>
      <w:t>SECCIÓN TERCERA</w:t>
    </w:r>
  </w:p>
  <w:p w14:paraId="51B2C458" w14:textId="6836AE49" w:rsidR="000F66D8" w:rsidRPr="00C04152" w:rsidRDefault="00592A83" w:rsidP="00C04152">
    <w:pPr>
      <w:pStyle w:val="Sinespaciado"/>
      <w:spacing w:line="276" w:lineRule="auto"/>
      <w:jc w:val="center"/>
      <w:rPr>
        <w:rFonts w:ascii="Arial" w:hAnsi="Arial" w:cs="Arial"/>
        <w:b/>
        <w:color w:val="000000"/>
        <w:sz w:val="24"/>
        <w:szCs w:val="24"/>
        <w:lang w:eastAsia="es-ES"/>
      </w:rPr>
    </w:pPr>
    <w:r w:rsidRPr="00A642B9">
      <w:rPr>
        <w:rFonts w:ascii="Arial" w:hAnsi="Arial" w:cs="Arial"/>
        <w:b/>
        <w:color w:val="000000"/>
        <w:sz w:val="24"/>
        <w:szCs w:val="24"/>
        <w:lang w:eastAsia="es-ES"/>
      </w:rPr>
      <w:t>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6E59"/>
    <w:multiLevelType w:val="multilevel"/>
    <w:tmpl w:val="7E6C927A"/>
    <w:lvl w:ilvl="0">
      <w:start w:val="1"/>
      <w:numFmt w:val="upperRoman"/>
      <w:lvlText w:val="%1."/>
      <w:lvlJc w:val="left"/>
      <w:pPr>
        <w:ind w:left="567" w:hanging="567"/>
      </w:pPr>
      <w:rPr>
        <w:rFonts w:hint="default"/>
      </w:rPr>
    </w:lvl>
    <w:lvl w:ilvl="1">
      <w:start w:val="3"/>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 w15:restartNumberingAfterBreak="0">
    <w:nsid w:val="19B4402B"/>
    <w:multiLevelType w:val="hybridMultilevel"/>
    <w:tmpl w:val="8138BAA0"/>
    <w:lvl w:ilvl="0" w:tplc="0504E9A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F97927"/>
    <w:multiLevelType w:val="multilevel"/>
    <w:tmpl w:val="8FEA7A86"/>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69035929"/>
    <w:multiLevelType w:val="hybridMultilevel"/>
    <w:tmpl w:val="CA3E255E"/>
    <w:lvl w:ilvl="0" w:tplc="0504E9A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9ED535D"/>
    <w:multiLevelType w:val="hybridMultilevel"/>
    <w:tmpl w:val="A3FC9162"/>
    <w:lvl w:ilvl="0" w:tplc="5718A0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DE87879"/>
    <w:multiLevelType w:val="multilevel"/>
    <w:tmpl w:val="36CA7212"/>
    <w:lvl w:ilvl="0">
      <w:start w:val="1"/>
      <w:numFmt w:val="decimal"/>
      <w:lvlText w:val="%1."/>
      <w:lvlJc w:val="left"/>
      <w:pPr>
        <w:ind w:left="465" w:hanging="46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01"/>
    <w:rsid w:val="000004FA"/>
    <w:rsid w:val="00003985"/>
    <w:rsid w:val="00004525"/>
    <w:rsid w:val="00022E9C"/>
    <w:rsid w:val="00030CBD"/>
    <w:rsid w:val="00032DDC"/>
    <w:rsid w:val="00033EE0"/>
    <w:rsid w:val="00034242"/>
    <w:rsid w:val="000368AC"/>
    <w:rsid w:val="00041B7D"/>
    <w:rsid w:val="00043B76"/>
    <w:rsid w:val="000512C9"/>
    <w:rsid w:val="00051935"/>
    <w:rsid w:val="00053140"/>
    <w:rsid w:val="0006308C"/>
    <w:rsid w:val="00076045"/>
    <w:rsid w:val="00081F22"/>
    <w:rsid w:val="00087430"/>
    <w:rsid w:val="00087566"/>
    <w:rsid w:val="00090F67"/>
    <w:rsid w:val="000938BE"/>
    <w:rsid w:val="00096273"/>
    <w:rsid w:val="000B048F"/>
    <w:rsid w:val="000B7418"/>
    <w:rsid w:val="000C4D0F"/>
    <w:rsid w:val="000D11DF"/>
    <w:rsid w:val="000D5975"/>
    <w:rsid w:val="000D62F7"/>
    <w:rsid w:val="000D6C01"/>
    <w:rsid w:val="000E19DD"/>
    <w:rsid w:val="000E2AE8"/>
    <w:rsid w:val="000E5394"/>
    <w:rsid w:val="000F034C"/>
    <w:rsid w:val="000F2395"/>
    <w:rsid w:val="000F5136"/>
    <w:rsid w:val="000F66D8"/>
    <w:rsid w:val="00101B14"/>
    <w:rsid w:val="00104FA9"/>
    <w:rsid w:val="00105D06"/>
    <w:rsid w:val="0011653D"/>
    <w:rsid w:val="00121C43"/>
    <w:rsid w:val="0013306D"/>
    <w:rsid w:val="00134D46"/>
    <w:rsid w:val="001428CE"/>
    <w:rsid w:val="00142F34"/>
    <w:rsid w:val="00145873"/>
    <w:rsid w:val="00153216"/>
    <w:rsid w:val="001535F2"/>
    <w:rsid w:val="00162539"/>
    <w:rsid w:val="00167320"/>
    <w:rsid w:val="0017561A"/>
    <w:rsid w:val="001814C1"/>
    <w:rsid w:val="0018291D"/>
    <w:rsid w:val="001843F9"/>
    <w:rsid w:val="00184425"/>
    <w:rsid w:val="00195AA5"/>
    <w:rsid w:val="001B189D"/>
    <w:rsid w:val="001B6084"/>
    <w:rsid w:val="001C285D"/>
    <w:rsid w:val="001C2B1C"/>
    <w:rsid w:val="001C5DAD"/>
    <w:rsid w:val="001D0339"/>
    <w:rsid w:val="001D1CF3"/>
    <w:rsid w:val="001D37A5"/>
    <w:rsid w:val="001D69F8"/>
    <w:rsid w:val="001D6EFB"/>
    <w:rsid w:val="001E269F"/>
    <w:rsid w:val="001F0AF0"/>
    <w:rsid w:val="001F3242"/>
    <w:rsid w:val="00203FAB"/>
    <w:rsid w:val="002040C5"/>
    <w:rsid w:val="00206047"/>
    <w:rsid w:val="00210247"/>
    <w:rsid w:val="002179C0"/>
    <w:rsid w:val="00222641"/>
    <w:rsid w:val="00222AB3"/>
    <w:rsid w:val="0022419A"/>
    <w:rsid w:val="00224C53"/>
    <w:rsid w:val="00225004"/>
    <w:rsid w:val="002318D2"/>
    <w:rsid w:val="00233648"/>
    <w:rsid w:val="00233C00"/>
    <w:rsid w:val="00235270"/>
    <w:rsid w:val="00240BC3"/>
    <w:rsid w:val="00244CD3"/>
    <w:rsid w:val="00253F41"/>
    <w:rsid w:val="00255476"/>
    <w:rsid w:val="00261622"/>
    <w:rsid w:val="002760F5"/>
    <w:rsid w:val="00282752"/>
    <w:rsid w:val="00284014"/>
    <w:rsid w:val="00291C9C"/>
    <w:rsid w:val="002A0606"/>
    <w:rsid w:val="002A16B8"/>
    <w:rsid w:val="002A6829"/>
    <w:rsid w:val="002A6FA9"/>
    <w:rsid w:val="002B1703"/>
    <w:rsid w:val="002B40AC"/>
    <w:rsid w:val="002B73EA"/>
    <w:rsid w:val="002C308C"/>
    <w:rsid w:val="002D3686"/>
    <w:rsid w:val="002D5374"/>
    <w:rsid w:val="002E1EF9"/>
    <w:rsid w:val="002E3B92"/>
    <w:rsid w:val="002E4ECE"/>
    <w:rsid w:val="002F39E4"/>
    <w:rsid w:val="002F57E4"/>
    <w:rsid w:val="002F5CA2"/>
    <w:rsid w:val="00300CFB"/>
    <w:rsid w:val="003029CD"/>
    <w:rsid w:val="00304C36"/>
    <w:rsid w:val="00322E86"/>
    <w:rsid w:val="00324C7D"/>
    <w:rsid w:val="00325538"/>
    <w:rsid w:val="00325DF1"/>
    <w:rsid w:val="00331667"/>
    <w:rsid w:val="00333130"/>
    <w:rsid w:val="00334761"/>
    <w:rsid w:val="0033507C"/>
    <w:rsid w:val="00335881"/>
    <w:rsid w:val="003360EA"/>
    <w:rsid w:val="003477FE"/>
    <w:rsid w:val="00351541"/>
    <w:rsid w:val="003560DD"/>
    <w:rsid w:val="003629DD"/>
    <w:rsid w:val="003644D4"/>
    <w:rsid w:val="00364D45"/>
    <w:rsid w:val="003665FB"/>
    <w:rsid w:val="003674D8"/>
    <w:rsid w:val="00370A7A"/>
    <w:rsid w:val="003748B5"/>
    <w:rsid w:val="00377F5F"/>
    <w:rsid w:val="00380538"/>
    <w:rsid w:val="003818F9"/>
    <w:rsid w:val="0038488A"/>
    <w:rsid w:val="0038739A"/>
    <w:rsid w:val="00387F70"/>
    <w:rsid w:val="00390E90"/>
    <w:rsid w:val="00392C3C"/>
    <w:rsid w:val="003937D1"/>
    <w:rsid w:val="003946DC"/>
    <w:rsid w:val="0039569B"/>
    <w:rsid w:val="0039676E"/>
    <w:rsid w:val="00396862"/>
    <w:rsid w:val="00396B40"/>
    <w:rsid w:val="003A66FB"/>
    <w:rsid w:val="003B73D8"/>
    <w:rsid w:val="003B7E36"/>
    <w:rsid w:val="003C0E7C"/>
    <w:rsid w:val="003D78C4"/>
    <w:rsid w:val="003D7AA6"/>
    <w:rsid w:val="003E02C0"/>
    <w:rsid w:val="003E35BF"/>
    <w:rsid w:val="003E7F39"/>
    <w:rsid w:val="003F0683"/>
    <w:rsid w:val="003F101A"/>
    <w:rsid w:val="003F1709"/>
    <w:rsid w:val="003F2D4B"/>
    <w:rsid w:val="003F7E11"/>
    <w:rsid w:val="00402998"/>
    <w:rsid w:val="004039A9"/>
    <w:rsid w:val="004051D0"/>
    <w:rsid w:val="004066FD"/>
    <w:rsid w:val="00411CB1"/>
    <w:rsid w:val="0042250C"/>
    <w:rsid w:val="0042321F"/>
    <w:rsid w:val="0043523A"/>
    <w:rsid w:val="004429F2"/>
    <w:rsid w:val="00446AF5"/>
    <w:rsid w:val="00447F9B"/>
    <w:rsid w:val="00455E3F"/>
    <w:rsid w:val="0045741D"/>
    <w:rsid w:val="004607A5"/>
    <w:rsid w:val="00466255"/>
    <w:rsid w:val="0046659F"/>
    <w:rsid w:val="00477D75"/>
    <w:rsid w:val="004923DA"/>
    <w:rsid w:val="00496174"/>
    <w:rsid w:val="004967A0"/>
    <w:rsid w:val="004A1BF5"/>
    <w:rsid w:val="004A4A66"/>
    <w:rsid w:val="004A730D"/>
    <w:rsid w:val="004B3524"/>
    <w:rsid w:val="004B4F0A"/>
    <w:rsid w:val="004B7B8D"/>
    <w:rsid w:val="004C1DC1"/>
    <w:rsid w:val="004C78C5"/>
    <w:rsid w:val="004D2FB1"/>
    <w:rsid w:val="004E198C"/>
    <w:rsid w:val="004E2917"/>
    <w:rsid w:val="004E3164"/>
    <w:rsid w:val="004F0A9B"/>
    <w:rsid w:val="0050286F"/>
    <w:rsid w:val="0050599A"/>
    <w:rsid w:val="005060ED"/>
    <w:rsid w:val="0050619E"/>
    <w:rsid w:val="0050752A"/>
    <w:rsid w:val="00512A17"/>
    <w:rsid w:val="00512CFB"/>
    <w:rsid w:val="00515C2A"/>
    <w:rsid w:val="00516C94"/>
    <w:rsid w:val="005265E6"/>
    <w:rsid w:val="005310D7"/>
    <w:rsid w:val="005319C9"/>
    <w:rsid w:val="0053228D"/>
    <w:rsid w:val="00532915"/>
    <w:rsid w:val="00537FE6"/>
    <w:rsid w:val="005503D5"/>
    <w:rsid w:val="005504C3"/>
    <w:rsid w:val="00564B22"/>
    <w:rsid w:val="00564EF0"/>
    <w:rsid w:val="00584057"/>
    <w:rsid w:val="00590826"/>
    <w:rsid w:val="00592113"/>
    <w:rsid w:val="00592A83"/>
    <w:rsid w:val="005936D6"/>
    <w:rsid w:val="00595546"/>
    <w:rsid w:val="00597436"/>
    <w:rsid w:val="005A115C"/>
    <w:rsid w:val="005A1BB3"/>
    <w:rsid w:val="005A428B"/>
    <w:rsid w:val="005B11CD"/>
    <w:rsid w:val="005B2B58"/>
    <w:rsid w:val="005C061D"/>
    <w:rsid w:val="005C32E4"/>
    <w:rsid w:val="005C3706"/>
    <w:rsid w:val="005D2CC5"/>
    <w:rsid w:val="005D7E40"/>
    <w:rsid w:val="005F206C"/>
    <w:rsid w:val="005F6B36"/>
    <w:rsid w:val="005F7A78"/>
    <w:rsid w:val="006010B8"/>
    <w:rsid w:val="00602A01"/>
    <w:rsid w:val="00604008"/>
    <w:rsid w:val="006066F0"/>
    <w:rsid w:val="00611B06"/>
    <w:rsid w:val="00611D02"/>
    <w:rsid w:val="00617D85"/>
    <w:rsid w:val="006221B0"/>
    <w:rsid w:val="0062743D"/>
    <w:rsid w:val="00632480"/>
    <w:rsid w:val="00633498"/>
    <w:rsid w:val="00642990"/>
    <w:rsid w:val="00654E2C"/>
    <w:rsid w:val="00655E60"/>
    <w:rsid w:val="0066226C"/>
    <w:rsid w:val="0066430F"/>
    <w:rsid w:val="006654F1"/>
    <w:rsid w:val="00665B3A"/>
    <w:rsid w:val="00681C11"/>
    <w:rsid w:val="00682565"/>
    <w:rsid w:val="0069733B"/>
    <w:rsid w:val="006A327B"/>
    <w:rsid w:val="006A5509"/>
    <w:rsid w:val="006B06B4"/>
    <w:rsid w:val="006B11FB"/>
    <w:rsid w:val="006B6CA7"/>
    <w:rsid w:val="006C205B"/>
    <w:rsid w:val="006C38D9"/>
    <w:rsid w:val="006D1224"/>
    <w:rsid w:val="006D2673"/>
    <w:rsid w:val="006D3892"/>
    <w:rsid w:val="006D7738"/>
    <w:rsid w:val="006E4ACE"/>
    <w:rsid w:val="006E6FD4"/>
    <w:rsid w:val="006F1AC9"/>
    <w:rsid w:val="006F2289"/>
    <w:rsid w:val="006F43ED"/>
    <w:rsid w:val="006F60C3"/>
    <w:rsid w:val="006F662E"/>
    <w:rsid w:val="007101EA"/>
    <w:rsid w:val="00712687"/>
    <w:rsid w:val="00717710"/>
    <w:rsid w:val="00722EF5"/>
    <w:rsid w:val="00723CED"/>
    <w:rsid w:val="00727295"/>
    <w:rsid w:val="0073115D"/>
    <w:rsid w:val="00732308"/>
    <w:rsid w:val="00740225"/>
    <w:rsid w:val="00745A9E"/>
    <w:rsid w:val="00745BC8"/>
    <w:rsid w:val="00750631"/>
    <w:rsid w:val="0075184B"/>
    <w:rsid w:val="00761340"/>
    <w:rsid w:val="007756EB"/>
    <w:rsid w:val="007757BC"/>
    <w:rsid w:val="007806FB"/>
    <w:rsid w:val="007854C7"/>
    <w:rsid w:val="00787A67"/>
    <w:rsid w:val="00790C69"/>
    <w:rsid w:val="00793924"/>
    <w:rsid w:val="007979F0"/>
    <w:rsid w:val="007A3438"/>
    <w:rsid w:val="007A5148"/>
    <w:rsid w:val="007A5B27"/>
    <w:rsid w:val="007A7FB8"/>
    <w:rsid w:val="007B0CAD"/>
    <w:rsid w:val="007B1BCC"/>
    <w:rsid w:val="007B32D4"/>
    <w:rsid w:val="007C6A7F"/>
    <w:rsid w:val="007D1469"/>
    <w:rsid w:val="007D14DC"/>
    <w:rsid w:val="007D1BBB"/>
    <w:rsid w:val="007D4E8F"/>
    <w:rsid w:val="007E7497"/>
    <w:rsid w:val="007E7950"/>
    <w:rsid w:val="007F2505"/>
    <w:rsid w:val="007F599B"/>
    <w:rsid w:val="007F79D3"/>
    <w:rsid w:val="00800C99"/>
    <w:rsid w:val="008026BD"/>
    <w:rsid w:val="00803DAF"/>
    <w:rsid w:val="00805ED3"/>
    <w:rsid w:val="0080689F"/>
    <w:rsid w:val="00810705"/>
    <w:rsid w:val="0081264C"/>
    <w:rsid w:val="0081488D"/>
    <w:rsid w:val="00817236"/>
    <w:rsid w:val="00820CD4"/>
    <w:rsid w:val="0082477E"/>
    <w:rsid w:val="00827388"/>
    <w:rsid w:val="008343F0"/>
    <w:rsid w:val="00844301"/>
    <w:rsid w:val="00852FB5"/>
    <w:rsid w:val="008547B5"/>
    <w:rsid w:val="00856F58"/>
    <w:rsid w:val="00863F23"/>
    <w:rsid w:val="00870306"/>
    <w:rsid w:val="00871802"/>
    <w:rsid w:val="00872370"/>
    <w:rsid w:val="008772F7"/>
    <w:rsid w:val="00880536"/>
    <w:rsid w:val="00881F3A"/>
    <w:rsid w:val="00884829"/>
    <w:rsid w:val="00887848"/>
    <w:rsid w:val="008908C0"/>
    <w:rsid w:val="0089474D"/>
    <w:rsid w:val="00895B45"/>
    <w:rsid w:val="008A4477"/>
    <w:rsid w:val="008A68DD"/>
    <w:rsid w:val="008B47CF"/>
    <w:rsid w:val="008B7AFE"/>
    <w:rsid w:val="008B7F8B"/>
    <w:rsid w:val="008C1321"/>
    <w:rsid w:val="008C1EBC"/>
    <w:rsid w:val="008C252F"/>
    <w:rsid w:val="008C6181"/>
    <w:rsid w:val="008D4C26"/>
    <w:rsid w:val="008E5987"/>
    <w:rsid w:val="008F5539"/>
    <w:rsid w:val="00903C52"/>
    <w:rsid w:val="00905A55"/>
    <w:rsid w:val="00910D56"/>
    <w:rsid w:val="0091395C"/>
    <w:rsid w:val="00915655"/>
    <w:rsid w:val="00917A95"/>
    <w:rsid w:val="00920C4A"/>
    <w:rsid w:val="0092178B"/>
    <w:rsid w:val="0092348E"/>
    <w:rsid w:val="00924ECF"/>
    <w:rsid w:val="00927E1E"/>
    <w:rsid w:val="00932600"/>
    <w:rsid w:val="00932803"/>
    <w:rsid w:val="009351A7"/>
    <w:rsid w:val="009355D6"/>
    <w:rsid w:val="00942031"/>
    <w:rsid w:val="00945067"/>
    <w:rsid w:val="009478D3"/>
    <w:rsid w:val="0095081C"/>
    <w:rsid w:val="009509CD"/>
    <w:rsid w:val="00965C02"/>
    <w:rsid w:val="009714B2"/>
    <w:rsid w:val="00972A97"/>
    <w:rsid w:val="00972F02"/>
    <w:rsid w:val="00973930"/>
    <w:rsid w:val="00976F64"/>
    <w:rsid w:val="0097714C"/>
    <w:rsid w:val="00981BD5"/>
    <w:rsid w:val="00983AE2"/>
    <w:rsid w:val="009907CF"/>
    <w:rsid w:val="00992381"/>
    <w:rsid w:val="0099286E"/>
    <w:rsid w:val="009966B8"/>
    <w:rsid w:val="00997263"/>
    <w:rsid w:val="009A08E8"/>
    <w:rsid w:val="009A2B22"/>
    <w:rsid w:val="009A6559"/>
    <w:rsid w:val="009A66C4"/>
    <w:rsid w:val="009B1210"/>
    <w:rsid w:val="009B2579"/>
    <w:rsid w:val="009B258E"/>
    <w:rsid w:val="009B2985"/>
    <w:rsid w:val="009B4219"/>
    <w:rsid w:val="009C2815"/>
    <w:rsid w:val="009C609F"/>
    <w:rsid w:val="009D1AB2"/>
    <w:rsid w:val="009D2A0E"/>
    <w:rsid w:val="009D3EAE"/>
    <w:rsid w:val="009E6910"/>
    <w:rsid w:val="009E7043"/>
    <w:rsid w:val="009F1DEC"/>
    <w:rsid w:val="009F385E"/>
    <w:rsid w:val="009F4E95"/>
    <w:rsid w:val="009F58E7"/>
    <w:rsid w:val="00A03031"/>
    <w:rsid w:val="00A05CF0"/>
    <w:rsid w:val="00A06FD5"/>
    <w:rsid w:val="00A15ABA"/>
    <w:rsid w:val="00A1799B"/>
    <w:rsid w:val="00A22236"/>
    <w:rsid w:val="00A2692E"/>
    <w:rsid w:val="00A32E7F"/>
    <w:rsid w:val="00A3744E"/>
    <w:rsid w:val="00A42A4E"/>
    <w:rsid w:val="00A4374F"/>
    <w:rsid w:val="00A450D2"/>
    <w:rsid w:val="00A47C37"/>
    <w:rsid w:val="00A50AC8"/>
    <w:rsid w:val="00A51B92"/>
    <w:rsid w:val="00A55E29"/>
    <w:rsid w:val="00A601FD"/>
    <w:rsid w:val="00A6422A"/>
    <w:rsid w:val="00A65303"/>
    <w:rsid w:val="00A65C28"/>
    <w:rsid w:val="00A81990"/>
    <w:rsid w:val="00A82FA0"/>
    <w:rsid w:val="00A849DE"/>
    <w:rsid w:val="00A93962"/>
    <w:rsid w:val="00A96500"/>
    <w:rsid w:val="00A96BF8"/>
    <w:rsid w:val="00AA36FA"/>
    <w:rsid w:val="00AA5007"/>
    <w:rsid w:val="00AB0429"/>
    <w:rsid w:val="00AB2B9B"/>
    <w:rsid w:val="00AB2F35"/>
    <w:rsid w:val="00AB5890"/>
    <w:rsid w:val="00AB7092"/>
    <w:rsid w:val="00AC04D0"/>
    <w:rsid w:val="00AC11C4"/>
    <w:rsid w:val="00AC2304"/>
    <w:rsid w:val="00AC555C"/>
    <w:rsid w:val="00AC72AF"/>
    <w:rsid w:val="00AD241F"/>
    <w:rsid w:val="00AD7C9E"/>
    <w:rsid w:val="00AE6658"/>
    <w:rsid w:val="00AF2506"/>
    <w:rsid w:val="00B01B9E"/>
    <w:rsid w:val="00B038CC"/>
    <w:rsid w:val="00B03A77"/>
    <w:rsid w:val="00B04DF5"/>
    <w:rsid w:val="00B144B0"/>
    <w:rsid w:val="00B145A1"/>
    <w:rsid w:val="00B15F91"/>
    <w:rsid w:val="00B171D7"/>
    <w:rsid w:val="00B173FF"/>
    <w:rsid w:val="00B21BA7"/>
    <w:rsid w:val="00B232A7"/>
    <w:rsid w:val="00B24466"/>
    <w:rsid w:val="00B3609F"/>
    <w:rsid w:val="00B374D2"/>
    <w:rsid w:val="00B40294"/>
    <w:rsid w:val="00B40B39"/>
    <w:rsid w:val="00B41AD9"/>
    <w:rsid w:val="00B41C63"/>
    <w:rsid w:val="00B41FC6"/>
    <w:rsid w:val="00B43FF5"/>
    <w:rsid w:val="00B51C7C"/>
    <w:rsid w:val="00B525C3"/>
    <w:rsid w:val="00B6000B"/>
    <w:rsid w:val="00B62F07"/>
    <w:rsid w:val="00B63535"/>
    <w:rsid w:val="00B64D5A"/>
    <w:rsid w:val="00B66348"/>
    <w:rsid w:val="00B704AB"/>
    <w:rsid w:val="00B73147"/>
    <w:rsid w:val="00B768B9"/>
    <w:rsid w:val="00B80383"/>
    <w:rsid w:val="00B8354E"/>
    <w:rsid w:val="00B86D73"/>
    <w:rsid w:val="00B90786"/>
    <w:rsid w:val="00B9462D"/>
    <w:rsid w:val="00BA5625"/>
    <w:rsid w:val="00BB0B92"/>
    <w:rsid w:val="00BB2614"/>
    <w:rsid w:val="00BC2C81"/>
    <w:rsid w:val="00BC2E30"/>
    <w:rsid w:val="00BD6D63"/>
    <w:rsid w:val="00BE11A2"/>
    <w:rsid w:val="00BF3195"/>
    <w:rsid w:val="00BF3A68"/>
    <w:rsid w:val="00C04152"/>
    <w:rsid w:val="00C06813"/>
    <w:rsid w:val="00C1288E"/>
    <w:rsid w:val="00C12A44"/>
    <w:rsid w:val="00C15A7C"/>
    <w:rsid w:val="00C20879"/>
    <w:rsid w:val="00C214EC"/>
    <w:rsid w:val="00C21516"/>
    <w:rsid w:val="00C242B8"/>
    <w:rsid w:val="00C248EE"/>
    <w:rsid w:val="00C3157F"/>
    <w:rsid w:val="00C32720"/>
    <w:rsid w:val="00C354AC"/>
    <w:rsid w:val="00C43156"/>
    <w:rsid w:val="00C463E6"/>
    <w:rsid w:val="00C52510"/>
    <w:rsid w:val="00C52F39"/>
    <w:rsid w:val="00C52FEE"/>
    <w:rsid w:val="00C573C2"/>
    <w:rsid w:val="00C62572"/>
    <w:rsid w:val="00C64256"/>
    <w:rsid w:val="00C642FF"/>
    <w:rsid w:val="00C6549F"/>
    <w:rsid w:val="00C6643C"/>
    <w:rsid w:val="00C858B5"/>
    <w:rsid w:val="00C9340F"/>
    <w:rsid w:val="00C9412B"/>
    <w:rsid w:val="00C94D8A"/>
    <w:rsid w:val="00CB07A4"/>
    <w:rsid w:val="00CB2650"/>
    <w:rsid w:val="00CC400A"/>
    <w:rsid w:val="00CC74A6"/>
    <w:rsid w:val="00CD3106"/>
    <w:rsid w:val="00CD7E2D"/>
    <w:rsid w:val="00CE4F62"/>
    <w:rsid w:val="00CF6407"/>
    <w:rsid w:val="00D01E80"/>
    <w:rsid w:val="00D068C7"/>
    <w:rsid w:val="00D10565"/>
    <w:rsid w:val="00D10766"/>
    <w:rsid w:val="00D1137C"/>
    <w:rsid w:val="00D11EE9"/>
    <w:rsid w:val="00D17B6C"/>
    <w:rsid w:val="00D24E6E"/>
    <w:rsid w:val="00D25738"/>
    <w:rsid w:val="00D32BDC"/>
    <w:rsid w:val="00D34353"/>
    <w:rsid w:val="00D35665"/>
    <w:rsid w:val="00D427E9"/>
    <w:rsid w:val="00D43E65"/>
    <w:rsid w:val="00D468EF"/>
    <w:rsid w:val="00D51712"/>
    <w:rsid w:val="00D67D17"/>
    <w:rsid w:val="00D729C2"/>
    <w:rsid w:val="00D7637D"/>
    <w:rsid w:val="00D769A7"/>
    <w:rsid w:val="00D86B13"/>
    <w:rsid w:val="00D86CC5"/>
    <w:rsid w:val="00D90747"/>
    <w:rsid w:val="00D9153A"/>
    <w:rsid w:val="00DA0842"/>
    <w:rsid w:val="00DA7DE4"/>
    <w:rsid w:val="00DB19D5"/>
    <w:rsid w:val="00DB2D34"/>
    <w:rsid w:val="00DB77E8"/>
    <w:rsid w:val="00DC17B2"/>
    <w:rsid w:val="00DD17BF"/>
    <w:rsid w:val="00DE0F01"/>
    <w:rsid w:val="00DE420E"/>
    <w:rsid w:val="00DE4545"/>
    <w:rsid w:val="00DE7007"/>
    <w:rsid w:val="00DE73AF"/>
    <w:rsid w:val="00E01CA9"/>
    <w:rsid w:val="00E0519B"/>
    <w:rsid w:val="00E05A5E"/>
    <w:rsid w:val="00E072AF"/>
    <w:rsid w:val="00E11ECF"/>
    <w:rsid w:val="00E13274"/>
    <w:rsid w:val="00E140E4"/>
    <w:rsid w:val="00E159A0"/>
    <w:rsid w:val="00E3115F"/>
    <w:rsid w:val="00E31850"/>
    <w:rsid w:val="00E42A57"/>
    <w:rsid w:val="00E4476F"/>
    <w:rsid w:val="00E501F3"/>
    <w:rsid w:val="00E529CC"/>
    <w:rsid w:val="00E57EE4"/>
    <w:rsid w:val="00E60453"/>
    <w:rsid w:val="00E65CD1"/>
    <w:rsid w:val="00E86D0A"/>
    <w:rsid w:val="00E86F92"/>
    <w:rsid w:val="00E947F0"/>
    <w:rsid w:val="00E96854"/>
    <w:rsid w:val="00EA077D"/>
    <w:rsid w:val="00EA70EC"/>
    <w:rsid w:val="00EB071A"/>
    <w:rsid w:val="00EB58F0"/>
    <w:rsid w:val="00EB702D"/>
    <w:rsid w:val="00EB759C"/>
    <w:rsid w:val="00EC265A"/>
    <w:rsid w:val="00EC26AB"/>
    <w:rsid w:val="00EC75AC"/>
    <w:rsid w:val="00ED13C8"/>
    <w:rsid w:val="00ED1DB3"/>
    <w:rsid w:val="00ED1EC3"/>
    <w:rsid w:val="00ED2908"/>
    <w:rsid w:val="00EF7AE2"/>
    <w:rsid w:val="00F04460"/>
    <w:rsid w:val="00F06609"/>
    <w:rsid w:val="00F12CF8"/>
    <w:rsid w:val="00F31AA6"/>
    <w:rsid w:val="00F32200"/>
    <w:rsid w:val="00F35A25"/>
    <w:rsid w:val="00F43A17"/>
    <w:rsid w:val="00F44542"/>
    <w:rsid w:val="00F47B1C"/>
    <w:rsid w:val="00F50FA9"/>
    <w:rsid w:val="00F60366"/>
    <w:rsid w:val="00F64AF5"/>
    <w:rsid w:val="00F66D8F"/>
    <w:rsid w:val="00F749CC"/>
    <w:rsid w:val="00F7588C"/>
    <w:rsid w:val="00F7628D"/>
    <w:rsid w:val="00F76786"/>
    <w:rsid w:val="00F835F8"/>
    <w:rsid w:val="00F8500D"/>
    <w:rsid w:val="00F85BD9"/>
    <w:rsid w:val="00F92667"/>
    <w:rsid w:val="00F93CE7"/>
    <w:rsid w:val="00F940AD"/>
    <w:rsid w:val="00FA06D2"/>
    <w:rsid w:val="00FA33F2"/>
    <w:rsid w:val="00FB11CC"/>
    <w:rsid w:val="00FB2142"/>
    <w:rsid w:val="00FB7696"/>
    <w:rsid w:val="00FC6DE9"/>
    <w:rsid w:val="00FD2341"/>
    <w:rsid w:val="00FD3AB2"/>
    <w:rsid w:val="00FD3F7E"/>
    <w:rsid w:val="00FE1CA4"/>
    <w:rsid w:val="00FE1DDD"/>
    <w:rsid w:val="00FE2380"/>
    <w:rsid w:val="00FE3F1B"/>
    <w:rsid w:val="00FE58FA"/>
    <w:rsid w:val="00FE7ACB"/>
    <w:rsid w:val="00FF2334"/>
    <w:rsid w:val="00FF4E69"/>
    <w:rsid w:val="00FF55F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3F97"/>
  <w15:docId w15:val="{10C43D2C-42B7-4CEC-8C1E-280B8E96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3DA"/>
    <w:pPr>
      <w:spacing w:after="0" w:line="240" w:lineRule="auto"/>
    </w:pPr>
    <w:rPr>
      <w:rFonts w:ascii="Times New Roman" w:eastAsia="Times New Roman" w:hAnsi="Times New Roman" w:cs="Times New Roman"/>
      <w:sz w:val="24"/>
      <w:szCs w:val="24"/>
      <w:lang w:eastAsia="es-CO"/>
    </w:rPr>
  </w:style>
  <w:style w:type="paragraph" w:styleId="Ttulo3">
    <w:name w:val="heading 3"/>
    <w:basedOn w:val="Normal"/>
    <w:next w:val="Normal"/>
    <w:link w:val="Ttulo3Car"/>
    <w:qFormat/>
    <w:rsid w:val="000D6C01"/>
    <w:pPr>
      <w:keepNext/>
      <w:autoSpaceDE w:val="0"/>
      <w:autoSpaceDN w:val="0"/>
      <w:jc w:val="center"/>
      <w:outlineLvl w:val="2"/>
    </w:pPr>
    <w:rPr>
      <w:rFonts w:ascii="Arial" w:hAnsi="Arial"/>
      <w:b/>
      <w:bCs/>
      <w:color w:val="0000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0D6C01"/>
    <w:rPr>
      <w:rFonts w:ascii="Arial" w:eastAsia="Times New Roman" w:hAnsi="Arial" w:cs="Times New Roman"/>
      <w:b/>
      <w:bCs/>
      <w:color w:val="000080"/>
      <w:sz w:val="24"/>
      <w:szCs w:val="24"/>
      <w:lang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0D6C01"/>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qFormat/>
    <w:rsid w:val="000D6C01"/>
    <w:pPr>
      <w:overflowPunct w:val="0"/>
      <w:autoSpaceDE w:val="0"/>
      <w:autoSpaceDN w:val="0"/>
      <w:adjustRightInd w:val="0"/>
      <w:textAlignment w:val="baseline"/>
    </w:pPr>
    <w:rPr>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0D6C01"/>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D6C01"/>
    <w:pPr>
      <w:jc w:val="both"/>
    </w:pPr>
    <w:rPr>
      <w:rFonts w:asciiTheme="minorHAnsi" w:eastAsiaTheme="minorHAnsi" w:hAnsiTheme="minorHAnsi" w:cstheme="minorBidi"/>
      <w:sz w:val="22"/>
      <w:szCs w:val="22"/>
      <w:vertAlign w:val="superscript"/>
      <w:lang w:eastAsia="en-US"/>
    </w:rPr>
  </w:style>
  <w:style w:type="paragraph" w:styleId="Encabezado">
    <w:name w:val="header"/>
    <w:basedOn w:val="Normal"/>
    <w:link w:val="EncabezadoCar"/>
    <w:uiPriority w:val="99"/>
    <w:unhideWhenUsed/>
    <w:rsid w:val="000D6C01"/>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0D6C01"/>
    <w:rPr>
      <w:rFonts w:ascii="Calibri" w:eastAsia="Calibri" w:hAnsi="Calibri" w:cs="Times New Roman"/>
    </w:rPr>
  </w:style>
  <w:style w:type="paragraph" w:styleId="Prrafodelista">
    <w:name w:val="List Paragraph"/>
    <w:basedOn w:val="Normal"/>
    <w:uiPriority w:val="34"/>
    <w:qFormat/>
    <w:rsid w:val="000D6C01"/>
    <w:pPr>
      <w:spacing w:after="160" w:line="259" w:lineRule="auto"/>
      <w:ind w:left="720"/>
      <w:contextualSpacing/>
    </w:pPr>
    <w:rPr>
      <w:rFonts w:ascii="Calibri" w:eastAsia="Calibri" w:hAnsi="Calibri"/>
      <w:sz w:val="22"/>
      <w:szCs w:val="22"/>
      <w:lang w:eastAsia="en-US"/>
    </w:rPr>
  </w:style>
  <w:style w:type="paragraph" w:styleId="Sinespaciado">
    <w:name w:val="No Spacing"/>
    <w:aliases w:val="C. Extensa,CITA 1"/>
    <w:link w:val="SinespaciadoCar"/>
    <w:uiPriority w:val="1"/>
    <w:qFormat/>
    <w:rsid w:val="000D6C01"/>
    <w:pPr>
      <w:spacing w:after="0" w:line="240" w:lineRule="auto"/>
    </w:pPr>
    <w:rPr>
      <w:rFonts w:ascii="Calibri" w:eastAsia="Calibri" w:hAnsi="Calibri" w:cs="Times New Roman"/>
    </w:rPr>
  </w:style>
  <w:style w:type="paragraph" w:styleId="Lista">
    <w:name w:val="List"/>
    <w:basedOn w:val="Normal"/>
    <w:qFormat/>
    <w:rsid w:val="000D6C01"/>
    <w:pPr>
      <w:autoSpaceDE w:val="0"/>
      <w:autoSpaceDN w:val="0"/>
      <w:ind w:left="283" w:hanging="283"/>
    </w:pPr>
    <w:rPr>
      <w:rFonts w:ascii="Arial" w:hAnsi="Arial" w:cs="Arial"/>
      <w:sz w:val="28"/>
      <w:szCs w:val="28"/>
      <w:lang w:eastAsia="es-ES"/>
    </w:rPr>
  </w:style>
  <w:style w:type="paragraph" w:styleId="Piedepgina">
    <w:name w:val="footer"/>
    <w:basedOn w:val="Normal"/>
    <w:link w:val="PiedepginaCar"/>
    <w:uiPriority w:val="99"/>
    <w:unhideWhenUsed/>
    <w:rsid w:val="000D6C01"/>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0D6C01"/>
    <w:rPr>
      <w:rFonts w:ascii="Calibri" w:eastAsia="Calibri" w:hAnsi="Calibri" w:cs="Times New Roman"/>
    </w:rPr>
  </w:style>
  <w:style w:type="paragraph" w:styleId="NormalWeb">
    <w:name w:val="Normal (Web)"/>
    <w:basedOn w:val="Normal"/>
    <w:uiPriority w:val="99"/>
    <w:unhideWhenUsed/>
    <w:qFormat/>
    <w:rsid w:val="009351A7"/>
    <w:pPr>
      <w:spacing w:before="100" w:beforeAutospacing="1" w:after="100" w:afterAutospacing="1"/>
    </w:pPr>
    <w:rPr>
      <w:lang w:val="es-ES_tradnl"/>
    </w:rPr>
  </w:style>
  <w:style w:type="paragraph" w:customStyle="1" w:styleId="BodyText21">
    <w:name w:val="Body Text 21"/>
    <w:basedOn w:val="Normal"/>
    <w:rsid w:val="007757BC"/>
    <w:pPr>
      <w:overflowPunct w:val="0"/>
      <w:autoSpaceDE w:val="0"/>
      <w:autoSpaceDN w:val="0"/>
      <w:adjustRightInd w:val="0"/>
      <w:spacing w:line="480" w:lineRule="auto"/>
      <w:jc w:val="both"/>
      <w:textAlignment w:val="baseline"/>
    </w:pPr>
    <w:rPr>
      <w:rFonts w:ascii="Arial" w:hAnsi="Arial"/>
      <w:szCs w:val="20"/>
      <w:lang w:val="es-ES_tradnl" w:eastAsia="es-ES"/>
    </w:rPr>
  </w:style>
  <w:style w:type="paragraph" w:styleId="Textodeglobo">
    <w:name w:val="Balloon Text"/>
    <w:basedOn w:val="Normal"/>
    <w:link w:val="TextodegloboCar"/>
    <w:uiPriority w:val="99"/>
    <w:semiHidden/>
    <w:unhideWhenUsed/>
    <w:rsid w:val="006B06B4"/>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6B06B4"/>
    <w:rPr>
      <w:rFonts w:ascii="Tahoma" w:eastAsia="Calibri" w:hAnsi="Tahoma" w:cs="Tahoma"/>
      <w:sz w:val="16"/>
      <w:szCs w:val="16"/>
    </w:rPr>
  </w:style>
  <w:style w:type="character" w:styleId="Hipervnculo">
    <w:name w:val="Hyperlink"/>
    <w:basedOn w:val="Fuentedeprrafopredeter"/>
    <w:uiPriority w:val="99"/>
    <w:semiHidden/>
    <w:unhideWhenUsed/>
    <w:rsid w:val="00AB7092"/>
    <w:rPr>
      <w:color w:val="0000FF"/>
      <w:u w:val="single"/>
    </w:rPr>
  </w:style>
  <w:style w:type="paragraph" w:customStyle="1" w:styleId="Sinespaciado1">
    <w:name w:val="Sin espaciado1"/>
    <w:link w:val="NoSpacingChar"/>
    <w:qFormat/>
    <w:rsid w:val="00871802"/>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871802"/>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r Car1,texto de nota al pie Car,Texto nota pie Ca Car,C Car"/>
    <w:qFormat/>
    <w:locked/>
    <w:rsid w:val="00871802"/>
    <w:rPr>
      <w:rFonts w:ascii="Times New Roman" w:eastAsia="Times New Roman" w:hAnsi="Times New Roman"/>
      <w:lang w:val="zh-CN" w:eastAsia="es-ES"/>
    </w:rPr>
  </w:style>
  <w:style w:type="character" w:customStyle="1" w:styleId="SinespaciadoCar">
    <w:name w:val="Sin espaciado Car"/>
    <w:aliases w:val="C. Extensa Car,CITA 1 Car"/>
    <w:link w:val="Sinespaciado"/>
    <w:uiPriority w:val="1"/>
    <w:locked/>
    <w:rsid w:val="008718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51433">
      <w:bodyDiv w:val="1"/>
      <w:marLeft w:val="0"/>
      <w:marRight w:val="0"/>
      <w:marTop w:val="0"/>
      <w:marBottom w:val="0"/>
      <w:divBdr>
        <w:top w:val="none" w:sz="0" w:space="0" w:color="auto"/>
        <w:left w:val="none" w:sz="0" w:space="0" w:color="auto"/>
        <w:bottom w:val="none" w:sz="0" w:space="0" w:color="auto"/>
        <w:right w:val="none" w:sz="0" w:space="0" w:color="auto"/>
      </w:divBdr>
    </w:div>
    <w:div w:id="1555046216">
      <w:bodyDiv w:val="1"/>
      <w:marLeft w:val="0"/>
      <w:marRight w:val="0"/>
      <w:marTop w:val="0"/>
      <w:marBottom w:val="0"/>
      <w:divBdr>
        <w:top w:val="none" w:sz="0" w:space="0" w:color="auto"/>
        <w:left w:val="none" w:sz="0" w:space="0" w:color="auto"/>
        <w:bottom w:val="none" w:sz="0" w:space="0" w:color="auto"/>
        <w:right w:val="none" w:sz="0" w:space="0" w:color="auto"/>
      </w:divBdr>
    </w:div>
    <w:div w:id="1920282644">
      <w:bodyDiv w:val="1"/>
      <w:marLeft w:val="0"/>
      <w:marRight w:val="0"/>
      <w:marTop w:val="0"/>
      <w:marBottom w:val="0"/>
      <w:divBdr>
        <w:top w:val="none" w:sz="0" w:space="0" w:color="auto"/>
        <w:left w:val="none" w:sz="0" w:space="0" w:color="auto"/>
        <w:bottom w:val="none" w:sz="0" w:space="0" w:color="auto"/>
        <w:right w:val="none" w:sz="0" w:space="0" w:color="auto"/>
      </w:divBdr>
    </w:div>
    <w:div w:id="1956016007">
      <w:bodyDiv w:val="1"/>
      <w:marLeft w:val="0"/>
      <w:marRight w:val="0"/>
      <w:marTop w:val="0"/>
      <w:marBottom w:val="0"/>
      <w:divBdr>
        <w:top w:val="none" w:sz="0" w:space="0" w:color="auto"/>
        <w:left w:val="none" w:sz="0" w:space="0" w:color="auto"/>
        <w:bottom w:val="none" w:sz="0" w:space="0" w:color="auto"/>
        <w:right w:val="none" w:sz="0" w:space="0" w:color="auto"/>
      </w:divBdr>
    </w:div>
    <w:div w:id="20246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45F6-CF1A-4EE3-A1B5-4BCF41D1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RICARDO CORTES TAMAYO</dc:creator>
  <cp:lastModifiedBy>MARÍA PAULA SIERRA TORRES</cp:lastModifiedBy>
  <cp:revision>4</cp:revision>
  <cp:lastPrinted>2023-11-14T13:41:00Z</cp:lastPrinted>
  <dcterms:created xsi:type="dcterms:W3CDTF">2023-11-13T21:30:00Z</dcterms:created>
  <dcterms:modified xsi:type="dcterms:W3CDTF">2023-11-14T13:41:00Z</dcterms:modified>
</cp:coreProperties>
</file>