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4CF05" w14:textId="36C0053B" w:rsidR="00286CFA" w:rsidRPr="00107575" w:rsidRDefault="00286CFA" w:rsidP="00286CFA">
      <w:pPr>
        <w:spacing w:line="276" w:lineRule="auto"/>
        <w:ind w:left="2880" w:hanging="2880"/>
        <w:jc w:val="both"/>
        <w:rPr>
          <w:rFonts w:asciiTheme="minorHAnsi" w:hAnsiTheme="minorHAnsi" w:cstheme="minorHAnsi"/>
          <w:noProof/>
        </w:rPr>
      </w:pPr>
    </w:p>
    <w:p w14:paraId="6946A491" w14:textId="77777777" w:rsidR="00286CFA" w:rsidRPr="00107575" w:rsidRDefault="00286CFA" w:rsidP="00286CFA">
      <w:pPr>
        <w:spacing w:line="276" w:lineRule="auto"/>
        <w:ind w:left="2880" w:hanging="2880"/>
        <w:jc w:val="both"/>
        <w:rPr>
          <w:rFonts w:asciiTheme="minorHAnsi" w:eastAsia="Arial Nova Light" w:hAnsiTheme="minorHAnsi" w:cstheme="minorHAnsi"/>
          <w:sz w:val="20"/>
          <w:szCs w:val="20"/>
        </w:rPr>
      </w:pPr>
    </w:p>
    <w:p w14:paraId="56243FE4" w14:textId="77777777" w:rsidR="00286CFA" w:rsidRPr="00107575" w:rsidRDefault="00286CFA" w:rsidP="00286CFA">
      <w:pPr>
        <w:spacing w:line="276" w:lineRule="auto"/>
        <w:jc w:val="both"/>
        <w:rPr>
          <w:rFonts w:asciiTheme="minorHAnsi" w:eastAsia="Arial Nova Light" w:hAnsiTheme="minorHAnsi" w:cstheme="minorHAnsi"/>
          <w:sz w:val="20"/>
          <w:szCs w:val="20"/>
        </w:rPr>
      </w:pPr>
    </w:p>
    <w:p w14:paraId="47B3F946" w14:textId="77777777" w:rsidR="00286CFA" w:rsidRPr="00107575" w:rsidRDefault="00286CFA" w:rsidP="00286CFA">
      <w:pPr>
        <w:spacing w:line="276" w:lineRule="auto"/>
        <w:jc w:val="both"/>
        <w:rPr>
          <w:rFonts w:asciiTheme="minorHAnsi" w:eastAsia="Arial Nova Light" w:hAnsiTheme="minorHAnsi" w:cstheme="minorHAnsi"/>
          <w:sz w:val="20"/>
          <w:szCs w:val="20"/>
        </w:rPr>
      </w:pPr>
    </w:p>
    <w:p w14:paraId="5E6EDE66" w14:textId="77777777" w:rsidR="00286CFA" w:rsidRPr="00107575" w:rsidRDefault="00286CFA" w:rsidP="00286CFA">
      <w:pPr>
        <w:spacing w:line="276" w:lineRule="auto"/>
        <w:jc w:val="both"/>
        <w:rPr>
          <w:rFonts w:asciiTheme="minorHAnsi" w:eastAsia="Arial Nova Light" w:hAnsiTheme="minorHAnsi" w:cstheme="minorHAnsi"/>
          <w:sz w:val="20"/>
          <w:szCs w:val="20"/>
        </w:rPr>
      </w:pPr>
    </w:p>
    <w:p w14:paraId="5E56E571" w14:textId="77777777" w:rsidR="00286CFA" w:rsidRPr="00107575" w:rsidRDefault="00286CFA" w:rsidP="00286CFA">
      <w:pPr>
        <w:spacing w:line="276" w:lineRule="auto"/>
        <w:jc w:val="both"/>
        <w:rPr>
          <w:rFonts w:asciiTheme="minorHAnsi" w:eastAsia="Arial Nova Light" w:hAnsiTheme="minorHAnsi" w:cstheme="minorHAnsi"/>
          <w:sz w:val="20"/>
          <w:szCs w:val="20"/>
        </w:rPr>
      </w:pPr>
    </w:p>
    <w:p w14:paraId="46ACF997" w14:textId="0ED6EB19" w:rsidR="00286CFA" w:rsidRPr="00107575" w:rsidRDefault="00E136EA" w:rsidP="00286CFA">
      <w:pPr>
        <w:spacing w:line="276" w:lineRule="auto"/>
        <w:ind w:left="1440" w:hanging="1440"/>
        <w:jc w:val="both"/>
        <w:rPr>
          <w:rFonts w:asciiTheme="minorHAnsi" w:eastAsia="Arial Nova Light" w:hAnsiTheme="minorHAnsi" w:cstheme="minorHAnsi"/>
          <w:sz w:val="20"/>
          <w:szCs w:val="20"/>
        </w:rPr>
      </w:pPr>
      <w:r w:rsidRPr="00283B6E">
        <w:rPr>
          <w:noProof/>
        </w:rPr>
        <w:drawing>
          <wp:inline distT="0" distB="0" distL="0" distR="0" wp14:anchorId="6605E8A2" wp14:editId="0BBA84CB">
            <wp:extent cx="5324400" cy="1029600"/>
            <wp:effectExtent l="0" t="0" r="0" b="0"/>
            <wp:docPr id="10" name="Picture 6">
              <a:extLst xmlns:a="http://schemas.openxmlformats.org/drawingml/2006/main">
                <a:ext uri="{FF2B5EF4-FFF2-40B4-BE49-F238E27FC236}">
                  <a16:creationId xmlns:a16="http://schemas.microsoft.com/office/drawing/2014/main" id="{AAF3B035-E579-7341-96D8-96B02A540E97}"/>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AAF3B035-E579-7341-96D8-96B02A540E97}"/>
                        </a:ext>
                      </a:extLst>
                    </pic:cNvPr>
                    <pic:cNvPicPr>
                      <a:picLocks/>
                    </pic:cNvPicPr>
                  </pic:nvPicPr>
                  <pic:blipFill>
                    <a:blip r:embed="rId11" cstate="email">
                      <a:extLst>
                        <a:ext uri="{28A0092B-C50C-407E-A947-70E740481C1C}">
                          <a14:useLocalDpi xmlns:a14="http://schemas.microsoft.com/office/drawing/2010/main"/>
                        </a:ext>
                      </a:extLst>
                    </a:blip>
                    <a:stretch>
                      <a:fillRect/>
                    </a:stretch>
                  </pic:blipFill>
                  <pic:spPr>
                    <a:xfrm>
                      <a:off x="0" y="0"/>
                      <a:ext cx="5324400" cy="1029600"/>
                    </a:xfrm>
                    <a:prstGeom prst="rect">
                      <a:avLst/>
                    </a:prstGeom>
                  </pic:spPr>
                </pic:pic>
              </a:graphicData>
            </a:graphic>
          </wp:inline>
        </w:drawing>
      </w:r>
    </w:p>
    <w:p w14:paraId="74EFF204" w14:textId="77777777" w:rsidR="00286CFA" w:rsidRPr="00107575" w:rsidRDefault="00286CFA" w:rsidP="00286CFA">
      <w:pPr>
        <w:spacing w:line="276" w:lineRule="auto"/>
        <w:jc w:val="both"/>
        <w:rPr>
          <w:rFonts w:asciiTheme="minorHAnsi" w:eastAsia="Arial Nova Light" w:hAnsiTheme="minorHAnsi" w:cstheme="minorHAnsi"/>
          <w:sz w:val="20"/>
          <w:szCs w:val="20"/>
        </w:rPr>
      </w:pPr>
    </w:p>
    <w:p w14:paraId="34246D54" w14:textId="77777777" w:rsidR="00286CFA" w:rsidRPr="00107575" w:rsidRDefault="00286CFA" w:rsidP="00286CFA">
      <w:pPr>
        <w:spacing w:line="276" w:lineRule="auto"/>
        <w:jc w:val="both"/>
        <w:rPr>
          <w:rFonts w:asciiTheme="minorHAnsi" w:eastAsia="Arial Nova Light" w:hAnsiTheme="minorHAnsi" w:cstheme="minorHAnsi"/>
          <w:sz w:val="20"/>
          <w:szCs w:val="20"/>
        </w:rPr>
      </w:pPr>
    </w:p>
    <w:p w14:paraId="5CA81B59" w14:textId="77777777" w:rsidR="00286CFA" w:rsidRPr="00107575" w:rsidRDefault="00286CFA" w:rsidP="00286CFA">
      <w:pPr>
        <w:spacing w:line="276" w:lineRule="auto"/>
        <w:jc w:val="both"/>
        <w:rPr>
          <w:rFonts w:asciiTheme="minorHAnsi" w:eastAsia="Arial Nova Light" w:hAnsiTheme="minorHAnsi" w:cstheme="minorHAnsi"/>
          <w:sz w:val="20"/>
          <w:szCs w:val="20"/>
        </w:rPr>
      </w:pPr>
    </w:p>
    <w:p w14:paraId="382DFF19" w14:textId="77777777" w:rsidR="00286CFA" w:rsidRPr="00107575" w:rsidRDefault="00286CFA" w:rsidP="00286CFA">
      <w:pPr>
        <w:spacing w:line="276" w:lineRule="auto"/>
        <w:jc w:val="both"/>
        <w:rPr>
          <w:rFonts w:asciiTheme="minorHAnsi" w:eastAsia="Arial Nova Light" w:hAnsiTheme="minorHAnsi" w:cstheme="minorHAnsi"/>
          <w:sz w:val="20"/>
          <w:szCs w:val="20"/>
        </w:rPr>
      </w:pPr>
    </w:p>
    <w:p w14:paraId="57A02CC9" w14:textId="77777777" w:rsidR="00286CFA" w:rsidRPr="0045629F" w:rsidRDefault="00286CFA" w:rsidP="00286CFA">
      <w:pPr>
        <w:spacing w:line="276" w:lineRule="auto"/>
        <w:jc w:val="both"/>
        <w:rPr>
          <w:rFonts w:ascii="Arial" w:eastAsia="Arial Nova Light" w:hAnsi="Arial" w:cs="Arial"/>
          <w:sz w:val="40"/>
          <w:szCs w:val="40"/>
        </w:rPr>
      </w:pPr>
    </w:p>
    <w:p w14:paraId="36E2F888" w14:textId="77777777" w:rsidR="00286CFA" w:rsidRPr="00107575" w:rsidRDefault="00286CFA" w:rsidP="00286CFA">
      <w:pPr>
        <w:spacing w:line="276" w:lineRule="auto"/>
        <w:jc w:val="both"/>
        <w:rPr>
          <w:rFonts w:asciiTheme="minorHAnsi" w:eastAsia="Arial Nova Light" w:hAnsiTheme="minorHAnsi" w:cstheme="minorHAnsi"/>
          <w:sz w:val="20"/>
          <w:szCs w:val="20"/>
        </w:rPr>
      </w:pPr>
    </w:p>
    <w:p w14:paraId="3C654742" w14:textId="77777777" w:rsidR="00286CFA" w:rsidRPr="00107575" w:rsidRDefault="00286CFA" w:rsidP="00286CFA">
      <w:pPr>
        <w:spacing w:line="276" w:lineRule="auto"/>
        <w:jc w:val="both"/>
        <w:rPr>
          <w:rFonts w:asciiTheme="minorHAnsi" w:eastAsia="Arial Nova Light" w:hAnsiTheme="minorHAnsi" w:cstheme="minorHAnsi"/>
          <w:sz w:val="20"/>
          <w:szCs w:val="20"/>
        </w:rPr>
      </w:pPr>
    </w:p>
    <w:p w14:paraId="146B7E41" w14:textId="68B5B4AF" w:rsidR="00286CFA" w:rsidRPr="00107575" w:rsidRDefault="00286CFA" w:rsidP="00286CFA">
      <w:pPr>
        <w:spacing w:line="276" w:lineRule="auto"/>
        <w:jc w:val="both"/>
        <w:rPr>
          <w:rFonts w:asciiTheme="minorHAnsi" w:eastAsia="Arial Nova Light" w:hAnsiTheme="minorHAnsi" w:cstheme="minorHAnsi"/>
          <w:sz w:val="20"/>
          <w:szCs w:val="20"/>
        </w:rPr>
      </w:pPr>
    </w:p>
    <w:p w14:paraId="2E6BF364" w14:textId="7937ED3B" w:rsidR="00286CFA" w:rsidRDefault="00FF1790" w:rsidP="00FF1790">
      <w:bookmarkStart w:id="0" w:name="_Toc99550218"/>
      <w:bookmarkStart w:id="1" w:name="_Toc99550249"/>
      <w:bookmarkStart w:id="2" w:name="_Toc99748880"/>
      <w:r>
        <w:t xml:space="preserve">  </w:t>
      </w:r>
      <w:bookmarkEnd w:id="0"/>
      <w:bookmarkEnd w:id="1"/>
      <w:bookmarkEnd w:id="2"/>
    </w:p>
    <w:p w14:paraId="06513959" w14:textId="4E4DB38B" w:rsidR="00FF1790" w:rsidRPr="00B61BF8" w:rsidRDefault="00FF1790" w:rsidP="00FF1790">
      <w:pPr>
        <w:jc w:val="center"/>
        <w:rPr>
          <w:rFonts w:ascii="Arial" w:hAnsi="Arial" w:cs="Arial"/>
          <w:b/>
          <w:bCs/>
          <w:sz w:val="32"/>
          <w:szCs w:val="32"/>
        </w:rPr>
      </w:pPr>
      <w:r w:rsidRPr="00B61BF8">
        <w:rPr>
          <w:rFonts w:ascii="Arial" w:hAnsi="Arial" w:cs="Arial"/>
          <w:b/>
          <w:bCs/>
          <w:sz w:val="32"/>
          <w:szCs w:val="32"/>
        </w:rPr>
        <w:t xml:space="preserve">MANUAL DE </w:t>
      </w:r>
      <w:r w:rsidR="00BC29AD" w:rsidRPr="00B61BF8">
        <w:rPr>
          <w:rFonts w:ascii="Arial" w:hAnsi="Arial" w:cs="Arial"/>
          <w:b/>
          <w:bCs/>
          <w:sz w:val="32"/>
          <w:szCs w:val="32"/>
        </w:rPr>
        <w:t>PROTECCIÓN DE DATOS PERSONALES</w:t>
      </w:r>
    </w:p>
    <w:p w14:paraId="594A57CF" w14:textId="77777777" w:rsidR="00556E9C" w:rsidRDefault="00556E9C" w:rsidP="00FF1790">
      <w:pPr>
        <w:jc w:val="center"/>
        <w:rPr>
          <w:rFonts w:ascii="Arial" w:hAnsi="Arial" w:cs="Arial"/>
          <w:b/>
          <w:bCs/>
          <w:sz w:val="32"/>
          <w:szCs w:val="32"/>
        </w:rPr>
      </w:pPr>
    </w:p>
    <w:p w14:paraId="15EDAE8F" w14:textId="08FFD2E5" w:rsidR="00E136EA" w:rsidRPr="00B61BF8" w:rsidRDefault="00E136EA" w:rsidP="00FF1790">
      <w:pPr>
        <w:jc w:val="center"/>
        <w:rPr>
          <w:rFonts w:ascii="Arial" w:hAnsi="Arial" w:cs="Arial"/>
          <w:b/>
          <w:bCs/>
          <w:sz w:val="32"/>
          <w:szCs w:val="32"/>
        </w:rPr>
      </w:pPr>
      <w:r w:rsidRPr="00B61BF8">
        <w:rPr>
          <w:rFonts w:ascii="Arial" w:hAnsi="Arial" w:cs="Arial"/>
          <w:b/>
          <w:bCs/>
          <w:sz w:val="32"/>
          <w:szCs w:val="32"/>
        </w:rPr>
        <w:t>SIGCMA_SGSI</w:t>
      </w:r>
    </w:p>
    <w:p w14:paraId="4FBC18E8" w14:textId="77777777" w:rsidR="003E2C6A" w:rsidRDefault="003E2C6A" w:rsidP="00286CFA">
      <w:pPr>
        <w:tabs>
          <w:tab w:val="left" w:pos="3904"/>
        </w:tabs>
        <w:spacing w:before="105" w:line="276" w:lineRule="auto"/>
        <w:ind w:left="66" w:right="-221"/>
        <w:jc w:val="center"/>
        <w:rPr>
          <w:rFonts w:asciiTheme="minorHAnsi" w:eastAsia="Arial Nova Light" w:hAnsiTheme="minorHAnsi" w:cstheme="minorHAnsi"/>
          <w:b/>
          <w:sz w:val="62"/>
          <w:szCs w:val="62"/>
        </w:rPr>
      </w:pPr>
    </w:p>
    <w:p w14:paraId="0434794D" w14:textId="4DB249E7" w:rsidR="00286CFA" w:rsidRPr="004621F1" w:rsidRDefault="004621F1" w:rsidP="004621F1">
      <w:pPr>
        <w:tabs>
          <w:tab w:val="left" w:pos="2169"/>
        </w:tabs>
        <w:spacing w:before="117" w:line="276" w:lineRule="auto"/>
        <w:ind w:left="66" w:right="-221"/>
        <w:jc w:val="center"/>
        <w:rPr>
          <w:rFonts w:ascii="Arial" w:eastAsia="Arial Nova Light" w:hAnsi="Arial" w:cs="Arial"/>
          <w:spacing w:val="40"/>
        </w:rPr>
      </w:pPr>
      <w:r w:rsidRPr="004621F1">
        <w:rPr>
          <w:rFonts w:ascii="Arial" w:eastAsia="Arial Nova Light" w:hAnsi="Arial" w:cs="Arial"/>
          <w:spacing w:val="40"/>
        </w:rPr>
        <w:t>VERSIÓN 01</w:t>
      </w:r>
    </w:p>
    <w:p w14:paraId="6C1E40D5" w14:textId="77777777" w:rsidR="00286CFA" w:rsidRPr="00065976" w:rsidRDefault="00286CFA" w:rsidP="00286CFA">
      <w:pPr>
        <w:spacing w:line="276" w:lineRule="auto"/>
        <w:jc w:val="center"/>
        <w:rPr>
          <w:rFonts w:ascii="Arial" w:eastAsia="Arial Nova Light" w:hAnsi="Arial" w:cs="Arial"/>
          <w:sz w:val="28"/>
          <w:szCs w:val="28"/>
        </w:rPr>
      </w:pPr>
    </w:p>
    <w:p w14:paraId="5FAA1E9E" w14:textId="0AA9EF84" w:rsidR="00286CFA" w:rsidRPr="00065976" w:rsidRDefault="00E136EA" w:rsidP="00286CFA">
      <w:pPr>
        <w:spacing w:line="276" w:lineRule="auto"/>
        <w:jc w:val="center"/>
        <w:rPr>
          <w:rFonts w:ascii="Arial" w:eastAsia="Arial Nova Light" w:hAnsi="Arial" w:cs="Arial"/>
          <w:sz w:val="28"/>
          <w:szCs w:val="28"/>
        </w:rPr>
      </w:pPr>
      <w:r>
        <w:rPr>
          <w:rFonts w:ascii="Arial" w:eastAsia="Arial Nova Light" w:hAnsi="Arial" w:cs="Arial"/>
          <w:sz w:val="28"/>
          <w:szCs w:val="28"/>
        </w:rPr>
        <w:t>JULIO 2022</w:t>
      </w:r>
    </w:p>
    <w:p w14:paraId="1C657B54" w14:textId="77777777" w:rsidR="00286CFA" w:rsidRPr="00107575" w:rsidRDefault="00286CFA" w:rsidP="00286CFA">
      <w:pPr>
        <w:spacing w:before="7" w:line="276" w:lineRule="auto"/>
        <w:jc w:val="center"/>
        <w:rPr>
          <w:rFonts w:asciiTheme="minorHAnsi" w:eastAsia="Arial Nova Light" w:hAnsiTheme="minorHAnsi" w:cstheme="minorHAnsi"/>
          <w:sz w:val="62"/>
          <w:szCs w:val="62"/>
        </w:rPr>
      </w:pPr>
    </w:p>
    <w:p w14:paraId="1A45C2A5" w14:textId="014A2009" w:rsidR="00286CFA" w:rsidRDefault="00286CFA" w:rsidP="00286CFA">
      <w:pPr>
        <w:spacing w:before="57" w:line="276" w:lineRule="auto"/>
        <w:ind w:left="454"/>
        <w:jc w:val="center"/>
        <w:rPr>
          <w:rFonts w:asciiTheme="minorHAnsi" w:eastAsia="Arial Nova Light" w:hAnsiTheme="minorHAnsi" w:cstheme="minorHAnsi"/>
          <w:sz w:val="26"/>
          <w:szCs w:val="26"/>
        </w:rPr>
      </w:pPr>
      <w:r w:rsidRPr="00107575">
        <w:rPr>
          <w:rFonts w:asciiTheme="minorHAnsi" w:eastAsia="Arial Nova Light" w:hAnsiTheme="minorHAnsi" w:cstheme="minorHAnsi"/>
          <w:sz w:val="26"/>
          <w:szCs w:val="26"/>
        </w:rPr>
        <w:br w:type="page"/>
      </w:r>
    </w:p>
    <w:p w14:paraId="1B1E8ACD" w14:textId="79E23AEA" w:rsidR="00B44F07" w:rsidRPr="00741E98" w:rsidRDefault="00616A16" w:rsidP="00B44F07">
      <w:pPr>
        <w:rPr>
          <w:rFonts w:ascii="Arial" w:hAnsi="Arial" w:cs="Arial"/>
          <w:b/>
          <w:bCs/>
        </w:rPr>
      </w:pPr>
      <w:r>
        <w:rPr>
          <w:rFonts w:ascii="Arial" w:hAnsi="Arial" w:cs="Arial"/>
          <w:b/>
          <w:bCs/>
        </w:rPr>
        <w:lastRenderedPageBreak/>
        <w:t>Control de versiones</w:t>
      </w:r>
    </w:p>
    <w:p w14:paraId="7DBF9151" w14:textId="77777777" w:rsidR="00B44F07" w:rsidRPr="00741E98" w:rsidRDefault="00B44F07" w:rsidP="00B44F07">
      <w:pPr>
        <w:pStyle w:val="Textoindependiente"/>
        <w:rPr>
          <w:rFonts w:ascii="Arial" w:hAnsi="Arial"/>
          <w:sz w:val="22"/>
          <w:szCs w:val="22"/>
          <w:lang w:val="es-C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134"/>
        <w:gridCol w:w="1996"/>
        <w:gridCol w:w="3862"/>
        <w:gridCol w:w="1902"/>
      </w:tblGrid>
      <w:tr w:rsidR="00B44F07" w:rsidRPr="00741E98" w14:paraId="5F60E5F6" w14:textId="77777777" w:rsidTr="00C66875">
        <w:trPr>
          <w:trHeight w:val="310"/>
          <w:jc w:val="center"/>
        </w:trPr>
        <w:tc>
          <w:tcPr>
            <w:tcW w:w="638" w:type="pct"/>
            <w:shd w:val="clear" w:color="auto" w:fill="D9D9D9" w:themeFill="background1" w:themeFillShade="D9"/>
            <w:vAlign w:val="center"/>
          </w:tcPr>
          <w:p w14:paraId="3936CF21" w14:textId="77777777" w:rsidR="00B44F07" w:rsidRPr="00741E98" w:rsidRDefault="00B44F07" w:rsidP="00C66875">
            <w:pPr>
              <w:pStyle w:val="TutiloTablaCentrado"/>
              <w:rPr>
                <w:noProof w:val="0"/>
                <w:sz w:val="22"/>
                <w:szCs w:val="22"/>
              </w:rPr>
            </w:pPr>
            <w:r w:rsidRPr="00741E98">
              <w:rPr>
                <w:noProof w:val="0"/>
                <w:sz w:val="22"/>
                <w:szCs w:val="22"/>
              </w:rPr>
              <w:t>Versión</w:t>
            </w:r>
          </w:p>
        </w:tc>
        <w:tc>
          <w:tcPr>
            <w:tcW w:w="1122" w:type="pct"/>
            <w:shd w:val="clear" w:color="auto" w:fill="D9D9D9" w:themeFill="background1" w:themeFillShade="D9"/>
            <w:vAlign w:val="center"/>
          </w:tcPr>
          <w:p w14:paraId="06B504D3" w14:textId="77777777" w:rsidR="00B44F07" w:rsidRPr="00741E98" w:rsidRDefault="00B44F07" w:rsidP="00C66875">
            <w:pPr>
              <w:pStyle w:val="TutiloTablaCentrado"/>
              <w:rPr>
                <w:noProof w:val="0"/>
                <w:sz w:val="22"/>
                <w:szCs w:val="22"/>
              </w:rPr>
            </w:pPr>
            <w:r w:rsidRPr="00741E98">
              <w:rPr>
                <w:noProof w:val="0"/>
                <w:sz w:val="22"/>
                <w:szCs w:val="22"/>
              </w:rPr>
              <w:t>Fecha</w:t>
            </w:r>
          </w:p>
        </w:tc>
        <w:tc>
          <w:tcPr>
            <w:tcW w:w="2171" w:type="pct"/>
            <w:shd w:val="clear" w:color="auto" w:fill="D9D9D9" w:themeFill="background1" w:themeFillShade="D9"/>
            <w:vAlign w:val="center"/>
          </w:tcPr>
          <w:p w14:paraId="6986D257" w14:textId="77777777" w:rsidR="00B44F07" w:rsidRPr="00741E98" w:rsidRDefault="00B44F07" w:rsidP="00C66875">
            <w:pPr>
              <w:pStyle w:val="TutiloTablaCentrado"/>
              <w:rPr>
                <w:noProof w:val="0"/>
                <w:sz w:val="22"/>
                <w:szCs w:val="22"/>
              </w:rPr>
            </w:pPr>
            <w:r w:rsidRPr="00741E98">
              <w:rPr>
                <w:noProof w:val="0"/>
                <w:sz w:val="22"/>
                <w:szCs w:val="22"/>
              </w:rPr>
              <w:t>Comentarios</w:t>
            </w:r>
          </w:p>
        </w:tc>
        <w:tc>
          <w:tcPr>
            <w:tcW w:w="1069" w:type="pct"/>
            <w:shd w:val="clear" w:color="auto" w:fill="D9D9D9" w:themeFill="background1" w:themeFillShade="D9"/>
            <w:vAlign w:val="center"/>
          </w:tcPr>
          <w:p w14:paraId="74403C94" w14:textId="77777777" w:rsidR="00B44F07" w:rsidRPr="00741E98" w:rsidRDefault="00B44F07" w:rsidP="00C66875">
            <w:pPr>
              <w:pStyle w:val="TutiloTablaCentrado"/>
              <w:rPr>
                <w:noProof w:val="0"/>
                <w:sz w:val="22"/>
                <w:szCs w:val="22"/>
              </w:rPr>
            </w:pPr>
            <w:r w:rsidRPr="00741E98">
              <w:rPr>
                <w:noProof w:val="0"/>
                <w:sz w:val="22"/>
                <w:szCs w:val="22"/>
              </w:rPr>
              <w:t>Por</w:t>
            </w:r>
          </w:p>
        </w:tc>
      </w:tr>
      <w:tr w:rsidR="00B44F07" w:rsidRPr="00741E98" w14:paraId="3D9DB794" w14:textId="77777777" w:rsidTr="00C66875">
        <w:trPr>
          <w:trHeight w:val="228"/>
          <w:jc w:val="center"/>
        </w:trPr>
        <w:tc>
          <w:tcPr>
            <w:tcW w:w="638" w:type="pct"/>
            <w:vAlign w:val="center"/>
          </w:tcPr>
          <w:p w14:paraId="2362F34C" w14:textId="1F1E3C73" w:rsidR="00B44F07" w:rsidRPr="00741E98" w:rsidRDefault="00A226C7" w:rsidP="00C66875">
            <w:pPr>
              <w:pStyle w:val="DescripcinTabla"/>
              <w:jc w:val="center"/>
              <w:rPr>
                <w:noProof w:val="0"/>
                <w:sz w:val="22"/>
                <w:szCs w:val="22"/>
              </w:rPr>
            </w:pPr>
            <w:r>
              <w:rPr>
                <w:noProof w:val="0"/>
                <w:sz w:val="22"/>
                <w:szCs w:val="22"/>
              </w:rPr>
              <w:t>1</w:t>
            </w:r>
          </w:p>
        </w:tc>
        <w:tc>
          <w:tcPr>
            <w:tcW w:w="1122" w:type="pct"/>
            <w:vAlign w:val="center"/>
          </w:tcPr>
          <w:p w14:paraId="261C77CA" w14:textId="407EF7FB" w:rsidR="00B44F07" w:rsidRPr="00741E98" w:rsidRDefault="000F09B0" w:rsidP="00C66875">
            <w:pPr>
              <w:pStyle w:val="DescripcinTabla"/>
              <w:jc w:val="center"/>
              <w:rPr>
                <w:noProof w:val="0"/>
                <w:sz w:val="22"/>
                <w:szCs w:val="22"/>
              </w:rPr>
            </w:pPr>
            <w:r>
              <w:rPr>
                <w:noProof w:val="0"/>
                <w:sz w:val="22"/>
                <w:szCs w:val="22"/>
              </w:rPr>
              <w:t>28</w:t>
            </w:r>
            <w:r w:rsidR="00A226C7">
              <w:rPr>
                <w:noProof w:val="0"/>
                <w:sz w:val="22"/>
                <w:szCs w:val="22"/>
              </w:rPr>
              <w:t>-07</w:t>
            </w:r>
            <w:r w:rsidR="00B44F07" w:rsidRPr="00741E98">
              <w:rPr>
                <w:noProof w:val="0"/>
                <w:sz w:val="22"/>
                <w:szCs w:val="22"/>
              </w:rPr>
              <w:t>-2022</w:t>
            </w:r>
          </w:p>
        </w:tc>
        <w:tc>
          <w:tcPr>
            <w:tcW w:w="2171" w:type="pct"/>
            <w:vAlign w:val="center"/>
          </w:tcPr>
          <w:p w14:paraId="2D2C374F" w14:textId="77777777" w:rsidR="00B44F07" w:rsidRPr="00741E98" w:rsidRDefault="00B44F07" w:rsidP="00C66875">
            <w:pPr>
              <w:pStyle w:val="DescripcinTabla"/>
              <w:ind w:left="119"/>
              <w:jc w:val="left"/>
              <w:rPr>
                <w:noProof w:val="0"/>
                <w:sz w:val="22"/>
                <w:szCs w:val="22"/>
              </w:rPr>
            </w:pPr>
            <w:r w:rsidRPr="00741E98">
              <w:rPr>
                <w:noProof w:val="0"/>
                <w:sz w:val="22"/>
                <w:szCs w:val="22"/>
              </w:rPr>
              <w:t>Versión Inicial</w:t>
            </w:r>
          </w:p>
        </w:tc>
        <w:tc>
          <w:tcPr>
            <w:tcW w:w="1069" w:type="pct"/>
            <w:vAlign w:val="center"/>
          </w:tcPr>
          <w:p w14:paraId="14528AA6" w14:textId="59E74F0D" w:rsidR="00B44F07" w:rsidRPr="00741E98" w:rsidRDefault="00B44F07" w:rsidP="00E136EA">
            <w:pPr>
              <w:pStyle w:val="DescripcinTabla"/>
              <w:jc w:val="left"/>
              <w:rPr>
                <w:noProof w:val="0"/>
                <w:sz w:val="22"/>
                <w:szCs w:val="22"/>
              </w:rPr>
            </w:pPr>
            <w:r w:rsidRPr="00741E98">
              <w:rPr>
                <w:rFonts w:eastAsia="Calibri"/>
                <w:noProof w:val="0"/>
                <w:sz w:val="22"/>
                <w:szCs w:val="22"/>
              </w:rPr>
              <w:t xml:space="preserve"> </w:t>
            </w:r>
            <w:r w:rsidR="00E136EA">
              <w:rPr>
                <w:rFonts w:eastAsia="Calibri"/>
                <w:noProof w:val="0"/>
                <w:sz w:val="22"/>
                <w:szCs w:val="22"/>
              </w:rPr>
              <w:t>GPET</w:t>
            </w:r>
          </w:p>
        </w:tc>
      </w:tr>
      <w:tr w:rsidR="00B44F07" w:rsidRPr="00741E98" w14:paraId="596264EA" w14:textId="77777777" w:rsidTr="00C66875">
        <w:trPr>
          <w:trHeight w:val="228"/>
          <w:jc w:val="center"/>
        </w:trPr>
        <w:tc>
          <w:tcPr>
            <w:tcW w:w="638" w:type="pct"/>
            <w:vAlign w:val="center"/>
          </w:tcPr>
          <w:p w14:paraId="66988839" w14:textId="37E227DD" w:rsidR="00B44F07" w:rsidRPr="00741E98" w:rsidRDefault="00B44F07" w:rsidP="00C66875">
            <w:pPr>
              <w:pStyle w:val="DescripcinTabla"/>
              <w:jc w:val="center"/>
              <w:rPr>
                <w:noProof w:val="0"/>
                <w:sz w:val="22"/>
                <w:szCs w:val="22"/>
              </w:rPr>
            </w:pPr>
          </w:p>
        </w:tc>
        <w:tc>
          <w:tcPr>
            <w:tcW w:w="1122" w:type="pct"/>
            <w:vAlign w:val="center"/>
          </w:tcPr>
          <w:p w14:paraId="04AEDC49" w14:textId="403B2408" w:rsidR="00B44F07" w:rsidRPr="00741E98" w:rsidRDefault="00B44F07" w:rsidP="00C66875">
            <w:pPr>
              <w:pStyle w:val="DescripcinTabla"/>
              <w:jc w:val="center"/>
              <w:rPr>
                <w:noProof w:val="0"/>
                <w:sz w:val="22"/>
                <w:szCs w:val="22"/>
              </w:rPr>
            </w:pPr>
          </w:p>
        </w:tc>
        <w:tc>
          <w:tcPr>
            <w:tcW w:w="2171" w:type="pct"/>
            <w:vAlign w:val="center"/>
          </w:tcPr>
          <w:p w14:paraId="43458D5F" w14:textId="28D64C55" w:rsidR="00B44F07" w:rsidRPr="00741E98" w:rsidRDefault="00B44F07" w:rsidP="00C66875">
            <w:pPr>
              <w:pStyle w:val="DescripcinTabla"/>
              <w:ind w:left="119"/>
              <w:jc w:val="left"/>
              <w:rPr>
                <w:noProof w:val="0"/>
                <w:sz w:val="22"/>
                <w:szCs w:val="22"/>
              </w:rPr>
            </w:pPr>
          </w:p>
        </w:tc>
        <w:tc>
          <w:tcPr>
            <w:tcW w:w="1069" w:type="pct"/>
            <w:vAlign w:val="center"/>
          </w:tcPr>
          <w:p w14:paraId="5E4D5FD5" w14:textId="211E775F" w:rsidR="00B44F07" w:rsidRPr="00741E98" w:rsidRDefault="00B44F07" w:rsidP="00C66875">
            <w:pPr>
              <w:pStyle w:val="DescripcinTabla"/>
              <w:jc w:val="left"/>
              <w:rPr>
                <w:noProof w:val="0"/>
                <w:sz w:val="22"/>
                <w:szCs w:val="22"/>
              </w:rPr>
            </w:pPr>
          </w:p>
        </w:tc>
      </w:tr>
      <w:tr w:rsidR="00B44F07" w:rsidRPr="00741E98" w14:paraId="69700A2A" w14:textId="77777777" w:rsidTr="00C66875">
        <w:trPr>
          <w:trHeight w:val="228"/>
          <w:jc w:val="center"/>
        </w:trPr>
        <w:tc>
          <w:tcPr>
            <w:tcW w:w="638" w:type="pct"/>
            <w:vAlign w:val="center"/>
          </w:tcPr>
          <w:p w14:paraId="2EC64C7C" w14:textId="102DCFB0" w:rsidR="00B44F07" w:rsidRPr="00741E98" w:rsidRDefault="00B44F07" w:rsidP="00C66875">
            <w:pPr>
              <w:pStyle w:val="DescripcinTabla"/>
              <w:jc w:val="center"/>
              <w:rPr>
                <w:noProof w:val="0"/>
                <w:sz w:val="22"/>
                <w:szCs w:val="22"/>
              </w:rPr>
            </w:pPr>
          </w:p>
        </w:tc>
        <w:tc>
          <w:tcPr>
            <w:tcW w:w="1122" w:type="pct"/>
            <w:vAlign w:val="center"/>
          </w:tcPr>
          <w:p w14:paraId="087104F8" w14:textId="41EBDA98" w:rsidR="00B44F07" w:rsidRPr="00741E98" w:rsidRDefault="00B44F07" w:rsidP="00C66875">
            <w:pPr>
              <w:pStyle w:val="DescripcinTabla"/>
              <w:jc w:val="center"/>
              <w:rPr>
                <w:noProof w:val="0"/>
                <w:sz w:val="22"/>
                <w:szCs w:val="22"/>
              </w:rPr>
            </w:pPr>
          </w:p>
        </w:tc>
        <w:tc>
          <w:tcPr>
            <w:tcW w:w="2171" w:type="pct"/>
            <w:vAlign w:val="center"/>
          </w:tcPr>
          <w:p w14:paraId="72D8625A" w14:textId="3E2F9174" w:rsidR="00B44F07" w:rsidRPr="00741E98" w:rsidRDefault="00B44F07" w:rsidP="00C66875">
            <w:pPr>
              <w:pStyle w:val="DescripcinTabla"/>
              <w:ind w:left="119"/>
              <w:jc w:val="left"/>
              <w:rPr>
                <w:noProof w:val="0"/>
                <w:sz w:val="22"/>
                <w:szCs w:val="22"/>
              </w:rPr>
            </w:pPr>
          </w:p>
        </w:tc>
        <w:tc>
          <w:tcPr>
            <w:tcW w:w="1069" w:type="pct"/>
            <w:vAlign w:val="center"/>
          </w:tcPr>
          <w:p w14:paraId="724202BD" w14:textId="7A2024C5" w:rsidR="00B44F07" w:rsidRPr="00741E98" w:rsidRDefault="00B44F07" w:rsidP="00C66875">
            <w:pPr>
              <w:pStyle w:val="DescripcinTabla"/>
              <w:jc w:val="left"/>
              <w:rPr>
                <w:noProof w:val="0"/>
                <w:sz w:val="22"/>
                <w:szCs w:val="22"/>
              </w:rPr>
            </w:pPr>
          </w:p>
        </w:tc>
      </w:tr>
      <w:tr w:rsidR="00B44F07" w:rsidRPr="00741E98" w14:paraId="76FF9856" w14:textId="77777777" w:rsidTr="00C66875">
        <w:trPr>
          <w:trHeight w:val="228"/>
          <w:jc w:val="center"/>
        </w:trPr>
        <w:tc>
          <w:tcPr>
            <w:tcW w:w="638" w:type="pct"/>
            <w:vAlign w:val="center"/>
          </w:tcPr>
          <w:p w14:paraId="0A42D0B1" w14:textId="6CC2CB56" w:rsidR="00B44F07" w:rsidRPr="00741E98" w:rsidRDefault="00B44F07" w:rsidP="00A94D78">
            <w:pPr>
              <w:pStyle w:val="DescripcinTabla"/>
              <w:jc w:val="center"/>
              <w:rPr>
                <w:noProof w:val="0"/>
                <w:sz w:val="22"/>
                <w:szCs w:val="22"/>
              </w:rPr>
            </w:pPr>
          </w:p>
        </w:tc>
        <w:tc>
          <w:tcPr>
            <w:tcW w:w="1122" w:type="pct"/>
            <w:vAlign w:val="center"/>
          </w:tcPr>
          <w:p w14:paraId="404CCB33" w14:textId="08E8F9C6" w:rsidR="00B44F07" w:rsidRPr="00741E98" w:rsidRDefault="00B44F07" w:rsidP="00A94D78">
            <w:pPr>
              <w:pStyle w:val="DescripcinTabla"/>
              <w:jc w:val="center"/>
              <w:rPr>
                <w:noProof w:val="0"/>
                <w:sz w:val="22"/>
                <w:szCs w:val="22"/>
              </w:rPr>
            </w:pPr>
          </w:p>
        </w:tc>
        <w:tc>
          <w:tcPr>
            <w:tcW w:w="2171" w:type="pct"/>
            <w:vAlign w:val="center"/>
          </w:tcPr>
          <w:p w14:paraId="5D1C4682" w14:textId="3F71B992" w:rsidR="00B44F07" w:rsidRPr="00741E98" w:rsidRDefault="00B44F07" w:rsidP="00A94D78">
            <w:pPr>
              <w:pStyle w:val="DescripcinTabla"/>
              <w:ind w:left="119"/>
              <w:jc w:val="left"/>
              <w:rPr>
                <w:noProof w:val="0"/>
                <w:sz w:val="22"/>
                <w:szCs w:val="22"/>
              </w:rPr>
            </w:pPr>
          </w:p>
        </w:tc>
        <w:tc>
          <w:tcPr>
            <w:tcW w:w="1069" w:type="pct"/>
            <w:vAlign w:val="center"/>
          </w:tcPr>
          <w:p w14:paraId="20C9C10B" w14:textId="48855DF1" w:rsidR="00B44F07" w:rsidRPr="00741E98" w:rsidRDefault="00B44F07" w:rsidP="00C66875">
            <w:pPr>
              <w:pStyle w:val="DescripcinTabla"/>
              <w:jc w:val="left"/>
              <w:rPr>
                <w:rFonts w:eastAsia="Calibri"/>
                <w:noProof w:val="0"/>
                <w:sz w:val="22"/>
                <w:szCs w:val="22"/>
              </w:rPr>
            </w:pPr>
          </w:p>
        </w:tc>
      </w:tr>
      <w:tr w:rsidR="00B44F07" w:rsidRPr="00741E98" w14:paraId="3D424124" w14:textId="77777777" w:rsidTr="00C66875">
        <w:trPr>
          <w:trHeight w:val="228"/>
          <w:jc w:val="center"/>
        </w:trPr>
        <w:tc>
          <w:tcPr>
            <w:tcW w:w="638" w:type="pct"/>
            <w:vAlign w:val="center"/>
          </w:tcPr>
          <w:p w14:paraId="4684172C" w14:textId="1C1A2DD9" w:rsidR="00B44F07" w:rsidRPr="00741E98" w:rsidRDefault="00B44F07" w:rsidP="00211983">
            <w:pPr>
              <w:pStyle w:val="DescripcinTabla"/>
              <w:jc w:val="center"/>
              <w:rPr>
                <w:noProof w:val="0"/>
                <w:sz w:val="22"/>
                <w:szCs w:val="22"/>
              </w:rPr>
            </w:pPr>
          </w:p>
        </w:tc>
        <w:tc>
          <w:tcPr>
            <w:tcW w:w="1122" w:type="pct"/>
            <w:vAlign w:val="center"/>
          </w:tcPr>
          <w:p w14:paraId="5479DD9B" w14:textId="0E9598F8" w:rsidR="00B44F07" w:rsidRPr="00741E98" w:rsidRDefault="00B44F07" w:rsidP="00211983">
            <w:pPr>
              <w:pStyle w:val="DescripcinTabla"/>
              <w:jc w:val="center"/>
              <w:rPr>
                <w:noProof w:val="0"/>
                <w:sz w:val="22"/>
                <w:szCs w:val="22"/>
              </w:rPr>
            </w:pPr>
          </w:p>
        </w:tc>
        <w:tc>
          <w:tcPr>
            <w:tcW w:w="2171" w:type="pct"/>
            <w:vAlign w:val="center"/>
          </w:tcPr>
          <w:p w14:paraId="62376F5A" w14:textId="73EE0DD5" w:rsidR="00B44F07" w:rsidRPr="00741E98" w:rsidRDefault="00B44F07" w:rsidP="00C66875">
            <w:pPr>
              <w:pStyle w:val="DescripcinTabla"/>
              <w:jc w:val="left"/>
              <w:rPr>
                <w:noProof w:val="0"/>
                <w:sz w:val="22"/>
                <w:szCs w:val="22"/>
              </w:rPr>
            </w:pPr>
          </w:p>
        </w:tc>
        <w:tc>
          <w:tcPr>
            <w:tcW w:w="1069" w:type="pct"/>
            <w:vAlign w:val="center"/>
          </w:tcPr>
          <w:p w14:paraId="03B7CD0E" w14:textId="07FF9B1B" w:rsidR="00B44F07" w:rsidRPr="00741E98" w:rsidRDefault="00B44F07" w:rsidP="00C66875">
            <w:pPr>
              <w:pStyle w:val="DescripcinTabla"/>
              <w:jc w:val="left"/>
              <w:rPr>
                <w:rFonts w:eastAsia="Calibri"/>
                <w:noProof w:val="0"/>
                <w:sz w:val="22"/>
                <w:szCs w:val="22"/>
              </w:rPr>
            </w:pPr>
          </w:p>
        </w:tc>
      </w:tr>
    </w:tbl>
    <w:p w14:paraId="31C9DE9E" w14:textId="77777777" w:rsidR="00B44F07" w:rsidRPr="00741E98" w:rsidRDefault="00B44F07" w:rsidP="00B44F07">
      <w:pPr>
        <w:rPr>
          <w:rFonts w:ascii="Arial" w:hAnsi="Arial" w:cs="Arial"/>
          <w:b/>
          <w:bCs/>
        </w:rPr>
      </w:pPr>
    </w:p>
    <w:p w14:paraId="2207F88B" w14:textId="585E241B" w:rsidR="00280005" w:rsidRPr="00616A16" w:rsidRDefault="00616A16" w:rsidP="006E59BF">
      <w:pPr>
        <w:rPr>
          <w:rFonts w:ascii="Arial" w:hAnsi="Arial" w:cs="Arial"/>
          <w:b/>
          <w:bCs/>
        </w:rPr>
      </w:pPr>
      <w:r w:rsidRPr="00616A16">
        <w:rPr>
          <w:rFonts w:ascii="Arial" w:hAnsi="Arial" w:cs="Arial"/>
          <w:b/>
          <w:bCs/>
        </w:rPr>
        <w:t>Historial de revisiones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134"/>
        <w:gridCol w:w="1996"/>
        <w:gridCol w:w="3862"/>
        <w:gridCol w:w="1902"/>
      </w:tblGrid>
      <w:tr w:rsidR="00616A16" w:rsidRPr="00741E98" w14:paraId="6F186F16" w14:textId="77777777" w:rsidTr="00AD20C3">
        <w:trPr>
          <w:trHeight w:val="310"/>
          <w:jc w:val="center"/>
        </w:trPr>
        <w:tc>
          <w:tcPr>
            <w:tcW w:w="638" w:type="pct"/>
            <w:shd w:val="clear" w:color="auto" w:fill="D9D9D9" w:themeFill="background1" w:themeFillShade="D9"/>
            <w:vAlign w:val="center"/>
          </w:tcPr>
          <w:p w14:paraId="26B502D8" w14:textId="4044747A" w:rsidR="00616A16" w:rsidRPr="00741E98" w:rsidRDefault="00837D9E" w:rsidP="00AD20C3">
            <w:pPr>
              <w:pStyle w:val="TutiloTablaCentrado"/>
              <w:rPr>
                <w:noProof w:val="0"/>
                <w:sz w:val="22"/>
                <w:szCs w:val="22"/>
              </w:rPr>
            </w:pPr>
            <w:r>
              <w:rPr>
                <w:noProof w:val="0"/>
                <w:sz w:val="22"/>
                <w:szCs w:val="22"/>
              </w:rPr>
              <w:t>Revisión</w:t>
            </w:r>
          </w:p>
        </w:tc>
        <w:tc>
          <w:tcPr>
            <w:tcW w:w="1122" w:type="pct"/>
            <w:shd w:val="clear" w:color="auto" w:fill="D9D9D9" w:themeFill="background1" w:themeFillShade="D9"/>
            <w:vAlign w:val="center"/>
          </w:tcPr>
          <w:p w14:paraId="093AE08E" w14:textId="77777777" w:rsidR="00616A16" w:rsidRPr="00741E98" w:rsidRDefault="00616A16" w:rsidP="00AD20C3">
            <w:pPr>
              <w:pStyle w:val="TutiloTablaCentrado"/>
              <w:rPr>
                <w:noProof w:val="0"/>
                <w:sz w:val="22"/>
                <w:szCs w:val="22"/>
              </w:rPr>
            </w:pPr>
            <w:r w:rsidRPr="00741E98">
              <w:rPr>
                <w:noProof w:val="0"/>
                <w:sz w:val="22"/>
                <w:szCs w:val="22"/>
              </w:rPr>
              <w:t>Fecha</w:t>
            </w:r>
          </w:p>
        </w:tc>
        <w:tc>
          <w:tcPr>
            <w:tcW w:w="2171" w:type="pct"/>
            <w:shd w:val="clear" w:color="auto" w:fill="D9D9D9" w:themeFill="background1" w:themeFillShade="D9"/>
            <w:vAlign w:val="center"/>
          </w:tcPr>
          <w:p w14:paraId="32C55106" w14:textId="77777777" w:rsidR="00616A16" w:rsidRPr="00741E98" w:rsidRDefault="00616A16" w:rsidP="00AD20C3">
            <w:pPr>
              <w:pStyle w:val="TutiloTablaCentrado"/>
              <w:rPr>
                <w:noProof w:val="0"/>
                <w:sz w:val="22"/>
                <w:szCs w:val="22"/>
              </w:rPr>
            </w:pPr>
            <w:r w:rsidRPr="00741E98">
              <w:rPr>
                <w:noProof w:val="0"/>
                <w:sz w:val="22"/>
                <w:szCs w:val="22"/>
              </w:rPr>
              <w:t>Comentarios</w:t>
            </w:r>
          </w:p>
        </w:tc>
        <w:tc>
          <w:tcPr>
            <w:tcW w:w="1069" w:type="pct"/>
            <w:shd w:val="clear" w:color="auto" w:fill="D9D9D9" w:themeFill="background1" w:themeFillShade="D9"/>
            <w:vAlign w:val="center"/>
          </w:tcPr>
          <w:p w14:paraId="56C217D0" w14:textId="77777777" w:rsidR="00616A16" w:rsidRPr="00741E98" w:rsidRDefault="00616A16" w:rsidP="00AD20C3">
            <w:pPr>
              <w:pStyle w:val="TutiloTablaCentrado"/>
              <w:rPr>
                <w:noProof w:val="0"/>
                <w:sz w:val="22"/>
                <w:szCs w:val="22"/>
              </w:rPr>
            </w:pPr>
            <w:r w:rsidRPr="00741E98">
              <w:rPr>
                <w:noProof w:val="0"/>
                <w:sz w:val="22"/>
                <w:szCs w:val="22"/>
              </w:rPr>
              <w:t>Por</w:t>
            </w:r>
          </w:p>
        </w:tc>
      </w:tr>
      <w:tr w:rsidR="000F09B0" w:rsidRPr="00741E98" w14:paraId="3FA4722B" w14:textId="77777777" w:rsidTr="00AF4CC1">
        <w:trPr>
          <w:trHeight w:val="228"/>
          <w:jc w:val="center"/>
        </w:trPr>
        <w:tc>
          <w:tcPr>
            <w:tcW w:w="638" w:type="pct"/>
            <w:vAlign w:val="center"/>
          </w:tcPr>
          <w:p w14:paraId="176A87BF" w14:textId="77777777" w:rsidR="000F09B0" w:rsidRPr="00741E98" w:rsidRDefault="000F09B0" w:rsidP="000F09B0">
            <w:pPr>
              <w:pStyle w:val="DescripcinTabla"/>
              <w:jc w:val="center"/>
              <w:rPr>
                <w:noProof w:val="0"/>
                <w:sz w:val="22"/>
                <w:szCs w:val="22"/>
              </w:rPr>
            </w:pPr>
            <w:r w:rsidRPr="00741E98">
              <w:rPr>
                <w:noProof w:val="0"/>
                <w:sz w:val="22"/>
                <w:szCs w:val="22"/>
              </w:rPr>
              <w:t>0.1</w:t>
            </w:r>
          </w:p>
        </w:tc>
        <w:tc>
          <w:tcPr>
            <w:tcW w:w="1122" w:type="pct"/>
            <w:vAlign w:val="center"/>
          </w:tcPr>
          <w:p w14:paraId="6CE65B76" w14:textId="77777777" w:rsidR="000F09B0" w:rsidRPr="00741E98" w:rsidRDefault="000F09B0" w:rsidP="000F09B0">
            <w:pPr>
              <w:pStyle w:val="DescripcinTabla"/>
              <w:jc w:val="center"/>
              <w:rPr>
                <w:noProof w:val="0"/>
                <w:sz w:val="22"/>
                <w:szCs w:val="22"/>
              </w:rPr>
            </w:pPr>
            <w:r w:rsidRPr="00741E98">
              <w:rPr>
                <w:noProof w:val="0"/>
                <w:sz w:val="22"/>
                <w:szCs w:val="22"/>
              </w:rPr>
              <w:t>1</w:t>
            </w:r>
            <w:r>
              <w:rPr>
                <w:noProof w:val="0"/>
                <w:sz w:val="22"/>
                <w:szCs w:val="22"/>
              </w:rPr>
              <w:t>2</w:t>
            </w:r>
            <w:r w:rsidRPr="00741E98">
              <w:rPr>
                <w:noProof w:val="0"/>
                <w:sz w:val="22"/>
                <w:szCs w:val="22"/>
              </w:rPr>
              <w:t>-0</w:t>
            </w:r>
            <w:r>
              <w:rPr>
                <w:noProof w:val="0"/>
                <w:sz w:val="22"/>
                <w:szCs w:val="22"/>
              </w:rPr>
              <w:t>4</w:t>
            </w:r>
            <w:r w:rsidRPr="00741E98">
              <w:rPr>
                <w:noProof w:val="0"/>
                <w:sz w:val="22"/>
                <w:szCs w:val="22"/>
              </w:rPr>
              <w:t>-2022</w:t>
            </w:r>
          </w:p>
        </w:tc>
        <w:tc>
          <w:tcPr>
            <w:tcW w:w="2171" w:type="pct"/>
            <w:vAlign w:val="center"/>
          </w:tcPr>
          <w:p w14:paraId="5C4FBD18" w14:textId="77777777" w:rsidR="000F09B0" w:rsidRPr="00741E98" w:rsidRDefault="000F09B0" w:rsidP="000F09B0">
            <w:pPr>
              <w:pStyle w:val="DescripcinTabla"/>
              <w:ind w:left="119"/>
              <w:jc w:val="left"/>
              <w:rPr>
                <w:noProof w:val="0"/>
                <w:sz w:val="22"/>
                <w:szCs w:val="22"/>
              </w:rPr>
            </w:pPr>
            <w:r w:rsidRPr="00741E98">
              <w:rPr>
                <w:noProof w:val="0"/>
                <w:sz w:val="22"/>
                <w:szCs w:val="22"/>
              </w:rPr>
              <w:t>Versión Inicial</w:t>
            </w:r>
          </w:p>
        </w:tc>
        <w:tc>
          <w:tcPr>
            <w:tcW w:w="1069" w:type="pct"/>
          </w:tcPr>
          <w:p w14:paraId="7A162C0A" w14:textId="2B9E043E" w:rsidR="000F09B0" w:rsidRPr="00741E98" w:rsidRDefault="000F09B0" w:rsidP="000F09B0">
            <w:pPr>
              <w:pStyle w:val="DescripcinTabla"/>
              <w:jc w:val="left"/>
              <w:rPr>
                <w:noProof w:val="0"/>
                <w:sz w:val="22"/>
                <w:szCs w:val="22"/>
              </w:rPr>
            </w:pPr>
            <w:r w:rsidRPr="00435E67">
              <w:rPr>
                <w:rFonts w:eastAsia="Calibri"/>
                <w:noProof w:val="0"/>
                <w:sz w:val="22"/>
                <w:szCs w:val="22"/>
              </w:rPr>
              <w:t>GPET</w:t>
            </w:r>
          </w:p>
        </w:tc>
      </w:tr>
      <w:tr w:rsidR="000F09B0" w:rsidRPr="00741E98" w14:paraId="26C1B9EE" w14:textId="77777777" w:rsidTr="00AF4CC1">
        <w:trPr>
          <w:trHeight w:val="228"/>
          <w:jc w:val="center"/>
        </w:trPr>
        <w:tc>
          <w:tcPr>
            <w:tcW w:w="638" w:type="pct"/>
            <w:vAlign w:val="center"/>
          </w:tcPr>
          <w:p w14:paraId="22BCC340" w14:textId="77777777" w:rsidR="000F09B0" w:rsidRPr="00741E98" w:rsidRDefault="000F09B0" w:rsidP="000F09B0">
            <w:pPr>
              <w:pStyle w:val="DescripcinTabla"/>
              <w:jc w:val="center"/>
              <w:rPr>
                <w:noProof w:val="0"/>
                <w:sz w:val="22"/>
                <w:szCs w:val="22"/>
              </w:rPr>
            </w:pPr>
            <w:r w:rsidRPr="00741E98">
              <w:rPr>
                <w:noProof w:val="0"/>
                <w:sz w:val="22"/>
                <w:szCs w:val="22"/>
              </w:rPr>
              <w:t>0.2</w:t>
            </w:r>
          </w:p>
        </w:tc>
        <w:tc>
          <w:tcPr>
            <w:tcW w:w="1122" w:type="pct"/>
            <w:vAlign w:val="center"/>
          </w:tcPr>
          <w:p w14:paraId="3E9B29BE" w14:textId="77777777" w:rsidR="000F09B0" w:rsidRPr="00741E98" w:rsidRDefault="000F09B0" w:rsidP="000F09B0">
            <w:pPr>
              <w:pStyle w:val="DescripcinTabla"/>
              <w:jc w:val="center"/>
              <w:rPr>
                <w:noProof w:val="0"/>
                <w:sz w:val="22"/>
                <w:szCs w:val="22"/>
              </w:rPr>
            </w:pPr>
            <w:r w:rsidRPr="00741E98">
              <w:rPr>
                <w:noProof w:val="0"/>
                <w:sz w:val="22"/>
                <w:szCs w:val="22"/>
              </w:rPr>
              <w:t>1</w:t>
            </w:r>
            <w:r>
              <w:rPr>
                <w:noProof w:val="0"/>
                <w:sz w:val="22"/>
                <w:szCs w:val="22"/>
              </w:rPr>
              <w:t>8</w:t>
            </w:r>
            <w:r w:rsidRPr="00741E98">
              <w:rPr>
                <w:noProof w:val="0"/>
                <w:sz w:val="22"/>
                <w:szCs w:val="22"/>
              </w:rPr>
              <w:t>-04-2022</w:t>
            </w:r>
          </w:p>
        </w:tc>
        <w:tc>
          <w:tcPr>
            <w:tcW w:w="2171" w:type="pct"/>
            <w:vAlign w:val="center"/>
          </w:tcPr>
          <w:p w14:paraId="619D4067" w14:textId="77777777" w:rsidR="000F09B0" w:rsidRPr="00741E98" w:rsidRDefault="000F09B0" w:rsidP="000F09B0">
            <w:pPr>
              <w:pStyle w:val="DescripcinTabla"/>
              <w:ind w:left="119"/>
              <w:jc w:val="left"/>
              <w:rPr>
                <w:noProof w:val="0"/>
                <w:sz w:val="22"/>
                <w:szCs w:val="22"/>
              </w:rPr>
            </w:pPr>
            <w:r w:rsidRPr="00741E98">
              <w:rPr>
                <w:noProof w:val="0"/>
                <w:sz w:val="22"/>
                <w:szCs w:val="22"/>
              </w:rPr>
              <w:t>Revisión de QA</w:t>
            </w:r>
          </w:p>
        </w:tc>
        <w:tc>
          <w:tcPr>
            <w:tcW w:w="1069" w:type="pct"/>
          </w:tcPr>
          <w:p w14:paraId="68BC9C36" w14:textId="1D3893D8" w:rsidR="000F09B0" w:rsidRPr="00741E98" w:rsidRDefault="000F09B0" w:rsidP="000F09B0">
            <w:pPr>
              <w:pStyle w:val="DescripcinTabla"/>
              <w:jc w:val="left"/>
              <w:rPr>
                <w:noProof w:val="0"/>
                <w:sz w:val="22"/>
                <w:szCs w:val="22"/>
              </w:rPr>
            </w:pPr>
            <w:r w:rsidRPr="00435E67">
              <w:rPr>
                <w:rFonts w:eastAsia="Calibri"/>
                <w:noProof w:val="0"/>
                <w:sz w:val="22"/>
                <w:szCs w:val="22"/>
              </w:rPr>
              <w:t>GPET</w:t>
            </w:r>
          </w:p>
        </w:tc>
      </w:tr>
      <w:tr w:rsidR="000F09B0" w:rsidRPr="00741E98" w14:paraId="0ED460AA" w14:textId="77777777" w:rsidTr="00AF4CC1">
        <w:trPr>
          <w:trHeight w:val="228"/>
          <w:jc w:val="center"/>
        </w:trPr>
        <w:tc>
          <w:tcPr>
            <w:tcW w:w="638" w:type="pct"/>
            <w:vAlign w:val="center"/>
          </w:tcPr>
          <w:p w14:paraId="7106B207" w14:textId="77777777" w:rsidR="000F09B0" w:rsidRPr="00741E98" w:rsidRDefault="000F09B0" w:rsidP="000F09B0">
            <w:pPr>
              <w:pStyle w:val="DescripcinTabla"/>
              <w:jc w:val="center"/>
              <w:rPr>
                <w:noProof w:val="0"/>
                <w:sz w:val="22"/>
                <w:szCs w:val="22"/>
              </w:rPr>
            </w:pPr>
            <w:r>
              <w:rPr>
                <w:noProof w:val="0"/>
                <w:sz w:val="22"/>
                <w:szCs w:val="22"/>
              </w:rPr>
              <w:t>0.3</w:t>
            </w:r>
          </w:p>
        </w:tc>
        <w:tc>
          <w:tcPr>
            <w:tcW w:w="1122" w:type="pct"/>
            <w:vAlign w:val="center"/>
          </w:tcPr>
          <w:p w14:paraId="28E8BD31" w14:textId="77777777" w:rsidR="000F09B0" w:rsidRPr="00741E98" w:rsidRDefault="000F09B0" w:rsidP="000F09B0">
            <w:pPr>
              <w:pStyle w:val="DescripcinTabla"/>
              <w:jc w:val="center"/>
              <w:rPr>
                <w:noProof w:val="0"/>
                <w:sz w:val="22"/>
                <w:szCs w:val="22"/>
              </w:rPr>
            </w:pPr>
            <w:r>
              <w:rPr>
                <w:noProof w:val="0"/>
                <w:sz w:val="22"/>
                <w:szCs w:val="22"/>
              </w:rPr>
              <w:t>21-04-2022</w:t>
            </w:r>
          </w:p>
        </w:tc>
        <w:tc>
          <w:tcPr>
            <w:tcW w:w="2171" w:type="pct"/>
            <w:vAlign w:val="center"/>
          </w:tcPr>
          <w:p w14:paraId="03AEC404" w14:textId="77777777" w:rsidR="000F09B0" w:rsidRPr="00741E98" w:rsidRDefault="000F09B0" w:rsidP="000F09B0">
            <w:pPr>
              <w:pStyle w:val="DescripcinTabla"/>
              <w:ind w:left="119"/>
              <w:jc w:val="left"/>
              <w:rPr>
                <w:noProof w:val="0"/>
                <w:sz w:val="22"/>
                <w:szCs w:val="22"/>
              </w:rPr>
            </w:pPr>
            <w:r>
              <w:rPr>
                <w:noProof w:val="0"/>
                <w:sz w:val="22"/>
                <w:szCs w:val="22"/>
              </w:rPr>
              <w:t>Ajustes a QA</w:t>
            </w:r>
          </w:p>
        </w:tc>
        <w:tc>
          <w:tcPr>
            <w:tcW w:w="1069" w:type="pct"/>
          </w:tcPr>
          <w:p w14:paraId="62A27E4E" w14:textId="0D78F40E" w:rsidR="000F09B0" w:rsidRPr="00741E98" w:rsidRDefault="000F09B0" w:rsidP="000F09B0">
            <w:pPr>
              <w:pStyle w:val="DescripcinTabla"/>
              <w:jc w:val="left"/>
              <w:rPr>
                <w:noProof w:val="0"/>
                <w:sz w:val="22"/>
                <w:szCs w:val="22"/>
              </w:rPr>
            </w:pPr>
            <w:r w:rsidRPr="00435E67">
              <w:rPr>
                <w:rFonts w:eastAsia="Calibri"/>
                <w:noProof w:val="0"/>
                <w:sz w:val="22"/>
                <w:szCs w:val="22"/>
              </w:rPr>
              <w:t>GPET</w:t>
            </w:r>
          </w:p>
        </w:tc>
      </w:tr>
      <w:tr w:rsidR="000F09B0" w:rsidRPr="00741E98" w14:paraId="2642BA15" w14:textId="77777777" w:rsidTr="00AF4CC1">
        <w:trPr>
          <w:trHeight w:val="228"/>
          <w:jc w:val="center"/>
        </w:trPr>
        <w:tc>
          <w:tcPr>
            <w:tcW w:w="638" w:type="pct"/>
            <w:vAlign w:val="center"/>
          </w:tcPr>
          <w:p w14:paraId="048D0392" w14:textId="77777777" w:rsidR="000F09B0" w:rsidRPr="00741E98" w:rsidRDefault="000F09B0" w:rsidP="000F09B0">
            <w:pPr>
              <w:pStyle w:val="DescripcinTabla"/>
              <w:jc w:val="center"/>
              <w:rPr>
                <w:noProof w:val="0"/>
                <w:sz w:val="22"/>
                <w:szCs w:val="22"/>
              </w:rPr>
            </w:pPr>
            <w:r>
              <w:rPr>
                <w:noProof w:val="0"/>
                <w:sz w:val="22"/>
                <w:szCs w:val="22"/>
              </w:rPr>
              <w:t>1</w:t>
            </w:r>
          </w:p>
        </w:tc>
        <w:tc>
          <w:tcPr>
            <w:tcW w:w="1122" w:type="pct"/>
            <w:vAlign w:val="center"/>
          </w:tcPr>
          <w:p w14:paraId="30CEB927" w14:textId="77777777" w:rsidR="000F09B0" w:rsidRPr="00741E98" w:rsidRDefault="000F09B0" w:rsidP="000F09B0">
            <w:pPr>
              <w:pStyle w:val="DescripcinTabla"/>
              <w:jc w:val="center"/>
              <w:rPr>
                <w:noProof w:val="0"/>
                <w:sz w:val="22"/>
                <w:szCs w:val="22"/>
              </w:rPr>
            </w:pPr>
            <w:r>
              <w:rPr>
                <w:noProof w:val="0"/>
                <w:sz w:val="22"/>
                <w:szCs w:val="22"/>
              </w:rPr>
              <w:t>25-04-2022</w:t>
            </w:r>
          </w:p>
        </w:tc>
        <w:tc>
          <w:tcPr>
            <w:tcW w:w="2171" w:type="pct"/>
            <w:vAlign w:val="center"/>
          </w:tcPr>
          <w:p w14:paraId="05A1E117" w14:textId="77777777" w:rsidR="000F09B0" w:rsidRPr="00741E98" w:rsidRDefault="000F09B0" w:rsidP="000F09B0">
            <w:pPr>
              <w:pStyle w:val="DescripcinTabla"/>
              <w:ind w:left="119"/>
              <w:jc w:val="left"/>
              <w:rPr>
                <w:noProof w:val="0"/>
                <w:sz w:val="22"/>
                <w:szCs w:val="22"/>
              </w:rPr>
            </w:pPr>
            <w:r>
              <w:rPr>
                <w:noProof w:val="0"/>
                <w:sz w:val="22"/>
                <w:szCs w:val="22"/>
              </w:rPr>
              <w:t>Versión para revisión CSJ</w:t>
            </w:r>
          </w:p>
        </w:tc>
        <w:tc>
          <w:tcPr>
            <w:tcW w:w="1069" w:type="pct"/>
          </w:tcPr>
          <w:p w14:paraId="2E44F39E" w14:textId="0FF6FE31" w:rsidR="000F09B0" w:rsidRPr="00741E98" w:rsidRDefault="000F09B0" w:rsidP="000F09B0">
            <w:pPr>
              <w:pStyle w:val="DescripcinTabla"/>
              <w:jc w:val="left"/>
              <w:rPr>
                <w:rFonts w:eastAsia="Calibri"/>
                <w:noProof w:val="0"/>
                <w:sz w:val="22"/>
                <w:szCs w:val="22"/>
              </w:rPr>
            </w:pPr>
            <w:r w:rsidRPr="00435E67">
              <w:rPr>
                <w:rFonts w:eastAsia="Calibri"/>
                <w:noProof w:val="0"/>
                <w:sz w:val="22"/>
                <w:szCs w:val="22"/>
              </w:rPr>
              <w:t>GPET</w:t>
            </w:r>
          </w:p>
        </w:tc>
      </w:tr>
      <w:tr w:rsidR="000F09B0" w:rsidRPr="00741E98" w14:paraId="6FAB61A4" w14:textId="77777777" w:rsidTr="00AF4CC1">
        <w:trPr>
          <w:trHeight w:val="228"/>
          <w:jc w:val="center"/>
        </w:trPr>
        <w:tc>
          <w:tcPr>
            <w:tcW w:w="638" w:type="pct"/>
            <w:vAlign w:val="center"/>
          </w:tcPr>
          <w:p w14:paraId="68E98E9E" w14:textId="77777777" w:rsidR="000F09B0" w:rsidRPr="00741E98" w:rsidRDefault="000F09B0" w:rsidP="000F09B0">
            <w:pPr>
              <w:pStyle w:val="DescripcinTabla"/>
              <w:jc w:val="center"/>
              <w:rPr>
                <w:noProof w:val="0"/>
                <w:sz w:val="22"/>
                <w:szCs w:val="22"/>
              </w:rPr>
            </w:pPr>
            <w:r>
              <w:rPr>
                <w:noProof w:val="0"/>
                <w:sz w:val="22"/>
                <w:szCs w:val="22"/>
              </w:rPr>
              <w:t>1.1</w:t>
            </w:r>
          </w:p>
        </w:tc>
        <w:tc>
          <w:tcPr>
            <w:tcW w:w="1122" w:type="pct"/>
            <w:vAlign w:val="center"/>
          </w:tcPr>
          <w:p w14:paraId="63113F2E" w14:textId="77777777" w:rsidR="000F09B0" w:rsidRPr="00741E98" w:rsidRDefault="000F09B0" w:rsidP="000F09B0">
            <w:pPr>
              <w:pStyle w:val="DescripcinTabla"/>
              <w:jc w:val="center"/>
              <w:rPr>
                <w:noProof w:val="0"/>
                <w:sz w:val="22"/>
                <w:szCs w:val="22"/>
              </w:rPr>
            </w:pPr>
            <w:r>
              <w:rPr>
                <w:noProof w:val="0"/>
                <w:sz w:val="22"/>
                <w:szCs w:val="22"/>
              </w:rPr>
              <w:t>24-06-2022</w:t>
            </w:r>
          </w:p>
        </w:tc>
        <w:tc>
          <w:tcPr>
            <w:tcW w:w="2171" w:type="pct"/>
            <w:vAlign w:val="center"/>
          </w:tcPr>
          <w:p w14:paraId="27B1A440" w14:textId="77777777" w:rsidR="000F09B0" w:rsidRPr="00741E98" w:rsidRDefault="000F09B0" w:rsidP="000F09B0">
            <w:pPr>
              <w:pStyle w:val="DescripcinTabla"/>
              <w:jc w:val="left"/>
              <w:rPr>
                <w:noProof w:val="0"/>
                <w:sz w:val="22"/>
                <w:szCs w:val="22"/>
              </w:rPr>
            </w:pPr>
            <w:r>
              <w:rPr>
                <w:noProof w:val="0"/>
                <w:sz w:val="22"/>
                <w:szCs w:val="22"/>
              </w:rPr>
              <w:t>Se agrega responsabilidad al oficial de protección de datos personales, en cuanto a la entrega de informes a la alta dirección y lineamientos para la transmisión internacional de datos personales en el numeral 14.</w:t>
            </w:r>
          </w:p>
        </w:tc>
        <w:tc>
          <w:tcPr>
            <w:tcW w:w="1069" w:type="pct"/>
          </w:tcPr>
          <w:p w14:paraId="64F6EB3D" w14:textId="50C25376" w:rsidR="000F09B0" w:rsidRPr="00741E98" w:rsidRDefault="000F09B0" w:rsidP="000F09B0">
            <w:pPr>
              <w:pStyle w:val="DescripcinTabla"/>
              <w:jc w:val="left"/>
              <w:rPr>
                <w:rFonts w:eastAsia="Calibri"/>
                <w:noProof w:val="0"/>
                <w:sz w:val="22"/>
                <w:szCs w:val="22"/>
              </w:rPr>
            </w:pPr>
            <w:r w:rsidRPr="00435E67">
              <w:rPr>
                <w:rFonts w:eastAsia="Calibri"/>
                <w:noProof w:val="0"/>
                <w:sz w:val="22"/>
                <w:szCs w:val="22"/>
              </w:rPr>
              <w:t>GPET</w:t>
            </w:r>
          </w:p>
        </w:tc>
      </w:tr>
    </w:tbl>
    <w:p w14:paraId="1B3DA378" w14:textId="77777777" w:rsidR="00616A16" w:rsidRDefault="00616A16" w:rsidP="006E59BF"/>
    <w:p w14:paraId="77C18958" w14:textId="77777777" w:rsidR="008D2F56" w:rsidRDefault="008D2F56" w:rsidP="006E59BF"/>
    <w:p w14:paraId="784BD9A8" w14:textId="77777777" w:rsidR="008D2F56" w:rsidRDefault="008D2F56" w:rsidP="006E59BF"/>
    <w:p w14:paraId="7C562A43" w14:textId="77777777" w:rsidR="008D2F56" w:rsidRDefault="008D2F56" w:rsidP="006E59BF"/>
    <w:p w14:paraId="700169B0" w14:textId="77777777" w:rsidR="008D2F56" w:rsidRDefault="008D2F56" w:rsidP="006E59BF"/>
    <w:p w14:paraId="203B4AB1" w14:textId="77777777" w:rsidR="008D2F56" w:rsidRDefault="008D2F56" w:rsidP="006E59BF"/>
    <w:p w14:paraId="167C8E0B" w14:textId="77777777" w:rsidR="008D2F56" w:rsidRDefault="008D2F56" w:rsidP="006E59BF"/>
    <w:p w14:paraId="235B8675" w14:textId="77777777" w:rsidR="008D2F56" w:rsidRDefault="008D2F56" w:rsidP="006E59BF"/>
    <w:p w14:paraId="4374946E" w14:textId="77777777" w:rsidR="008D2F56" w:rsidRDefault="008D2F56" w:rsidP="006E59BF"/>
    <w:p w14:paraId="429406C6" w14:textId="77777777" w:rsidR="008D2F56" w:rsidRDefault="008D2F56" w:rsidP="006E59BF"/>
    <w:p w14:paraId="53E168A4" w14:textId="77777777" w:rsidR="008D2F56" w:rsidRDefault="008D2F56" w:rsidP="006E59BF"/>
    <w:p w14:paraId="63EDF84F" w14:textId="77777777" w:rsidR="008D2F56" w:rsidRDefault="008D2F56" w:rsidP="006E59BF"/>
    <w:p w14:paraId="4CE6B3C2" w14:textId="77777777" w:rsidR="008D2F56" w:rsidRDefault="008D2F56" w:rsidP="006E59BF"/>
    <w:p w14:paraId="749685B9" w14:textId="77777777" w:rsidR="008D2F56" w:rsidRDefault="008D2F56" w:rsidP="006E59BF"/>
    <w:p w14:paraId="66507769" w14:textId="77777777" w:rsidR="008D2F56" w:rsidRDefault="008D2F56" w:rsidP="006E59BF"/>
    <w:p w14:paraId="3964BD97" w14:textId="77777777" w:rsidR="008D2F56" w:rsidRDefault="008D2F56" w:rsidP="006E59BF"/>
    <w:p w14:paraId="2BC5AC7D" w14:textId="77777777" w:rsidR="008D2F56" w:rsidRDefault="008D2F56" w:rsidP="006E59BF"/>
    <w:p w14:paraId="435CE9C8" w14:textId="77777777" w:rsidR="008D2F56" w:rsidRDefault="008D2F56" w:rsidP="006E59BF"/>
    <w:p w14:paraId="2830F08B" w14:textId="77777777" w:rsidR="008D2F56" w:rsidRDefault="008D2F56" w:rsidP="006E59BF"/>
    <w:sdt>
      <w:sdtPr>
        <w:rPr>
          <w:rFonts w:ascii="Book Antiqua" w:eastAsia="Book Antiqua" w:hAnsi="Book Antiqua" w:cs="Book Antiqua"/>
          <w:color w:val="auto"/>
          <w:sz w:val="22"/>
          <w:szCs w:val="22"/>
          <w:lang w:val="es-ES"/>
        </w:rPr>
        <w:id w:val="-1023631787"/>
        <w:docPartObj>
          <w:docPartGallery w:val="Table of Contents"/>
          <w:docPartUnique/>
        </w:docPartObj>
      </w:sdtPr>
      <w:sdtEndPr>
        <w:rPr>
          <w:b/>
          <w:bCs/>
        </w:rPr>
      </w:sdtEndPr>
      <w:sdtContent>
        <w:p w14:paraId="0B0DC8F6" w14:textId="6D723396" w:rsidR="00595E86" w:rsidRDefault="00595E86" w:rsidP="008D2F56">
          <w:pPr>
            <w:pStyle w:val="TtuloTDC"/>
            <w:jc w:val="center"/>
            <w:rPr>
              <w:b/>
              <w:bCs/>
              <w:color w:val="000000" w:themeColor="text1"/>
              <w:sz w:val="28"/>
              <w:szCs w:val="28"/>
              <w:lang w:val="es-ES"/>
            </w:rPr>
          </w:pPr>
          <w:r w:rsidRPr="00B47E7C">
            <w:rPr>
              <w:b/>
              <w:bCs/>
              <w:color w:val="000000" w:themeColor="text1"/>
              <w:sz w:val="28"/>
              <w:szCs w:val="28"/>
              <w:lang w:val="es-ES"/>
            </w:rPr>
            <w:t xml:space="preserve">Tabla de </w:t>
          </w:r>
          <w:r w:rsidR="000E2158">
            <w:rPr>
              <w:b/>
              <w:bCs/>
              <w:color w:val="000000" w:themeColor="text1"/>
              <w:sz w:val="28"/>
              <w:szCs w:val="28"/>
              <w:lang w:val="es-ES"/>
            </w:rPr>
            <w:t>C</w:t>
          </w:r>
          <w:r w:rsidRPr="00B47E7C">
            <w:rPr>
              <w:b/>
              <w:bCs/>
              <w:color w:val="000000" w:themeColor="text1"/>
              <w:sz w:val="28"/>
              <w:szCs w:val="28"/>
              <w:lang w:val="es-ES"/>
            </w:rPr>
            <w:t>ontenido</w:t>
          </w:r>
        </w:p>
        <w:p w14:paraId="76B90487" w14:textId="77777777" w:rsidR="002F24E9" w:rsidRPr="002F24E9" w:rsidRDefault="002F24E9" w:rsidP="002F24E9">
          <w:pPr>
            <w:rPr>
              <w:lang w:val="es-ES"/>
            </w:rPr>
          </w:pPr>
        </w:p>
        <w:p w14:paraId="5005DFEB" w14:textId="7C5F6151" w:rsidR="00A005C5" w:rsidRDefault="002F24E9">
          <w:pPr>
            <w:pStyle w:val="TDC1"/>
            <w:tabs>
              <w:tab w:val="left" w:pos="440"/>
              <w:tab w:val="right" w:leader="dot" w:pos="8828"/>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110531297" w:history="1">
            <w:r w:rsidR="00A005C5" w:rsidRPr="000F67CC">
              <w:rPr>
                <w:rStyle w:val="Hipervnculo"/>
                <w:bCs/>
                <w:noProof/>
              </w:rPr>
              <w:t>1.</w:t>
            </w:r>
            <w:r w:rsidR="00A005C5">
              <w:rPr>
                <w:rFonts w:asciiTheme="minorHAnsi" w:eastAsiaTheme="minorEastAsia" w:hAnsiTheme="minorHAnsi" w:cstheme="minorBidi"/>
                <w:noProof/>
              </w:rPr>
              <w:tab/>
            </w:r>
            <w:r w:rsidR="00A005C5" w:rsidRPr="000F67CC">
              <w:rPr>
                <w:rStyle w:val="Hipervnculo"/>
                <w:noProof/>
              </w:rPr>
              <w:t>INTRODUCCIÓN</w:t>
            </w:r>
            <w:r w:rsidR="00A005C5">
              <w:rPr>
                <w:noProof/>
                <w:webHidden/>
              </w:rPr>
              <w:tab/>
            </w:r>
            <w:r w:rsidR="00A005C5">
              <w:rPr>
                <w:noProof/>
                <w:webHidden/>
              </w:rPr>
              <w:fldChar w:fldCharType="begin"/>
            </w:r>
            <w:r w:rsidR="00A005C5">
              <w:rPr>
                <w:noProof/>
                <w:webHidden/>
              </w:rPr>
              <w:instrText xml:space="preserve"> PAGEREF _Toc110531297 \h </w:instrText>
            </w:r>
            <w:r w:rsidR="00A005C5">
              <w:rPr>
                <w:noProof/>
                <w:webHidden/>
              </w:rPr>
            </w:r>
            <w:r w:rsidR="00A005C5">
              <w:rPr>
                <w:noProof/>
                <w:webHidden/>
              </w:rPr>
              <w:fldChar w:fldCharType="separate"/>
            </w:r>
            <w:r w:rsidR="00A005C5">
              <w:rPr>
                <w:noProof/>
                <w:webHidden/>
              </w:rPr>
              <w:t>5</w:t>
            </w:r>
            <w:r w:rsidR="00A005C5">
              <w:rPr>
                <w:noProof/>
                <w:webHidden/>
              </w:rPr>
              <w:fldChar w:fldCharType="end"/>
            </w:r>
          </w:hyperlink>
        </w:p>
        <w:p w14:paraId="0C6C1A0F" w14:textId="423CFCD6" w:rsidR="00A005C5" w:rsidRDefault="000F09B0">
          <w:pPr>
            <w:pStyle w:val="TDC1"/>
            <w:tabs>
              <w:tab w:val="left" w:pos="440"/>
              <w:tab w:val="right" w:leader="dot" w:pos="8828"/>
            </w:tabs>
            <w:rPr>
              <w:rFonts w:asciiTheme="minorHAnsi" w:eastAsiaTheme="minorEastAsia" w:hAnsiTheme="minorHAnsi" w:cstheme="minorBidi"/>
              <w:noProof/>
            </w:rPr>
          </w:pPr>
          <w:hyperlink w:anchor="_Toc110531298" w:history="1">
            <w:r w:rsidR="00A005C5" w:rsidRPr="000F67CC">
              <w:rPr>
                <w:rStyle w:val="Hipervnculo"/>
                <w:bCs/>
                <w:noProof/>
              </w:rPr>
              <w:t>2.</w:t>
            </w:r>
            <w:r w:rsidR="00A005C5">
              <w:rPr>
                <w:rFonts w:asciiTheme="minorHAnsi" w:eastAsiaTheme="minorEastAsia" w:hAnsiTheme="minorHAnsi" w:cstheme="minorBidi"/>
                <w:noProof/>
              </w:rPr>
              <w:tab/>
            </w:r>
            <w:r w:rsidR="00A005C5" w:rsidRPr="000F67CC">
              <w:rPr>
                <w:rStyle w:val="Hipervnculo"/>
                <w:noProof/>
              </w:rPr>
              <w:t>OBJETIVO</w:t>
            </w:r>
            <w:r w:rsidR="00A005C5">
              <w:rPr>
                <w:noProof/>
                <w:webHidden/>
              </w:rPr>
              <w:tab/>
            </w:r>
            <w:r w:rsidR="00A005C5">
              <w:rPr>
                <w:noProof/>
                <w:webHidden/>
              </w:rPr>
              <w:fldChar w:fldCharType="begin"/>
            </w:r>
            <w:r w:rsidR="00A005C5">
              <w:rPr>
                <w:noProof/>
                <w:webHidden/>
              </w:rPr>
              <w:instrText xml:space="preserve"> PAGEREF _Toc110531298 \h </w:instrText>
            </w:r>
            <w:r w:rsidR="00A005C5">
              <w:rPr>
                <w:noProof/>
                <w:webHidden/>
              </w:rPr>
            </w:r>
            <w:r w:rsidR="00A005C5">
              <w:rPr>
                <w:noProof/>
                <w:webHidden/>
              </w:rPr>
              <w:fldChar w:fldCharType="separate"/>
            </w:r>
            <w:r w:rsidR="00A005C5">
              <w:rPr>
                <w:noProof/>
                <w:webHidden/>
              </w:rPr>
              <w:t>5</w:t>
            </w:r>
            <w:r w:rsidR="00A005C5">
              <w:rPr>
                <w:noProof/>
                <w:webHidden/>
              </w:rPr>
              <w:fldChar w:fldCharType="end"/>
            </w:r>
          </w:hyperlink>
        </w:p>
        <w:p w14:paraId="2A306334" w14:textId="3004D1E5" w:rsidR="00A005C5" w:rsidRDefault="000F09B0">
          <w:pPr>
            <w:pStyle w:val="TDC1"/>
            <w:tabs>
              <w:tab w:val="left" w:pos="440"/>
              <w:tab w:val="right" w:leader="dot" w:pos="8828"/>
            </w:tabs>
            <w:rPr>
              <w:rFonts w:asciiTheme="minorHAnsi" w:eastAsiaTheme="minorEastAsia" w:hAnsiTheme="minorHAnsi" w:cstheme="minorBidi"/>
              <w:noProof/>
            </w:rPr>
          </w:pPr>
          <w:hyperlink w:anchor="_Toc110531299" w:history="1">
            <w:r w:rsidR="00A005C5" w:rsidRPr="000F67CC">
              <w:rPr>
                <w:rStyle w:val="Hipervnculo"/>
                <w:bCs/>
                <w:noProof/>
              </w:rPr>
              <w:t>3.</w:t>
            </w:r>
            <w:r w:rsidR="00A005C5">
              <w:rPr>
                <w:rFonts w:asciiTheme="minorHAnsi" w:eastAsiaTheme="minorEastAsia" w:hAnsiTheme="minorHAnsi" w:cstheme="minorBidi"/>
                <w:noProof/>
              </w:rPr>
              <w:tab/>
            </w:r>
            <w:r w:rsidR="00A005C5" w:rsidRPr="000F67CC">
              <w:rPr>
                <w:rStyle w:val="Hipervnculo"/>
                <w:noProof/>
              </w:rPr>
              <w:t>ALCANCE</w:t>
            </w:r>
            <w:r w:rsidR="00A005C5">
              <w:rPr>
                <w:noProof/>
                <w:webHidden/>
              </w:rPr>
              <w:tab/>
            </w:r>
            <w:r w:rsidR="00A005C5">
              <w:rPr>
                <w:noProof/>
                <w:webHidden/>
              </w:rPr>
              <w:fldChar w:fldCharType="begin"/>
            </w:r>
            <w:r w:rsidR="00A005C5">
              <w:rPr>
                <w:noProof/>
                <w:webHidden/>
              </w:rPr>
              <w:instrText xml:space="preserve"> PAGEREF _Toc110531299 \h </w:instrText>
            </w:r>
            <w:r w:rsidR="00A005C5">
              <w:rPr>
                <w:noProof/>
                <w:webHidden/>
              </w:rPr>
            </w:r>
            <w:r w:rsidR="00A005C5">
              <w:rPr>
                <w:noProof/>
                <w:webHidden/>
              </w:rPr>
              <w:fldChar w:fldCharType="separate"/>
            </w:r>
            <w:r w:rsidR="00A005C5">
              <w:rPr>
                <w:noProof/>
                <w:webHidden/>
              </w:rPr>
              <w:t>5</w:t>
            </w:r>
            <w:r w:rsidR="00A005C5">
              <w:rPr>
                <w:noProof/>
                <w:webHidden/>
              </w:rPr>
              <w:fldChar w:fldCharType="end"/>
            </w:r>
          </w:hyperlink>
        </w:p>
        <w:p w14:paraId="1D5A8CBF" w14:textId="485E40A9" w:rsidR="00A005C5" w:rsidRDefault="000F09B0">
          <w:pPr>
            <w:pStyle w:val="TDC1"/>
            <w:tabs>
              <w:tab w:val="left" w:pos="440"/>
              <w:tab w:val="right" w:leader="dot" w:pos="8828"/>
            </w:tabs>
            <w:rPr>
              <w:rFonts w:asciiTheme="minorHAnsi" w:eastAsiaTheme="minorEastAsia" w:hAnsiTheme="minorHAnsi" w:cstheme="minorBidi"/>
              <w:noProof/>
            </w:rPr>
          </w:pPr>
          <w:hyperlink w:anchor="_Toc110531300" w:history="1">
            <w:r w:rsidR="00A005C5" w:rsidRPr="000F67CC">
              <w:rPr>
                <w:rStyle w:val="Hipervnculo"/>
                <w:bCs/>
                <w:noProof/>
              </w:rPr>
              <w:t>4.</w:t>
            </w:r>
            <w:r w:rsidR="00A005C5">
              <w:rPr>
                <w:rFonts w:asciiTheme="minorHAnsi" w:eastAsiaTheme="minorEastAsia" w:hAnsiTheme="minorHAnsi" w:cstheme="minorBidi"/>
                <w:noProof/>
              </w:rPr>
              <w:tab/>
            </w:r>
            <w:r w:rsidR="00A005C5" w:rsidRPr="000F67CC">
              <w:rPr>
                <w:rStyle w:val="Hipervnculo"/>
                <w:noProof/>
              </w:rPr>
              <w:t>TÉRMINOS Y DEFINICIONES</w:t>
            </w:r>
            <w:r w:rsidR="00A005C5">
              <w:rPr>
                <w:noProof/>
                <w:webHidden/>
              </w:rPr>
              <w:tab/>
            </w:r>
            <w:r w:rsidR="00A005C5">
              <w:rPr>
                <w:noProof/>
                <w:webHidden/>
              </w:rPr>
              <w:fldChar w:fldCharType="begin"/>
            </w:r>
            <w:r w:rsidR="00A005C5">
              <w:rPr>
                <w:noProof/>
                <w:webHidden/>
              </w:rPr>
              <w:instrText xml:space="preserve"> PAGEREF _Toc110531300 \h </w:instrText>
            </w:r>
            <w:r w:rsidR="00A005C5">
              <w:rPr>
                <w:noProof/>
                <w:webHidden/>
              </w:rPr>
            </w:r>
            <w:r w:rsidR="00A005C5">
              <w:rPr>
                <w:noProof/>
                <w:webHidden/>
              </w:rPr>
              <w:fldChar w:fldCharType="separate"/>
            </w:r>
            <w:r w:rsidR="00A005C5">
              <w:rPr>
                <w:noProof/>
                <w:webHidden/>
              </w:rPr>
              <w:t>6</w:t>
            </w:r>
            <w:r w:rsidR="00A005C5">
              <w:rPr>
                <w:noProof/>
                <w:webHidden/>
              </w:rPr>
              <w:fldChar w:fldCharType="end"/>
            </w:r>
          </w:hyperlink>
        </w:p>
        <w:p w14:paraId="35D64079" w14:textId="7207F173" w:rsidR="00A005C5" w:rsidRDefault="000F09B0">
          <w:pPr>
            <w:pStyle w:val="TDC1"/>
            <w:tabs>
              <w:tab w:val="left" w:pos="440"/>
              <w:tab w:val="right" w:leader="dot" w:pos="8828"/>
            </w:tabs>
            <w:rPr>
              <w:rFonts w:asciiTheme="minorHAnsi" w:eastAsiaTheme="minorEastAsia" w:hAnsiTheme="minorHAnsi" w:cstheme="minorBidi"/>
              <w:noProof/>
            </w:rPr>
          </w:pPr>
          <w:hyperlink w:anchor="_Toc110531301" w:history="1">
            <w:r w:rsidR="00A005C5" w:rsidRPr="000F67CC">
              <w:rPr>
                <w:rStyle w:val="Hipervnculo"/>
                <w:bCs/>
                <w:noProof/>
              </w:rPr>
              <w:t>5.</w:t>
            </w:r>
            <w:r w:rsidR="00A005C5">
              <w:rPr>
                <w:rFonts w:asciiTheme="minorHAnsi" w:eastAsiaTheme="minorEastAsia" w:hAnsiTheme="minorHAnsi" w:cstheme="minorBidi"/>
                <w:noProof/>
              </w:rPr>
              <w:tab/>
            </w:r>
            <w:r w:rsidR="00A005C5" w:rsidRPr="000F67CC">
              <w:rPr>
                <w:rStyle w:val="Hipervnculo"/>
                <w:noProof/>
              </w:rPr>
              <w:t>PRINCIPIOS PARA EL TRATAMIENTO DE DATOS PERSONALES</w:t>
            </w:r>
            <w:r w:rsidR="00A005C5">
              <w:rPr>
                <w:noProof/>
                <w:webHidden/>
              </w:rPr>
              <w:tab/>
            </w:r>
            <w:r w:rsidR="00A005C5">
              <w:rPr>
                <w:noProof/>
                <w:webHidden/>
              </w:rPr>
              <w:fldChar w:fldCharType="begin"/>
            </w:r>
            <w:r w:rsidR="00A005C5">
              <w:rPr>
                <w:noProof/>
                <w:webHidden/>
              </w:rPr>
              <w:instrText xml:space="preserve"> PAGEREF _Toc110531301 \h </w:instrText>
            </w:r>
            <w:r w:rsidR="00A005C5">
              <w:rPr>
                <w:noProof/>
                <w:webHidden/>
              </w:rPr>
            </w:r>
            <w:r w:rsidR="00A005C5">
              <w:rPr>
                <w:noProof/>
                <w:webHidden/>
              </w:rPr>
              <w:fldChar w:fldCharType="separate"/>
            </w:r>
            <w:r w:rsidR="00A005C5">
              <w:rPr>
                <w:noProof/>
                <w:webHidden/>
              </w:rPr>
              <w:t>6</w:t>
            </w:r>
            <w:r w:rsidR="00A005C5">
              <w:rPr>
                <w:noProof/>
                <w:webHidden/>
              </w:rPr>
              <w:fldChar w:fldCharType="end"/>
            </w:r>
          </w:hyperlink>
        </w:p>
        <w:p w14:paraId="77742790" w14:textId="134CAE87" w:rsidR="00A005C5" w:rsidRDefault="000F09B0">
          <w:pPr>
            <w:pStyle w:val="TDC1"/>
            <w:tabs>
              <w:tab w:val="left" w:pos="440"/>
              <w:tab w:val="right" w:leader="dot" w:pos="8828"/>
            </w:tabs>
            <w:rPr>
              <w:rFonts w:asciiTheme="minorHAnsi" w:eastAsiaTheme="minorEastAsia" w:hAnsiTheme="minorHAnsi" w:cstheme="minorBidi"/>
              <w:noProof/>
            </w:rPr>
          </w:pPr>
          <w:hyperlink w:anchor="_Toc110531302" w:history="1">
            <w:r w:rsidR="00A005C5" w:rsidRPr="000F67CC">
              <w:rPr>
                <w:rStyle w:val="Hipervnculo"/>
                <w:bCs/>
                <w:noProof/>
              </w:rPr>
              <w:t>6.</w:t>
            </w:r>
            <w:r w:rsidR="00A005C5">
              <w:rPr>
                <w:rFonts w:asciiTheme="minorHAnsi" w:eastAsiaTheme="minorEastAsia" w:hAnsiTheme="minorHAnsi" w:cstheme="minorBidi"/>
                <w:noProof/>
              </w:rPr>
              <w:tab/>
            </w:r>
            <w:r w:rsidR="00A005C5" w:rsidRPr="000F67CC">
              <w:rPr>
                <w:rStyle w:val="Hipervnculo"/>
                <w:noProof/>
              </w:rPr>
              <w:t>FINALIDAD DEL TRATAMIENTO DE LOS DATOS PERSONALES</w:t>
            </w:r>
            <w:r w:rsidR="00A005C5">
              <w:rPr>
                <w:noProof/>
                <w:webHidden/>
              </w:rPr>
              <w:tab/>
            </w:r>
            <w:r w:rsidR="00A005C5">
              <w:rPr>
                <w:noProof/>
                <w:webHidden/>
              </w:rPr>
              <w:fldChar w:fldCharType="begin"/>
            </w:r>
            <w:r w:rsidR="00A005C5">
              <w:rPr>
                <w:noProof/>
                <w:webHidden/>
              </w:rPr>
              <w:instrText xml:space="preserve"> PAGEREF _Toc110531302 \h </w:instrText>
            </w:r>
            <w:r w:rsidR="00A005C5">
              <w:rPr>
                <w:noProof/>
                <w:webHidden/>
              </w:rPr>
            </w:r>
            <w:r w:rsidR="00A005C5">
              <w:rPr>
                <w:noProof/>
                <w:webHidden/>
              </w:rPr>
              <w:fldChar w:fldCharType="separate"/>
            </w:r>
            <w:r w:rsidR="00A005C5">
              <w:rPr>
                <w:noProof/>
                <w:webHidden/>
              </w:rPr>
              <w:t>8</w:t>
            </w:r>
            <w:r w:rsidR="00A005C5">
              <w:rPr>
                <w:noProof/>
                <w:webHidden/>
              </w:rPr>
              <w:fldChar w:fldCharType="end"/>
            </w:r>
          </w:hyperlink>
        </w:p>
        <w:p w14:paraId="3E1EB5B3" w14:textId="6F18FDC0" w:rsidR="00A005C5" w:rsidRDefault="000F09B0">
          <w:pPr>
            <w:pStyle w:val="TDC1"/>
            <w:tabs>
              <w:tab w:val="left" w:pos="440"/>
              <w:tab w:val="right" w:leader="dot" w:pos="8828"/>
            </w:tabs>
            <w:rPr>
              <w:rFonts w:asciiTheme="minorHAnsi" w:eastAsiaTheme="minorEastAsia" w:hAnsiTheme="minorHAnsi" w:cstheme="minorBidi"/>
              <w:noProof/>
            </w:rPr>
          </w:pPr>
          <w:hyperlink w:anchor="_Toc110531303" w:history="1">
            <w:r w:rsidR="00A005C5" w:rsidRPr="000F67CC">
              <w:rPr>
                <w:rStyle w:val="Hipervnculo"/>
                <w:bCs/>
                <w:noProof/>
              </w:rPr>
              <w:t>7.</w:t>
            </w:r>
            <w:r w:rsidR="00A005C5">
              <w:rPr>
                <w:rFonts w:asciiTheme="minorHAnsi" w:eastAsiaTheme="minorEastAsia" w:hAnsiTheme="minorHAnsi" w:cstheme="minorBidi"/>
                <w:noProof/>
              </w:rPr>
              <w:tab/>
            </w:r>
            <w:r w:rsidR="00A005C5" w:rsidRPr="000F67CC">
              <w:rPr>
                <w:rStyle w:val="Hipervnculo"/>
                <w:noProof/>
              </w:rPr>
              <w:t>DERECHO DE LOS TITULARES</w:t>
            </w:r>
            <w:r w:rsidR="00A005C5">
              <w:rPr>
                <w:noProof/>
                <w:webHidden/>
              </w:rPr>
              <w:tab/>
            </w:r>
            <w:r w:rsidR="00A005C5">
              <w:rPr>
                <w:noProof/>
                <w:webHidden/>
              </w:rPr>
              <w:fldChar w:fldCharType="begin"/>
            </w:r>
            <w:r w:rsidR="00A005C5">
              <w:rPr>
                <w:noProof/>
                <w:webHidden/>
              </w:rPr>
              <w:instrText xml:space="preserve"> PAGEREF _Toc110531303 \h </w:instrText>
            </w:r>
            <w:r w:rsidR="00A005C5">
              <w:rPr>
                <w:noProof/>
                <w:webHidden/>
              </w:rPr>
            </w:r>
            <w:r w:rsidR="00A005C5">
              <w:rPr>
                <w:noProof/>
                <w:webHidden/>
              </w:rPr>
              <w:fldChar w:fldCharType="separate"/>
            </w:r>
            <w:r w:rsidR="00A005C5">
              <w:rPr>
                <w:noProof/>
                <w:webHidden/>
              </w:rPr>
              <w:t>11</w:t>
            </w:r>
            <w:r w:rsidR="00A005C5">
              <w:rPr>
                <w:noProof/>
                <w:webHidden/>
              </w:rPr>
              <w:fldChar w:fldCharType="end"/>
            </w:r>
          </w:hyperlink>
        </w:p>
        <w:p w14:paraId="3B2D6D91" w14:textId="05CE59C1" w:rsidR="00A005C5" w:rsidRDefault="000F09B0">
          <w:pPr>
            <w:pStyle w:val="TDC2"/>
            <w:tabs>
              <w:tab w:val="left" w:pos="880"/>
              <w:tab w:val="right" w:leader="dot" w:pos="8828"/>
            </w:tabs>
            <w:rPr>
              <w:rFonts w:asciiTheme="minorHAnsi" w:eastAsiaTheme="minorEastAsia" w:hAnsiTheme="minorHAnsi" w:cstheme="minorBidi"/>
              <w:noProof/>
            </w:rPr>
          </w:pPr>
          <w:hyperlink w:anchor="_Toc110531304" w:history="1">
            <w:r w:rsidR="00A005C5" w:rsidRPr="000F67CC">
              <w:rPr>
                <w:rStyle w:val="Hipervnculo"/>
                <w:noProof/>
              </w:rPr>
              <w:t>7.1.</w:t>
            </w:r>
            <w:r w:rsidR="00A005C5">
              <w:rPr>
                <w:rFonts w:asciiTheme="minorHAnsi" w:eastAsiaTheme="minorEastAsia" w:hAnsiTheme="minorHAnsi" w:cstheme="minorBidi"/>
                <w:noProof/>
              </w:rPr>
              <w:tab/>
            </w:r>
            <w:r w:rsidR="00A005C5" w:rsidRPr="000F67CC">
              <w:rPr>
                <w:rStyle w:val="Hipervnculo"/>
                <w:noProof/>
              </w:rPr>
              <w:t>Derechos de los niños, niñas y adolescentes</w:t>
            </w:r>
            <w:r w:rsidR="00A005C5">
              <w:rPr>
                <w:noProof/>
                <w:webHidden/>
              </w:rPr>
              <w:tab/>
            </w:r>
            <w:r w:rsidR="00A005C5">
              <w:rPr>
                <w:noProof/>
                <w:webHidden/>
              </w:rPr>
              <w:fldChar w:fldCharType="begin"/>
            </w:r>
            <w:r w:rsidR="00A005C5">
              <w:rPr>
                <w:noProof/>
                <w:webHidden/>
              </w:rPr>
              <w:instrText xml:space="preserve"> PAGEREF _Toc110531304 \h </w:instrText>
            </w:r>
            <w:r w:rsidR="00A005C5">
              <w:rPr>
                <w:noProof/>
                <w:webHidden/>
              </w:rPr>
            </w:r>
            <w:r w:rsidR="00A005C5">
              <w:rPr>
                <w:noProof/>
                <w:webHidden/>
              </w:rPr>
              <w:fldChar w:fldCharType="separate"/>
            </w:r>
            <w:r w:rsidR="00A005C5">
              <w:rPr>
                <w:noProof/>
                <w:webHidden/>
              </w:rPr>
              <w:t>11</w:t>
            </w:r>
            <w:r w:rsidR="00A005C5">
              <w:rPr>
                <w:noProof/>
                <w:webHidden/>
              </w:rPr>
              <w:fldChar w:fldCharType="end"/>
            </w:r>
          </w:hyperlink>
        </w:p>
        <w:p w14:paraId="58D12FD6" w14:textId="512AF816" w:rsidR="00A005C5" w:rsidRDefault="000F09B0">
          <w:pPr>
            <w:pStyle w:val="TDC1"/>
            <w:tabs>
              <w:tab w:val="left" w:pos="440"/>
              <w:tab w:val="right" w:leader="dot" w:pos="8828"/>
            </w:tabs>
            <w:rPr>
              <w:rFonts w:asciiTheme="minorHAnsi" w:eastAsiaTheme="minorEastAsia" w:hAnsiTheme="minorHAnsi" w:cstheme="minorBidi"/>
              <w:noProof/>
            </w:rPr>
          </w:pPr>
          <w:hyperlink w:anchor="_Toc110531305" w:history="1">
            <w:r w:rsidR="00A005C5" w:rsidRPr="000F67CC">
              <w:rPr>
                <w:rStyle w:val="Hipervnculo"/>
                <w:bCs/>
                <w:noProof/>
              </w:rPr>
              <w:t>8.</w:t>
            </w:r>
            <w:r w:rsidR="00A005C5">
              <w:rPr>
                <w:rFonts w:asciiTheme="minorHAnsi" w:eastAsiaTheme="minorEastAsia" w:hAnsiTheme="minorHAnsi" w:cstheme="minorBidi"/>
                <w:noProof/>
              </w:rPr>
              <w:tab/>
            </w:r>
            <w:r w:rsidR="00A005C5" w:rsidRPr="000F67CC">
              <w:rPr>
                <w:rStyle w:val="Hipervnculo"/>
                <w:noProof/>
              </w:rPr>
              <w:t>DEBERES DE LA RAMA JUDICIAL EN RELACIÓN CON EL TRATAMIENTO DE DATOS PERSONALES</w:t>
            </w:r>
            <w:r w:rsidR="00A005C5">
              <w:rPr>
                <w:noProof/>
                <w:webHidden/>
              </w:rPr>
              <w:tab/>
            </w:r>
            <w:r w:rsidR="00A005C5">
              <w:rPr>
                <w:noProof/>
                <w:webHidden/>
              </w:rPr>
              <w:fldChar w:fldCharType="begin"/>
            </w:r>
            <w:r w:rsidR="00A005C5">
              <w:rPr>
                <w:noProof/>
                <w:webHidden/>
              </w:rPr>
              <w:instrText xml:space="preserve"> PAGEREF _Toc110531305 \h </w:instrText>
            </w:r>
            <w:r w:rsidR="00A005C5">
              <w:rPr>
                <w:noProof/>
                <w:webHidden/>
              </w:rPr>
            </w:r>
            <w:r w:rsidR="00A005C5">
              <w:rPr>
                <w:noProof/>
                <w:webHidden/>
              </w:rPr>
              <w:fldChar w:fldCharType="separate"/>
            </w:r>
            <w:r w:rsidR="00A005C5">
              <w:rPr>
                <w:noProof/>
                <w:webHidden/>
              </w:rPr>
              <w:t>12</w:t>
            </w:r>
            <w:r w:rsidR="00A005C5">
              <w:rPr>
                <w:noProof/>
                <w:webHidden/>
              </w:rPr>
              <w:fldChar w:fldCharType="end"/>
            </w:r>
          </w:hyperlink>
        </w:p>
        <w:p w14:paraId="6C250E9D" w14:textId="29570B54" w:rsidR="00A005C5" w:rsidRDefault="000F09B0">
          <w:pPr>
            <w:pStyle w:val="TDC2"/>
            <w:tabs>
              <w:tab w:val="left" w:pos="880"/>
              <w:tab w:val="right" w:leader="dot" w:pos="8828"/>
            </w:tabs>
            <w:rPr>
              <w:rFonts w:asciiTheme="minorHAnsi" w:eastAsiaTheme="minorEastAsia" w:hAnsiTheme="minorHAnsi" w:cstheme="minorBidi"/>
              <w:noProof/>
            </w:rPr>
          </w:pPr>
          <w:hyperlink w:anchor="_Toc110531306" w:history="1">
            <w:r w:rsidR="00A005C5" w:rsidRPr="000F67CC">
              <w:rPr>
                <w:rStyle w:val="Hipervnculo"/>
                <w:noProof/>
                <w:lang w:val="es-MX"/>
              </w:rPr>
              <w:t>8.1.</w:t>
            </w:r>
            <w:r w:rsidR="00A005C5">
              <w:rPr>
                <w:rFonts w:asciiTheme="minorHAnsi" w:eastAsiaTheme="minorEastAsia" w:hAnsiTheme="minorHAnsi" w:cstheme="minorBidi"/>
                <w:noProof/>
              </w:rPr>
              <w:tab/>
            </w:r>
            <w:r w:rsidR="00A005C5" w:rsidRPr="000F67CC">
              <w:rPr>
                <w:rStyle w:val="Hipervnculo"/>
                <w:noProof/>
                <w:lang w:val="es-MX"/>
              </w:rPr>
              <w:t>Responsable del Tratamiento</w:t>
            </w:r>
            <w:r w:rsidR="00A005C5">
              <w:rPr>
                <w:noProof/>
                <w:webHidden/>
              </w:rPr>
              <w:tab/>
            </w:r>
            <w:r w:rsidR="00A005C5">
              <w:rPr>
                <w:noProof/>
                <w:webHidden/>
              </w:rPr>
              <w:fldChar w:fldCharType="begin"/>
            </w:r>
            <w:r w:rsidR="00A005C5">
              <w:rPr>
                <w:noProof/>
                <w:webHidden/>
              </w:rPr>
              <w:instrText xml:space="preserve"> PAGEREF _Toc110531306 \h </w:instrText>
            </w:r>
            <w:r w:rsidR="00A005C5">
              <w:rPr>
                <w:noProof/>
                <w:webHidden/>
              </w:rPr>
            </w:r>
            <w:r w:rsidR="00A005C5">
              <w:rPr>
                <w:noProof/>
                <w:webHidden/>
              </w:rPr>
              <w:fldChar w:fldCharType="separate"/>
            </w:r>
            <w:r w:rsidR="00A005C5">
              <w:rPr>
                <w:noProof/>
                <w:webHidden/>
              </w:rPr>
              <w:t>12</w:t>
            </w:r>
            <w:r w:rsidR="00A005C5">
              <w:rPr>
                <w:noProof/>
                <w:webHidden/>
              </w:rPr>
              <w:fldChar w:fldCharType="end"/>
            </w:r>
          </w:hyperlink>
        </w:p>
        <w:p w14:paraId="64AE9020" w14:textId="7163BB54" w:rsidR="00A005C5" w:rsidRDefault="000F09B0">
          <w:pPr>
            <w:pStyle w:val="TDC2"/>
            <w:tabs>
              <w:tab w:val="left" w:pos="880"/>
              <w:tab w:val="right" w:leader="dot" w:pos="8828"/>
            </w:tabs>
            <w:rPr>
              <w:rFonts w:asciiTheme="minorHAnsi" w:eastAsiaTheme="minorEastAsia" w:hAnsiTheme="minorHAnsi" w:cstheme="minorBidi"/>
              <w:noProof/>
            </w:rPr>
          </w:pPr>
          <w:hyperlink w:anchor="_Toc110531307" w:history="1">
            <w:r w:rsidR="00A005C5" w:rsidRPr="000F67CC">
              <w:rPr>
                <w:rStyle w:val="Hipervnculo"/>
                <w:noProof/>
              </w:rPr>
              <w:t>8.2.</w:t>
            </w:r>
            <w:r w:rsidR="00A005C5">
              <w:rPr>
                <w:rFonts w:asciiTheme="minorHAnsi" w:eastAsiaTheme="minorEastAsia" w:hAnsiTheme="minorHAnsi" w:cstheme="minorBidi"/>
                <w:noProof/>
              </w:rPr>
              <w:tab/>
            </w:r>
            <w:r w:rsidR="00A005C5" w:rsidRPr="000F67CC">
              <w:rPr>
                <w:rStyle w:val="Hipervnculo"/>
                <w:noProof/>
              </w:rPr>
              <w:t>Encargado del Tratamiento</w:t>
            </w:r>
            <w:r w:rsidR="00A005C5">
              <w:rPr>
                <w:noProof/>
                <w:webHidden/>
              </w:rPr>
              <w:tab/>
            </w:r>
            <w:r w:rsidR="00A005C5">
              <w:rPr>
                <w:noProof/>
                <w:webHidden/>
              </w:rPr>
              <w:fldChar w:fldCharType="begin"/>
            </w:r>
            <w:r w:rsidR="00A005C5">
              <w:rPr>
                <w:noProof/>
                <w:webHidden/>
              </w:rPr>
              <w:instrText xml:space="preserve"> PAGEREF _Toc110531307 \h </w:instrText>
            </w:r>
            <w:r w:rsidR="00A005C5">
              <w:rPr>
                <w:noProof/>
                <w:webHidden/>
              </w:rPr>
            </w:r>
            <w:r w:rsidR="00A005C5">
              <w:rPr>
                <w:noProof/>
                <w:webHidden/>
              </w:rPr>
              <w:fldChar w:fldCharType="separate"/>
            </w:r>
            <w:r w:rsidR="00A005C5">
              <w:rPr>
                <w:noProof/>
                <w:webHidden/>
              </w:rPr>
              <w:t>13</w:t>
            </w:r>
            <w:r w:rsidR="00A005C5">
              <w:rPr>
                <w:noProof/>
                <w:webHidden/>
              </w:rPr>
              <w:fldChar w:fldCharType="end"/>
            </w:r>
          </w:hyperlink>
        </w:p>
        <w:p w14:paraId="17DBF578" w14:textId="3117DCDB" w:rsidR="00A005C5" w:rsidRDefault="000F09B0">
          <w:pPr>
            <w:pStyle w:val="TDC1"/>
            <w:tabs>
              <w:tab w:val="left" w:pos="440"/>
              <w:tab w:val="right" w:leader="dot" w:pos="8828"/>
            </w:tabs>
            <w:rPr>
              <w:rFonts w:asciiTheme="minorHAnsi" w:eastAsiaTheme="minorEastAsia" w:hAnsiTheme="minorHAnsi" w:cstheme="minorBidi"/>
              <w:noProof/>
            </w:rPr>
          </w:pPr>
          <w:hyperlink w:anchor="_Toc110531308" w:history="1">
            <w:r w:rsidR="00A005C5" w:rsidRPr="000F67CC">
              <w:rPr>
                <w:rStyle w:val="Hipervnculo"/>
                <w:rFonts w:cs="Times New Roman"/>
                <w:bCs/>
                <w:noProof/>
                <w:lang w:val="es-MX" w:eastAsia="en-US"/>
              </w:rPr>
              <w:t>9.</w:t>
            </w:r>
            <w:r w:rsidR="00A005C5">
              <w:rPr>
                <w:rFonts w:asciiTheme="minorHAnsi" w:eastAsiaTheme="minorEastAsia" w:hAnsiTheme="minorHAnsi" w:cstheme="minorBidi"/>
                <w:noProof/>
              </w:rPr>
              <w:tab/>
            </w:r>
            <w:r w:rsidR="00A005C5" w:rsidRPr="000F67CC">
              <w:rPr>
                <w:rStyle w:val="Hipervnculo"/>
                <w:noProof/>
                <w:lang w:val="es-MX" w:eastAsia="en-US"/>
              </w:rPr>
              <w:t>CARACTERIZACIÓN DEL CICLO DE VIDA DEL DATO PERSONAL</w:t>
            </w:r>
            <w:r w:rsidR="00A005C5">
              <w:rPr>
                <w:noProof/>
                <w:webHidden/>
              </w:rPr>
              <w:tab/>
            </w:r>
            <w:r w:rsidR="00A005C5">
              <w:rPr>
                <w:noProof/>
                <w:webHidden/>
              </w:rPr>
              <w:fldChar w:fldCharType="begin"/>
            </w:r>
            <w:r w:rsidR="00A005C5">
              <w:rPr>
                <w:noProof/>
                <w:webHidden/>
              </w:rPr>
              <w:instrText xml:space="preserve"> PAGEREF _Toc110531308 \h </w:instrText>
            </w:r>
            <w:r w:rsidR="00A005C5">
              <w:rPr>
                <w:noProof/>
                <w:webHidden/>
              </w:rPr>
            </w:r>
            <w:r w:rsidR="00A005C5">
              <w:rPr>
                <w:noProof/>
                <w:webHidden/>
              </w:rPr>
              <w:fldChar w:fldCharType="separate"/>
            </w:r>
            <w:r w:rsidR="00A005C5">
              <w:rPr>
                <w:noProof/>
                <w:webHidden/>
              </w:rPr>
              <w:t>14</w:t>
            </w:r>
            <w:r w:rsidR="00A005C5">
              <w:rPr>
                <w:noProof/>
                <w:webHidden/>
              </w:rPr>
              <w:fldChar w:fldCharType="end"/>
            </w:r>
          </w:hyperlink>
        </w:p>
        <w:p w14:paraId="6C64A7E6" w14:textId="24EF783F" w:rsidR="00A005C5" w:rsidRDefault="000F09B0">
          <w:pPr>
            <w:pStyle w:val="TDC2"/>
            <w:tabs>
              <w:tab w:val="left" w:pos="880"/>
              <w:tab w:val="right" w:leader="dot" w:pos="8828"/>
            </w:tabs>
            <w:rPr>
              <w:rFonts w:asciiTheme="minorHAnsi" w:eastAsiaTheme="minorEastAsia" w:hAnsiTheme="minorHAnsi" w:cstheme="minorBidi"/>
              <w:noProof/>
            </w:rPr>
          </w:pPr>
          <w:hyperlink w:anchor="_Toc110531309" w:history="1">
            <w:r w:rsidR="00A005C5" w:rsidRPr="000F67CC">
              <w:rPr>
                <w:rStyle w:val="Hipervnculo"/>
                <w:noProof/>
                <w:lang w:val="es-MX" w:eastAsia="en-US"/>
              </w:rPr>
              <w:t>9.1.</w:t>
            </w:r>
            <w:r w:rsidR="00A005C5">
              <w:rPr>
                <w:rFonts w:asciiTheme="minorHAnsi" w:eastAsiaTheme="minorEastAsia" w:hAnsiTheme="minorHAnsi" w:cstheme="minorBidi"/>
                <w:noProof/>
              </w:rPr>
              <w:tab/>
            </w:r>
            <w:r w:rsidR="00A005C5" w:rsidRPr="000F67CC">
              <w:rPr>
                <w:rStyle w:val="Hipervnculo"/>
                <w:noProof/>
                <w:lang w:val="es-MX" w:eastAsia="en-US"/>
              </w:rPr>
              <w:t>Criterios para la Definición de Bases de Datos Personales</w:t>
            </w:r>
            <w:r w:rsidR="00A005C5">
              <w:rPr>
                <w:noProof/>
                <w:webHidden/>
              </w:rPr>
              <w:tab/>
            </w:r>
            <w:r w:rsidR="00A005C5">
              <w:rPr>
                <w:noProof/>
                <w:webHidden/>
              </w:rPr>
              <w:fldChar w:fldCharType="begin"/>
            </w:r>
            <w:r w:rsidR="00A005C5">
              <w:rPr>
                <w:noProof/>
                <w:webHidden/>
              </w:rPr>
              <w:instrText xml:space="preserve"> PAGEREF _Toc110531309 \h </w:instrText>
            </w:r>
            <w:r w:rsidR="00A005C5">
              <w:rPr>
                <w:noProof/>
                <w:webHidden/>
              </w:rPr>
            </w:r>
            <w:r w:rsidR="00A005C5">
              <w:rPr>
                <w:noProof/>
                <w:webHidden/>
              </w:rPr>
              <w:fldChar w:fldCharType="separate"/>
            </w:r>
            <w:r w:rsidR="00A005C5">
              <w:rPr>
                <w:noProof/>
                <w:webHidden/>
              </w:rPr>
              <w:t>15</w:t>
            </w:r>
            <w:r w:rsidR="00A005C5">
              <w:rPr>
                <w:noProof/>
                <w:webHidden/>
              </w:rPr>
              <w:fldChar w:fldCharType="end"/>
            </w:r>
          </w:hyperlink>
        </w:p>
        <w:p w14:paraId="6C8A224E" w14:textId="07020279" w:rsidR="00A005C5" w:rsidRDefault="000F09B0">
          <w:pPr>
            <w:pStyle w:val="TDC2"/>
            <w:tabs>
              <w:tab w:val="left" w:pos="880"/>
              <w:tab w:val="right" w:leader="dot" w:pos="8828"/>
            </w:tabs>
            <w:rPr>
              <w:rFonts w:asciiTheme="minorHAnsi" w:eastAsiaTheme="minorEastAsia" w:hAnsiTheme="minorHAnsi" w:cstheme="minorBidi"/>
              <w:noProof/>
            </w:rPr>
          </w:pPr>
          <w:hyperlink w:anchor="_Toc110531310" w:history="1">
            <w:r w:rsidR="00A005C5" w:rsidRPr="000F67CC">
              <w:rPr>
                <w:rStyle w:val="Hipervnculo"/>
                <w:noProof/>
                <w:lang w:val="es-MX" w:eastAsia="en-US"/>
              </w:rPr>
              <w:t>9.2.</w:t>
            </w:r>
            <w:r w:rsidR="00A005C5">
              <w:rPr>
                <w:rFonts w:asciiTheme="minorHAnsi" w:eastAsiaTheme="minorEastAsia" w:hAnsiTheme="minorHAnsi" w:cstheme="minorBidi"/>
                <w:noProof/>
              </w:rPr>
              <w:tab/>
            </w:r>
            <w:r w:rsidR="00A005C5" w:rsidRPr="000F67CC">
              <w:rPr>
                <w:rStyle w:val="Hipervnculo"/>
                <w:noProof/>
                <w:lang w:val="es-MX" w:eastAsia="en-US"/>
              </w:rPr>
              <w:t>Vigencia de las Bases de Datos</w:t>
            </w:r>
            <w:r w:rsidR="00A005C5">
              <w:rPr>
                <w:noProof/>
                <w:webHidden/>
              </w:rPr>
              <w:tab/>
            </w:r>
            <w:r w:rsidR="00A005C5">
              <w:rPr>
                <w:noProof/>
                <w:webHidden/>
              </w:rPr>
              <w:fldChar w:fldCharType="begin"/>
            </w:r>
            <w:r w:rsidR="00A005C5">
              <w:rPr>
                <w:noProof/>
                <w:webHidden/>
              </w:rPr>
              <w:instrText xml:space="preserve"> PAGEREF _Toc110531310 \h </w:instrText>
            </w:r>
            <w:r w:rsidR="00A005C5">
              <w:rPr>
                <w:noProof/>
                <w:webHidden/>
              </w:rPr>
            </w:r>
            <w:r w:rsidR="00A005C5">
              <w:rPr>
                <w:noProof/>
                <w:webHidden/>
              </w:rPr>
              <w:fldChar w:fldCharType="separate"/>
            </w:r>
            <w:r w:rsidR="00A005C5">
              <w:rPr>
                <w:noProof/>
                <w:webHidden/>
              </w:rPr>
              <w:t>17</w:t>
            </w:r>
            <w:r w:rsidR="00A005C5">
              <w:rPr>
                <w:noProof/>
                <w:webHidden/>
              </w:rPr>
              <w:fldChar w:fldCharType="end"/>
            </w:r>
          </w:hyperlink>
        </w:p>
        <w:p w14:paraId="0A52FF01" w14:textId="0343D347" w:rsidR="00A005C5" w:rsidRDefault="000F09B0">
          <w:pPr>
            <w:pStyle w:val="TDC2"/>
            <w:tabs>
              <w:tab w:val="left" w:pos="880"/>
              <w:tab w:val="right" w:leader="dot" w:pos="8828"/>
            </w:tabs>
            <w:rPr>
              <w:rFonts w:asciiTheme="minorHAnsi" w:eastAsiaTheme="minorEastAsia" w:hAnsiTheme="minorHAnsi" w:cstheme="minorBidi"/>
              <w:noProof/>
            </w:rPr>
          </w:pPr>
          <w:hyperlink w:anchor="_Toc110531311" w:history="1">
            <w:r w:rsidR="00A005C5" w:rsidRPr="000F67CC">
              <w:rPr>
                <w:rStyle w:val="Hipervnculo"/>
                <w:noProof/>
                <w:lang w:val="es-MX" w:eastAsia="en-US"/>
              </w:rPr>
              <w:t>9.3.</w:t>
            </w:r>
            <w:r w:rsidR="00A005C5">
              <w:rPr>
                <w:rFonts w:asciiTheme="minorHAnsi" w:eastAsiaTheme="minorEastAsia" w:hAnsiTheme="minorHAnsi" w:cstheme="minorBidi"/>
                <w:noProof/>
              </w:rPr>
              <w:tab/>
            </w:r>
            <w:r w:rsidR="00A005C5" w:rsidRPr="000F67CC">
              <w:rPr>
                <w:rStyle w:val="Hipervnculo"/>
                <w:noProof/>
                <w:lang w:val="es-MX" w:eastAsia="en-US"/>
              </w:rPr>
              <w:t>Flujos de Información Personal</w:t>
            </w:r>
            <w:r w:rsidR="00A005C5">
              <w:rPr>
                <w:noProof/>
                <w:webHidden/>
              </w:rPr>
              <w:tab/>
            </w:r>
            <w:r w:rsidR="00A005C5">
              <w:rPr>
                <w:noProof/>
                <w:webHidden/>
              </w:rPr>
              <w:fldChar w:fldCharType="begin"/>
            </w:r>
            <w:r w:rsidR="00A005C5">
              <w:rPr>
                <w:noProof/>
                <w:webHidden/>
              </w:rPr>
              <w:instrText xml:space="preserve"> PAGEREF _Toc110531311 \h </w:instrText>
            </w:r>
            <w:r w:rsidR="00A005C5">
              <w:rPr>
                <w:noProof/>
                <w:webHidden/>
              </w:rPr>
            </w:r>
            <w:r w:rsidR="00A005C5">
              <w:rPr>
                <w:noProof/>
                <w:webHidden/>
              </w:rPr>
              <w:fldChar w:fldCharType="separate"/>
            </w:r>
            <w:r w:rsidR="00A005C5">
              <w:rPr>
                <w:noProof/>
                <w:webHidden/>
              </w:rPr>
              <w:t>17</w:t>
            </w:r>
            <w:r w:rsidR="00A005C5">
              <w:rPr>
                <w:noProof/>
                <w:webHidden/>
              </w:rPr>
              <w:fldChar w:fldCharType="end"/>
            </w:r>
          </w:hyperlink>
        </w:p>
        <w:p w14:paraId="2D0D75CC" w14:textId="1C7AA37B" w:rsidR="00A005C5" w:rsidRDefault="000F09B0">
          <w:pPr>
            <w:pStyle w:val="TDC2"/>
            <w:tabs>
              <w:tab w:val="left" w:pos="880"/>
              <w:tab w:val="right" w:leader="dot" w:pos="8828"/>
            </w:tabs>
            <w:rPr>
              <w:rFonts w:asciiTheme="minorHAnsi" w:eastAsiaTheme="minorEastAsia" w:hAnsiTheme="minorHAnsi" w:cstheme="minorBidi"/>
              <w:noProof/>
            </w:rPr>
          </w:pPr>
          <w:hyperlink w:anchor="_Toc110531312" w:history="1">
            <w:r w:rsidR="00A005C5" w:rsidRPr="000F67CC">
              <w:rPr>
                <w:rStyle w:val="Hipervnculo"/>
                <w:noProof/>
                <w:lang w:val="es-MX" w:eastAsia="en-US"/>
              </w:rPr>
              <w:t>9.4.</w:t>
            </w:r>
            <w:r w:rsidR="00A005C5">
              <w:rPr>
                <w:rFonts w:asciiTheme="minorHAnsi" w:eastAsiaTheme="minorEastAsia" w:hAnsiTheme="minorHAnsi" w:cstheme="minorBidi"/>
                <w:noProof/>
              </w:rPr>
              <w:tab/>
            </w:r>
            <w:r w:rsidR="00A005C5" w:rsidRPr="000F67CC">
              <w:rPr>
                <w:rStyle w:val="Hipervnculo"/>
                <w:noProof/>
                <w:lang w:val="es-MX" w:eastAsia="en-US"/>
              </w:rPr>
              <w:t>Autorización para el Tratamiento de Información Personal</w:t>
            </w:r>
            <w:r w:rsidR="00A005C5">
              <w:rPr>
                <w:noProof/>
                <w:webHidden/>
              </w:rPr>
              <w:tab/>
            </w:r>
            <w:r w:rsidR="00A005C5">
              <w:rPr>
                <w:noProof/>
                <w:webHidden/>
              </w:rPr>
              <w:fldChar w:fldCharType="begin"/>
            </w:r>
            <w:r w:rsidR="00A005C5">
              <w:rPr>
                <w:noProof/>
                <w:webHidden/>
              </w:rPr>
              <w:instrText xml:space="preserve"> PAGEREF _Toc110531312 \h </w:instrText>
            </w:r>
            <w:r w:rsidR="00A005C5">
              <w:rPr>
                <w:noProof/>
                <w:webHidden/>
              </w:rPr>
            </w:r>
            <w:r w:rsidR="00A005C5">
              <w:rPr>
                <w:noProof/>
                <w:webHidden/>
              </w:rPr>
              <w:fldChar w:fldCharType="separate"/>
            </w:r>
            <w:r w:rsidR="00A005C5">
              <w:rPr>
                <w:noProof/>
                <w:webHidden/>
              </w:rPr>
              <w:t>18</w:t>
            </w:r>
            <w:r w:rsidR="00A005C5">
              <w:rPr>
                <w:noProof/>
                <w:webHidden/>
              </w:rPr>
              <w:fldChar w:fldCharType="end"/>
            </w:r>
          </w:hyperlink>
        </w:p>
        <w:p w14:paraId="786CE1EE" w14:textId="0C958BF6" w:rsidR="00A005C5" w:rsidRDefault="000F09B0">
          <w:pPr>
            <w:pStyle w:val="TDC2"/>
            <w:tabs>
              <w:tab w:val="left" w:pos="880"/>
              <w:tab w:val="right" w:leader="dot" w:pos="8828"/>
            </w:tabs>
            <w:rPr>
              <w:rFonts w:asciiTheme="minorHAnsi" w:eastAsiaTheme="minorEastAsia" w:hAnsiTheme="minorHAnsi" w:cstheme="minorBidi"/>
              <w:noProof/>
            </w:rPr>
          </w:pPr>
          <w:hyperlink w:anchor="_Toc110531313" w:history="1">
            <w:r w:rsidR="00A005C5" w:rsidRPr="000F67CC">
              <w:rPr>
                <w:rStyle w:val="Hipervnculo"/>
                <w:rFonts w:cs="Times New Roman"/>
                <w:noProof/>
                <w:lang w:val="es-MX" w:eastAsia="en-US"/>
              </w:rPr>
              <w:t>9.5.</w:t>
            </w:r>
            <w:r w:rsidR="00A005C5">
              <w:rPr>
                <w:rFonts w:asciiTheme="minorHAnsi" w:eastAsiaTheme="minorEastAsia" w:hAnsiTheme="minorHAnsi" w:cstheme="minorBidi"/>
                <w:noProof/>
              </w:rPr>
              <w:tab/>
            </w:r>
            <w:r w:rsidR="00A005C5" w:rsidRPr="000F67CC">
              <w:rPr>
                <w:rStyle w:val="Hipervnculo"/>
                <w:noProof/>
                <w:lang w:val="es-MX" w:eastAsia="en-US"/>
              </w:rPr>
              <w:t>Criterios para la Determinación del Número de Titulares de Bases de Datos Personales</w:t>
            </w:r>
            <w:r w:rsidR="00A005C5">
              <w:rPr>
                <w:noProof/>
                <w:webHidden/>
              </w:rPr>
              <w:tab/>
            </w:r>
            <w:r w:rsidR="00A005C5">
              <w:rPr>
                <w:noProof/>
                <w:webHidden/>
              </w:rPr>
              <w:fldChar w:fldCharType="begin"/>
            </w:r>
            <w:r w:rsidR="00A005C5">
              <w:rPr>
                <w:noProof/>
                <w:webHidden/>
              </w:rPr>
              <w:instrText xml:space="preserve"> PAGEREF _Toc110531313 \h </w:instrText>
            </w:r>
            <w:r w:rsidR="00A005C5">
              <w:rPr>
                <w:noProof/>
                <w:webHidden/>
              </w:rPr>
            </w:r>
            <w:r w:rsidR="00A005C5">
              <w:rPr>
                <w:noProof/>
                <w:webHidden/>
              </w:rPr>
              <w:fldChar w:fldCharType="separate"/>
            </w:r>
            <w:r w:rsidR="00A005C5">
              <w:rPr>
                <w:noProof/>
                <w:webHidden/>
              </w:rPr>
              <w:t>19</w:t>
            </w:r>
            <w:r w:rsidR="00A005C5">
              <w:rPr>
                <w:noProof/>
                <w:webHidden/>
              </w:rPr>
              <w:fldChar w:fldCharType="end"/>
            </w:r>
          </w:hyperlink>
        </w:p>
        <w:p w14:paraId="04246AF7" w14:textId="27FC6AD8" w:rsidR="00A005C5" w:rsidRDefault="000F09B0">
          <w:pPr>
            <w:pStyle w:val="TDC1"/>
            <w:tabs>
              <w:tab w:val="left" w:pos="660"/>
              <w:tab w:val="right" w:leader="dot" w:pos="8828"/>
            </w:tabs>
            <w:rPr>
              <w:rFonts w:asciiTheme="minorHAnsi" w:eastAsiaTheme="minorEastAsia" w:hAnsiTheme="minorHAnsi" w:cstheme="minorBidi"/>
              <w:noProof/>
            </w:rPr>
          </w:pPr>
          <w:hyperlink w:anchor="_Toc110531314" w:history="1">
            <w:r w:rsidR="00A005C5" w:rsidRPr="000F67CC">
              <w:rPr>
                <w:rStyle w:val="Hipervnculo"/>
                <w:bCs/>
                <w:noProof/>
              </w:rPr>
              <w:t>10.</w:t>
            </w:r>
            <w:r w:rsidR="00A005C5">
              <w:rPr>
                <w:rFonts w:asciiTheme="minorHAnsi" w:eastAsiaTheme="minorEastAsia" w:hAnsiTheme="minorHAnsi" w:cstheme="minorBidi"/>
                <w:noProof/>
              </w:rPr>
              <w:tab/>
            </w:r>
            <w:r w:rsidR="00A005C5" w:rsidRPr="000F67CC">
              <w:rPr>
                <w:rStyle w:val="Hipervnculo"/>
                <w:noProof/>
              </w:rPr>
              <w:t>SOLICITUD DE AUTORIZACIÓN Y CONSENTIMIENTO DEL TITULAR</w:t>
            </w:r>
            <w:r w:rsidR="00A005C5">
              <w:rPr>
                <w:noProof/>
                <w:webHidden/>
              </w:rPr>
              <w:tab/>
            </w:r>
            <w:r w:rsidR="00A005C5">
              <w:rPr>
                <w:noProof/>
                <w:webHidden/>
              </w:rPr>
              <w:fldChar w:fldCharType="begin"/>
            </w:r>
            <w:r w:rsidR="00A005C5">
              <w:rPr>
                <w:noProof/>
                <w:webHidden/>
              </w:rPr>
              <w:instrText xml:space="preserve"> PAGEREF _Toc110531314 \h </w:instrText>
            </w:r>
            <w:r w:rsidR="00A005C5">
              <w:rPr>
                <w:noProof/>
                <w:webHidden/>
              </w:rPr>
            </w:r>
            <w:r w:rsidR="00A005C5">
              <w:rPr>
                <w:noProof/>
                <w:webHidden/>
              </w:rPr>
              <w:fldChar w:fldCharType="separate"/>
            </w:r>
            <w:r w:rsidR="00A005C5">
              <w:rPr>
                <w:noProof/>
                <w:webHidden/>
              </w:rPr>
              <w:t>20</w:t>
            </w:r>
            <w:r w:rsidR="00A005C5">
              <w:rPr>
                <w:noProof/>
                <w:webHidden/>
              </w:rPr>
              <w:fldChar w:fldCharType="end"/>
            </w:r>
          </w:hyperlink>
        </w:p>
        <w:p w14:paraId="042830D1" w14:textId="0227C253" w:rsidR="00A005C5" w:rsidRDefault="000F09B0">
          <w:pPr>
            <w:pStyle w:val="TDC2"/>
            <w:tabs>
              <w:tab w:val="left" w:pos="1100"/>
              <w:tab w:val="right" w:leader="dot" w:pos="8828"/>
            </w:tabs>
            <w:rPr>
              <w:rFonts w:asciiTheme="minorHAnsi" w:eastAsiaTheme="minorEastAsia" w:hAnsiTheme="minorHAnsi" w:cstheme="minorBidi"/>
              <w:noProof/>
            </w:rPr>
          </w:pPr>
          <w:hyperlink w:anchor="_Toc110531315" w:history="1">
            <w:r w:rsidR="00A005C5" w:rsidRPr="000F67CC">
              <w:rPr>
                <w:rStyle w:val="Hipervnculo"/>
                <w:noProof/>
                <w:lang w:val="es-MX"/>
              </w:rPr>
              <w:t>10.1.</w:t>
            </w:r>
            <w:r w:rsidR="00A005C5">
              <w:rPr>
                <w:rFonts w:asciiTheme="minorHAnsi" w:eastAsiaTheme="minorEastAsia" w:hAnsiTheme="minorHAnsi" w:cstheme="minorBidi"/>
                <w:noProof/>
              </w:rPr>
              <w:tab/>
            </w:r>
            <w:r w:rsidR="00A005C5" w:rsidRPr="000F67CC">
              <w:rPr>
                <w:rStyle w:val="Hipervnculo"/>
                <w:noProof/>
                <w:lang w:val="es-MX"/>
              </w:rPr>
              <w:t>Medio y Manifestaciones para Otorgar la Autorización.</w:t>
            </w:r>
            <w:r w:rsidR="00A005C5">
              <w:rPr>
                <w:noProof/>
                <w:webHidden/>
              </w:rPr>
              <w:tab/>
            </w:r>
            <w:r w:rsidR="00A005C5">
              <w:rPr>
                <w:noProof/>
                <w:webHidden/>
              </w:rPr>
              <w:fldChar w:fldCharType="begin"/>
            </w:r>
            <w:r w:rsidR="00A005C5">
              <w:rPr>
                <w:noProof/>
                <w:webHidden/>
              </w:rPr>
              <w:instrText xml:space="preserve"> PAGEREF _Toc110531315 \h </w:instrText>
            </w:r>
            <w:r w:rsidR="00A005C5">
              <w:rPr>
                <w:noProof/>
                <w:webHidden/>
              </w:rPr>
            </w:r>
            <w:r w:rsidR="00A005C5">
              <w:rPr>
                <w:noProof/>
                <w:webHidden/>
              </w:rPr>
              <w:fldChar w:fldCharType="separate"/>
            </w:r>
            <w:r w:rsidR="00A005C5">
              <w:rPr>
                <w:noProof/>
                <w:webHidden/>
              </w:rPr>
              <w:t>21</w:t>
            </w:r>
            <w:r w:rsidR="00A005C5">
              <w:rPr>
                <w:noProof/>
                <w:webHidden/>
              </w:rPr>
              <w:fldChar w:fldCharType="end"/>
            </w:r>
          </w:hyperlink>
        </w:p>
        <w:p w14:paraId="14E5866A" w14:textId="4491BB17" w:rsidR="00A005C5" w:rsidRDefault="000F09B0">
          <w:pPr>
            <w:pStyle w:val="TDC2"/>
            <w:tabs>
              <w:tab w:val="left" w:pos="1100"/>
              <w:tab w:val="right" w:leader="dot" w:pos="8828"/>
            </w:tabs>
            <w:rPr>
              <w:rFonts w:asciiTheme="minorHAnsi" w:eastAsiaTheme="minorEastAsia" w:hAnsiTheme="minorHAnsi" w:cstheme="minorBidi"/>
              <w:noProof/>
            </w:rPr>
          </w:pPr>
          <w:hyperlink w:anchor="_Toc110531316" w:history="1">
            <w:r w:rsidR="00A005C5" w:rsidRPr="000F67CC">
              <w:rPr>
                <w:rStyle w:val="Hipervnculo"/>
                <w:noProof/>
                <w:lang w:val="es-MX"/>
              </w:rPr>
              <w:t>10.2.</w:t>
            </w:r>
            <w:r w:rsidR="00A005C5">
              <w:rPr>
                <w:rFonts w:asciiTheme="minorHAnsi" w:eastAsiaTheme="minorEastAsia" w:hAnsiTheme="minorHAnsi" w:cstheme="minorBidi"/>
                <w:noProof/>
              </w:rPr>
              <w:tab/>
            </w:r>
            <w:r w:rsidR="00A005C5" w:rsidRPr="000F67CC">
              <w:rPr>
                <w:rStyle w:val="Hipervnculo"/>
                <w:noProof/>
                <w:lang w:val="es-MX"/>
              </w:rPr>
              <w:t>Prueba de la autorización.</w:t>
            </w:r>
            <w:r w:rsidR="00A005C5">
              <w:rPr>
                <w:noProof/>
                <w:webHidden/>
              </w:rPr>
              <w:tab/>
            </w:r>
            <w:r w:rsidR="00A005C5">
              <w:rPr>
                <w:noProof/>
                <w:webHidden/>
              </w:rPr>
              <w:fldChar w:fldCharType="begin"/>
            </w:r>
            <w:r w:rsidR="00A005C5">
              <w:rPr>
                <w:noProof/>
                <w:webHidden/>
              </w:rPr>
              <w:instrText xml:space="preserve"> PAGEREF _Toc110531316 \h </w:instrText>
            </w:r>
            <w:r w:rsidR="00A005C5">
              <w:rPr>
                <w:noProof/>
                <w:webHidden/>
              </w:rPr>
            </w:r>
            <w:r w:rsidR="00A005C5">
              <w:rPr>
                <w:noProof/>
                <w:webHidden/>
              </w:rPr>
              <w:fldChar w:fldCharType="separate"/>
            </w:r>
            <w:r w:rsidR="00A005C5">
              <w:rPr>
                <w:noProof/>
                <w:webHidden/>
              </w:rPr>
              <w:t>21</w:t>
            </w:r>
            <w:r w:rsidR="00A005C5">
              <w:rPr>
                <w:noProof/>
                <w:webHidden/>
              </w:rPr>
              <w:fldChar w:fldCharType="end"/>
            </w:r>
          </w:hyperlink>
        </w:p>
        <w:p w14:paraId="446244BC" w14:textId="3C4741A6" w:rsidR="00A005C5" w:rsidRDefault="000F09B0">
          <w:pPr>
            <w:pStyle w:val="TDC1"/>
            <w:tabs>
              <w:tab w:val="left" w:pos="660"/>
              <w:tab w:val="right" w:leader="dot" w:pos="8828"/>
            </w:tabs>
            <w:rPr>
              <w:rFonts w:asciiTheme="minorHAnsi" w:eastAsiaTheme="minorEastAsia" w:hAnsiTheme="minorHAnsi" w:cstheme="minorBidi"/>
              <w:noProof/>
            </w:rPr>
          </w:pPr>
          <w:hyperlink w:anchor="_Toc110531317" w:history="1">
            <w:r w:rsidR="00A005C5" w:rsidRPr="000F67CC">
              <w:rPr>
                <w:rStyle w:val="Hipervnculo"/>
                <w:bCs/>
                <w:noProof/>
              </w:rPr>
              <w:t>11.</w:t>
            </w:r>
            <w:r w:rsidR="00A005C5">
              <w:rPr>
                <w:rFonts w:asciiTheme="minorHAnsi" w:eastAsiaTheme="minorEastAsia" w:hAnsiTheme="minorHAnsi" w:cstheme="minorBidi"/>
                <w:noProof/>
              </w:rPr>
              <w:tab/>
            </w:r>
            <w:r w:rsidR="00A005C5" w:rsidRPr="000F67CC">
              <w:rPr>
                <w:rStyle w:val="Hipervnculo"/>
                <w:noProof/>
              </w:rPr>
              <w:t>PROCEDIMIENTOS PARA LA ATENCIÓN DE CONSULTAS, RECLAMOS, RECTIFICACIONES, Y ACTUALIZACIONES</w:t>
            </w:r>
            <w:r w:rsidR="00A005C5">
              <w:rPr>
                <w:noProof/>
                <w:webHidden/>
              </w:rPr>
              <w:tab/>
            </w:r>
            <w:r w:rsidR="00A005C5">
              <w:rPr>
                <w:noProof/>
                <w:webHidden/>
              </w:rPr>
              <w:fldChar w:fldCharType="begin"/>
            </w:r>
            <w:r w:rsidR="00A005C5">
              <w:rPr>
                <w:noProof/>
                <w:webHidden/>
              </w:rPr>
              <w:instrText xml:space="preserve"> PAGEREF _Toc110531317 \h </w:instrText>
            </w:r>
            <w:r w:rsidR="00A005C5">
              <w:rPr>
                <w:noProof/>
                <w:webHidden/>
              </w:rPr>
            </w:r>
            <w:r w:rsidR="00A005C5">
              <w:rPr>
                <w:noProof/>
                <w:webHidden/>
              </w:rPr>
              <w:fldChar w:fldCharType="separate"/>
            </w:r>
            <w:r w:rsidR="00A005C5">
              <w:rPr>
                <w:noProof/>
                <w:webHidden/>
              </w:rPr>
              <w:t>22</w:t>
            </w:r>
            <w:r w:rsidR="00A005C5">
              <w:rPr>
                <w:noProof/>
                <w:webHidden/>
              </w:rPr>
              <w:fldChar w:fldCharType="end"/>
            </w:r>
          </w:hyperlink>
        </w:p>
        <w:p w14:paraId="08F3AAEE" w14:textId="64C44521" w:rsidR="00A005C5" w:rsidRDefault="000F09B0">
          <w:pPr>
            <w:pStyle w:val="TDC2"/>
            <w:tabs>
              <w:tab w:val="left" w:pos="1100"/>
              <w:tab w:val="right" w:leader="dot" w:pos="8828"/>
            </w:tabs>
            <w:rPr>
              <w:rFonts w:asciiTheme="minorHAnsi" w:eastAsiaTheme="minorEastAsia" w:hAnsiTheme="minorHAnsi" w:cstheme="minorBidi"/>
              <w:noProof/>
            </w:rPr>
          </w:pPr>
          <w:hyperlink w:anchor="_Toc110531318" w:history="1">
            <w:r w:rsidR="00A005C5" w:rsidRPr="000F67CC">
              <w:rPr>
                <w:rStyle w:val="Hipervnculo"/>
                <w:noProof/>
                <w:lang w:val="es-MX" w:eastAsia="en-US"/>
              </w:rPr>
              <w:t>11.1.</w:t>
            </w:r>
            <w:r w:rsidR="00A005C5">
              <w:rPr>
                <w:rFonts w:asciiTheme="minorHAnsi" w:eastAsiaTheme="minorEastAsia" w:hAnsiTheme="minorHAnsi" w:cstheme="minorBidi"/>
                <w:noProof/>
              </w:rPr>
              <w:tab/>
            </w:r>
            <w:r w:rsidR="00A005C5" w:rsidRPr="000F67CC">
              <w:rPr>
                <w:rStyle w:val="Hipervnculo"/>
                <w:noProof/>
                <w:lang w:val="es-MX" w:eastAsia="en-US"/>
              </w:rPr>
              <w:t>Procedimiento de Consultas de los Titulares de la Información</w:t>
            </w:r>
            <w:r w:rsidR="00A005C5">
              <w:rPr>
                <w:noProof/>
                <w:webHidden/>
              </w:rPr>
              <w:tab/>
            </w:r>
            <w:r w:rsidR="00A005C5">
              <w:rPr>
                <w:noProof/>
                <w:webHidden/>
              </w:rPr>
              <w:fldChar w:fldCharType="begin"/>
            </w:r>
            <w:r w:rsidR="00A005C5">
              <w:rPr>
                <w:noProof/>
                <w:webHidden/>
              </w:rPr>
              <w:instrText xml:space="preserve"> PAGEREF _Toc110531318 \h </w:instrText>
            </w:r>
            <w:r w:rsidR="00A005C5">
              <w:rPr>
                <w:noProof/>
                <w:webHidden/>
              </w:rPr>
            </w:r>
            <w:r w:rsidR="00A005C5">
              <w:rPr>
                <w:noProof/>
                <w:webHidden/>
              </w:rPr>
              <w:fldChar w:fldCharType="separate"/>
            </w:r>
            <w:r w:rsidR="00A005C5">
              <w:rPr>
                <w:noProof/>
                <w:webHidden/>
              </w:rPr>
              <w:t>22</w:t>
            </w:r>
            <w:r w:rsidR="00A005C5">
              <w:rPr>
                <w:noProof/>
                <w:webHidden/>
              </w:rPr>
              <w:fldChar w:fldCharType="end"/>
            </w:r>
          </w:hyperlink>
        </w:p>
        <w:p w14:paraId="06F11CA5" w14:textId="66701E17" w:rsidR="00A005C5" w:rsidRDefault="000F09B0">
          <w:pPr>
            <w:pStyle w:val="TDC2"/>
            <w:tabs>
              <w:tab w:val="left" w:pos="1100"/>
              <w:tab w:val="right" w:leader="dot" w:pos="8828"/>
            </w:tabs>
            <w:rPr>
              <w:rFonts w:asciiTheme="minorHAnsi" w:eastAsiaTheme="minorEastAsia" w:hAnsiTheme="minorHAnsi" w:cstheme="minorBidi"/>
              <w:noProof/>
            </w:rPr>
          </w:pPr>
          <w:hyperlink w:anchor="_Toc110531319" w:history="1">
            <w:r w:rsidR="00A005C5" w:rsidRPr="000F67CC">
              <w:rPr>
                <w:rStyle w:val="Hipervnculo"/>
                <w:noProof/>
                <w:lang w:val="es-MX" w:eastAsia="en-US"/>
              </w:rPr>
              <w:t>11.2.</w:t>
            </w:r>
            <w:r w:rsidR="00A005C5">
              <w:rPr>
                <w:rFonts w:asciiTheme="minorHAnsi" w:eastAsiaTheme="minorEastAsia" w:hAnsiTheme="minorHAnsi" w:cstheme="minorBidi"/>
                <w:noProof/>
              </w:rPr>
              <w:tab/>
            </w:r>
            <w:r w:rsidR="00A005C5" w:rsidRPr="000F67CC">
              <w:rPr>
                <w:rStyle w:val="Hipervnculo"/>
                <w:noProof/>
                <w:lang w:val="es-MX" w:eastAsia="en-US"/>
              </w:rPr>
              <w:t>Procedimiento de Reclamos (</w:t>
            </w:r>
            <w:r w:rsidR="00A005C5" w:rsidRPr="000F67CC">
              <w:rPr>
                <w:rStyle w:val="Hipervnculo"/>
                <w:i/>
                <w:noProof/>
                <w:lang w:val="es-MX" w:eastAsia="en-US"/>
              </w:rPr>
              <w:t>Corrección, Actualización, Supresión, Revocar la Autorización</w:t>
            </w:r>
            <w:r w:rsidR="00A005C5" w:rsidRPr="000F67CC">
              <w:rPr>
                <w:rStyle w:val="Hipervnculo"/>
                <w:noProof/>
                <w:lang w:val="es-MX" w:eastAsia="en-US"/>
              </w:rPr>
              <w:t>) de los Titulares de la Información.</w:t>
            </w:r>
            <w:r w:rsidR="00A005C5">
              <w:rPr>
                <w:noProof/>
                <w:webHidden/>
              </w:rPr>
              <w:tab/>
            </w:r>
            <w:r w:rsidR="00A005C5">
              <w:rPr>
                <w:noProof/>
                <w:webHidden/>
              </w:rPr>
              <w:fldChar w:fldCharType="begin"/>
            </w:r>
            <w:r w:rsidR="00A005C5">
              <w:rPr>
                <w:noProof/>
                <w:webHidden/>
              </w:rPr>
              <w:instrText xml:space="preserve"> PAGEREF _Toc110531319 \h </w:instrText>
            </w:r>
            <w:r w:rsidR="00A005C5">
              <w:rPr>
                <w:noProof/>
                <w:webHidden/>
              </w:rPr>
            </w:r>
            <w:r w:rsidR="00A005C5">
              <w:rPr>
                <w:noProof/>
                <w:webHidden/>
              </w:rPr>
              <w:fldChar w:fldCharType="separate"/>
            </w:r>
            <w:r w:rsidR="00A005C5">
              <w:rPr>
                <w:noProof/>
                <w:webHidden/>
              </w:rPr>
              <w:t>23</w:t>
            </w:r>
            <w:r w:rsidR="00A005C5">
              <w:rPr>
                <w:noProof/>
                <w:webHidden/>
              </w:rPr>
              <w:fldChar w:fldCharType="end"/>
            </w:r>
          </w:hyperlink>
        </w:p>
        <w:p w14:paraId="6AE4918C" w14:textId="50C00F00" w:rsidR="00A005C5" w:rsidRDefault="000F09B0">
          <w:pPr>
            <w:pStyle w:val="TDC2"/>
            <w:tabs>
              <w:tab w:val="left" w:pos="1100"/>
              <w:tab w:val="right" w:leader="dot" w:pos="8828"/>
            </w:tabs>
            <w:rPr>
              <w:rFonts w:asciiTheme="minorHAnsi" w:eastAsiaTheme="minorEastAsia" w:hAnsiTheme="minorHAnsi" w:cstheme="minorBidi"/>
              <w:noProof/>
            </w:rPr>
          </w:pPr>
          <w:hyperlink w:anchor="_Toc110531320" w:history="1">
            <w:r w:rsidR="00A005C5" w:rsidRPr="000F67CC">
              <w:rPr>
                <w:rStyle w:val="Hipervnculo"/>
                <w:rFonts w:eastAsia="Times New Roman"/>
                <w:i/>
                <w:noProof/>
                <w:lang w:val="es-MX" w:eastAsia="es-ES"/>
              </w:rPr>
              <w:t>11.3.</w:t>
            </w:r>
            <w:r w:rsidR="00A005C5">
              <w:rPr>
                <w:rFonts w:asciiTheme="minorHAnsi" w:eastAsiaTheme="minorEastAsia" w:hAnsiTheme="minorHAnsi" w:cstheme="minorBidi"/>
                <w:noProof/>
              </w:rPr>
              <w:tab/>
            </w:r>
            <w:r w:rsidR="00A005C5" w:rsidRPr="000F67CC">
              <w:rPr>
                <w:rStyle w:val="Hipervnculo"/>
                <w:noProof/>
                <w:lang w:val="es-MX"/>
              </w:rPr>
              <w:t>Canal de Protección de Datos y Medios de Contacto</w:t>
            </w:r>
            <w:r w:rsidR="00A005C5">
              <w:rPr>
                <w:noProof/>
                <w:webHidden/>
              </w:rPr>
              <w:tab/>
            </w:r>
            <w:r w:rsidR="00A005C5">
              <w:rPr>
                <w:noProof/>
                <w:webHidden/>
              </w:rPr>
              <w:fldChar w:fldCharType="begin"/>
            </w:r>
            <w:r w:rsidR="00A005C5">
              <w:rPr>
                <w:noProof/>
                <w:webHidden/>
              </w:rPr>
              <w:instrText xml:space="preserve"> PAGEREF _Toc110531320 \h </w:instrText>
            </w:r>
            <w:r w:rsidR="00A005C5">
              <w:rPr>
                <w:noProof/>
                <w:webHidden/>
              </w:rPr>
            </w:r>
            <w:r w:rsidR="00A005C5">
              <w:rPr>
                <w:noProof/>
                <w:webHidden/>
              </w:rPr>
              <w:fldChar w:fldCharType="separate"/>
            </w:r>
            <w:r w:rsidR="00A005C5">
              <w:rPr>
                <w:noProof/>
                <w:webHidden/>
              </w:rPr>
              <w:t>26</w:t>
            </w:r>
            <w:r w:rsidR="00A005C5">
              <w:rPr>
                <w:noProof/>
                <w:webHidden/>
              </w:rPr>
              <w:fldChar w:fldCharType="end"/>
            </w:r>
          </w:hyperlink>
        </w:p>
        <w:p w14:paraId="5DB09D1F" w14:textId="65A54BCD" w:rsidR="00A005C5" w:rsidRDefault="000F09B0">
          <w:pPr>
            <w:pStyle w:val="TDC1"/>
            <w:tabs>
              <w:tab w:val="left" w:pos="660"/>
              <w:tab w:val="right" w:leader="dot" w:pos="8828"/>
            </w:tabs>
            <w:rPr>
              <w:rFonts w:asciiTheme="minorHAnsi" w:eastAsiaTheme="minorEastAsia" w:hAnsiTheme="minorHAnsi" w:cstheme="minorBidi"/>
              <w:noProof/>
            </w:rPr>
          </w:pPr>
          <w:hyperlink w:anchor="_Toc110531321" w:history="1">
            <w:r w:rsidR="00A005C5" w:rsidRPr="000F67CC">
              <w:rPr>
                <w:rStyle w:val="Hipervnculo"/>
                <w:bCs/>
                <w:noProof/>
                <w:lang w:val="es-MX" w:eastAsia="en-US"/>
              </w:rPr>
              <w:t>12.</w:t>
            </w:r>
            <w:r w:rsidR="00A005C5">
              <w:rPr>
                <w:rFonts w:asciiTheme="minorHAnsi" w:eastAsiaTheme="minorEastAsia" w:hAnsiTheme="minorHAnsi" w:cstheme="minorBidi"/>
                <w:noProof/>
              </w:rPr>
              <w:tab/>
            </w:r>
            <w:r w:rsidR="00A005C5" w:rsidRPr="000F67CC">
              <w:rPr>
                <w:rStyle w:val="Hipervnculo"/>
                <w:noProof/>
                <w:lang w:val="es-MX" w:eastAsia="en-US"/>
              </w:rPr>
              <w:t>RELACIONAMIENTO CON TERCEROS</w:t>
            </w:r>
            <w:r w:rsidR="00A005C5">
              <w:rPr>
                <w:noProof/>
                <w:webHidden/>
              </w:rPr>
              <w:tab/>
            </w:r>
            <w:r w:rsidR="00A005C5">
              <w:rPr>
                <w:noProof/>
                <w:webHidden/>
              </w:rPr>
              <w:fldChar w:fldCharType="begin"/>
            </w:r>
            <w:r w:rsidR="00A005C5">
              <w:rPr>
                <w:noProof/>
                <w:webHidden/>
              </w:rPr>
              <w:instrText xml:space="preserve"> PAGEREF _Toc110531321 \h </w:instrText>
            </w:r>
            <w:r w:rsidR="00A005C5">
              <w:rPr>
                <w:noProof/>
                <w:webHidden/>
              </w:rPr>
            </w:r>
            <w:r w:rsidR="00A005C5">
              <w:rPr>
                <w:noProof/>
                <w:webHidden/>
              </w:rPr>
              <w:fldChar w:fldCharType="separate"/>
            </w:r>
            <w:r w:rsidR="00A005C5">
              <w:rPr>
                <w:noProof/>
                <w:webHidden/>
              </w:rPr>
              <w:t>26</w:t>
            </w:r>
            <w:r w:rsidR="00A005C5">
              <w:rPr>
                <w:noProof/>
                <w:webHidden/>
              </w:rPr>
              <w:fldChar w:fldCharType="end"/>
            </w:r>
          </w:hyperlink>
        </w:p>
        <w:p w14:paraId="5B889271" w14:textId="5432B285" w:rsidR="00A005C5" w:rsidRDefault="000F09B0">
          <w:pPr>
            <w:pStyle w:val="TDC1"/>
            <w:tabs>
              <w:tab w:val="left" w:pos="660"/>
              <w:tab w:val="right" w:leader="dot" w:pos="8828"/>
            </w:tabs>
            <w:rPr>
              <w:rFonts w:asciiTheme="minorHAnsi" w:eastAsiaTheme="minorEastAsia" w:hAnsiTheme="minorHAnsi" w:cstheme="minorBidi"/>
              <w:noProof/>
            </w:rPr>
          </w:pPr>
          <w:hyperlink w:anchor="_Toc110531322" w:history="1">
            <w:r w:rsidR="00A005C5" w:rsidRPr="000F67CC">
              <w:rPr>
                <w:rStyle w:val="Hipervnculo"/>
                <w:bCs/>
                <w:noProof/>
              </w:rPr>
              <w:t>13.</w:t>
            </w:r>
            <w:r w:rsidR="00A005C5">
              <w:rPr>
                <w:rFonts w:asciiTheme="minorHAnsi" w:eastAsiaTheme="minorEastAsia" w:hAnsiTheme="minorHAnsi" w:cstheme="minorBidi"/>
                <w:noProof/>
              </w:rPr>
              <w:tab/>
            </w:r>
            <w:r w:rsidR="00A005C5" w:rsidRPr="000F67CC">
              <w:rPr>
                <w:rStyle w:val="Hipervnculo"/>
                <w:noProof/>
              </w:rPr>
              <w:t>RESPONSABLES DE LA PROTECCIÓN Y TRATAMIENTO DE LOS DATOS PERSONALES</w:t>
            </w:r>
            <w:r w:rsidR="00A005C5">
              <w:rPr>
                <w:noProof/>
                <w:webHidden/>
              </w:rPr>
              <w:tab/>
            </w:r>
            <w:r w:rsidR="00A005C5">
              <w:rPr>
                <w:noProof/>
                <w:webHidden/>
              </w:rPr>
              <w:fldChar w:fldCharType="begin"/>
            </w:r>
            <w:r w:rsidR="00A005C5">
              <w:rPr>
                <w:noProof/>
                <w:webHidden/>
              </w:rPr>
              <w:instrText xml:space="preserve"> PAGEREF _Toc110531322 \h </w:instrText>
            </w:r>
            <w:r w:rsidR="00A005C5">
              <w:rPr>
                <w:noProof/>
                <w:webHidden/>
              </w:rPr>
            </w:r>
            <w:r w:rsidR="00A005C5">
              <w:rPr>
                <w:noProof/>
                <w:webHidden/>
              </w:rPr>
              <w:fldChar w:fldCharType="separate"/>
            </w:r>
            <w:r w:rsidR="00A005C5">
              <w:rPr>
                <w:noProof/>
                <w:webHidden/>
              </w:rPr>
              <w:t>29</w:t>
            </w:r>
            <w:r w:rsidR="00A005C5">
              <w:rPr>
                <w:noProof/>
                <w:webHidden/>
              </w:rPr>
              <w:fldChar w:fldCharType="end"/>
            </w:r>
          </w:hyperlink>
        </w:p>
        <w:p w14:paraId="2166CD46" w14:textId="5110C1BD" w:rsidR="00A005C5" w:rsidRDefault="000F09B0">
          <w:pPr>
            <w:pStyle w:val="TDC2"/>
            <w:tabs>
              <w:tab w:val="left" w:pos="1100"/>
              <w:tab w:val="right" w:leader="dot" w:pos="8828"/>
            </w:tabs>
            <w:rPr>
              <w:rFonts w:asciiTheme="minorHAnsi" w:eastAsiaTheme="minorEastAsia" w:hAnsiTheme="minorHAnsi" w:cstheme="minorBidi"/>
              <w:noProof/>
            </w:rPr>
          </w:pPr>
          <w:hyperlink w:anchor="_Toc110531323" w:history="1">
            <w:r w:rsidR="00A005C5" w:rsidRPr="000F67CC">
              <w:rPr>
                <w:rStyle w:val="Hipervnculo"/>
                <w:noProof/>
              </w:rPr>
              <w:t>13.1.</w:t>
            </w:r>
            <w:r w:rsidR="00A005C5">
              <w:rPr>
                <w:rFonts w:asciiTheme="minorHAnsi" w:eastAsiaTheme="minorEastAsia" w:hAnsiTheme="minorHAnsi" w:cstheme="minorBidi"/>
                <w:noProof/>
              </w:rPr>
              <w:tab/>
            </w:r>
            <w:r w:rsidR="00A005C5" w:rsidRPr="000F67CC">
              <w:rPr>
                <w:rStyle w:val="Hipervnculo"/>
                <w:noProof/>
              </w:rPr>
              <w:t>Oficial de Protección de Datos Personales</w:t>
            </w:r>
            <w:r w:rsidR="00A005C5">
              <w:rPr>
                <w:noProof/>
                <w:webHidden/>
              </w:rPr>
              <w:tab/>
            </w:r>
            <w:r w:rsidR="00A005C5">
              <w:rPr>
                <w:noProof/>
                <w:webHidden/>
              </w:rPr>
              <w:fldChar w:fldCharType="begin"/>
            </w:r>
            <w:r w:rsidR="00A005C5">
              <w:rPr>
                <w:noProof/>
                <w:webHidden/>
              </w:rPr>
              <w:instrText xml:space="preserve"> PAGEREF _Toc110531323 \h </w:instrText>
            </w:r>
            <w:r w:rsidR="00A005C5">
              <w:rPr>
                <w:noProof/>
                <w:webHidden/>
              </w:rPr>
            </w:r>
            <w:r w:rsidR="00A005C5">
              <w:rPr>
                <w:noProof/>
                <w:webHidden/>
              </w:rPr>
              <w:fldChar w:fldCharType="separate"/>
            </w:r>
            <w:r w:rsidR="00A005C5">
              <w:rPr>
                <w:noProof/>
                <w:webHidden/>
              </w:rPr>
              <w:t>29</w:t>
            </w:r>
            <w:r w:rsidR="00A005C5">
              <w:rPr>
                <w:noProof/>
                <w:webHidden/>
              </w:rPr>
              <w:fldChar w:fldCharType="end"/>
            </w:r>
          </w:hyperlink>
        </w:p>
        <w:p w14:paraId="7FDDB032" w14:textId="647DB3C7" w:rsidR="00A005C5" w:rsidRDefault="000F09B0">
          <w:pPr>
            <w:pStyle w:val="TDC2"/>
            <w:tabs>
              <w:tab w:val="left" w:pos="1100"/>
              <w:tab w:val="right" w:leader="dot" w:pos="8828"/>
            </w:tabs>
            <w:rPr>
              <w:rFonts w:asciiTheme="minorHAnsi" w:eastAsiaTheme="minorEastAsia" w:hAnsiTheme="minorHAnsi" w:cstheme="minorBidi"/>
              <w:noProof/>
            </w:rPr>
          </w:pPr>
          <w:hyperlink w:anchor="_Toc110531324" w:history="1">
            <w:r w:rsidR="00A005C5" w:rsidRPr="000F67CC">
              <w:rPr>
                <w:rStyle w:val="Hipervnculo"/>
                <w:noProof/>
              </w:rPr>
              <w:t>13.2.</w:t>
            </w:r>
            <w:r w:rsidR="00A005C5">
              <w:rPr>
                <w:rFonts w:asciiTheme="minorHAnsi" w:eastAsiaTheme="minorEastAsia" w:hAnsiTheme="minorHAnsi" w:cstheme="minorBidi"/>
                <w:noProof/>
              </w:rPr>
              <w:tab/>
            </w:r>
            <w:r w:rsidR="00A005C5" w:rsidRPr="000F67CC">
              <w:rPr>
                <w:rStyle w:val="Hipervnculo"/>
                <w:noProof/>
              </w:rPr>
              <w:t>Delegados de Protección de Datos Personales</w:t>
            </w:r>
            <w:r w:rsidR="00A005C5">
              <w:rPr>
                <w:noProof/>
                <w:webHidden/>
              </w:rPr>
              <w:tab/>
            </w:r>
            <w:r w:rsidR="00A005C5">
              <w:rPr>
                <w:noProof/>
                <w:webHidden/>
              </w:rPr>
              <w:fldChar w:fldCharType="begin"/>
            </w:r>
            <w:r w:rsidR="00A005C5">
              <w:rPr>
                <w:noProof/>
                <w:webHidden/>
              </w:rPr>
              <w:instrText xml:space="preserve"> PAGEREF _Toc110531324 \h </w:instrText>
            </w:r>
            <w:r w:rsidR="00A005C5">
              <w:rPr>
                <w:noProof/>
                <w:webHidden/>
              </w:rPr>
            </w:r>
            <w:r w:rsidR="00A005C5">
              <w:rPr>
                <w:noProof/>
                <w:webHidden/>
              </w:rPr>
              <w:fldChar w:fldCharType="separate"/>
            </w:r>
            <w:r w:rsidR="00A005C5">
              <w:rPr>
                <w:noProof/>
                <w:webHidden/>
              </w:rPr>
              <w:t>30</w:t>
            </w:r>
            <w:r w:rsidR="00A005C5">
              <w:rPr>
                <w:noProof/>
                <w:webHidden/>
              </w:rPr>
              <w:fldChar w:fldCharType="end"/>
            </w:r>
          </w:hyperlink>
        </w:p>
        <w:p w14:paraId="76BD7016" w14:textId="6739CF80" w:rsidR="00A005C5" w:rsidRDefault="000F09B0">
          <w:pPr>
            <w:pStyle w:val="TDC2"/>
            <w:tabs>
              <w:tab w:val="left" w:pos="1100"/>
              <w:tab w:val="right" w:leader="dot" w:pos="8828"/>
            </w:tabs>
            <w:rPr>
              <w:rFonts w:asciiTheme="minorHAnsi" w:eastAsiaTheme="minorEastAsia" w:hAnsiTheme="minorHAnsi" w:cstheme="minorBidi"/>
              <w:noProof/>
            </w:rPr>
          </w:pPr>
          <w:hyperlink w:anchor="_Toc110531325" w:history="1">
            <w:r w:rsidR="00A005C5" w:rsidRPr="000F67CC">
              <w:rPr>
                <w:rStyle w:val="Hipervnculo"/>
                <w:noProof/>
              </w:rPr>
              <w:t>13.3.</w:t>
            </w:r>
            <w:r w:rsidR="00A005C5">
              <w:rPr>
                <w:rFonts w:asciiTheme="minorHAnsi" w:eastAsiaTheme="minorEastAsia" w:hAnsiTheme="minorHAnsi" w:cstheme="minorBidi"/>
                <w:noProof/>
              </w:rPr>
              <w:tab/>
            </w:r>
            <w:r w:rsidR="00A005C5" w:rsidRPr="000F67CC">
              <w:rPr>
                <w:rStyle w:val="Hipervnculo"/>
                <w:noProof/>
              </w:rPr>
              <w:t>Encargados del Tratamiento de Datos Personales</w:t>
            </w:r>
            <w:r w:rsidR="00A005C5">
              <w:rPr>
                <w:noProof/>
                <w:webHidden/>
              </w:rPr>
              <w:tab/>
            </w:r>
            <w:r w:rsidR="00A005C5">
              <w:rPr>
                <w:noProof/>
                <w:webHidden/>
              </w:rPr>
              <w:fldChar w:fldCharType="begin"/>
            </w:r>
            <w:r w:rsidR="00A005C5">
              <w:rPr>
                <w:noProof/>
                <w:webHidden/>
              </w:rPr>
              <w:instrText xml:space="preserve"> PAGEREF _Toc110531325 \h </w:instrText>
            </w:r>
            <w:r w:rsidR="00A005C5">
              <w:rPr>
                <w:noProof/>
                <w:webHidden/>
              </w:rPr>
            </w:r>
            <w:r w:rsidR="00A005C5">
              <w:rPr>
                <w:noProof/>
                <w:webHidden/>
              </w:rPr>
              <w:fldChar w:fldCharType="separate"/>
            </w:r>
            <w:r w:rsidR="00A005C5">
              <w:rPr>
                <w:noProof/>
                <w:webHidden/>
              </w:rPr>
              <w:t>30</w:t>
            </w:r>
            <w:r w:rsidR="00A005C5">
              <w:rPr>
                <w:noProof/>
                <w:webHidden/>
              </w:rPr>
              <w:fldChar w:fldCharType="end"/>
            </w:r>
          </w:hyperlink>
        </w:p>
        <w:p w14:paraId="5C81FAFF" w14:textId="38944195" w:rsidR="00A005C5" w:rsidRDefault="000F09B0">
          <w:pPr>
            <w:pStyle w:val="TDC2"/>
            <w:tabs>
              <w:tab w:val="left" w:pos="1100"/>
              <w:tab w:val="right" w:leader="dot" w:pos="8828"/>
            </w:tabs>
            <w:rPr>
              <w:rFonts w:asciiTheme="minorHAnsi" w:eastAsiaTheme="minorEastAsia" w:hAnsiTheme="minorHAnsi" w:cstheme="minorBidi"/>
              <w:noProof/>
            </w:rPr>
          </w:pPr>
          <w:hyperlink w:anchor="_Toc110531326" w:history="1">
            <w:r w:rsidR="00A005C5" w:rsidRPr="000F67CC">
              <w:rPr>
                <w:rStyle w:val="Hipervnculo"/>
                <w:noProof/>
              </w:rPr>
              <w:t>13.4.</w:t>
            </w:r>
            <w:r w:rsidR="00A005C5">
              <w:rPr>
                <w:rFonts w:asciiTheme="minorHAnsi" w:eastAsiaTheme="minorEastAsia" w:hAnsiTheme="minorHAnsi" w:cstheme="minorBidi"/>
                <w:noProof/>
              </w:rPr>
              <w:tab/>
            </w:r>
            <w:r w:rsidR="00A005C5" w:rsidRPr="000F67CC">
              <w:rPr>
                <w:rStyle w:val="Hipervnculo"/>
                <w:noProof/>
              </w:rPr>
              <w:t>Responsabilidades de Seguridad de la Información y Ciberseguridad</w:t>
            </w:r>
            <w:r w:rsidR="00A005C5">
              <w:rPr>
                <w:noProof/>
                <w:webHidden/>
              </w:rPr>
              <w:tab/>
            </w:r>
            <w:r w:rsidR="00A005C5">
              <w:rPr>
                <w:noProof/>
                <w:webHidden/>
              </w:rPr>
              <w:fldChar w:fldCharType="begin"/>
            </w:r>
            <w:r w:rsidR="00A005C5">
              <w:rPr>
                <w:noProof/>
                <w:webHidden/>
              </w:rPr>
              <w:instrText xml:space="preserve"> PAGEREF _Toc110531326 \h </w:instrText>
            </w:r>
            <w:r w:rsidR="00A005C5">
              <w:rPr>
                <w:noProof/>
                <w:webHidden/>
              </w:rPr>
            </w:r>
            <w:r w:rsidR="00A005C5">
              <w:rPr>
                <w:noProof/>
                <w:webHidden/>
              </w:rPr>
              <w:fldChar w:fldCharType="separate"/>
            </w:r>
            <w:r w:rsidR="00A005C5">
              <w:rPr>
                <w:noProof/>
                <w:webHidden/>
              </w:rPr>
              <w:t>30</w:t>
            </w:r>
            <w:r w:rsidR="00A005C5">
              <w:rPr>
                <w:noProof/>
                <w:webHidden/>
              </w:rPr>
              <w:fldChar w:fldCharType="end"/>
            </w:r>
          </w:hyperlink>
        </w:p>
        <w:p w14:paraId="0186DDFC" w14:textId="165DCAD3" w:rsidR="00A005C5" w:rsidRDefault="000F09B0">
          <w:pPr>
            <w:pStyle w:val="TDC2"/>
            <w:tabs>
              <w:tab w:val="left" w:pos="1100"/>
              <w:tab w:val="right" w:leader="dot" w:pos="8828"/>
            </w:tabs>
            <w:rPr>
              <w:rFonts w:asciiTheme="minorHAnsi" w:eastAsiaTheme="minorEastAsia" w:hAnsiTheme="minorHAnsi" w:cstheme="minorBidi"/>
              <w:noProof/>
            </w:rPr>
          </w:pPr>
          <w:hyperlink w:anchor="_Toc110531327" w:history="1">
            <w:r w:rsidR="00A005C5" w:rsidRPr="000F67CC">
              <w:rPr>
                <w:rStyle w:val="Hipervnculo"/>
                <w:noProof/>
              </w:rPr>
              <w:t>13.5.</w:t>
            </w:r>
            <w:r w:rsidR="00A005C5">
              <w:rPr>
                <w:rFonts w:asciiTheme="minorHAnsi" w:eastAsiaTheme="minorEastAsia" w:hAnsiTheme="minorHAnsi" w:cstheme="minorBidi"/>
                <w:noProof/>
              </w:rPr>
              <w:tab/>
            </w:r>
            <w:r w:rsidR="00A005C5" w:rsidRPr="000F67CC">
              <w:rPr>
                <w:rStyle w:val="Hipervnculo"/>
                <w:noProof/>
              </w:rPr>
              <w:t>Responsabilidades de Control Interno</w:t>
            </w:r>
            <w:r w:rsidR="00A005C5">
              <w:rPr>
                <w:noProof/>
                <w:webHidden/>
              </w:rPr>
              <w:tab/>
            </w:r>
            <w:r w:rsidR="00A005C5">
              <w:rPr>
                <w:noProof/>
                <w:webHidden/>
              </w:rPr>
              <w:fldChar w:fldCharType="begin"/>
            </w:r>
            <w:r w:rsidR="00A005C5">
              <w:rPr>
                <w:noProof/>
                <w:webHidden/>
              </w:rPr>
              <w:instrText xml:space="preserve"> PAGEREF _Toc110531327 \h </w:instrText>
            </w:r>
            <w:r w:rsidR="00A005C5">
              <w:rPr>
                <w:noProof/>
                <w:webHidden/>
              </w:rPr>
            </w:r>
            <w:r w:rsidR="00A005C5">
              <w:rPr>
                <w:noProof/>
                <w:webHidden/>
              </w:rPr>
              <w:fldChar w:fldCharType="separate"/>
            </w:r>
            <w:r w:rsidR="00A005C5">
              <w:rPr>
                <w:noProof/>
                <w:webHidden/>
              </w:rPr>
              <w:t>31</w:t>
            </w:r>
            <w:r w:rsidR="00A005C5">
              <w:rPr>
                <w:noProof/>
                <w:webHidden/>
              </w:rPr>
              <w:fldChar w:fldCharType="end"/>
            </w:r>
          </w:hyperlink>
        </w:p>
        <w:p w14:paraId="2DFEBBC1" w14:textId="6E5E91C1" w:rsidR="00A005C5" w:rsidRDefault="000F09B0">
          <w:pPr>
            <w:pStyle w:val="TDC1"/>
            <w:tabs>
              <w:tab w:val="left" w:pos="660"/>
              <w:tab w:val="right" w:leader="dot" w:pos="8828"/>
            </w:tabs>
            <w:rPr>
              <w:rFonts w:asciiTheme="minorHAnsi" w:eastAsiaTheme="minorEastAsia" w:hAnsiTheme="minorHAnsi" w:cstheme="minorBidi"/>
              <w:noProof/>
            </w:rPr>
          </w:pPr>
          <w:hyperlink w:anchor="_Toc110531328" w:history="1">
            <w:r w:rsidR="00A005C5" w:rsidRPr="000F67CC">
              <w:rPr>
                <w:rStyle w:val="Hipervnculo"/>
                <w:bCs/>
                <w:noProof/>
                <w:lang w:val="es-MX" w:eastAsia="en-US"/>
              </w:rPr>
              <w:t>14.</w:t>
            </w:r>
            <w:r w:rsidR="00A005C5">
              <w:rPr>
                <w:rFonts w:asciiTheme="minorHAnsi" w:eastAsiaTheme="minorEastAsia" w:hAnsiTheme="minorHAnsi" w:cstheme="minorBidi"/>
                <w:noProof/>
              </w:rPr>
              <w:tab/>
            </w:r>
            <w:r w:rsidR="00A005C5" w:rsidRPr="000F67CC">
              <w:rPr>
                <w:rStyle w:val="Hipervnculo"/>
                <w:noProof/>
                <w:lang w:val="es-MX" w:eastAsia="en-US"/>
              </w:rPr>
              <w:t>TRANSMISIÓN INTERNACIONAL DE DATOS PERSONALES</w:t>
            </w:r>
            <w:r w:rsidR="00A005C5">
              <w:rPr>
                <w:noProof/>
                <w:webHidden/>
              </w:rPr>
              <w:tab/>
            </w:r>
            <w:r w:rsidR="00A005C5">
              <w:rPr>
                <w:noProof/>
                <w:webHidden/>
              </w:rPr>
              <w:fldChar w:fldCharType="begin"/>
            </w:r>
            <w:r w:rsidR="00A005C5">
              <w:rPr>
                <w:noProof/>
                <w:webHidden/>
              </w:rPr>
              <w:instrText xml:space="preserve"> PAGEREF _Toc110531328 \h </w:instrText>
            </w:r>
            <w:r w:rsidR="00A005C5">
              <w:rPr>
                <w:noProof/>
                <w:webHidden/>
              </w:rPr>
            </w:r>
            <w:r w:rsidR="00A005C5">
              <w:rPr>
                <w:noProof/>
                <w:webHidden/>
              </w:rPr>
              <w:fldChar w:fldCharType="separate"/>
            </w:r>
            <w:r w:rsidR="00A005C5">
              <w:rPr>
                <w:noProof/>
                <w:webHidden/>
              </w:rPr>
              <w:t>31</w:t>
            </w:r>
            <w:r w:rsidR="00A005C5">
              <w:rPr>
                <w:noProof/>
                <w:webHidden/>
              </w:rPr>
              <w:fldChar w:fldCharType="end"/>
            </w:r>
          </w:hyperlink>
        </w:p>
        <w:p w14:paraId="20759F3A" w14:textId="4D28743C" w:rsidR="00A005C5" w:rsidRDefault="000F09B0">
          <w:pPr>
            <w:pStyle w:val="TDC1"/>
            <w:tabs>
              <w:tab w:val="left" w:pos="660"/>
              <w:tab w:val="right" w:leader="dot" w:pos="8828"/>
            </w:tabs>
            <w:rPr>
              <w:rFonts w:asciiTheme="minorHAnsi" w:eastAsiaTheme="minorEastAsia" w:hAnsiTheme="minorHAnsi" w:cstheme="minorBidi"/>
              <w:noProof/>
            </w:rPr>
          </w:pPr>
          <w:hyperlink w:anchor="_Toc110531329" w:history="1">
            <w:r w:rsidR="00A005C5" w:rsidRPr="000F67CC">
              <w:rPr>
                <w:rStyle w:val="Hipervnculo"/>
                <w:bCs/>
                <w:noProof/>
                <w:lang w:val="es-MX" w:eastAsia="en-US"/>
              </w:rPr>
              <w:t>15.</w:t>
            </w:r>
            <w:r w:rsidR="00A005C5">
              <w:rPr>
                <w:rFonts w:asciiTheme="minorHAnsi" w:eastAsiaTheme="minorEastAsia" w:hAnsiTheme="minorHAnsi" w:cstheme="minorBidi"/>
                <w:noProof/>
              </w:rPr>
              <w:tab/>
            </w:r>
            <w:r w:rsidR="00A005C5" w:rsidRPr="000F67CC">
              <w:rPr>
                <w:rStyle w:val="Hipervnculo"/>
                <w:noProof/>
                <w:lang w:val="es-MX" w:eastAsia="en-US"/>
              </w:rPr>
              <w:t>ACTIVIDADES DE VERIFICACIÓN Y CONTROL</w:t>
            </w:r>
            <w:r w:rsidR="00A005C5">
              <w:rPr>
                <w:noProof/>
                <w:webHidden/>
              </w:rPr>
              <w:tab/>
            </w:r>
            <w:r w:rsidR="00A005C5">
              <w:rPr>
                <w:noProof/>
                <w:webHidden/>
              </w:rPr>
              <w:fldChar w:fldCharType="begin"/>
            </w:r>
            <w:r w:rsidR="00A005C5">
              <w:rPr>
                <w:noProof/>
                <w:webHidden/>
              </w:rPr>
              <w:instrText xml:space="preserve"> PAGEREF _Toc110531329 \h </w:instrText>
            </w:r>
            <w:r w:rsidR="00A005C5">
              <w:rPr>
                <w:noProof/>
                <w:webHidden/>
              </w:rPr>
            </w:r>
            <w:r w:rsidR="00A005C5">
              <w:rPr>
                <w:noProof/>
                <w:webHidden/>
              </w:rPr>
              <w:fldChar w:fldCharType="separate"/>
            </w:r>
            <w:r w:rsidR="00A005C5">
              <w:rPr>
                <w:noProof/>
                <w:webHidden/>
              </w:rPr>
              <w:t>31</w:t>
            </w:r>
            <w:r w:rsidR="00A005C5">
              <w:rPr>
                <w:noProof/>
                <w:webHidden/>
              </w:rPr>
              <w:fldChar w:fldCharType="end"/>
            </w:r>
          </w:hyperlink>
        </w:p>
        <w:p w14:paraId="5B6A3751" w14:textId="34145802" w:rsidR="00A005C5" w:rsidRDefault="000F09B0">
          <w:pPr>
            <w:pStyle w:val="TDC1"/>
            <w:tabs>
              <w:tab w:val="left" w:pos="660"/>
              <w:tab w:val="right" w:leader="dot" w:pos="8828"/>
            </w:tabs>
            <w:rPr>
              <w:rFonts w:asciiTheme="minorHAnsi" w:eastAsiaTheme="minorEastAsia" w:hAnsiTheme="minorHAnsi" w:cstheme="minorBidi"/>
              <w:noProof/>
            </w:rPr>
          </w:pPr>
          <w:hyperlink w:anchor="_Toc110531330" w:history="1">
            <w:r w:rsidR="00A005C5" w:rsidRPr="000F67CC">
              <w:rPr>
                <w:rStyle w:val="Hipervnculo"/>
                <w:bCs/>
                <w:noProof/>
                <w:lang w:val="es-MX" w:eastAsia="en-US"/>
              </w:rPr>
              <w:t>16.</w:t>
            </w:r>
            <w:r w:rsidR="00A005C5">
              <w:rPr>
                <w:rFonts w:asciiTheme="minorHAnsi" w:eastAsiaTheme="minorEastAsia" w:hAnsiTheme="minorHAnsi" w:cstheme="minorBidi"/>
                <w:noProof/>
              </w:rPr>
              <w:tab/>
            </w:r>
            <w:r w:rsidR="00A005C5" w:rsidRPr="000F67CC">
              <w:rPr>
                <w:rStyle w:val="Hipervnculo"/>
                <w:noProof/>
                <w:lang w:val="es-MX" w:eastAsia="en-US"/>
              </w:rPr>
              <w:t>ACTIVIDADES DE CAPACITACIÓN</w:t>
            </w:r>
            <w:r w:rsidR="00A005C5">
              <w:rPr>
                <w:noProof/>
                <w:webHidden/>
              </w:rPr>
              <w:tab/>
            </w:r>
            <w:r w:rsidR="00A005C5">
              <w:rPr>
                <w:noProof/>
                <w:webHidden/>
              </w:rPr>
              <w:fldChar w:fldCharType="begin"/>
            </w:r>
            <w:r w:rsidR="00A005C5">
              <w:rPr>
                <w:noProof/>
                <w:webHidden/>
              </w:rPr>
              <w:instrText xml:space="preserve"> PAGEREF _Toc110531330 \h </w:instrText>
            </w:r>
            <w:r w:rsidR="00A005C5">
              <w:rPr>
                <w:noProof/>
                <w:webHidden/>
              </w:rPr>
            </w:r>
            <w:r w:rsidR="00A005C5">
              <w:rPr>
                <w:noProof/>
                <w:webHidden/>
              </w:rPr>
              <w:fldChar w:fldCharType="separate"/>
            </w:r>
            <w:r w:rsidR="00A005C5">
              <w:rPr>
                <w:noProof/>
                <w:webHidden/>
              </w:rPr>
              <w:t>33</w:t>
            </w:r>
            <w:r w:rsidR="00A005C5">
              <w:rPr>
                <w:noProof/>
                <w:webHidden/>
              </w:rPr>
              <w:fldChar w:fldCharType="end"/>
            </w:r>
          </w:hyperlink>
        </w:p>
        <w:p w14:paraId="14D90C50" w14:textId="3E8D202F" w:rsidR="00A005C5" w:rsidRDefault="000F09B0">
          <w:pPr>
            <w:pStyle w:val="TDC1"/>
            <w:tabs>
              <w:tab w:val="left" w:pos="660"/>
              <w:tab w:val="right" w:leader="dot" w:pos="8828"/>
            </w:tabs>
            <w:rPr>
              <w:rFonts w:asciiTheme="minorHAnsi" w:eastAsiaTheme="minorEastAsia" w:hAnsiTheme="minorHAnsi" w:cstheme="minorBidi"/>
              <w:noProof/>
            </w:rPr>
          </w:pPr>
          <w:hyperlink w:anchor="_Toc110531331" w:history="1">
            <w:r w:rsidR="00A005C5" w:rsidRPr="000F67CC">
              <w:rPr>
                <w:rStyle w:val="Hipervnculo"/>
                <w:bCs/>
                <w:noProof/>
                <w:lang w:val="es-MX" w:eastAsia="en-US"/>
              </w:rPr>
              <w:t>17.</w:t>
            </w:r>
            <w:r w:rsidR="00A005C5">
              <w:rPr>
                <w:rFonts w:asciiTheme="minorHAnsi" w:eastAsiaTheme="minorEastAsia" w:hAnsiTheme="minorHAnsi" w:cstheme="minorBidi"/>
                <w:noProof/>
              </w:rPr>
              <w:tab/>
            </w:r>
            <w:r w:rsidR="00A005C5" w:rsidRPr="000F67CC">
              <w:rPr>
                <w:rStyle w:val="Hipervnculo"/>
                <w:noProof/>
                <w:lang w:val="es-MX" w:eastAsia="en-US"/>
              </w:rPr>
              <w:t>DISPOSICIONES FINALES Y VIGENCIA</w:t>
            </w:r>
            <w:r w:rsidR="00A005C5">
              <w:rPr>
                <w:noProof/>
                <w:webHidden/>
              </w:rPr>
              <w:tab/>
            </w:r>
            <w:r w:rsidR="00A005C5">
              <w:rPr>
                <w:noProof/>
                <w:webHidden/>
              </w:rPr>
              <w:fldChar w:fldCharType="begin"/>
            </w:r>
            <w:r w:rsidR="00A005C5">
              <w:rPr>
                <w:noProof/>
                <w:webHidden/>
              </w:rPr>
              <w:instrText xml:space="preserve"> PAGEREF _Toc110531331 \h </w:instrText>
            </w:r>
            <w:r w:rsidR="00A005C5">
              <w:rPr>
                <w:noProof/>
                <w:webHidden/>
              </w:rPr>
            </w:r>
            <w:r w:rsidR="00A005C5">
              <w:rPr>
                <w:noProof/>
                <w:webHidden/>
              </w:rPr>
              <w:fldChar w:fldCharType="separate"/>
            </w:r>
            <w:r w:rsidR="00A005C5">
              <w:rPr>
                <w:noProof/>
                <w:webHidden/>
              </w:rPr>
              <w:t>34</w:t>
            </w:r>
            <w:r w:rsidR="00A005C5">
              <w:rPr>
                <w:noProof/>
                <w:webHidden/>
              </w:rPr>
              <w:fldChar w:fldCharType="end"/>
            </w:r>
          </w:hyperlink>
        </w:p>
        <w:p w14:paraId="65BA07D1" w14:textId="75206DA3" w:rsidR="00A005C5" w:rsidRDefault="000F09B0">
          <w:pPr>
            <w:pStyle w:val="TDC2"/>
            <w:tabs>
              <w:tab w:val="left" w:pos="1100"/>
              <w:tab w:val="right" w:leader="dot" w:pos="8828"/>
            </w:tabs>
            <w:rPr>
              <w:rFonts w:asciiTheme="minorHAnsi" w:eastAsiaTheme="minorEastAsia" w:hAnsiTheme="minorHAnsi" w:cstheme="minorBidi"/>
              <w:noProof/>
            </w:rPr>
          </w:pPr>
          <w:hyperlink w:anchor="_Toc110531332" w:history="1">
            <w:r w:rsidR="00A005C5" w:rsidRPr="000F67CC">
              <w:rPr>
                <w:rStyle w:val="Hipervnculo"/>
                <w:noProof/>
                <w:lang w:val="es-MX" w:eastAsia="en-US"/>
              </w:rPr>
              <w:t>17.1.</w:t>
            </w:r>
            <w:r w:rsidR="00A005C5">
              <w:rPr>
                <w:rFonts w:asciiTheme="minorHAnsi" w:eastAsiaTheme="minorEastAsia" w:hAnsiTheme="minorHAnsi" w:cstheme="minorBidi"/>
                <w:noProof/>
              </w:rPr>
              <w:tab/>
            </w:r>
            <w:r w:rsidR="00A005C5" w:rsidRPr="000F67CC">
              <w:rPr>
                <w:rStyle w:val="Hipervnculo"/>
                <w:noProof/>
                <w:lang w:val="es-MX" w:eastAsia="en-US"/>
              </w:rPr>
              <w:t>Modificaciones</w:t>
            </w:r>
            <w:r w:rsidR="00A005C5">
              <w:rPr>
                <w:noProof/>
                <w:webHidden/>
              </w:rPr>
              <w:tab/>
            </w:r>
            <w:r w:rsidR="00A005C5">
              <w:rPr>
                <w:noProof/>
                <w:webHidden/>
              </w:rPr>
              <w:fldChar w:fldCharType="begin"/>
            </w:r>
            <w:r w:rsidR="00A005C5">
              <w:rPr>
                <w:noProof/>
                <w:webHidden/>
              </w:rPr>
              <w:instrText xml:space="preserve"> PAGEREF _Toc110531332 \h </w:instrText>
            </w:r>
            <w:r w:rsidR="00A005C5">
              <w:rPr>
                <w:noProof/>
                <w:webHidden/>
              </w:rPr>
            </w:r>
            <w:r w:rsidR="00A005C5">
              <w:rPr>
                <w:noProof/>
                <w:webHidden/>
              </w:rPr>
              <w:fldChar w:fldCharType="separate"/>
            </w:r>
            <w:r w:rsidR="00A005C5">
              <w:rPr>
                <w:noProof/>
                <w:webHidden/>
              </w:rPr>
              <w:t>34</w:t>
            </w:r>
            <w:r w:rsidR="00A005C5">
              <w:rPr>
                <w:noProof/>
                <w:webHidden/>
              </w:rPr>
              <w:fldChar w:fldCharType="end"/>
            </w:r>
          </w:hyperlink>
        </w:p>
        <w:p w14:paraId="2CCAC3F4" w14:textId="262BFCD7" w:rsidR="00A005C5" w:rsidRDefault="000F09B0">
          <w:pPr>
            <w:pStyle w:val="TDC2"/>
            <w:tabs>
              <w:tab w:val="left" w:pos="1100"/>
              <w:tab w:val="right" w:leader="dot" w:pos="8828"/>
            </w:tabs>
            <w:rPr>
              <w:rFonts w:asciiTheme="minorHAnsi" w:eastAsiaTheme="minorEastAsia" w:hAnsiTheme="minorHAnsi" w:cstheme="minorBidi"/>
              <w:noProof/>
            </w:rPr>
          </w:pPr>
          <w:hyperlink w:anchor="_Toc110531333" w:history="1">
            <w:r w:rsidR="00A005C5" w:rsidRPr="000F67CC">
              <w:rPr>
                <w:rStyle w:val="Hipervnculo"/>
                <w:noProof/>
              </w:rPr>
              <w:t>17.2.</w:t>
            </w:r>
            <w:r w:rsidR="00A005C5">
              <w:rPr>
                <w:rFonts w:asciiTheme="minorHAnsi" w:eastAsiaTheme="minorEastAsia" w:hAnsiTheme="minorHAnsi" w:cstheme="minorBidi"/>
                <w:noProof/>
              </w:rPr>
              <w:tab/>
            </w:r>
            <w:r w:rsidR="00A005C5" w:rsidRPr="000F67CC">
              <w:rPr>
                <w:rStyle w:val="Hipervnculo"/>
                <w:noProof/>
              </w:rPr>
              <w:t>Vigencia</w:t>
            </w:r>
            <w:r w:rsidR="00A005C5">
              <w:rPr>
                <w:noProof/>
                <w:webHidden/>
              </w:rPr>
              <w:tab/>
            </w:r>
            <w:r w:rsidR="00A005C5">
              <w:rPr>
                <w:noProof/>
                <w:webHidden/>
              </w:rPr>
              <w:fldChar w:fldCharType="begin"/>
            </w:r>
            <w:r w:rsidR="00A005C5">
              <w:rPr>
                <w:noProof/>
                <w:webHidden/>
              </w:rPr>
              <w:instrText xml:space="preserve"> PAGEREF _Toc110531333 \h </w:instrText>
            </w:r>
            <w:r w:rsidR="00A005C5">
              <w:rPr>
                <w:noProof/>
                <w:webHidden/>
              </w:rPr>
            </w:r>
            <w:r w:rsidR="00A005C5">
              <w:rPr>
                <w:noProof/>
                <w:webHidden/>
              </w:rPr>
              <w:fldChar w:fldCharType="separate"/>
            </w:r>
            <w:r w:rsidR="00A005C5">
              <w:rPr>
                <w:noProof/>
                <w:webHidden/>
              </w:rPr>
              <w:t>34</w:t>
            </w:r>
            <w:r w:rsidR="00A005C5">
              <w:rPr>
                <w:noProof/>
                <w:webHidden/>
              </w:rPr>
              <w:fldChar w:fldCharType="end"/>
            </w:r>
          </w:hyperlink>
        </w:p>
        <w:p w14:paraId="79CC381C" w14:textId="7F3B128F" w:rsidR="00A005C5" w:rsidRDefault="000F09B0">
          <w:pPr>
            <w:pStyle w:val="TDC1"/>
            <w:tabs>
              <w:tab w:val="left" w:pos="660"/>
              <w:tab w:val="right" w:leader="dot" w:pos="8828"/>
            </w:tabs>
            <w:rPr>
              <w:rFonts w:asciiTheme="minorHAnsi" w:eastAsiaTheme="minorEastAsia" w:hAnsiTheme="minorHAnsi" w:cstheme="minorBidi"/>
              <w:noProof/>
            </w:rPr>
          </w:pPr>
          <w:hyperlink w:anchor="_Toc110531334" w:history="1">
            <w:r w:rsidR="00A005C5" w:rsidRPr="000F67CC">
              <w:rPr>
                <w:rStyle w:val="Hipervnculo"/>
                <w:bCs/>
                <w:noProof/>
              </w:rPr>
              <w:t>18.</w:t>
            </w:r>
            <w:r w:rsidR="00A005C5">
              <w:rPr>
                <w:rFonts w:asciiTheme="minorHAnsi" w:eastAsiaTheme="minorEastAsia" w:hAnsiTheme="minorHAnsi" w:cstheme="minorBidi"/>
                <w:noProof/>
              </w:rPr>
              <w:tab/>
            </w:r>
            <w:r w:rsidR="00A005C5" w:rsidRPr="000F67CC">
              <w:rPr>
                <w:rStyle w:val="Hipervnculo"/>
                <w:noProof/>
              </w:rPr>
              <w:t>ANEXOS</w:t>
            </w:r>
            <w:r w:rsidR="00A005C5">
              <w:rPr>
                <w:noProof/>
                <w:webHidden/>
              </w:rPr>
              <w:tab/>
            </w:r>
            <w:r w:rsidR="00A005C5">
              <w:rPr>
                <w:noProof/>
                <w:webHidden/>
              </w:rPr>
              <w:fldChar w:fldCharType="begin"/>
            </w:r>
            <w:r w:rsidR="00A005C5">
              <w:rPr>
                <w:noProof/>
                <w:webHidden/>
              </w:rPr>
              <w:instrText xml:space="preserve"> PAGEREF _Toc110531334 \h </w:instrText>
            </w:r>
            <w:r w:rsidR="00A005C5">
              <w:rPr>
                <w:noProof/>
                <w:webHidden/>
              </w:rPr>
            </w:r>
            <w:r w:rsidR="00A005C5">
              <w:rPr>
                <w:noProof/>
                <w:webHidden/>
              </w:rPr>
              <w:fldChar w:fldCharType="separate"/>
            </w:r>
            <w:r w:rsidR="00A005C5">
              <w:rPr>
                <w:noProof/>
                <w:webHidden/>
              </w:rPr>
              <w:t>34</w:t>
            </w:r>
            <w:r w:rsidR="00A005C5">
              <w:rPr>
                <w:noProof/>
                <w:webHidden/>
              </w:rPr>
              <w:fldChar w:fldCharType="end"/>
            </w:r>
          </w:hyperlink>
        </w:p>
        <w:p w14:paraId="2AE32C08" w14:textId="2A918D86" w:rsidR="00595E86" w:rsidRDefault="002F24E9">
          <w:r>
            <w:rPr>
              <w:rFonts w:ascii="Arial" w:hAnsi="Arial"/>
            </w:rPr>
            <w:fldChar w:fldCharType="end"/>
          </w:r>
        </w:p>
      </w:sdtContent>
    </w:sdt>
    <w:p w14:paraId="13989B90" w14:textId="77777777" w:rsidR="00280005" w:rsidRDefault="00280005" w:rsidP="006E59BF"/>
    <w:p w14:paraId="5156419A" w14:textId="77777777" w:rsidR="00280005" w:rsidRDefault="00280005" w:rsidP="006E59BF"/>
    <w:p w14:paraId="63D014FA" w14:textId="77777777" w:rsidR="002E228B" w:rsidRDefault="002E228B" w:rsidP="006E59BF"/>
    <w:p w14:paraId="1448B655" w14:textId="77777777" w:rsidR="002E228B" w:rsidRDefault="002E228B" w:rsidP="006E59BF"/>
    <w:p w14:paraId="5EF8CDA9" w14:textId="77777777" w:rsidR="002E228B" w:rsidRDefault="002E228B" w:rsidP="006E59BF"/>
    <w:p w14:paraId="45AC74CD" w14:textId="77777777" w:rsidR="002E228B" w:rsidRDefault="002E228B" w:rsidP="006E59BF"/>
    <w:p w14:paraId="31A83E30" w14:textId="77777777" w:rsidR="002E228B" w:rsidRDefault="002E228B" w:rsidP="006E59BF"/>
    <w:p w14:paraId="5697C523" w14:textId="77777777" w:rsidR="002E228B" w:rsidRDefault="002E228B" w:rsidP="006E59BF"/>
    <w:p w14:paraId="220D2801" w14:textId="77777777" w:rsidR="002E228B" w:rsidRDefault="002E228B" w:rsidP="006E59BF"/>
    <w:p w14:paraId="5C4BF001" w14:textId="77777777" w:rsidR="002E228B" w:rsidRDefault="002E228B" w:rsidP="006E59BF"/>
    <w:p w14:paraId="066AEB8D" w14:textId="77777777" w:rsidR="002E228B" w:rsidRDefault="002E228B" w:rsidP="006E59BF"/>
    <w:p w14:paraId="7CEF6B33" w14:textId="77777777" w:rsidR="002E228B" w:rsidRDefault="002E228B" w:rsidP="006E59BF"/>
    <w:p w14:paraId="1526FF1D" w14:textId="77777777" w:rsidR="002E228B" w:rsidRDefault="002E228B" w:rsidP="006E59BF"/>
    <w:p w14:paraId="63C1B35C" w14:textId="77777777" w:rsidR="002E228B" w:rsidRDefault="002E228B" w:rsidP="006E59BF"/>
    <w:p w14:paraId="3F4EB8BC" w14:textId="77777777" w:rsidR="002E228B" w:rsidRDefault="002E228B" w:rsidP="006E59BF"/>
    <w:p w14:paraId="3267E636" w14:textId="77777777" w:rsidR="002E228B" w:rsidRDefault="002E228B" w:rsidP="006E59BF"/>
    <w:p w14:paraId="19B0A42C" w14:textId="77777777" w:rsidR="002E228B" w:rsidRDefault="002E228B" w:rsidP="006E59BF"/>
    <w:p w14:paraId="3801A94B" w14:textId="77777777" w:rsidR="002E228B" w:rsidRDefault="002E228B" w:rsidP="006E59BF"/>
    <w:p w14:paraId="4DDB3935" w14:textId="77777777" w:rsidR="002E228B" w:rsidRDefault="002E228B" w:rsidP="006E59BF"/>
    <w:p w14:paraId="626438A3" w14:textId="77777777" w:rsidR="002E228B" w:rsidRDefault="002E228B" w:rsidP="006E59BF"/>
    <w:p w14:paraId="74A85276" w14:textId="77777777" w:rsidR="003A44A3" w:rsidRDefault="003A44A3" w:rsidP="006E59BF"/>
    <w:p w14:paraId="0F62D246" w14:textId="77777777" w:rsidR="003A44A3" w:rsidRDefault="003A44A3" w:rsidP="006E59BF"/>
    <w:p w14:paraId="1CA49936" w14:textId="77777777" w:rsidR="003A44A3" w:rsidRDefault="003A44A3" w:rsidP="006E59BF"/>
    <w:p w14:paraId="3535993F" w14:textId="77777777" w:rsidR="003A44A3" w:rsidRDefault="003A44A3" w:rsidP="006E59BF"/>
    <w:p w14:paraId="4244A8DD" w14:textId="77777777" w:rsidR="003A44A3" w:rsidRDefault="003A44A3" w:rsidP="006E59BF"/>
    <w:p w14:paraId="5AD87C13" w14:textId="77777777" w:rsidR="003A44A3" w:rsidRDefault="003A44A3" w:rsidP="006E59BF"/>
    <w:p w14:paraId="72FEABF7" w14:textId="77777777" w:rsidR="003A44A3" w:rsidRDefault="003A44A3" w:rsidP="006E59BF"/>
    <w:p w14:paraId="49045EF9" w14:textId="77777777" w:rsidR="003A44A3" w:rsidRDefault="003A44A3" w:rsidP="006E59BF"/>
    <w:p w14:paraId="092635E2" w14:textId="697A9FFC" w:rsidR="001050DE" w:rsidRPr="006E59BF" w:rsidRDefault="00595E86" w:rsidP="00125F00">
      <w:pPr>
        <w:pStyle w:val="Ttulo1"/>
      </w:pPr>
      <w:bookmarkStart w:id="3" w:name="_Toc110531297"/>
      <w:r w:rsidRPr="00125F00">
        <w:t>INTRODUCCIÓN</w:t>
      </w:r>
      <w:bookmarkEnd w:id="3"/>
    </w:p>
    <w:p w14:paraId="4F240BD2" w14:textId="6DD352E2" w:rsidR="00D5562F" w:rsidRDefault="00D5562F" w:rsidP="001050DE">
      <w:pPr>
        <w:spacing w:before="57" w:line="276" w:lineRule="auto"/>
        <w:rPr>
          <w:rFonts w:asciiTheme="minorHAnsi" w:eastAsia="Arial Nova Light" w:hAnsiTheme="minorHAnsi" w:cstheme="minorHAnsi"/>
          <w:sz w:val="26"/>
          <w:szCs w:val="26"/>
        </w:rPr>
      </w:pPr>
    </w:p>
    <w:p w14:paraId="2B590444" w14:textId="77777777" w:rsidR="00F462F8" w:rsidRPr="00125F00" w:rsidRDefault="007511D9" w:rsidP="00D644B6">
      <w:pPr>
        <w:widowControl/>
        <w:autoSpaceDE w:val="0"/>
        <w:autoSpaceDN w:val="0"/>
        <w:adjustRightInd w:val="0"/>
        <w:jc w:val="both"/>
        <w:rPr>
          <w:rFonts w:ascii="Arial" w:eastAsia="Calibri" w:hAnsi="Arial" w:cs="Arial"/>
          <w:lang w:val="es-ES" w:eastAsia="en-US"/>
        </w:rPr>
      </w:pPr>
      <w:r w:rsidRPr="00125F00">
        <w:rPr>
          <w:rFonts w:ascii="Arial" w:eastAsia="Calibri" w:hAnsi="Arial" w:cs="Arial"/>
          <w:lang w:val="es-ES" w:eastAsia="en-US"/>
        </w:rPr>
        <w:t xml:space="preserve">La Rama Judicial ha definido el presente Manual de Protección de Datos Personales, el cual establece las </w:t>
      </w:r>
      <w:r w:rsidR="00F462F8" w:rsidRPr="00125F00">
        <w:rPr>
          <w:rFonts w:ascii="Arial" w:eastAsia="Calibri" w:hAnsi="Arial" w:cs="Arial"/>
          <w:lang w:val="es-ES" w:eastAsia="en-US"/>
        </w:rPr>
        <w:t xml:space="preserve">responsabilidades </w:t>
      </w:r>
      <w:r w:rsidRPr="00125F00">
        <w:rPr>
          <w:rFonts w:ascii="Arial" w:eastAsia="Calibri" w:hAnsi="Arial" w:cs="Arial"/>
          <w:lang w:val="es-ES" w:eastAsia="en-US"/>
        </w:rPr>
        <w:t xml:space="preserve">de los implicados e intervinientes en el tratamiento y uso de la información de carácter personal, </w:t>
      </w:r>
      <w:r w:rsidR="00F462F8" w:rsidRPr="00125F00">
        <w:rPr>
          <w:rFonts w:ascii="Arial" w:eastAsia="Calibri" w:hAnsi="Arial" w:cs="Arial"/>
          <w:lang w:val="es-ES" w:eastAsia="en-US"/>
        </w:rPr>
        <w:t>derechos de los titulares de los datos</w:t>
      </w:r>
      <w:r w:rsidRPr="00125F00">
        <w:rPr>
          <w:rFonts w:ascii="Arial" w:eastAsia="Calibri" w:hAnsi="Arial" w:cs="Arial"/>
          <w:lang w:val="es-ES" w:eastAsia="en-US"/>
        </w:rPr>
        <w:t xml:space="preserve">, y procedimientos aplicables al tratamiento de datos personales que en el desarrollo </w:t>
      </w:r>
      <w:r w:rsidR="006E4630" w:rsidRPr="00125F00">
        <w:rPr>
          <w:rFonts w:ascii="Arial" w:eastAsia="Calibri" w:hAnsi="Arial" w:cs="Arial"/>
          <w:lang w:val="es-ES" w:eastAsia="en-US"/>
        </w:rPr>
        <w:t xml:space="preserve">la Rama Judicial </w:t>
      </w:r>
      <w:r w:rsidRPr="00125F00">
        <w:rPr>
          <w:rFonts w:ascii="Arial" w:eastAsia="Calibri" w:hAnsi="Arial" w:cs="Arial"/>
          <w:lang w:val="es-ES" w:eastAsia="en-US"/>
        </w:rPr>
        <w:t>tenga que solicitar, utilizar, almacenar, corregir, ceder o suprimir.</w:t>
      </w:r>
      <w:r w:rsidR="006E4630" w:rsidRPr="00125F00">
        <w:rPr>
          <w:rFonts w:ascii="Arial" w:eastAsia="Calibri" w:hAnsi="Arial" w:cs="Arial"/>
          <w:lang w:val="es-ES" w:eastAsia="en-US"/>
        </w:rPr>
        <w:t xml:space="preserve"> </w:t>
      </w:r>
    </w:p>
    <w:p w14:paraId="17E06E2F" w14:textId="77777777" w:rsidR="00F462F8" w:rsidRPr="00125F00" w:rsidRDefault="00F462F8" w:rsidP="00D644B6">
      <w:pPr>
        <w:widowControl/>
        <w:autoSpaceDE w:val="0"/>
        <w:autoSpaceDN w:val="0"/>
        <w:adjustRightInd w:val="0"/>
        <w:jc w:val="both"/>
        <w:rPr>
          <w:rFonts w:ascii="Arial" w:eastAsia="Calibri" w:hAnsi="Arial" w:cs="Arial"/>
          <w:lang w:val="es-ES" w:eastAsia="en-US"/>
        </w:rPr>
      </w:pPr>
    </w:p>
    <w:p w14:paraId="757BF701" w14:textId="7937C77C" w:rsidR="007511D9" w:rsidRPr="00125F00" w:rsidRDefault="006E4630" w:rsidP="00D644B6">
      <w:pPr>
        <w:widowControl/>
        <w:autoSpaceDE w:val="0"/>
        <w:autoSpaceDN w:val="0"/>
        <w:adjustRightInd w:val="0"/>
        <w:jc w:val="both"/>
        <w:rPr>
          <w:rFonts w:ascii="Arial" w:eastAsia="Calibri" w:hAnsi="Arial" w:cs="Arial"/>
          <w:b/>
          <w:i/>
          <w:lang w:val="es-ES" w:eastAsia="en-US"/>
        </w:rPr>
      </w:pPr>
      <w:r w:rsidRPr="00125F00">
        <w:rPr>
          <w:rFonts w:ascii="Arial" w:eastAsia="Calibri" w:hAnsi="Arial" w:cs="Arial"/>
          <w:lang w:val="es-ES" w:eastAsia="en-US"/>
        </w:rPr>
        <w:t>La Rama Judicial es r</w:t>
      </w:r>
      <w:r w:rsidR="007511D9" w:rsidRPr="00125F00">
        <w:rPr>
          <w:rFonts w:ascii="Arial" w:eastAsia="Calibri" w:hAnsi="Arial" w:cs="Arial"/>
          <w:lang w:val="es-ES" w:eastAsia="en-US"/>
        </w:rPr>
        <w:t xml:space="preserve">esponsable del tratamiento de Datos Personales y en cumplimiento a lo establecido </w:t>
      </w:r>
      <w:r w:rsidR="00F462F8" w:rsidRPr="00125F00">
        <w:rPr>
          <w:rFonts w:ascii="Arial" w:eastAsia="Calibri" w:hAnsi="Arial" w:cs="Arial"/>
          <w:lang w:val="es-ES" w:eastAsia="en-US"/>
        </w:rPr>
        <w:t>en</w:t>
      </w:r>
      <w:r w:rsidR="00784485">
        <w:rPr>
          <w:rFonts w:ascii="Arial" w:eastAsia="Calibri" w:hAnsi="Arial" w:cs="Arial"/>
          <w:lang w:val="es-ES" w:eastAsia="en-US"/>
        </w:rPr>
        <w:t xml:space="preserve"> la ley 1266 de 2008, </w:t>
      </w:r>
      <w:r w:rsidR="00F462F8" w:rsidRPr="00125F00">
        <w:rPr>
          <w:rFonts w:ascii="Arial" w:eastAsia="Calibri" w:hAnsi="Arial" w:cs="Arial"/>
          <w:lang w:val="es-ES" w:eastAsia="en-US"/>
        </w:rPr>
        <w:t>ley 1581 de 2012</w:t>
      </w:r>
      <w:r w:rsidR="00A7219B">
        <w:rPr>
          <w:rFonts w:ascii="Arial" w:eastAsia="Calibri" w:hAnsi="Arial" w:cs="Arial"/>
          <w:lang w:val="es-ES" w:eastAsia="en-US"/>
        </w:rPr>
        <w:t xml:space="preserve"> </w:t>
      </w:r>
      <w:r w:rsidR="00F462F8" w:rsidRPr="00125F00">
        <w:rPr>
          <w:rFonts w:ascii="Arial" w:eastAsia="Calibri" w:hAnsi="Arial" w:cs="Arial"/>
          <w:lang w:val="es-ES" w:eastAsia="en-US"/>
        </w:rPr>
        <w:t>y demás normas regulatorias</w:t>
      </w:r>
      <w:r w:rsidR="007511D9" w:rsidRPr="00125F00">
        <w:rPr>
          <w:rFonts w:ascii="Arial" w:eastAsia="Calibri" w:hAnsi="Arial" w:cs="Arial"/>
          <w:lang w:val="es-ES" w:eastAsia="en-US"/>
        </w:rPr>
        <w:t xml:space="preserve">, adopta y hace público a todos los interesados el presente Manual que contiene todos los elementos esenciales, sencillos y seguros para el cumplimiento con la legislación correspondiente a la Protección de Datos Personales. Asimismo, el presente Manual servirá como referencia para todos los sectores de interés que sostengan algún tipo de relación con </w:t>
      </w:r>
      <w:r w:rsidR="00F462F8" w:rsidRPr="00125F00">
        <w:rPr>
          <w:rFonts w:ascii="Arial" w:eastAsia="Calibri" w:hAnsi="Arial" w:cs="Arial"/>
          <w:lang w:val="es-ES" w:eastAsia="en-US"/>
        </w:rPr>
        <w:t>la Rama Judicial</w:t>
      </w:r>
      <w:r w:rsidR="007511D9" w:rsidRPr="00125F00">
        <w:rPr>
          <w:rFonts w:ascii="Arial" w:eastAsia="Calibri" w:hAnsi="Arial" w:cs="Arial"/>
          <w:lang w:val="es-ES" w:eastAsia="en-US"/>
        </w:rPr>
        <w:t>, contribuyendo al correcto conocimiento del derecho fundamental a la Protección de Datos Personales y pueda ser utilizado en diferentes ámbitos de aplicación.</w:t>
      </w:r>
    </w:p>
    <w:p w14:paraId="5F1F9D83" w14:textId="5AEA9CB4" w:rsidR="007511D9" w:rsidRDefault="007511D9" w:rsidP="00D644B6">
      <w:pPr>
        <w:rPr>
          <w:rFonts w:asciiTheme="minorHAnsi" w:eastAsia="Arial Nova Light" w:hAnsiTheme="minorHAnsi" w:cstheme="minorHAnsi"/>
          <w:sz w:val="26"/>
          <w:szCs w:val="26"/>
        </w:rPr>
      </w:pPr>
    </w:p>
    <w:p w14:paraId="111B6A4D" w14:textId="5008B9E6" w:rsidR="004E21DB" w:rsidRDefault="000A7933" w:rsidP="00D644B6">
      <w:pPr>
        <w:spacing w:before="57"/>
        <w:jc w:val="both"/>
        <w:rPr>
          <w:rFonts w:ascii="Arial" w:hAnsi="Arial" w:cs="Arial"/>
          <w:i/>
          <w:iCs/>
        </w:rPr>
      </w:pPr>
      <w:r>
        <w:rPr>
          <w:rFonts w:ascii="Arial" w:eastAsia="Arial Nova Light" w:hAnsi="Arial" w:cs="Arial"/>
        </w:rPr>
        <w:t>Para e</w:t>
      </w:r>
      <w:r w:rsidR="008C38CA" w:rsidRPr="007176F0">
        <w:rPr>
          <w:rFonts w:ascii="Arial" w:eastAsia="Arial Nova Light" w:hAnsi="Arial" w:cs="Arial"/>
        </w:rPr>
        <w:t xml:space="preserve">l desarrollo del presente manual </w:t>
      </w:r>
      <w:r>
        <w:rPr>
          <w:rFonts w:ascii="Arial" w:eastAsia="Arial Nova Light" w:hAnsi="Arial" w:cs="Arial"/>
        </w:rPr>
        <w:t xml:space="preserve">se tuvieron </w:t>
      </w:r>
      <w:r w:rsidR="008C38CA" w:rsidRPr="007176F0">
        <w:rPr>
          <w:rFonts w:ascii="Arial" w:eastAsia="Arial Nova Light" w:hAnsi="Arial" w:cs="Arial"/>
        </w:rPr>
        <w:t xml:space="preserve">en cuenta los lineamientos definidos en </w:t>
      </w:r>
      <w:r w:rsidR="00C80732" w:rsidRPr="007176F0">
        <w:rPr>
          <w:rFonts w:ascii="Arial" w:eastAsia="Arial Nova Light" w:hAnsi="Arial" w:cs="Arial"/>
        </w:rPr>
        <w:t xml:space="preserve">la </w:t>
      </w:r>
      <w:r w:rsidR="00C80732" w:rsidRPr="007C558D">
        <w:rPr>
          <w:rFonts w:ascii="Arial" w:hAnsi="Arial" w:cs="Arial"/>
        </w:rPr>
        <w:t>C</w:t>
      </w:r>
      <w:r w:rsidR="007C558D" w:rsidRPr="007C558D">
        <w:rPr>
          <w:rFonts w:ascii="Arial" w:hAnsi="Arial" w:cs="Arial"/>
        </w:rPr>
        <w:t>ircular DEAJ19-</w:t>
      </w:r>
      <w:proofErr w:type="gramStart"/>
      <w:r w:rsidR="007C558D" w:rsidRPr="007C558D">
        <w:rPr>
          <w:rFonts w:ascii="Arial" w:hAnsi="Arial" w:cs="Arial"/>
        </w:rPr>
        <w:t>9 ”</w:t>
      </w:r>
      <w:r w:rsidR="007C558D" w:rsidRPr="007176F0">
        <w:rPr>
          <w:rFonts w:ascii="Arial" w:hAnsi="Arial" w:cs="Arial"/>
          <w:i/>
          <w:iCs/>
        </w:rPr>
        <w:t>Cumplimiento</w:t>
      </w:r>
      <w:proofErr w:type="gramEnd"/>
      <w:r w:rsidR="007C558D" w:rsidRPr="007C558D">
        <w:rPr>
          <w:rFonts w:ascii="Arial" w:hAnsi="Arial" w:cs="Arial"/>
          <w:i/>
          <w:iCs/>
        </w:rPr>
        <w:t xml:space="preserve"> política </w:t>
      </w:r>
      <w:r w:rsidR="00971A89">
        <w:rPr>
          <w:rFonts w:ascii="Arial" w:hAnsi="Arial" w:cs="Arial"/>
          <w:i/>
          <w:iCs/>
        </w:rPr>
        <w:t>d</w:t>
      </w:r>
      <w:r w:rsidR="007C558D" w:rsidRPr="007C558D">
        <w:rPr>
          <w:rFonts w:ascii="Arial" w:hAnsi="Arial" w:cs="Arial"/>
          <w:i/>
          <w:iCs/>
        </w:rPr>
        <w:t xml:space="preserve">e tratamiento </w:t>
      </w:r>
      <w:r w:rsidR="007143B6" w:rsidRPr="007C558D">
        <w:rPr>
          <w:rFonts w:ascii="Arial" w:hAnsi="Arial" w:cs="Arial"/>
          <w:i/>
          <w:iCs/>
        </w:rPr>
        <w:t>de datos</w:t>
      </w:r>
      <w:r w:rsidR="007C558D" w:rsidRPr="007C558D">
        <w:rPr>
          <w:rFonts w:ascii="Arial" w:hAnsi="Arial" w:cs="Arial"/>
          <w:i/>
          <w:iCs/>
        </w:rPr>
        <w:t xml:space="preserve"> </w:t>
      </w:r>
      <w:r w:rsidR="007143B6" w:rsidRPr="007C558D">
        <w:rPr>
          <w:rFonts w:ascii="Arial" w:hAnsi="Arial" w:cs="Arial"/>
          <w:i/>
          <w:iCs/>
        </w:rPr>
        <w:t>personales y</w:t>
      </w:r>
      <w:r w:rsidR="007C558D" w:rsidRPr="007C558D">
        <w:rPr>
          <w:rFonts w:ascii="Arial" w:hAnsi="Arial" w:cs="Arial"/>
          <w:i/>
          <w:iCs/>
        </w:rPr>
        <w:t xml:space="preserve"> de la información ley 1581 de 2012”.</w:t>
      </w:r>
    </w:p>
    <w:p w14:paraId="403C3C43" w14:textId="77777777" w:rsidR="00784485" w:rsidRPr="007176F0" w:rsidRDefault="00784485" w:rsidP="007176F0">
      <w:pPr>
        <w:spacing w:before="57" w:line="276" w:lineRule="auto"/>
        <w:jc w:val="both"/>
        <w:rPr>
          <w:rFonts w:ascii="Arial" w:eastAsia="Arial Nova Light" w:hAnsi="Arial" w:cs="Arial"/>
        </w:rPr>
      </w:pPr>
    </w:p>
    <w:p w14:paraId="04194FA9" w14:textId="4C8A02B7" w:rsidR="00D5562F" w:rsidRDefault="00595E86" w:rsidP="00125F00">
      <w:pPr>
        <w:pStyle w:val="Ttulo1"/>
      </w:pPr>
      <w:bookmarkStart w:id="4" w:name="_Toc110531298"/>
      <w:r>
        <w:t>OBJETIVO</w:t>
      </w:r>
      <w:bookmarkEnd w:id="4"/>
    </w:p>
    <w:p w14:paraId="0A11B132" w14:textId="0D1838C8" w:rsidR="00D5562F" w:rsidRDefault="00D5562F" w:rsidP="001050DE">
      <w:pPr>
        <w:spacing w:before="57" w:line="276" w:lineRule="auto"/>
        <w:rPr>
          <w:rFonts w:asciiTheme="minorHAnsi" w:eastAsia="Arial Nova Light" w:hAnsiTheme="minorHAnsi" w:cstheme="minorHAnsi"/>
          <w:sz w:val="26"/>
          <w:szCs w:val="26"/>
        </w:rPr>
      </w:pPr>
    </w:p>
    <w:p w14:paraId="75470088" w14:textId="5E0F224B" w:rsidR="00F462F8" w:rsidRPr="00125F00" w:rsidRDefault="00F462F8" w:rsidP="00F462F8">
      <w:pPr>
        <w:spacing w:before="57" w:line="276" w:lineRule="auto"/>
        <w:jc w:val="both"/>
        <w:rPr>
          <w:rFonts w:ascii="Arial" w:eastAsia="Calibri" w:hAnsi="Arial" w:cs="Arial"/>
          <w:lang w:val="es-ES" w:eastAsia="en-US"/>
        </w:rPr>
      </w:pPr>
      <w:r w:rsidRPr="00125F00">
        <w:rPr>
          <w:rFonts w:ascii="Arial" w:eastAsia="Calibri" w:hAnsi="Arial" w:cs="Arial"/>
          <w:lang w:val="es-ES" w:eastAsia="en-US"/>
        </w:rPr>
        <w:t xml:space="preserve">El objetivo del presente Manual de </w:t>
      </w:r>
      <w:r w:rsidR="00BD601E" w:rsidRPr="00125F00">
        <w:rPr>
          <w:rFonts w:ascii="Arial" w:eastAsia="Calibri" w:hAnsi="Arial" w:cs="Arial"/>
          <w:lang w:val="es-ES" w:eastAsia="en-US"/>
        </w:rPr>
        <w:t xml:space="preserve">Protección de Datos Personales </w:t>
      </w:r>
      <w:r w:rsidRPr="00125F00">
        <w:rPr>
          <w:rFonts w:ascii="Arial" w:eastAsia="Calibri" w:hAnsi="Arial" w:cs="Arial"/>
          <w:lang w:val="es-ES" w:eastAsia="en-US"/>
        </w:rPr>
        <w:t>es establecer los criterios para proteger la información personal de sus titulares</w:t>
      </w:r>
      <w:r w:rsidR="003C5948">
        <w:rPr>
          <w:rFonts w:ascii="Arial" w:eastAsia="Calibri" w:hAnsi="Arial" w:cs="Arial"/>
          <w:lang w:val="es-ES" w:eastAsia="en-US"/>
        </w:rPr>
        <w:t>,</w:t>
      </w:r>
      <w:r w:rsidRPr="00125F00">
        <w:rPr>
          <w:rFonts w:ascii="Arial" w:eastAsia="Calibri" w:hAnsi="Arial" w:cs="Arial"/>
          <w:lang w:val="es-ES" w:eastAsia="en-US"/>
        </w:rPr>
        <w:t xml:space="preserve"> que se encuentra alojada en las bases de datos o archivos de la </w:t>
      </w:r>
      <w:r w:rsidR="00BD601E" w:rsidRPr="00125F00">
        <w:rPr>
          <w:rFonts w:ascii="Arial" w:eastAsia="Calibri" w:hAnsi="Arial" w:cs="Arial"/>
          <w:lang w:val="es-ES" w:eastAsia="en-US"/>
        </w:rPr>
        <w:t>Rama Judicial</w:t>
      </w:r>
      <w:r w:rsidRPr="00125F00">
        <w:rPr>
          <w:rFonts w:ascii="Arial" w:eastAsia="Calibri" w:hAnsi="Arial" w:cs="Arial"/>
          <w:lang w:val="es-ES" w:eastAsia="en-US"/>
        </w:rPr>
        <w:t xml:space="preserve">, especialmente los datos sensibles, así como establecer las directrices y procedimientos necesarios para garantizar la recolección, almacenamiento, uso, </w:t>
      </w:r>
      <w:r w:rsidR="00C603C4" w:rsidRPr="00125F00">
        <w:rPr>
          <w:rFonts w:ascii="Arial" w:eastAsia="Calibri" w:hAnsi="Arial" w:cs="Arial"/>
          <w:lang w:val="es-ES" w:eastAsia="en-US"/>
        </w:rPr>
        <w:t xml:space="preserve">modificación, </w:t>
      </w:r>
      <w:r w:rsidRPr="00125F00">
        <w:rPr>
          <w:rFonts w:ascii="Arial" w:eastAsia="Calibri" w:hAnsi="Arial" w:cs="Arial"/>
          <w:lang w:val="es-ES" w:eastAsia="en-US"/>
        </w:rPr>
        <w:t>circulación, supresión, transmisión, transferencia y conservación de los datos personales tratados</w:t>
      </w:r>
      <w:r w:rsidR="00BD601E" w:rsidRPr="00125F00">
        <w:rPr>
          <w:rFonts w:ascii="Arial" w:eastAsia="Calibri" w:hAnsi="Arial" w:cs="Arial"/>
          <w:lang w:val="es-ES" w:eastAsia="en-US"/>
        </w:rPr>
        <w:t xml:space="preserve">, </w:t>
      </w:r>
      <w:r w:rsidRPr="00125F00">
        <w:rPr>
          <w:rFonts w:ascii="Arial" w:eastAsia="Calibri" w:hAnsi="Arial" w:cs="Arial"/>
          <w:lang w:val="es-ES" w:eastAsia="en-US"/>
        </w:rPr>
        <w:t xml:space="preserve"> en cumplimiento de lo dispuesto </w:t>
      </w:r>
      <w:r w:rsidR="00A24B83" w:rsidRPr="00125F00">
        <w:rPr>
          <w:rFonts w:ascii="Arial" w:eastAsia="Calibri" w:hAnsi="Arial" w:cs="Arial"/>
          <w:lang w:val="es-ES" w:eastAsia="en-US"/>
        </w:rPr>
        <w:t xml:space="preserve">en </w:t>
      </w:r>
      <w:r w:rsidRPr="00125F00">
        <w:rPr>
          <w:rFonts w:ascii="Arial" w:eastAsia="Calibri" w:hAnsi="Arial" w:cs="Arial"/>
          <w:lang w:val="es-ES" w:eastAsia="en-US"/>
        </w:rPr>
        <w:t xml:space="preserve">la Ley 1581 de 2012 </w:t>
      </w:r>
      <w:r w:rsidR="00BD601E" w:rsidRPr="00125F00">
        <w:rPr>
          <w:rFonts w:ascii="Arial" w:eastAsia="Calibri" w:hAnsi="Arial" w:cs="Arial"/>
          <w:lang w:val="es-ES" w:eastAsia="en-US"/>
        </w:rPr>
        <w:t>y demás normas regulatorias</w:t>
      </w:r>
      <w:r w:rsidRPr="00125F00">
        <w:rPr>
          <w:rFonts w:ascii="Arial" w:eastAsia="Calibri" w:hAnsi="Arial" w:cs="Arial"/>
          <w:lang w:val="es-ES" w:eastAsia="en-US"/>
        </w:rPr>
        <w:t>.</w:t>
      </w:r>
    </w:p>
    <w:p w14:paraId="75A01EC6" w14:textId="77777777" w:rsidR="00D5562F" w:rsidRDefault="00D5562F" w:rsidP="007176F0">
      <w:pPr>
        <w:spacing w:line="276" w:lineRule="auto"/>
        <w:rPr>
          <w:rFonts w:asciiTheme="minorHAnsi" w:eastAsia="Arial Nova Light" w:hAnsiTheme="minorHAnsi" w:cstheme="minorHAnsi"/>
          <w:sz w:val="26"/>
          <w:szCs w:val="26"/>
        </w:rPr>
      </w:pPr>
    </w:p>
    <w:p w14:paraId="432B8656" w14:textId="110AB507" w:rsidR="00D5562F" w:rsidRDefault="00595E86" w:rsidP="00125F00">
      <w:pPr>
        <w:pStyle w:val="Ttulo1"/>
      </w:pPr>
      <w:bookmarkStart w:id="5" w:name="_Toc110531299"/>
      <w:r>
        <w:t>ALCANCE</w:t>
      </w:r>
      <w:bookmarkEnd w:id="5"/>
    </w:p>
    <w:p w14:paraId="5036103A" w14:textId="77777777" w:rsidR="00595E86" w:rsidRPr="00595E86" w:rsidRDefault="00595E86" w:rsidP="00595E86"/>
    <w:p w14:paraId="0DE1F058" w14:textId="77777777" w:rsidR="00940FB7" w:rsidRDefault="00BD601E" w:rsidP="008212F5">
      <w:pPr>
        <w:spacing w:before="57" w:line="276" w:lineRule="auto"/>
        <w:jc w:val="both"/>
        <w:rPr>
          <w:rFonts w:ascii="Arial" w:eastAsia="Calibri" w:hAnsi="Arial" w:cs="Arial"/>
          <w:lang w:val="es-ES" w:eastAsia="en-US"/>
        </w:rPr>
      </w:pPr>
      <w:r w:rsidRPr="00125F00">
        <w:rPr>
          <w:rFonts w:ascii="Arial" w:eastAsia="Calibri" w:hAnsi="Arial" w:cs="Arial"/>
          <w:lang w:val="es-ES" w:eastAsia="en-US"/>
        </w:rPr>
        <w:t>El presente manual contiene los lineamientos para la protección</w:t>
      </w:r>
      <w:r w:rsidR="0024108D" w:rsidRPr="00125F00">
        <w:rPr>
          <w:rFonts w:ascii="Arial" w:eastAsia="Calibri" w:hAnsi="Arial" w:cs="Arial"/>
          <w:lang w:val="es-ES" w:eastAsia="en-US"/>
        </w:rPr>
        <w:t xml:space="preserve"> y tratamiento</w:t>
      </w:r>
      <w:r w:rsidRPr="00125F00">
        <w:rPr>
          <w:rFonts w:ascii="Arial" w:eastAsia="Calibri" w:hAnsi="Arial" w:cs="Arial"/>
          <w:lang w:val="es-ES" w:eastAsia="en-US"/>
        </w:rPr>
        <w:t xml:space="preserve"> de </w:t>
      </w:r>
      <w:r w:rsidR="0024108D" w:rsidRPr="00125F00">
        <w:rPr>
          <w:rFonts w:ascii="Arial" w:eastAsia="Calibri" w:hAnsi="Arial" w:cs="Arial"/>
          <w:lang w:val="es-ES" w:eastAsia="en-US"/>
        </w:rPr>
        <w:t xml:space="preserve">los </w:t>
      </w:r>
      <w:r w:rsidRPr="00125F00">
        <w:rPr>
          <w:rFonts w:ascii="Arial" w:eastAsia="Calibri" w:hAnsi="Arial" w:cs="Arial"/>
          <w:lang w:val="es-ES" w:eastAsia="en-US"/>
        </w:rPr>
        <w:t>datos personales</w:t>
      </w:r>
      <w:r w:rsidR="00783A8E" w:rsidRPr="00125F00">
        <w:rPr>
          <w:rFonts w:ascii="Arial" w:eastAsia="Calibri" w:hAnsi="Arial" w:cs="Arial"/>
          <w:lang w:val="es-ES" w:eastAsia="en-US"/>
        </w:rPr>
        <w:t>, iniciando</w:t>
      </w:r>
      <w:r w:rsidR="0024108D" w:rsidRPr="00125F00">
        <w:rPr>
          <w:rFonts w:ascii="Arial" w:eastAsia="Calibri" w:hAnsi="Arial" w:cs="Arial"/>
          <w:lang w:val="es-ES" w:eastAsia="en-US"/>
        </w:rPr>
        <w:t xml:space="preserve"> </w:t>
      </w:r>
      <w:r w:rsidR="00783A8E" w:rsidRPr="00125F00">
        <w:rPr>
          <w:rFonts w:ascii="Arial" w:eastAsia="Calibri" w:hAnsi="Arial" w:cs="Arial"/>
          <w:lang w:val="es-ES" w:eastAsia="en-US"/>
        </w:rPr>
        <w:t xml:space="preserve">con </w:t>
      </w:r>
      <w:r w:rsidR="0024108D" w:rsidRPr="00125F00">
        <w:rPr>
          <w:rFonts w:ascii="Arial" w:eastAsia="Calibri" w:hAnsi="Arial" w:cs="Arial"/>
          <w:lang w:val="es-ES" w:eastAsia="en-US"/>
        </w:rPr>
        <w:t xml:space="preserve">la autorización para la recolección de los datos personales, </w:t>
      </w:r>
      <w:r w:rsidR="00783A8E" w:rsidRPr="00125F00">
        <w:rPr>
          <w:rFonts w:ascii="Arial" w:eastAsia="Calibri" w:hAnsi="Arial" w:cs="Arial"/>
          <w:lang w:val="es-ES" w:eastAsia="en-US"/>
        </w:rPr>
        <w:t xml:space="preserve">seguido del </w:t>
      </w:r>
      <w:r w:rsidR="0024108D" w:rsidRPr="00125F00">
        <w:rPr>
          <w:rFonts w:ascii="Arial" w:eastAsia="Calibri" w:hAnsi="Arial" w:cs="Arial"/>
          <w:lang w:val="es-ES" w:eastAsia="en-US"/>
        </w:rPr>
        <w:t>tratamiento (almacenamiento, uso, circulación, modificación, transferencia y/o transmisión), hasta la disposición final de los</w:t>
      </w:r>
      <w:r w:rsidR="00C603C4" w:rsidRPr="00125F00">
        <w:rPr>
          <w:rFonts w:ascii="Arial" w:eastAsia="Calibri" w:hAnsi="Arial" w:cs="Arial"/>
          <w:lang w:val="es-ES" w:eastAsia="en-US"/>
        </w:rPr>
        <w:t xml:space="preserve"> mismos</w:t>
      </w:r>
      <w:r w:rsidR="0024108D" w:rsidRPr="00125F00">
        <w:rPr>
          <w:rFonts w:ascii="Arial" w:eastAsia="Calibri" w:hAnsi="Arial" w:cs="Arial"/>
          <w:lang w:val="es-ES" w:eastAsia="en-US"/>
        </w:rPr>
        <w:t xml:space="preserve">. </w:t>
      </w:r>
    </w:p>
    <w:p w14:paraId="7E6ED066" w14:textId="77777777" w:rsidR="00D644B6" w:rsidRDefault="00D644B6" w:rsidP="008212F5">
      <w:pPr>
        <w:spacing w:before="57" w:line="276" w:lineRule="auto"/>
        <w:jc w:val="both"/>
        <w:rPr>
          <w:rFonts w:ascii="Arial" w:eastAsia="Calibri" w:hAnsi="Arial" w:cs="Arial"/>
          <w:lang w:val="es-ES" w:eastAsia="en-US"/>
        </w:rPr>
      </w:pPr>
    </w:p>
    <w:p w14:paraId="3A8ECF53" w14:textId="77777777" w:rsidR="00A005C5" w:rsidRDefault="00A005C5" w:rsidP="008212F5">
      <w:pPr>
        <w:spacing w:before="57" w:line="276" w:lineRule="auto"/>
        <w:jc w:val="both"/>
        <w:rPr>
          <w:rFonts w:ascii="Arial" w:eastAsia="Calibri" w:hAnsi="Arial" w:cs="Arial"/>
          <w:lang w:val="es-ES" w:eastAsia="en-US"/>
        </w:rPr>
      </w:pPr>
    </w:p>
    <w:p w14:paraId="69C55DBF" w14:textId="6BFFEB79" w:rsidR="00D5562F" w:rsidRDefault="0024108D" w:rsidP="008212F5">
      <w:pPr>
        <w:spacing w:before="57" w:line="276" w:lineRule="auto"/>
        <w:jc w:val="both"/>
        <w:rPr>
          <w:rFonts w:ascii="Arial" w:eastAsia="Calibri" w:hAnsi="Arial" w:cs="Arial"/>
          <w:lang w:val="es-ES" w:eastAsia="en-US"/>
        </w:rPr>
      </w:pPr>
      <w:r w:rsidRPr="00125F00">
        <w:rPr>
          <w:rFonts w:ascii="Arial" w:eastAsia="Calibri" w:hAnsi="Arial" w:cs="Arial"/>
          <w:lang w:val="es-ES" w:eastAsia="en-US"/>
        </w:rPr>
        <w:t xml:space="preserve">La aplicación de las políticas y procedimientos establecidos </w:t>
      </w:r>
      <w:r w:rsidR="00F232C2">
        <w:rPr>
          <w:rFonts w:ascii="Arial" w:eastAsia="Calibri" w:hAnsi="Arial" w:cs="Arial"/>
          <w:lang w:val="es-ES" w:eastAsia="en-US"/>
        </w:rPr>
        <w:t>en el presente manual</w:t>
      </w:r>
      <w:r w:rsidR="00BD601E" w:rsidRPr="00125F00">
        <w:rPr>
          <w:rFonts w:ascii="Arial" w:eastAsia="Calibri" w:hAnsi="Arial" w:cs="Arial"/>
          <w:lang w:val="es-ES" w:eastAsia="en-US"/>
        </w:rPr>
        <w:t xml:space="preserve"> </w:t>
      </w:r>
      <w:r w:rsidR="008212F5" w:rsidRPr="00125F00">
        <w:rPr>
          <w:rFonts w:ascii="Arial" w:eastAsia="Calibri" w:hAnsi="Arial" w:cs="Arial"/>
          <w:lang w:val="es-ES" w:eastAsia="en-US"/>
        </w:rPr>
        <w:t xml:space="preserve">serán </w:t>
      </w:r>
      <w:r w:rsidR="008212F5" w:rsidRPr="00125F00">
        <w:rPr>
          <w:rFonts w:ascii="Arial" w:eastAsia="Calibri" w:hAnsi="Arial" w:cs="Arial"/>
          <w:lang w:val="es-ES" w:eastAsia="en-US"/>
        </w:rPr>
        <w:lastRenderedPageBreak/>
        <w:t xml:space="preserve">de cumplimiento </w:t>
      </w:r>
      <w:r w:rsidR="00BD601E" w:rsidRPr="00125F00">
        <w:rPr>
          <w:rFonts w:ascii="Arial" w:eastAsia="Calibri" w:hAnsi="Arial" w:cs="Arial"/>
          <w:lang w:val="es-ES" w:eastAsia="en-US"/>
        </w:rPr>
        <w:t>p</w:t>
      </w:r>
      <w:r w:rsidR="008212F5" w:rsidRPr="00125F00">
        <w:rPr>
          <w:rFonts w:ascii="Arial" w:eastAsia="Calibri" w:hAnsi="Arial" w:cs="Arial"/>
          <w:lang w:val="es-ES" w:eastAsia="en-US"/>
        </w:rPr>
        <w:t>ara</w:t>
      </w:r>
      <w:r w:rsidR="00BD601E" w:rsidRPr="00125F00">
        <w:rPr>
          <w:rFonts w:ascii="Arial" w:eastAsia="Calibri" w:hAnsi="Arial" w:cs="Arial"/>
          <w:lang w:val="es-ES" w:eastAsia="en-US"/>
        </w:rPr>
        <w:t xml:space="preserve"> todas </w:t>
      </w:r>
      <w:r w:rsidR="008212F5" w:rsidRPr="00125F00">
        <w:rPr>
          <w:rFonts w:ascii="Arial" w:eastAsia="Calibri" w:hAnsi="Arial" w:cs="Arial"/>
          <w:lang w:val="es-ES" w:eastAsia="en-US"/>
        </w:rPr>
        <w:t xml:space="preserve">las </w:t>
      </w:r>
      <w:r w:rsidR="00BD601E" w:rsidRPr="00125F00">
        <w:rPr>
          <w:rFonts w:ascii="Arial" w:eastAsia="Calibri" w:hAnsi="Arial" w:cs="Arial"/>
          <w:lang w:val="es-ES" w:eastAsia="en-US"/>
        </w:rPr>
        <w:t xml:space="preserve">Corporaciones, servidores judiciales, contratistas y terceros, que sean responsables </w:t>
      </w:r>
      <w:r w:rsidR="00572474">
        <w:rPr>
          <w:rFonts w:ascii="Arial" w:eastAsia="Calibri" w:hAnsi="Arial" w:cs="Arial"/>
          <w:lang w:val="es-ES" w:eastAsia="en-US"/>
        </w:rPr>
        <w:t xml:space="preserve">(delegados) </w:t>
      </w:r>
      <w:r w:rsidR="00BD601E" w:rsidRPr="00125F00">
        <w:rPr>
          <w:rFonts w:ascii="Arial" w:eastAsia="Calibri" w:hAnsi="Arial" w:cs="Arial"/>
          <w:lang w:val="es-ES" w:eastAsia="en-US"/>
        </w:rPr>
        <w:t>o encargados del tratamiento de la información de los titulares de los datos personales.</w:t>
      </w:r>
    </w:p>
    <w:p w14:paraId="34C0198E" w14:textId="77777777" w:rsidR="00ED61F9" w:rsidRDefault="00ED61F9" w:rsidP="00A005C5">
      <w:pPr>
        <w:spacing w:line="276" w:lineRule="auto"/>
        <w:jc w:val="both"/>
        <w:rPr>
          <w:rFonts w:ascii="Arial" w:eastAsia="Calibri" w:hAnsi="Arial" w:cs="Arial"/>
          <w:lang w:val="es-ES" w:eastAsia="en-US"/>
        </w:rPr>
      </w:pPr>
    </w:p>
    <w:p w14:paraId="6302AFE0" w14:textId="5ED85AEF" w:rsidR="00D5562F" w:rsidRDefault="00595E86" w:rsidP="00125F00">
      <w:pPr>
        <w:pStyle w:val="Ttulo1"/>
      </w:pPr>
      <w:bookmarkStart w:id="6" w:name="_Toc110531300"/>
      <w:r>
        <w:t>TÉRMINOS Y DEFINICIONES</w:t>
      </w:r>
      <w:bookmarkEnd w:id="6"/>
    </w:p>
    <w:p w14:paraId="6B64A924" w14:textId="77777777" w:rsidR="002E228B" w:rsidRPr="002E228B" w:rsidRDefault="002E228B" w:rsidP="002E228B"/>
    <w:p w14:paraId="497CDC96" w14:textId="033BB35E" w:rsidR="00F94918" w:rsidRPr="00125F00" w:rsidRDefault="00A93F77" w:rsidP="006E52D0">
      <w:pPr>
        <w:spacing w:before="57" w:line="276" w:lineRule="auto"/>
        <w:jc w:val="both"/>
        <w:rPr>
          <w:rFonts w:ascii="Arial" w:eastAsia="Calibri" w:hAnsi="Arial" w:cs="Arial"/>
          <w:lang w:val="es-ES" w:eastAsia="en-US"/>
        </w:rPr>
      </w:pPr>
      <w:r w:rsidRPr="00125F00">
        <w:rPr>
          <w:rFonts w:ascii="Arial" w:eastAsia="Calibri" w:hAnsi="Arial" w:cs="Arial"/>
          <w:lang w:val="es-ES" w:eastAsia="en-US"/>
        </w:rPr>
        <w:t xml:space="preserve">El glosario del Manual de Protección de Datos Personales para la Rama Judicial se encuentra unificado en el documento </w:t>
      </w:r>
      <w:r w:rsidR="00E34970" w:rsidRPr="00125F00">
        <w:rPr>
          <w:rFonts w:ascii="Arial" w:eastAsia="Calibri" w:hAnsi="Arial" w:cs="Arial"/>
          <w:lang w:val="es-ES" w:eastAsia="en-US"/>
        </w:rPr>
        <w:t>“</w:t>
      </w:r>
      <w:r w:rsidRPr="00F74134">
        <w:rPr>
          <w:rFonts w:ascii="Arial" w:eastAsia="Calibri" w:hAnsi="Arial" w:cs="Arial"/>
          <w:i/>
          <w:iCs/>
          <w:lang w:val="es-ES" w:eastAsia="en-US"/>
        </w:rPr>
        <w:t>G</w:t>
      </w:r>
      <w:r w:rsidR="00436165" w:rsidRPr="00F74134">
        <w:rPr>
          <w:rFonts w:ascii="Arial" w:eastAsia="Calibri" w:hAnsi="Arial" w:cs="Arial"/>
          <w:i/>
          <w:iCs/>
          <w:lang w:val="es-ES" w:eastAsia="en-US"/>
        </w:rPr>
        <w:t>losario</w:t>
      </w:r>
      <w:r w:rsidRPr="00F74134">
        <w:rPr>
          <w:rFonts w:ascii="Arial" w:eastAsia="Calibri" w:hAnsi="Arial" w:cs="Arial"/>
          <w:i/>
          <w:iCs/>
          <w:lang w:val="es-ES" w:eastAsia="en-US"/>
        </w:rPr>
        <w:t xml:space="preserve"> del Sistema</w:t>
      </w:r>
      <w:r w:rsidR="00B712BB" w:rsidRPr="00F74134">
        <w:rPr>
          <w:rFonts w:ascii="Arial" w:eastAsia="Calibri" w:hAnsi="Arial" w:cs="Arial"/>
          <w:i/>
          <w:iCs/>
          <w:lang w:val="es-ES" w:eastAsia="en-US"/>
        </w:rPr>
        <w:t xml:space="preserve"> de Gestión de Seguridad de la Información</w:t>
      </w:r>
      <w:r w:rsidR="001F13F5" w:rsidRPr="00F74134">
        <w:rPr>
          <w:rFonts w:ascii="Arial" w:eastAsia="Calibri" w:hAnsi="Arial" w:cs="Arial"/>
          <w:i/>
          <w:iCs/>
          <w:lang w:val="es-ES" w:eastAsia="en-US"/>
        </w:rPr>
        <w:t>,</w:t>
      </w:r>
      <w:r w:rsidR="00B712BB" w:rsidRPr="00F74134">
        <w:rPr>
          <w:rFonts w:ascii="Arial" w:eastAsia="Calibri" w:hAnsi="Arial" w:cs="Arial"/>
          <w:i/>
          <w:iCs/>
          <w:lang w:val="es-ES" w:eastAsia="en-US"/>
        </w:rPr>
        <w:t xml:space="preserve"> Ciberseguridad</w:t>
      </w:r>
      <w:r w:rsidR="001F13F5" w:rsidRPr="00F74134">
        <w:rPr>
          <w:rFonts w:ascii="Arial" w:eastAsia="Calibri" w:hAnsi="Arial" w:cs="Arial"/>
          <w:i/>
          <w:iCs/>
          <w:lang w:val="es-ES" w:eastAsia="en-US"/>
        </w:rPr>
        <w:t xml:space="preserve"> y Protección de Datos Personales</w:t>
      </w:r>
      <w:r w:rsidR="00E34970" w:rsidRPr="00125F00">
        <w:rPr>
          <w:rFonts w:ascii="Arial" w:eastAsia="Calibri" w:hAnsi="Arial" w:cs="Arial"/>
          <w:lang w:val="es-ES" w:eastAsia="en-US"/>
        </w:rPr>
        <w:t>”</w:t>
      </w:r>
      <w:r w:rsidRPr="00125F00">
        <w:rPr>
          <w:rFonts w:ascii="Arial" w:eastAsia="Calibri" w:hAnsi="Arial" w:cs="Arial"/>
          <w:lang w:val="es-ES" w:eastAsia="en-US"/>
        </w:rPr>
        <w:t xml:space="preserve">. Por favor consultar dicho documento.  </w:t>
      </w:r>
    </w:p>
    <w:p w14:paraId="0CFFF1BC" w14:textId="77777777" w:rsidR="00206B3B" w:rsidRDefault="00206B3B" w:rsidP="001050DE">
      <w:pPr>
        <w:spacing w:before="57" w:line="276" w:lineRule="auto"/>
        <w:rPr>
          <w:rFonts w:asciiTheme="minorHAnsi" w:eastAsia="Arial Nova Light" w:hAnsiTheme="minorHAnsi" w:cstheme="minorHAnsi"/>
          <w:sz w:val="26"/>
          <w:szCs w:val="26"/>
        </w:rPr>
      </w:pPr>
    </w:p>
    <w:p w14:paraId="758A4C61" w14:textId="0F775F61" w:rsidR="00D5562F" w:rsidRDefault="00595E86" w:rsidP="00125F00">
      <w:pPr>
        <w:pStyle w:val="Ttulo1"/>
      </w:pPr>
      <w:bookmarkStart w:id="7" w:name="_Toc110531301"/>
      <w:r>
        <w:t>PRINCIPIOS PARA EL TRATAMIENTO DE DATOS PERSONALES</w:t>
      </w:r>
      <w:bookmarkEnd w:id="7"/>
    </w:p>
    <w:p w14:paraId="6222657A" w14:textId="77777777" w:rsidR="002E228B" w:rsidRPr="002E228B" w:rsidRDefault="002E228B" w:rsidP="002E228B"/>
    <w:p w14:paraId="7504FDA0" w14:textId="77777777" w:rsidR="00DF1C38" w:rsidRPr="00125F00" w:rsidRDefault="00DF1C38" w:rsidP="006E52D0">
      <w:pPr>
        <w:spacing w:before="57" w:line="276" w:lineRule="auto"/>
        <w:jc w:val="both"/>
        <w:rPr>
          <w:rFonts w:ascii="Arial" w:eastAsia="Calibri" w:hAnsi="Arial" w:cs="Arial"/>
          <w:lang w:val="es-ES" w:eastAsia="en-US"/>
        </w:rPr>
      </w:pPr>
      <w:r w:rsidRPr="00125F00">
        <w:rPr>
          <w:rFonts w:ascii="Arial" w:eastAsia="Calibri" w:hAnsi="Arial" w:cs="Arial"/>
          <w:lang w:val="es-ES" w:eastAsia="en-US"/>
        </w:rPr>
        <w:t>La Rama Judicial está comprometida con el adecuado tratamiento de los datos personales, por lo cual, en todas las actividades que tengan manejo de datos personales, se deberá garantizar la aplicación de los siguientes principios, los cuales se encuentran alineados con los establecidos en el artículo 4 de la Ley 1581 de 2012:</w:t>
      </w:r>
    </w:p>
    <w:p w14:paraId="15316F59" w14:textId="77777777" w:rsidR="006A7ECE" w:rsidRDefault="006A7ECE" w:rsidP="006A7ECE">
      <w:pPr>
        <w:spacing w:line="276" w:lineRule="auto"/>
        <w:rPr>
          <w:rFonts w:asciiTheme="minorHAnsi" w:eastAsia="Arial Nova Light" w:hAnsiTheme="minorHAnsi" w:cstheme="minorHAnsi"/>
          <w:sz w:val="26"/>
          <w:szCs w:val="26"/>
        </w:rPr>
      </w:pPr>
    </w:p>
    <w:p w14:paraId="69DFC099" w14:textId="73412C38" w:rsidR="00DF1C38" w:rsidRPr="00125F00" w:rsidRDefault="00DF1C38" w:rsidP="001652E6">
      <w:pPr>
        <w:pStyle w:val="Prrafodelista"/>
        <w:numPr>
          <w:ilvl w:val="0"/>
          <w:numId w:val="2"/>
        </w:numPr>
        <w:spacing w:before="57" w:line="276" w:lineRule="auto"/>
        <w:rPr>
          <w:rFonts w:ascii="Arial" w:eastAsia="Arial Nova Light" w:hAnsi="Arial" w:cs="Arial"/>
          <w:b/>
          <w:bCs/>
        </w:rPr>
      </w:pPr>
      <w:r w:rsidRPr="00125F00">
        <w:rPr>
          <w:rFonts w:ascii="Arial" w:eastAsia="Arial Nova Light" w:hAnsi="Arial" w:cs="Arial"/>
          <w:b/>
          <w:bCs/>
        </w:rPr>
        <w:t xml:space="preserve">Principio de </w:t>
      </w:r>
      <w:r w:rsidR="006A7ECE" w:rsidRPr="00125F00">
        <w:rPr>
          <w:rFonts w:ascii="Arial" w:eastAsia="Arial Nova Light" w:hAnsi="Arial" w:cs="Arial"/>
          <w:b/>
          <w:bCs/>
        </w:rPr>
        <w:t>L</w:t>
      </w:r>
      <w:r w:rsidRPr="00125F00">
        <w:rPr>
          <w:rFonts w:ascii="Arial" w:eastAsia="Arial Nova Light" w:hAnsi="Arial" w:cs="Arial"/>
          <w:b/>
          <w:bCs/>
        </w:rPr>
        <w:t>egalidad</w:t>
      </w:r>
    </w:p>
    <w:p w14:paraId="0E7AB490" w14:textId="353CC4B0" w:rsidR="00DF1C38" w:rsidRPr="00125F00" w:rsidRDefault="00DF1C38" w:rsidP="00DF1C38">
      <w:pPr>
        <w:spacing w:before="57" w:line="276" w:lineRule="auto"/>
        <w:jc w:val="both"/>
        <w:rPr>
          <w:rFonts w:ascii="Arial" w:eastAsia="Calibri" w:hAnsi="Arial" w:cs="Arial"/>
          <w:lang w:val="es-ES" w:eastAsia="en-US"/>
        </w:rPr>
      </w:pPr>
      <w:r w:rsidRPr="00125F00">
        <w:rPr>
          <w:rFonts w:ascii="Arial" w:eastAsia="Calibri" w:hAnsi="Arial" w:cs="Arial"/>
          <w:lang w:val="es-ES" w:eastAsia="en-US"/>
        </w:rPr>
        <w:t>El tratamiento de los datos personales es una actividad reglada que debe sujetarse a lo establecido en la Ley Estatutaria 1581 de 2012, en el Decreto 1377 de 2013 y en las demás disposiciones que las desarrollen, reglamenten o sustituyan.</w:t>
      </w:r>
    </w:p>
    <w:p w14:paraId="067DB4A1" w14:textId="77777777" w:rsidR="006A7ECE" w:rsidRDefault="006A7ECE" w:rsidP="00DF1C38">
      <w:pPr>
        <w:spacing w:before="57" w:line="276" w:lineRule="auto"/>
        <w:jc w:val="both"/>
        <w:rPr>
          <w:rFonts w:asciiTheme="minorHAnsi" w:eastAsia="Arial Nova Light" w:hAnsiTheme="minorHAnsi" w:cstheme="minorHAnsi"/>
          <w:sz w:val="26"/>
          <w:szCs w:val="26"/>
        </w:rPr>
      </w:pPr>
    </w:p>
    <w:p w14:paraId="77526B13" w14:textId="0B0B3334" w:rsidR="00DF1C38" w:rsidRPr="00125F00" w:rsidRDefault="00DF1C38" w:rsidP="001652E6">
      <w:pPr>
        <w:pStyle w:val="Prrafodelista"/>
        <w:numPr>
          <w:ilvl w:val="0"/>
          <w:numId w:val="2"/>
        </w:numPr>
        <w:spacing w:before="57" w:line="276" w:lineRule="auto"/>
        <w:rPr>
          <w:rFonts w:ascii="Arial" w:eastAsia="Arial Nova Light" w:hAnsi="Arial" w:cs="Arial"/>
          <w:b/>
          <w:bCs/>
        </w:rPr>
      </w:pPr>
      <w:r w:rsidRPr="00125F00">
        <w:rPr>
          <w:rFonts w:ascii="Arial" w:eastAsia="Arial Nova Light" w:hAnsi="Arial" w:cs="Arial"/>
          <w:b/>
          <w:bCs/>
        </w:rPr>
        <w:t xml:space="preserve">Principio de </w:t>
      </w:r>
      <w:r w:rsidR="006A7ECE" w:rsidRPr="00125F00">
        <w:rPr>
          <w:rFonts w:ascii="Arial" w:eastAsia="Arial Nova Light" w:hAnsi="Arial" w:cs="Arial"/>
          <w:b/>
          <w:bCs/>
        </w:rPr>
        <w:t>F</w:t>
      </w:r>
      <w:r w:rsidRPr="00125F00">
        <w:rPr>
          <w:rFonts w:ascii="Arial" w:eastAsia="Arial Nova Light" w:hAnsi="Arial" w:cs="Arial"/>
          <w:b/>
          <w:bCs/>
        </w:rPr>
        <w:t>inalidad</w:t>
      </w:r>
    </w:p>
    <w:p w14:paraId="6EE3A709" w14:textId="61A4E037" w:rsidR="00DF1C38" w:rsidRPr="00125F00" w:rsidRDefault="00BA786B" w:rsidP="00BA786B">
      <w:pPr>
        <w:spacing w:before="57" w:line="276" w:lineRule="auto"/>
        <w:jc w:val="both"/>
        <w:rPr>
          <w:rFonts w:ascii="Arial" w:eastAsia="Calibri" w:hAnsi="Arial" w:cs="Arial"/>
          <w:lang w:val="es-ES" w:eastAsia="en-US"/>
        </w:rPr>
      </w:pPr>
      <w:r w:rsidRPr="00125F00">
        <w:rPr>
          <w:rFonts w:ascii="Arial" w:eastAsia="Calibri" w:hAnsi="Arial" w:cs="Arial"/>
          <w:lang w:val="es-ES" w:eastAsia="en-US"/>
        </w:rPr>
        <w:t>El Tratamiento de datos personales que realiza la Rama Judicial, obedece a la finalidad legítima de acuerdo con la Constitución Política, la Ley 1581 de 2012 y el Decreto 1377 de 2013.</w:t>
      </w:r>
    </w:p>
    <w:p w14:paraId="1EC60F92" w14:textId="77777777" w:rsidR="006A7ECE" w:rsidRPr="00125F00" w:rsidRDefault="006A7ECE" w:rsidP="00125F00">
      <w:pPr>
        <w:pStyle w:val="Prrafodelista"/>
        <w:spacing w:before="57" w:line="276" w:lineRule="auto"/>
        <w:rPr>
          <w:rFonts w:ascii="Arial" w:eastAsia="Arial Nova Light" w:hAnsi="Arial" w:cs="Arial"/>
          <w:b/>
          <w:bCs/>
        </w:rPr>
      </w:pPr>
    </w:p>
    <w:p w14:paraId="0D3A95DF" w14:textId="7A50D1B4" w:rsidR="00BA786B" w:rsidRPr="00125F00" w:rsidRDefault="00BA786B" w:rsidP="001652E6">
      <w:pPr>
        <w:pStyle w:val="Prrafodelista"/>
        <w:numPr>
          <w:ilvl w:val="0"/>
          <w:numId w:val="2"/>
        </w:numPr>
        <w:spacing w:before="57" w:line="276" w:lineRule="auto"/>
        <w:rPr>
          <w:rFonts w:ascii="Arial" w:eastAsia="Arial Nova Light" w:hAnsi="Arial" w:cs="Arial"/>
          <w:b/>
          <w:bCs/>
        </w:rPr>
      </w:pPr>
      <w:r w:rsidRPr="00125F00">
        <w:rPr>
          <w:rFonts w:ascii="Arial" w:eastAsia="Arial Nova Light" w:hAnsi="Arial" w:cs="Arial"/>
          <w:b/>
          <w:bCs/>
        </w:rPr>
        <w:t xml:space="preserve">Principio de </w:t>
      </w:r>
      <w:r w:rsidR="006A7ECE" w:rsidRPr="00125F00">
        <w:rPr>
          <w:rFonts w:ascii="Arial" w:eastAsia="Arial Nova Light" w:hAnsi="Arial" w:cs="Arial"/>
          <w:b/>
          <w:bCs/>
        </w:rPr>
        <w:t>L</w:t>
      </w:r>
      <w:r w:rsidRPr="00125F00">
        <w:rPr>
          <w:rFonts w:ascii="Arial" w:eastAsia="Arial Nova Light" w:hAnsi="Arial" w:cs="Arial"/>
          <w:b/>
          <w:bCs/>
        </w:rPr>
        <w:t>ibertad</w:t>
      </w:r>
    </w:p>
    <w:p w14:paraId="010E7A06" w14:textId="5506CE9A" w:rsidR="00BA786B" w:rsidRPr="00125F00" w:rsidRDefault="00BA786B" w:rsidP="006E52D0">
      <w:pPr>
        <w:spacing w:before="57" w:line="276" w:lineRule="auto"/>
        <w:jc w:val="both"/>
        <w:rPr>
          <w:rFonts w:ascii="Arial" w:eastAsia="Calibri" w:hAnsi="Arial" w:cs="Arial"/>
          <w:lang w:val="es-ES" w:eastAsia="en-US"/>
        </w:rPr>
      </w:pPr>
      <w:r w:rsidRPr="00125F00">
        <w:rPr>
          <w:rFonts w:ascii="Arial" w:eastAsia="Calibri" w:hAnsi="Arial" w:cs="Arial"/>
          <w:lang w:val="es-ES" w:eastAsia="en-US"/>
        </w:rPr>
        <w:t xml:space="preserve">La rama Judicial puede tratar y ceder los datos personales que se encuentren almacenados en sus bases de datos, sin el previo consentimiento del titular, siempre y cuando, estos provengan de registros públicos, o que, si bien no están contenidos en ellos, sean de naturaleza pública o se encuentran en bases de datos excluidas por la Ley (p.ej. periodísticas, estadísticas y para la investigación). En los demás casos, la Rama Judicial deberá obtener el consentimiento, previo, expreso e informado del Titular al momento de tratar sus datos personales. </w:t>
      </w:r>
    </w:p>
    <w:p w14:paraId="569AEFA7" w14:textId="2A2545EA" w:rsidR="00BA786B" w:rsidRPr="00125F00" w:rsidRDefault="00BA786B" w:rsidP="001652E6">
      <w:pPr>
        <w:pStyle w:val="Prrafodelista"/>
        <w:numPr>
          <w:ilvl w:val="0"/>
          <w:numId w:val="2"/>
        </w:numPr>
        <w:spacing w:before="57" w:line="276" w:lineRule="auto"/>
        <w:rPr>
          <w:rFonts w:ascii="Arial" w:eastAsia="Arial Nova Light" w:hAnsi="Arial" w:cs="Arial"/>
          <w:b/>
          <w:bCs/>
        </w:rPr>
      </w:pPr>
      <w:r w:rsidRPr="00125F00">
        <w:rPr>
          <w:rFonts w:ascii="Arial" w:eastAsia="Arial Nova Light" w:hAnsi="Arial" w:cs="Arial"/>
          <w:b/>
          <w:bCs/>
        </w:rPr>
        <w:t xml:space="preserve">Principio de </w:t>
      </w:r>
      <w:r w:rsidR="008D7D73" w:rsidRPr="00125F00">
        <w:rPr>
          <w:rFonts w:ascii="Arial" w:eastAsia="Arial Nova Light" w:hAnsi="Arial" w:cs="Arial"/>
          <w:b/>
          <w:bCs/>
        </w:rPr>
        <w:t>V</w:t>
      </w:r>
      <w:r w:rsidRPr="00125F00">
        <w:rPr>
          <w:rFonts w:ascii="Arial" w:eastAsia="Arial Nova Light" w:hAnsi="Arial" w:cs="Arial"/>
          <w:b/>
          <w:bCs/>
        </w:rPr>
        <w:t xml:space="preserve">eracidad o </w:t>
      </w:r>
      <w:r w:rsidR="008D7D73" w:rsidRPr="00125F00">
        <w:rPr>
          <w:rFonts w:ascii="Arial" w:eastAsia="Arial Nova Light" w:hAnsi="Arial" w:cs="Arial"/>
          <w:b/>
          <w:bCs/>
        </w:rPr>
        <w:t>C</w:t>
      </w:r>
      <w:r w:rsidRPr="00125F00">
        <w:rPr>
          <w:rFonts w:ascii="Arial" w:eastAsia="Arial Nova Light" w:hAnsi="Arial" w:cs="Arial"/>
          <w:b/>
          <w:bCs/>
        </w:rPr>
        <w:t>alidad</w:t>
      </w:r>
    </w:p>
    <w:p w14:paraId="458686E8" w14:textId="7E7D9C0A" w:rsidR="00BA786B" w:rsidRPr="00125F00" w:rsidRDefault="00C408BD" w:rsidP="006E52D0">
      <w:pPr>
        <w:spacing w:before="57" w:line="276" w:lineRule="auto"/>
        <w:jc w:val="both"/>
        <w:rPr>
          <w:rFonts w:ascii="Arial" w:eastAsia="Calibri" w:hAnsi="Arial" w:cs="Arial"/>
          <w:lang w:val="es-ES" w:eastAsia="en-US"/>
        </w:rPr>
      </w:pPr>
      <w:r w:rsidRPr="00125F00">
        <w:rPr>
          <w:rFonts w:ascii="Arial" w:eastAsia="Calibri" w:hAnsi="Arial" w:cs="Arial"/>
          <w:lang w:val="es-ES" w:eastAsia="en-US"/>
        </w:rPr>
        <w:lastRenderedPageBreak/>
        <w:t xml:space="preserve">La Rama Judicial garantiza que la información contenida en las bases de datos, que estén sujetas a tratamiento; serán veraces, completas, exactas, actualizadas, comprobables y comprensibles. La veracidad y calidad de los datos personales que hayan sido capturadas por medio de registros </w:t>
      </w:r>
      <w:r w:rsidR="005673C7" w:rsidRPr="00125F00">
        <w:rPr>
          <w:rFonts w:ascii="Arial" w:eastAsia="Calibri" w:hAnsi="Arial" w:cs="Arial"/>
          <w:lang w:val="es-ES" w:eastAsia="en-US"/>
        </w:rPr>
        <w:t>públicos</w:t>
      </w:r>
      <w:r w:rsidRPr="00125F00">
        <w:rPr>
          <w:rFonts w:ascii="Arial" w:eastAsia="Calibri" w:hAnsi="Arial" w:cs="Arial"/>
          <w:lang w:val="es-ES" w:eastAsia="en-US"/>
        </w:rPr>
        <w:t xml:space="preserve"> es garantizada por cada uno de los titulares de </w:t>
      </w:r>
      <w:proofErr w:type="gramStart"/>
      <w:r w:rsidRPr="00125F00">
        <w:rPr>
          <w:rFonts w:ascii="Arial" w:eastAsia="Calibri" w:hAnsi="Arial" w:cs="Arial"/>
          <w:lang w:val="es-ES" w:eastAsia="en-US"/>
        </w:rPr>
        <w:t>la misma</w:t>
      </w:r>
      <w:proofErr w:type="gramEnd"/>
      <w:r w:rsidRPr="00125F00">
        <w:rPr>
          <w:rFonts w:ascii="Arial" w:eastAsia="Calibri" w:hAnsi="Arial" w:cs="Arial"/>
          <w:lang w:val="es-ES" w:eastAsia="en-US"/>
        </w:rPr>
        <w:t xml:space="preserve">, quedando eximida la Rama Judicial de cualquier tipo de responsabilidad frente a su calidad.    </w:t>
      </w:r>
    </w:p>
    <w:p w14:paraId="6F448F25" w14:textId="77777777" w:rsidR="006A5D09" w:rsidRDefault="006A5D09" w:rsidP="00C408BD">
      <w:pPr>
        <w:spacing w:before="57"/>
        <w:jc w:val="both"/>
        <w:rPr>
          <w:rFonts w:asciiTheme="minorHAnsi" w:eastAsia="Arial Nova Light" w:hAnsiTheme="minorHAnsi" w:cstheme="minorHAnsi"/>
          <w:sz w:val="26"/>
          <w:szCs w:val="26"/>
        </w:rPr>
      </w:pPr>
    </w:p>
    <w:p w14:paraId="6F228A23" w14:textId="2CE1D863" w:rsidR="00BA786B" w:rsidRPr="00125F00" w:rsidRDefault="00BA786B" w:rsidP="001652E6">
      <w:pPr>
        <w:pStyle w:val="Prrafodelista"/>
        <w:numPr>
          <w:ilvl w:val="0"/>
          <w:numId w:val="2"/>
        </w:numPr>
        <w:spacing w:before="57" w:line="276" w:lineRule="auto"/>
        <w:rPr>
          <w:rFonts w:ascii="Arial" w:eastAsia="Arial Nova Light" w:hAnsi="Arial" w:cs="Arial"/>
          <w:b/>
          <w:bCs/>
        </w:rPr>
      </w:pPr>
      <w:r w:rsidRPr="00125F00">
        <w:rPr>
          <w:rFonts w:ascii="Arial" w:eastAsia="Arial Nova Light" w:hAnsi="Arial" w:cs="Arial"/>
          <w:b/>
          <w:bCs/>
        </w:rPr>
        <w:t xml:space="preserve">Principio de </w:t>
      </w:r>
      <w:r w:rsidR="008D7D73" w:rsidRPr="00125F00">
        <w:rPr>
          <w:rFonts w:ascii="Arial" w:eastAsia="Arial Nova Light" w:hAnsi="Arial" w:cs="Arial"/>
          <w:b/>
          <w:bCs/>
        </w:rPr>
        <w:t>T</w:t>
      </w:r>
      <w:r w:rsidRPr="00125F00">
        <w:rPr>
          <w:rFonts w:ascii="Arial" w:eastAsia="Arial Nova Light" w:hAnsi="Arial" w:cs="Arial"/>
          <w:b/>
          <w:bCs/>
        </w:rPr>
        <w:t>ransparencia</w:t>
      </w:r>
    </w:p>
    <w:p w14:paraId="6A821EF2" w14:textId="534BDF99" w:rsidR="00BA786B" w:rsidRPr="00125F00" w:rsidRDefault="006A5D09" w:rsidP="006A5D09">
      <w:pPr>
        <w:spacing w:before="57" w:line="276" w:lineRule="auto"/>
        <w:jc w:val="both"/>
        <w:rPr>
          <w:rFonts w:ascii="Arial" w:eastAsia="Calibri" w:hAnsi="Arial" w:cs="Arial"/>
          <w:lang w:val="es-ES" w:eastAsia="en-US"/>
        </w:rPr>
      </w:pPr>
      <w:r w:rsidRPr="00125F00">
        <w:rPr>
          <w:rFonts w:ascii="Arial" w:eastAsia="Calibri" w:hAnsi="Arial" w:cs="Arial"/>
          <w:lang w:val="es-ES" w:eastAsia="en-US"/>
        </w:rPr>
        <w:t xml:space="preserve">La </w:t>
      </w:r>
      <w:r w:rsidR="00CA1B69" w:rsidRPr="00125F00">
        <w:rPr>
          <w:rFonts w:ascii="Arial" w:eastAsia="Calibri" w:hAnsi="Arial" w:cs="Arial"/>
          <w:lang w:val="es-ES" w:eastAsia="en-US"/>
        </w:rPr>
        <w:t>R</w:t>
      </w:r>
      <w:r w:rsidRPr="00125F00">
        <w:rPr>
          <w:rFonts w:ascii="Arial" w:eastAsia="Calibri" w:hAnsi="Arial" w:cs="Arial"/>
          <w:lang w:val="es-ES" w:eastAsia="en-US"/>
        </w:rPr>
        <w:t xml:space="preserve">ama Judicial garantiza a los titulares de datos personales, que podrán obtener en cualquier momento, gratuitamente y sin restricciones, información acerca de la existencia de datos que le conciernan y que estén almacenados en las bases de datos de la </w:t>
      </w:r>
      <w:r w:rsidR="008617C7" w:rsidRPr="00125F00">
        <w:rPr>
          <w:rFonts w:ascii="Arial" w:eastAsia="Calibri" w:hAnsi="Arial" w:cs="Arial"/>
          <w:lang w:val="es-ES" w:eastAsia="en-US"/>
        </w:rPr>
        <w:t>R</w:t>
      </w:r>
      <w:r w:rsidRPr="00125F00">
        <w:rPr>
          <w:rFonts w:ascii="Arial" w:eastAsia="Calibri" w:hAnsi="Arial" w:cs="Arial"/>
          <w:lang w:val="es-ES" w:eastAsia="en-US"/>
        </w:rPr>
        <w:t>ama Judicial, bajo los parámetros establecidos en el artículo 21 del Decreto Reglamentario 1377 de 2013. Este principio no será aplicable a las bases de datos que estén por fuera del ámbito de aplicación de la Ley 1581 de 2012 conforme al artículo 2 de la citada Ley.</w:t>
      </w:r>
    </w:p>
    <w:p w14:paraId="0F66A4C3" w14:textId="77777777" w:rsidR="006A5D09" w:rsidRPr="006A5D09" w:rsidRDefault="006A5D09" w:rsidP="006A5D09">
      <w:pPr>
        <w:spacing w:before="57" w:line="276" w:lineRule="auto"/>
        <w:rPr>
          <w:rFonts w:asciiTheme="minorHAnsi" w:eastAsia="Arial Nova Light" w:hAnsiTheme="minorHAnsi" w:cstheme="minorHAnsi"/>
          <w:sz w:val="26"/>
          <w:szCs w:val="26"/>
        </w:rPr>
      </w:pPr>
    </w:p>
    <w:p w14:paraId="5BCC502F" w14:textId="3427CED7" w:rsidR="00BA786B" w:rsidRPr="00125F00" w:rsidRDefault="00BA786B" w:rsidP="001652E6">
      <w:pPr>
        <w:pStyle w:val="Prrafodelista"/>
        <w:numPr>
          <w:ilvl w:val="0"/>
          <w:numId w:val="2"/>
        </w:numPr>
        <w:spacing w:before="57" w:line="276" w:lineRule="auto"/>
        <w:rPr>
          <w:rFonts w:ascii="Arial" w:eastAsia="Arial Nova Light" w:hAnsi="Arial" w:cs="Arial"/>
          <w:b/>
          <w:bCs/>
        </w:rPr>
      </w:pPr>
      <w:r w:rsidRPr="00125F00">
        <w:rPr>
          <w:rFonts w:ascii="Arial" w:eastAsia="Arial Nova Light" w:hAnsi="Arial" w:cs="Arial"/>
          <w:b/>
          <w:bCs/>
        </w:rPr>
        <w:t xml:space="preserve">Principio de </w:t>
      </w:r>
      <w:r w:rsidR="008D7D73" w:rsidRPr="00125F00">
        <w:rPr>
          <w:rFonts w:ascii="Arial" w:eastAsia="Arial Nova Light" w:hAnsi="Arial" w:cs="Arial"/>
          <w:b/>
          <w:bCs/>
        </w:rPr>
        <w:t>A</w:t>
      </w:r>
      <w:r w:rsidRPr="00125F00">
        <w:rPr>
          <w:rFonts w:ascii="Arial" w:eastAsia="Arial Nova Light" w:hAnsi="Arial" w:cs="Arial"/>
          <w:b/>
          <w:bCs/>
        </w:rPr>
        <w:t xml:space="preserve">cceso y </w:t>
      </w:r>
      <w:r w:rsidR="008D7D73" w:rsidRPr="00125F00">
        <w:rPr>
          <w:rFonts w:ascii="Arial" w:eastAsia="Arial Nova Light" w:hAnsi="Arial" w:cs="Arial"/>
          <w:b/>
          <w:bCs/>
        </w:rPr>
        <w:t>C</w:t>
      </w:r>
      <w:r w:rsidRPr="00125F00">
        <w:rPr>
          <w:rFonts w:ascii="Arial" w:eastAsia="Arial Nova Light" w:hAnsi="Arial" w:cs="Arial"/>
          <w:b/>
          <w:bCs/>
        </w:rPr>
        <w:t xml:space="preserve">irculación </w:t>
      </w:r>
      <w:r w:rsidR="008D7D73" w:rsidRPr="00125F00">
        <w:rPr>
          <w:rFonts w:ascii="Arial" w:eastAsia="Arial Nova Light" w:hAnsi="Arial" w:cs="Arial"/>
          <w:b/>
          <w:bCs/>
        </w:rPr>
        <w:t>R</w:t>
      </w:r>
      <w:r w:rsidRPr="00125F00">
        <w:rPr>
          <w:rFonts w:ascii="Arial" w:eastAsia="Arial Nova Light" w:hAnsi="Arial" w:cs="Arial"/>
          <w:b/>
          <w:bCs/>
        </w:rPr>
        <w:t>estringida</w:t>
      </w:r>
    </w:p>
    <w:p w14:paraId="6957922C" w14:textId="013B6845" w:rsidR="006A5D09" w:rsidRPr="00125F00" w:rsidRDefault="006A5D09" w:rsidP="006A5D09">
      <w:pPr>
        <w:spacing w:before="57" w:line="276" w:lineRule="auto"/>
        <w:jc w:val="both"/>
        <w:rPr>
          <w:rFonts w:ascii="Arial" w:eastAsia="Calibri" w:hAnsi="Arial" w:cs="Arial"/>
          <w:lang w:val="es-ES" w:eastAsia="en-US"/>
        </w:rPr>
      </w:pPr>
      <w:r w:rsidRPr="00125F00">
        <w:rPr>
          <w:rFonts w:ascii="Arial" w:eastAsia="Calibri" w:hAnsi="Arial" w:cs="Arial"/>
          <w:lang w:val="es-ES" w:eastAsia="en-US"/>
        </w:rPr>
        <w:t>El tratamiento se sujeta a los límites que se derivan de la naturaleza de los datos personales, de las disposiciones del presente Manual de Protección de Datos Personales, de la Ley, y la Constitución. En este sentido, el tratamiento sólo podrá hacerse por personas autorizadas por el Titular y/o por las personas previstas por ley.</w:t>
      </w:r>
    </w:p>
    <w:p w14:paraId="5F1BDDC8" w14:textId="77777777" w:rsidR="006A5D09" w:rsidRPr="00125F00" w:rsidRDefault="006A5D09" w:rsidP="006E52D0">
      <w:pPr>
        <w:spacing w:before="57" w:line="276" w:lineRule="auto"/>
        <w:jc w:val="both"/>
        <w:rPr>
          <w:rFonts w:ascii="Arial" w:eastAsia="Calibri" w:hAnsi="Arial" w:cs="Arial"/>
          <w:lang w:val="es-ES" w:eastAsia="en-US"/>
        </w:rPr>
      </w:pPr>
    </w:p>
    <w:p w14:paraId="41245BB4" w14:textId="02F7B924" w:rsidR="00BA786B" w:rsidRPr="00125F00" w:rsidRDefault="006A5D09" w:rsidP="006A5D09">
      <w:pPr>
        <w:spacing w:before="57" w:line="276" w:lineRule="auto"/>
        <w:jc w:val="both"/>
        <w:rPr>
          <w:rFonts w:ascii="Arial" w:eastAsia="Calibri" w:hAnsi="Arial" w:cs="Arial"/>
          <w:lang w:val="es-ES" w:eastAsia="en-US"/>
        </w:rPr>
      </w:pPr>
      <w:r w:rsidRPr="00125F00">
        <w:rPr>
          <w:rFonts w:ascii="Arial" w:eastAsia="Calibri" w:hAnsi="Arial" w:cs="Arial"/>
          <w:lang w:val="es-ES" w:eastAsia="en-US"/>
        </w:rPr>
        <w:t xml:space="preserve">Los datos personales, excepto aquellos de naturaleza pública, no podrán estar disponibles en Internet u otros medios de divulgación o comunicación masiva, salvo que el acceso sea técnicamente controlable para brindar un conocimiento restringido a los Titulares o terceros autorizados. </w:t>
      </w:r>
    </w:p>
    <w:p w14:paraId="74865CE9" w14:textId="77777777" w:rsidR="006A5D09" w:rsidRPr="006A5D09" w:rsidRDefault="006A5D09" w:rsidP="00157CA8">
      <w:pPr>
        <w:spacing w:line="276" w:lineRule="auto"/>
        <w:rPr>
          <w:rFonts w:asciiTheme="minorHAnsi" w:eastAsia="Arial Nova Light" w:hAnsiTheme="minorHAnsi" w:cstheme="minorHAnsi"/>
          <w:sz w:val="26"/>
          <w:szCs w:val="26"/>
        </w:rPr>
      </w:pPr>
    </w:p>
    <w:p w14:paraId="420D14F4" w14:textId="32420E09" w:rsidR="00BA786B" w:rsidRPr="00125F00" w:rsidRDefault="00BA786B" w:rsidP="001652E6">
      <w:pPr>
        <w:pStyle w:val="Prrafodelista"/>
        <w:numPr>
          <w:ilvl w:val="0"/>
          <w:numId w:val="2"/>
        </w:numPr>
        <w:spacing w:before="57" w:line="276" w:lineRule="auto"/>
        <w:rPr>
          <w:rFonts w:ascii="Arial" w:eastAsia="Arial Nova Light" w:hAnsi="Arial" w:cs="Arial"/>
          <w:b/>
          <w:bCs/>
        </w:rPr>
      </w:pPr>
      <w:r w:rsidRPr="00125F00">
        <w:rPr>
          <w:rFonts w:ascii="Arial" w:eastAsia="Arial Nova Light" w:hAnsi="Arial" w:cs="Arial"/>
          <w:b/>
          <w:bCs/>
        </w:rPr>
        <w:t xml:space="preserve">Principio de </w:t>
      </w:r>
      <w:r w:rsidR="008D7D73" w:rsidRPr="00125F00">
        <w:rPr>
          <w:rFonts w:ascii="Arial" w:eastAsia="Arial Nova Light" w:hAnsi="Arial" w:cs="Arial"/>
          <w:b/>
          <w:bCs/>
        </w:rPr>
        <w:t>S</w:t>
      </w:r>
      <w:r w:rsidRPr="00125F00">
        <w:rPr>
          <w:rFonts w:ascii="Arial" w:eastAsia="Arial Nova Light" w:hAnsi="Arial" w:cs="Arial"/>
          <w:b/>
          <w:bCs/>
        </w:rPr>
        <w:t>eguridad</w:t>
      </w:r>
    </w:p>
    <w:p w14:paraId="7A1250B4" w14:textId="211447B4" w:rsidR="009B6E19" w:rsidRPr="00125F00" w:rsidRDefault="009B6E19" w:rsidP="006E52D0">
      <w:pPr>
        <w:spacing w:before="57" w:line="276" w:lineRule="auto"/>
        <w:jc w:val="both"/>
        <w:rPr>
          <w:rFonts w:ascii="Arial" w:eastAsia="Calibri" w:hAnsi="Arial" w:cs="Arial"/>
          <w:lang w:val="es-ES" w:eastAsia="en-US"/>
        </w:rPr>
      </w:pPr>
      <w:r w:rsidRPr="00125F00">
        <w:rPr>
          <w:rFonts w:ascii="Arial" w:eastAsia="Calibri" w:hAnsi="Arial" w:cs="Arial"/>
          <w:lang w:val="es-ES" w:eastAsia="en-US"/>
        </w:rPr>
        <w:t>La Rama Judicial como responsable y/o encargada del tratamiento de datos de carácter personal, proporciona las medidas técnicas, humanas y administrativas que sean necesarias para otorgar seguridad a los registros, evitando su adulteración, pérdida, consulta, uso o acceso no autorizado o fraudulento.</w:t>
      </w:r>
    </w:p>
    <w:p w14:paraId="4B732811" w14:textId="77777777" w:rsidR="008D7D73" w:rsidRPr="009B6E19" w:rsidRDefault="008D7D73" w:rsidP="009B6E19">
      <w:pPr>
        <w:spacing w:before="57" w:line="276" w:lineRule="auto"/>
        <w:rPr>
          <w:rFonts w:asciiTheme="minorHAnsi" w:eastAsia="Arial Nova Light" w:hAnsiTheme="minorHAnsi" w:cstheme="minorHAnsi"/>
          <w:sz w:val="26"/>
          <w:szCs w:val="26"/>
        </w:rPr>
      </w:pPr>
    </w:p>
    <w:p w14:paraId="5B7F95CA" w14:textId="37EFFDFB" w:rsidR="00BA786B" w:rsidRPr="00125F00" w:rsidRDefault="00BA786B" w:rsidP="001652E6">
      <w:pPr>
        <w:pStyle w:val="Prrafodelista"/>
        <w:numPr>
          <w:ilvl w:val="0"/>
          <w:numId w:val="2"/>
        </w:numPr>
        <w:spacing w:before="57" w:line="276" w:lineRule="auto"/>
        <w:rPr>
          <w:rFonts w:ascii="Arial" w:eastAsia="Arial Nova Light" w:hAnsi="Arial" w:cs="Arial"/>
          <w:b/>
          <w:bCs/>
        </w:rPr>
      </w:pPr>
      <w:r w:rsidRPr="00125F00">
        <w:rPr>
          <w:rFonts w:ascii="Arial" w:eastAsia="Arial Nova Light" w:hAnsi="Arial" w:cs="Arial"/>
          <w:b/>
          <w:bCs/>
        </w:rPr>
        <w:t xml:space="preserve">Principio de </w:t>
      </w:r>
      <w:r w:rsidR="008D7D73" w:rsidRPr="00125F00">
        <w:rPr>
          <w:rFonts w:ascii="Arial" w:eastAsia="Arial Nova Light" w:hAnsi="Arial" w:cs="Arial"/>
          <w:b/>
          <w:bCs/>
        </w:rPr>
        <w:t>C</w:t>
      </w:r>
      <w:r w:rsidRPr="00125F00">
        <w:rPr>
          <w:rFonts w:ascii="Arial" w:eastAsia="Arial Nova Light" w:hAnsi="Arial" w:cs="Arial"/>
          <w:b/>
          <w:bCs/>
        </w:rPr>
        <w:t>onfidencialidad</w:t>
      </w:r>
    </w:p>
    <w:p w14:paraId="28812E6E" w14:textId="7E312415" w:rsidR="009B6E19" w:rsidRPr="00125F00" w:rsidRDefault="009B6E19" w:rsidP="00125F00">
      <w:pPr>
        <w:spacing w:before="57" w:line="276" w:lineRule="auto"/>
        <w:jc w:val="both"/>
        <w:rPr>
          <w:rFonts w:ascii="Arial" w:eastAsia="Calibri" w:hAnsi="Arial" w:cs="Arial"/>
          <w:lang w:val="es-ES" w:eastAsia="en-US"/>
        </w:rPr>
      </w:pPr>
      <w:r w:rsidRPr="00125F00">
        <w:rPr>
          <w:rFonts w:ascii="Arial" w:eastAsia="Calibri" w:hAnsi="Arial" w:cs="Arial"/>
          <w:lang w:val="es-ES" w:eastAsia="en-US"/>
        </w:rPr>
        <w:t xml:space="preserve">Todas las personas que intervengan en el tratamiento de datos personales, que no tengan la naturaleza de públicos, están obligadas a garantizar la reserva de la información, inclusive después de finalizada su relación con alguna de las labores que comprende el tratamiento, pudiendo sólo suministrar o comunicar los datos personales cuando ello </w:t>
      </w:r>
      <w:r w:rsidRPr="00125F00">
        <w:rPr>
          <w:rFonts w:ascii="Arial" w:eastAsia="Calibri" w:hAnsi="Arial" w:cs="Arial"/>
          <w:lang w:val="es-ES" w:eastAsia="en-US"/>
        </w:rPr>
        <w:lastRenderedPageBreak/>
        <w:t xml:space="preserve">corresponda al desarrollo de las actividades autorizadas en la Ley y en los términos de </w:t>
      </w:r>
      <w:proofErr w:type="gramStart"/>
      <w:r w:rsidRPr="00125F00">
        <w:rPr>
          <w:rFonts w:ascii="Arial" w:eastAsia="Calibri" w:hAnsi="Arial" w:cs="Arial"/>
          <w:lang w:val="es-ES" w:eastAsia="en-US"/>
        </w:rPr>
        <w:t>la misma</w:t>
      </w:r>
      <w:proofErr w:type="gramEnd"/>
      <w:r w:rsidRPr="00125F00">
        <w:rPr>
          <w:rFonts w:ascii="Arial" w:eastAsia="Calibri" w:hAnsi="Arial" w:cs="Arial"/>
          <w:lang w:val="es-ES" w:eastAsia="en-US"/>
        </w:rPr>
        <w:t>.</w:t>
      </w:r>
    </w:p>
    <w:p w14:paraId="3E422AEC" w14:textId="77777777" w:rsidR="009B6E19" w:rsidRPr="00125F00" w:rsidRDefault="009B6E19" w:rsidP="00125F00">
      <w:pPr>
        <w:spacing w:before="57" w:line="276" w:lineRule="auto"/>
        <w:jc w:val="both"/>
        <w:rPr>
          <w:rFonts w:ascii="Arial" w:eastAsia="Calibri" w:hAnsi="Arial" w:cs="Arial"/>
          <w:lang w:val="es-ES" w:eastAsia="en-US"/>
        </w:rPr>
      </w:pPr>
    </w:p>
    <w:p w14:paraId="32B4E5DF" w14:textId="77777777" w:rsidR="009B6E19" w:rsidRPr="00125F00" w:rsidRDefault="009B6E19" w:rsidP="00125F00">
      <w:pPr>
        <w:spacing w:before="57" w:line="276" w:lineRule="auto"/>
        <w:jc w:val="both"/>
        <w:rPr>
          <w:rFonts w:ascii="Arial" w:eastAsia="Calibri" w:hAnsi="Arial" w:cs="Arial"/>
          <w:lang w:val="es-ES" w:eastAsia="en-US"/>
        </w:rPr>
      </w:pPr>
      <w:r w:rsidRPr="00125F00">
        <w:rPr>
          <w:rFonts w:ascii="Arial" w:eastAsia="Calibri" w:hAnsi="Arial" w:cs="Arial"/>
          <w:lang w:val="es-ES" w:eastAsia="en-US"/>
        </w:rPr>
        <w:t xml:space="preserve">En consecuencia, se comprometen a conservar y mantener de manera estrictamente confidencial y no revelar a terceros, la información personal, contable, técnica, comercial o de cualquier otro tipo suministrada en la ejecución y ejercicio de las funciones diferentes a las registrales. </w:t>
      </w:r>
    </w:p>
    <w:p w14:paraId="0FC2CE2A" w14:textId="77777777" w:rsidR="009B6E19" w:rsidRPr="00125F00" w:rsidRDefault="009B6E19" w:rsidP="00125F00">
      <w:pPr>
        <w:spacing w:before="57" w:line="276" w:lineRule="auto"/>
        <w:jc w:val="both"/>
        <w:rPr>
          <w:rFonts w:ascii="Arial" w:eastAsia="Calibri" w:hAnsi="Arial" w:cs="Arial"/>
          <w:lang w:val="es-ES" w:eastAsia="en-US"/>
        </w:rPr>
      </w:pPr>
    </w:p>
    <w:p w14:paraId="7EDF062D" w14:textId="2EE6A6FF" w:rsidR="009B6E19" w:rsidRPr="00125F00" w:rsidRDefault="009B6E19" w:rsidP="00125F00">
      <w:pPr>
        <w:spacing w:before="57" w:line="276" w:lineRule="auto"/>
        <w:jc w:val="both"/>
        <w:rPr>
          <w:rFonts w:ascii="Arial" w:eastAsia="Calibri" w:hAnsi="Arial" w:cs="Arial"/>
          <w:lang w:val="es-ES" w:eastAsia="en-US"/>
        </w:rPr>
      </w:pPr>
      <w:r w:rsidRPr="00125F00">
        <w:rPr>
          <w:rFonts w:ascii="Arial" w:eastAsia="Calibri" w:hAnsi="Arial" w:cs="Arial"/>
          <w:lang w:val="es-ES" w:eastAsia="en-US"/>
        </w:rPr>
        <w:t xml:space="preserve">Todas las personas que trabajen actualmente o sean vinculadas a futuro para tal efecto, en la administración y manejo de bases de datos, deberán suscribir un documento adicional u otro sí a su contrato laboral o de prestación de servicios para efectos de asegurar tal compromiso. Esta obligación persiste y se mantiene inclusive después de finalizada su relación con alguna de las labores que comprende el </w:t>
      </w:r>
      <w:r w:rsidR="00CA1B69" w:rsidRPr="00125F00">
        <w:rPr>
          <w:rFonts w:ascii="Arial" w:eastAsia="Calibri" w:hAnsi="Arial" w:cs="Arial"/>
          <w:lang w:val="es-ES" w:eastAsia="en-US"/>
        </w:rPr>
        <w:t>t</w:t>
      </w:r>
      <w:r w:rsidRPr="00125F00">
        <w:rPr>
          <w:rFonts w:ascii="Arial" w:eastAsia="Calibri" w:hAnsi="Arial" w:cs="Arial"/>
          <w:lang w:val="es-ES" w:eastAsia="en-US"/>
        </w:rPr>
        <w:t xml:space="preserve">ratamiento. </w:t>
      </w:r>
    </w:p>
    <w:p w14:paraId="54876096" w14:textId="77777777" w:rsidR="00DF1C38" w:rsidRDefault="00DF1C38" w:rsidP="00DF1C38">
      <w:pPr>
        <w:spacing w:before="57" w:line="276" w:lineRule="auto"/>
        <w:jc w:val="both"/>
        <w:rPr>
          <w:rFonts w:asciiTheme="minorHAnsi" w:eastAsia="Arial Nova Light" w:hAnsiTheme="minorHAnsi" w:cstheme="minorHAnsi"/>
          <w:sz w:val="26"/>
          <w:szCs w:val="26"/>
        </w:rPr>
      </w:pPr>
    </w:p>
    <w:p w14:paraId="62BF6B1B" w14:textId="26E71F3E" w:rsidR="00BC7D59" w:rsidRDefault="008D7D73" w:rsidP="00125F00">
      <w:pPr>
        <w:pStyle w:val="Ttulo1"/>
      </w:pPr>
      <w:bookmarkStart w:id="8" w:name="_Toc110531302"/>
      <w:r>
        <w:t>FINALIDAD DEL</w:t>
      </w:r>
      <w:r w:rsidR="00B36F64">
        <w:t xml:space="preserve"> </w:t>
      </w:r>
      <w:r>
        <w:t>TRATAMIENTO DE LOS DATOS PERSONALES</w:t>
      </w:r>
      <w:bookmarkEnd w:id="8"/>
    </w:p>
    <w:p w14:paraId="1CE9DD89" w14:textId="77777777" w:rsidR="005D0647" w:rsidRDefault="005D0647" w:rsidP="005D0647">
      <w:pPr>
        <w:spacing w:before="57" w:line="276" w:lineRule="auto"/>
        <w:rPr>
          <w:rFonts w:asciiTheme="minorHAnsi" w:hAnsiTheme="minorHAnsi"/>
          <w:sz w:val="24"/>
          <w:szCs w:val="24"/>
        </w:rPr>
      </w:pPr>
    </w:p>
    <w:p w14:paraId="0AA7DA7F" w14:textId="77477E16" w:rsidR="005D0647" w:rsidRPr="00125F00" w:rsidRDefault="005D0647" w:rsidP="00CA1B69">
      <w:pPr>
        <w:spacing w:before="57" w:line="276" w:lineRule="auto"/>
        <w:jc w:val="both"/>
        <w:rPr>
          <w:rFonts w:ascii="Arial" w:eastAsia="Calibri" w:hAnsi="Arial" w:cs="Arial"/>
          <w:lang w:val="es-ES" w:eastAsia="en-US"/>
        </w:rPr>
      </w:pPr>
      <w:r w:rsidRPr="00125F00">
        <w:rPr>
          <w:rFonts w:ascii="Arial" w:eastAsia="Calibri" w:hAnsi="Arial" w:cs="Arial"/>
          <w:lang w:val="es-ES" w:eastAsia="en-US"/>
        </w:rPr>
        <w:t>Los Datos Personales proporcionados por sus titulares serán utilizados para los siguientes fines:</w:t>
      </w:r>
    </w:p>
    <w:p w14:paraId="0CBCFC3E" w14:textId="204EB040" w:rsidR="009D3A04" w:rsidRPr="006B0059" w:rsidRDefault="009D3A04" w:rsidP="00713199">
      <w:pPr>
        <w:pStyle w:val="Prrafodelista"/>
        <w:numPr>
          <w:ilvl w:val="0"/>
          <w:numId w:val="7"/>
        </w:numPr>
        <w:spacing w:before="57" w:line="276" w:lineRule="auto"/>
        <w:rPr>
          <w:rFonts w:ascii="Arial" w:eastAsia="Arial Nova Light" w:hAnsi="Arial" w:cs="Arial"/>
          <w:b/>
          <w:bCs/>
        </w:rPr>
      </w:pPr>
      <w:r w:rsidRPr="006B0059">
        <w:rPr>
          <w:rFonts w:ascii="Arial" w:eastAsia="Arial Nova Light" w:hAnsi="Arial" w:cs="Arial"/>
          <w:b/>
          <w:bCs/>
        </w:rPr>
        <w:t>Ciudadanía</w:t>
      </w:r>
    </w:p>
    <w:p w14:paraId="65B9AB83" w14:textId="411068F6" w:rsidR="00AA5AC8" w:rsidRPr="006B0059" w:rsidRDefault="00AA5AC8" w:rsidP="00076D8C">
      <w:pPr>
        <w:pStyle w:val="Prrafodelista"/>
        <w:numPr>
          <w:ilvl w:val="0"/>
          <w:numId w:val="29"/>
        </w:numPr>
        <w:spacing w:before="57" w:line="276" w:lineRule="auto"/>
        <w:jc w:val="both"/>
        <w:rPr>
          <w:rFonts w:ascii="Arial" w:eastAsia="Calibri" w:hAnsi="Arial" w:cs="Arial"/>
          <w:lang w:val="es-ES" w:eastAsia="en-US"/>
        </w:rPr>
      </w:pPr>
      <w:r w:rsidRPr="006B0059">
        <w:rPr>
          <w:rFonts w:ascii="Arial" w:eastAsia="Calibri" w:hAnsi="Arial" w:cs="Arial"/>
          <w:lang w:val="es-ES" w:eastAsia="en-US"/>
        </w:rPr>
        <w:t xml:space="preserve">Para todos los fines relacionados con el objeto de los procesos judiciales </w:t>
      </w:r>
      <w:r w:rsidR="009A0DDF" w:rsidRPr="006B0059">
        <w:rPr>
          <w:rFonts w:ascii="Arial" w:eastAsia="Calibri" w:hAnsi="Arial" w:cs="Arial"/>
          <w:lang w:val="es-ES" w:eastAsia="en-US"/>
        </w:rPr>
        <w:t xml:space="preserve">u otros </w:t>
      </w:r>
      <w:r w:rsidRPr="006B0059">
        <w:rPr>
          <w:rFonts w:ascii="Arial" w:eastAsia="Calibri" w:hAnsi="Arial" w:cs="Arial"/>
          <w:lang w:val="es-ES" w:eastAsia="en-US"/>
        </w:rPr>
        <w:t>relacionados con éstos.</w:t>
      </w:r>
    </w:p>
    <w:p w14:paraId="4B290131" w14:textId="28BB5D22" w:rsidR="009D3A04" w:rsidRPr="006B0059" w:rsidRDefault="009D3A04" w:rsidP="00076D8C">
      <w:pPr>
        <w:pStyle w:val="Prrafodelista"/>
        <w:numPr>
          <w:ilvl w:val="0"/>
          <w:numId w:val="29"/>
        </w:numPr>
        <w:spacing w:before="57" w:line="276" w:lineRule="auto"/>
        <w:jc w:val="both"/>
        <w:rPr>
          <w:rFonts w:ascii="Arial" w:eastAsia="Calibri" w:hAnsi="Arial" w:cs="Arial"/>
          <w:lang w:val="es-ES" w:eastAsia="en-US"/>
        </w:rPr>
      </w:pPr>
      <w:r w:rsidRPr="006B0059">
        <w:rPr>
          <w:rFonts w:ascii="Arial" w:eastAsia="Calibri" w:hAnsi="Arial" w:cs="Arial"/>
          <w:lang w:val="es-ES" w:eastAsia="en-US"/>
        </w:rPr>
        <w:t xml:space="preserve">Atención y respuesta de </w:t>
      </w:r>
      <w:r w:rsidR="009A0DDF" w:rsidRPr="006B0059">
        <w:rPr>
          <w:rFonts w:ascii="Arial" w:eastAsia="Calibri" w:hAnsi="Arial" w:cs="Arial"/>
          <w:lang w:val="es-ES" w:eastAsia="en-US"/>
        </w:rPr>
        <w:t>p</w:t>
      </w:r>
      <w:r w:rsidRPr="006B0059">
        <w:rPr>
          <w:rFonts w:ascii="Arial" w:eastAsia="Calibri" w:hAnsi="Arial" w:cs="Arial"/>
          <w:lang w:val="es-ES" w:eastAsia="en-US"/>
        </w:rPr>
        <w:t>eticiones, quejas, reclamos, sugerencias</w:t>
      </w:r>
      <w:r w:rsidR="0099443D" w:rsidRPr="006B0059">
        <w:rPr>
          <w:rFonts w:ascii="Arial" w:eastAsia="Calibri" w:hAnsi="Arial" w:cs="Arial"/>
          <w:lang w:val="es-ES" w:eastAsia="en-US"/>
        </w:rPr>
        <w:t>,</w:t>
      </w:r>
      <w:r w:rsidRPr="006B0059">
        <w:rPr>
          <w:rFonts w:ascii="Arial" w:eastAsia="Calibri" w:hAnsi="Arial" w:cs="Arial"/>
          <w:lang w:val="es-ES" w:eastAsia="en-US"/>
        </w:rPr>
        <w:t xml:space="preserve"> denuncias</w:t>
      </w:r>
      <w:r w:rsidR="0099443D" w:rsidRPr="006B0059">
        <w:rPr>
          <w:rFonts w:ascii="Arial" w:eastAsia="Calibri" w:hAnsi="Arial" w:cs="Arial"/>
          <w:lang w:val="es-ES" w:eastAsia="en-US"/>
        </w:rPr>
        <w:t xml:space="preserve"> y felicitaciones</w:t>
      </w:r>
      <w:r w:rsidRPr="006B0059">
        <w:rPr>
          <w:rFonts w:ascii="Arial" w:eastAsia="Calibri" w:hAnsi="Arial" w:cs="Arial"/>
          <w:lang w:val="es-ES" w:eastAsia="en-US"/>
        </w:rPr>
        <w:t xml:space="preserve"> (PQRSD</w:t>
      </w:r>
      <w:r w:rsidR="0099443D" w:rsidRPr="006B0059">
        <w:rPr>
          <w:rFonts w:ascii="Arial" w:eastAsia="Calibri" w:hAnsi="Arial" w:cs="Arial"/>
          <w:lang w:val="es-ES" w:eastAsia="en-US"/>
        </w:rPr>
        <w:t>F</w:t>
      </w:r>
      <w:r w:rsidRPr="006B0059">
        <w:rPr>
          <w:rFonts w:ascii="Arial" w:eastAsia="Calibri" w:hAnsi="Arial" w:cs="Arial"/>
          <w:lang w:val="es-ES" w:eastAsia="en-US"/>
        </w:rPr>
        <w:t>).</w:t>
      </w:r>
    </w:p>
    <w:p w14:paraId="0ACF1990" w14:textId="18F0C338" w:rsidR="009D3A04" w:rsidRPr="006B0059" w:rsidRDefault="009D3A04" w:rsidP="00076D8C">
      <w:pPr>
        <w:pStyle w:val="Prrafodelista"/>
        <w:numPr>
          <w:ilvl w:val="0"/>
          <w:numId w:val="29"/>
        </w:numPr>
        <w:spacing w:before="57" w:line="276" w:lineRule="auto"/>
        <w:jc w:val="both"/>
        <w:rPr>
          <w:rFonts w:ascii="Arial" w:eastAsia="Calibri" w:hAnsi="Arial" w:cs="Arial"/>
          <w:lang w:val="es-ES" w:eastAsia="en-US"/>
        </w:rPr>
      </w:pPr>
      <w:r w:rsidRPr="006B0059">
        <w:rPr>
          <w:rFonts w:ascii="Arial" w:eastAsia="Calibri" w:hAnsi="Arial" w:cs="Arial"/>
          <w:lang w:val="es-ES" w:eastAsia="en-US"/>
        </w:rPr>
        <w:t>Realizar transferencia de datos personales a cualquier otra entidad con quienes la Rama Judicial suscriba convenios y/o contratos que tengan por objeto fortalecer la gestión misional.</w:t>
      </w:r>
    </w:p>
    <w:p w14:paraId="2F0F75B4" w14:textId="124B7BEE" w:rsidR="009D3A04" w:rsidRPr="006B0059" w:rsidRDefault="009D3A04" w:rsidP="00076D8C">
      <w:pPr>
        <w:pStyle w:val="Prrafodelista"/>
        <w:numPr>
          <w:ilvl w:val="0"/>
          <w:numId w:val="29"/>
        </w:numPr>
        <w:spacing w:before="57" w:line="276" w:lineRule="auto"/>
        <w:jc w:val="both"/>
        <w:rPr>
          <w:rFonts w:ascii="Arial" w:eastAsia="Calibri" w:hAnsi="Arial" w:cs="Arial"/>
          <w:lang w:val="es-ES" w:eastAsia="en-US"/>
        </w:rPr>
      </w:pPr>
      <w:r w:rsidRPr="006B0059">
        <w:rPr>
          <w:rFonts w:ascii="Arial" w:eastAsia="Calibri" w:hAnsi="Arial" w:cs="Arial"/>
          <w:lang w:val="es-ES" w:eastAsia="en-US"/>
        </w:rPr>
        <w:t>Grabación de imágenes, voz o cualquier otro registro que sirva de soporte, evidencia, almacenamiento, publicación y distribución de memorias de los eventos, audiencias realizadas y atención de PQRSD</w:t>
      </w:r>
      <w:r w:rsidR="0099443D" w:rsidRPr="006B0059">
        <w:rPr>
          <w:rFonts w:ascii="Arial" w:eastAsia="Calibri" w:hAnsi="Arial" w:cs="Arial"/>
          <w:lang w:val="es-ES" w:eastAsia="en-US"/>
        </w:rPr>
        <w:t>F</w:t>
      </w:r>
      <w:r w:rsidRPr="006B0059">
        <w:rPr>
          <w:rFonts w:ascii="Arial" w:eastAsia="Calibri" w:hAnsi="Arial" w:cs="Arial"/>
          <w:lang w:val="es-ES" w:eastAsia="en-US"/>
        </w:rPr>
        <w:t>.</w:t>
      </w:r>
    </w:p>
    <w:p w14:paraId="30398C23" w14:textId="6ACB29F5" w:rsidR="009D3A04" w:rsidRPr="006B0059" w:rsidRDefault="009D3A04" w:rsidP="00076D8C">
      <w:pPr>
        <w:pStyle w:val="Prrafodelista"/>
        <w:numPr>
          <w:ilvl w:val="0"/>
          <w:numId w:val="29"/>
        </w:numPr>
        <w:spacing w:before="57" w:line="276" w:lineRule="auto"/>
        <w:jc w:val="both"/>
        <w:rPr>
          <w:rFonts w:asciiTheme="minorHAnsi" w:hAnsiTheme="minorHAnsi"/>
          <w:sz w:val="24"/>
          <w:szCs w:val="24"/>
        </w:rPr>
      </w:pPr>
      <w:r w:rsidRPr="006B0059">
        <w:rPr>
          <w:rFonts w:ascii="Arial" w:eastAsia="Calibri" w:hAnsi="Arial" w:cs="Arial"/>
          <w:lang w:val="es-ES" w:eastAsia="en-US"/>
        </w:rPr>
        <w:t>Captura de datos biométricos a través de sistemas de videovigilancia, o grabación, en el sistema ingreso; su tratamiento tendrá como finalidad la identificación, el control de ingreso y estadía</w:t>
      </w:r>
      <w:r w:rsidRPr="006B0059">
        <w:rPr>
          <w:rFonts w:asciiTheme="minorHAnsi" w:hAnsiTheme="minorHAnsi"/>
          <w:sz w:val="24"/>
          <w:szCs w:val="24"/>
        </w:rPr>
        <w:t xml:space="preserve"> en las instalaciones, seguridad y la prevención de conductas irregulares.</w:t>
      </w:r>
    </w:p>
    <w:p w14:paraId="2AC1DDDA" w14:textId="34AE457E" w:rsidR="009D3A04" w:rsidRPr="006B0059" w:rsidRDefault="009D3A04" w:rsidP="00076D8C">
      <w:pPr>
        <w:pStyle w:val="Prrafodelista"/>
        <w:numPr>
          <w:ilvl w:val="0"/>
          <w:numId w:val="29"/>
        </w:numPr>
        <w:spacing w:before="57" w:line="276" w:lineRule="auto"/>
        <w:jc w:val="both"/>
        <w:rPr>
          <w:rFonts w:ascii="Arial" w:eastAsia="Calibri" w:hAnsi="Arial" w:cs="Arial"/>
          <w:lang w:val="es-ES" w:eastAsia="en-US"/>
        </w:rPr>
      </w:pPr>
      <w:r w:rsidRPr="006B0059">
        <w:rPr>
          <w:rFonts w:ascii="Arial" w:eastAsia="Calibri" w:hAnsi="Arial" w:cs="Arial"/>
          <w:lang w:val="es-ES" w:eastAsia="en-US"/>
        </w:rPr>
        <w:t>Las demás finalidades que se determinen en procesos de obtención de Datos Personales para su tratamiento, y en todo caso de acuerdo con la Ley y en el marco de las funciones que lo son atribuibles a</w:t>
      </w:r>
      <w:r w:rsidR="00AA5AC8" w:rsidRPr="006B0059">
        <w:rPr>
          <w:rFonts w:ascii="Arial" w:eastAsia="Calibri" w:hAnsi="Arial" w:cs="Arial"/>
          <w:lang w:val="es-ES" w:eastAsia="en-US"/>
        </w:rPr>
        <w:t xml:space="preserve"> la Rama Judicial</w:t>
      </w:r>
      <w:r w:rsidRPr="006B0059">
        <w:rPr>
          <w:rFonts w:ascii="Arial" w:eastAsia="Calibri" w:hAnsi="Arial" w:cs="Arial"/>
          <w:lang w:val="es-ES" w:eastAsia="en-US"/>
        </w:rPr>
        <w:t>.</w:t>
      </w:r>
    </w:p>
    <w:p w14:paraId="43734DE9" w14:textId="77777777" w:rsidR="009D3A04" w:rsidRDefault="009D3A04" w:rsidP="005D0647">
      <w:pPr>
        <w:spacing w:before="57" w:line="276" w:lineRule="auto"/>
        <w:rPr>
          <w:rFonts w:asciiTheme="minorHAnsi" w:hAnsiTheme="minorHAnsi"/>
          <w:sz w:val="24"/>
          <w:szCs w:val="24"/>
        </w:rPr>
      </w:pPr>
    </w:p>
    <w:p w14:paraId="02F57F0C" w14:textId="2B3DD7DA" w:rsidR="005D0647" w:rsidRPr="006B0059" w:rsidRDefault="005D0647" w:rsidP="00713199">
      <w:pPr>
        <w:pStyle w:val="Prrafodelista"/>
        <w:numPr>
          <w:ilvl w:val="0"/>
          <w:numId w:val="7"/>
        </w:numPr>
        <w:spacing w:before="57" w:line="276" w:lineRule="auto"/>
        <w:rPr>
          <w:rFonts w:ascii="Arial" w:eastAsia="Arial Nova Light" w:hAnsi="Arial" w:cs="Arial"/>
          <w:b/>
          <w:bCs/>
        </w:rPr>
      </w:pPr>
      <w:r w:rsidRPr="006B0059">
        <w:rPr>
          <w:rFonts w:ascii="Arial" w:eastAsia="Arial Nova Light" w:hAnsi="Arial" w:cs="Arial"/>
          <w:b/>
          <w:bCs/>
        </w:rPr>
        <w:lastRenderedPageBreak/>
        <w:t>Servidores Judiciales</w:t>
      </w:r>
    </w:p>
    <w:p w14:paraId="343EB254" w14:textId="5A81DB70" w:rsidR="005D0647" w:rsidRPr="006B0059" w:rsidRDefault="005D0647" w:rsidP="001652E6">
      <w:pPr>
        <w:pStyle w:val="Prrafodelista"/>
        <w:numPr>
          <w:ilvl w:val="0"/>
          <w:numId w:val="3"/>
        </w:numPr>
        <w:spacing w:before="57" w:line="276" w:lineRule="auto"/>
        <w:jc w:val="both"/>
        <w:rPr>
          <w:rFonts w:ascii="Arial" w:hAnsi="Arial" w:cs="Arial"/>
        </w:rPr>
      </w:pPr>
      <w:r w:rsidRPr="006B0059">
        <w:rPr>
          <w:rFonts w:ascii="Arial" w:hAnsi="Arial" w:cs="Arial"/>
        </w:rPr>
        <w:t>Realizar las actividades necesarias para dar cumplimiento a las obligaciones legales en relación con los servidores y exservidores judiciales de la Rama.</w:t>
      </w:r>
    </w:p>
    <w:p w14:paraId="644BFCD5" w14:textId="497E9298" w:rsidR="005D0647" w:rsidRPr="006B0059" w:rsidRDefault="005D0647" w:rsidP="001652E6">
      <w:pPr>
        <w:pStyle w:val="Prrafodelista"/>
        <w:numPr>
          <w:ilvl w:val="0"/>
          <w:numId w:val="3"/>
        </w:numPr>
        <w:spacing w:before="57" w:line="276" w:lineRule="auto"/>
        <w:jc w:val="both"/>
        <w:rPr>
          <w:rFonts w:ascii="Arial" w:hAnsi="Arial" w:cs="Arial"/>
        </w:rPr>
      </w:pPr>
      <w:r w:rsidRPr="006B0059">
        <w:rPr>
          <w:rFonts w:ascii="Arial" w:hAnsi="Arial" w:cs="Arial"/>
        </w:rPr>
        <w:t xml:space="preserve">Adelantar actividades de promoción y prevención relacionados con el estado de salud y </w:t>
      </w:r>
      <w:r w:rsidR="002E1440" w:rsidRPr="006B0059">
        <w:rPr>
          <w:rFonts w:ascii="Arial" w:hAnsi="Arial" w:cs="Arial"/>
        </w:rPr>
        <w:t>e</w:t>
      </w:r>
      <w:r w:rsidRPr="006B0059">
        <w:rPr>
          <w:rFonts w:ascii="Arial" w:hAnsi="Arial" w:cs="Arial"/>
        </w:rPr>
        <w:t>mergencias sanitarias.</w:t>
      </w:r>
    </w:p>
    <w:p w14:paraId="522F59AF" w14:textId="71A3F4C1" w:rsidR="005D0647" w:rsidRPr="006B0059" w:rsidRDefault="005D0647" w:rsidP="001652E6">
      <w:pPr>
        <w:pStyle w:val="Prrafodelista"/>
        <w:numPr>
          <w:ilvl w:val="0"/>
          <w:numId w:val="3"/>
        </w:numPr>
        <w:spacing w:before="57" w:line="276" w:lineRule="auto"/>
        <w:jc w:val="both"/>
        <w:rPr>
          <w:rFonts w:ascii="Arial" w:hAnsi="Arial" w:cs="Arial"/>
        </w:rPr>
      </w:pPr>
      <w:r w:rsidRPr="006B0059">
        <w:rPr>
          <w:rFonts w:ascii="Arial" w:hAnsi="Arial" w:cs="Arial"/>
        </w:rPr>
        <w:t>Adelantar las actividades propias de</w:t>
      </w:r>
      <w:r w:rsidR="0096760E" w:rsidRPr="006B0059">
        <w:rPr>
          <w:rFonts w:ascii="Arial" w:hAnsi="Arial" w:cs="Arial"/>
        </w:rPr>
        <w:t xml:space="preserve"> la Unidad de Recursos Humanos</w:t>
      </w:r>
      <w:r w:rsidRPr="006B0059">
        <w:rPr>
          <w:rFonts w:ascii="Arial" w:hAnsi="Arial" w:cs="Arial"/>
        </w:rPr>
        <w:t>, de acuerdo con el Manual de Funciones y para uso de aquellas inherentes a la relación y reglamentación que se tiene con la vinculación contractual.</w:t>
      </w:r>
    </w:p>
    <w:p w14:paraId="7D907466" w14:textId="4C3D0772" w:rsidR="005D0647" w:rsidRPr="006B0059" w:rsidRDefault="005D0647" w:rsidP="001652E6">
      <w:pPr>
        <w:pStyle w:val="Prrafodelista"/>
        <w:numPr>
          <w:ilvl w:val="0"/>
          <w:numId w:val="3"/>
        </w:numPr>
        <w:spacing w:before="57" w:line="276" w:lineRule="auto"/>
        <w:jc w:val="both"/>
        <w:rPr>
          <w:rFonts w:ascii="Arial" w:hAnsi="Arial" w:cs="Arial"/>
        </w:rPr>
      </w:pPr>
      <w:r w:rsidRPr="006B0059">
        <w:rPr>
          <w:rFonts w:ascii="Arial" w:hAnsi="Arial" w:cs="Arial"/>
        </w:rPr>
        <w:t>Para circular la información con el fin de atender afiliaciones, pagos y requerimientos del Sistema General de Seguridad Social y Parafiscales.</w:t>
      </w:r>
    </w:p>
    <w:p w14:paraId="29CE677D" w14:textId="5C537E4C" w:rsidR="005D0647" w:rsidRPr="006B0059" w:rsidRDefault="005D0647" w:rsidP="001652E6">
      <w:pPr>
        <w:pStyle w:val="Prrafodelista"/>
        <w:numPr>
          <w:ilvl w:val="0"/>
          <w:numId w:val="3"/>
        </w:numPr>
        <w:spacing w:before="57" w:line="276" w:lineRule="auto"/>
        <w:jc w:val="both"/>
        <w:rPr>
          <w:rFonts w:ascii="Arial" w:hAnsi="Arial" w:cs="Arial"/>
        </w:rPr>
      </w:pPr>
      <w:r w:rsidRPr="006B0059">
        <w:rPr>
          <w:rFonts w:ascii="Arial" w:hAnsi="Arial" w:cs="Arial"/>
        </w:rPr>
        <w:t>Para circular la información con el fin de atender requerimientos legales ante entes de control.</w:t>
      </w:r>
    </w:p>
    <w:p w14:paraId="6E64F8C1" w14:textId="77777777" w:rsidR="005D0647" w:rsidRPr="006B0059" w:rsidRDefault="005D0647" w:rsidP="001652E6">
      <w:pPr>
        <w:pStyle w:val="Prrafodelista"/>
        <w:numPr>
          <w:ilvl w:val="0"/>
          <w:numId w:val="3"/>
        </w:numPr>
        <w:spacing w:before="57" w:line="276" w:lineRule="auto"/>
        <w:jc w:val="both"/>
        <w:rPr>
          <w:rFonts w:ascii="Arial" w:hAnsi="Arial" w:cs="Arial"/>
        </w:rPr>
      </w:pPr>
      <w:r w:rsidRPr="006B0059">
        <w:rPr>
          <w:rFonts w:ascii="Arial" w:hAnsi="Arial" w:cs="Arial"/>
        </w:rPr>
        <w:t>Suministrar la información para estudios de seguridad ante las empresas que realicen dichos análisis.</w:t>
      </w:r>
    </w:p>
    <w:p w14:paraId="32A7F5DB" w14:textId="723A7C7B" w:rsidR="005D0647" w:rsidRPr="006B0059" w:rsidRDefault="005D0647" w:rsidP="001652E6">
      <w:pPr>
        <w:pStyle w:val="Prrafodelista"/>
        <w:numPr>
          <w:ilvl w:val="0"/>
          <w:numId w:val="3"/>
        </w:numPr>
        <w:spacing w:before="57" w:line="276" w:lineRule="auto"/>
        <w:jc w:val="both"/>
        <w:rPr>
          <w:rFonts w:ascii="Arial" w:hAnsi="Arial" w:cs="Arial"/>
        </w:rPr>
      </w:pPr>
      <w:r w:rsidRPr="006B0059">
        <w:rPr>
          <w:rFonts w:ascii="Arial" w:hAnsi="Arial" w:cs="Arial"/>
        </w:rPr>
        <w:t xml:space="preserve">Para inscripciones a actividades del programa de bienestar social ante la Caja de Compensación o encargado tanto del </w:t>
      </w:r>
      <w:r w:rsidR="002E1440" w:rsidRPr="006B0059">
        <w:rPr>
          <w:rFonts w:ascii="Arial" w:hAnsi="Arial" w:cs="Arial"/>
        </w:rPr>
        <w:t>servidor judicial</w:t>
      </w:r>
      <w:r w:rsidRPr="006B0059">
        <w:rPr>
          <w:rFonts w:ascii="Arial" w:hAnsi="Arial" w:cs="Arial"/>
        </w:rPr>
        <w:t>, como de sus familiares</w:t>
      </w:r>
    </w:p>
    <w:p w14:paraId="708FA234" w14:textId="77777777" w:rsidR="005D0647" w:rsidRPr="006B0059" w:rsidRDefault="005D0647" w:rsidP="001652E6">
      <w:pPr>
        <w:pStyle w:val="Prrafodelista"/>
        <w:numPr>
          <w:ilvl w:val="0"/>
          <w:numId w:val="3"/>
        </w:numPr>
        <w:spacing w:before="57" w:line="276" w:lineRule="auto"/>
        <w:jc w:val="both"/>
        <w:rPr>
          <w:rFonts w:ascii="Arial" w:hAnsi="Arial" w:cs="Arial"/>
        </w:rPr>
      </w:pPr>
      <w:r w:rsidRPr="006B0059">
        <w:rPr>
          <w:rFonts w:ascii="Arial" w:hAnsi="Arial" w:cs="Arial"/>
        </w:rPr>
        <w:t>Para expedición de certificados laborales y certificados de ingresos y retenciones.</w:t>
      </w:r>
    </w:p>
    <w:p w14:paraId="514EA850" w14:textId="77777777" w:rsidR="005D0647" w:rsidRPr="006B0059" w:rsidRDefault="005D0647" w:rsidP="001652E6">
      <w:pPr>
        <w:pStyle w:val="Prrafodelista"/>
        <w:numPr>
          <w:ilvl w:val="0"/>
          <w:numId w:val="3"/>
        </w:numPr>
        <w:spacing w:before="57" w:line="276" w:lineRule="auto"/>
        <w:jc w:val="both"/>
        <w:rPr>
          <w:rFonts w:ascii="Arial" w:hAnsi="Arial" w:cs="Arial"/>
        </w:rPr>
      </w:pPr>
      <w:r w:rsidRPr="006B0059">
        <w:rPr>
          <w:rFonts w:ascii="Arial" w:hAnsi="Arial" w:cs="Arial"/>
        </w:rPr>
        <w:t>Para efectuar las verificaciones que correspondan previo al pago de nómina.</w:t>
      </w:r>
    </w:p>
    <w:p w14:paraId="519BF5FB" w14:textId="751E4F92" w:rsidR="005D0647" w:rsidRPr="006B0059" w:rsidRDefault="005D0647" w:rsidP="001652E6">
      <w:pPr>
        <w:pStyle w:val="Prrafodelista"/>
        <w:numPr>
          <w:ilvl w:val="0"/>
          <w:numId w:val="3"/>
        </w:numPr>
        <w:spacing w:before="57" w:line="276" w:lineRule="auto"/>
        <w:jc w:val="both"/>
        <w:rPr>
          <w:rFonts w:ascii="Arial" w:hAnsi="Arial" w:cs="Arial"/>
        </w:rPr>
      </w:pPr>
      <w:r w:rsidRPr="006B0059">
        <w:rPr>
          <w:rFonts w:ascii="Arial" w:hAnsi="Arial" w:cs="Arial"/>
        </w:rPr>
        <w:t>Para adelantar todas aquellas laborares que por la operación de</w:t>
      </w:r>
      <w:r w:rsidR="002E1440" w:rsidRPr="006B0059">
        <w:rPr>
          <w:rFonts w:ascii="Arial" w:hAnsi="Arial" w:cs="Arial"/>
        </w:rPr>
        <w:t xml:space="preserve"> la Rama Judicial</w:t>
      </w:r>
      <w:r w:rsidRPr="006B0059">
        <w:rPr>
          <w:rFonts w:ascii="Arial" w:hAnsi="Arial" w:cs="Arial"/>
        </w:rPr>
        <w:t xml:space="preserve"> y la legislación vigente requieran el manejo de la información previamente recolectada.</w:t>
      </w:r>
    </w:p>
    <w:p w14:paraId="67386DC1" w14:textId="77777777" w:rsidR="005D0647" w:rsidRPr="006B0059" w:rsidRDefault="005D0647" w:rsidP="001652E6">
      <w:pPr>
        <w:pStyle w:val="Prrafodelista"/>
        <w:numPr>
          <w:ilvl w:val="0"/>
          <w:numId w:val="3"/>
        </w:numPr>
        <w:spacing w:before="57" w:line="276" w:lineRule="auto"/>
        <w:jc w:val="both"/>
        <w:rPr>
          <w:rFonts w:ascii="Arial" w:hAnsi="Arial" w:cs="Arial"/>
        </w:rPr>
      </w:pPr>
      <w:r w:rsidRPr="006B0059">
        <w:rPr>
          <w:rFonts w:ascii="Arial" w:hAnsi="Arial" w:cs="Arial"/>
        </w:rPr>
        <w:t>Para el caso de los participantes en convocatorias de selección, los datos personales tratados tendrán como finalidad adelantar las gestiones de los procesos de selección; las hojas de vida se gestionarán garantizando el principio de acceso restringido.</w:t>
      </w:r>
    </w:p>
    <w:p w14:paraId="7AD78191" w14:textId="25FA39CA" w:rsidR="005D0647" w:rsidRPr="006B0059" w:rsidRDefault="005D0647" w:rsidP="001652E6">
      <w:pPr>
        <w:pStyle w:val="Prrafodelista"/>
        <w:numPr>
          <w:ilvl w:val="0"/>
          <w:numId w:val="3"/>
        </w:numPr>
        <w:spacing w:before="57" w:line="276" w:lineRule="auto"/>
        <w:jc w:val="both"/>
        <w:rPr>
          <w:rFonts w:ascii="Arial" w:hAnsi="Arial" w:cs="Arial"/>
        </w:rPr>
      </w:pPr>
      <w:r w:rsidRPr="006B0059">
        <w:rPr>
          <w:rFonts w:ascii="Arial" w:hAnsi="Arial" w:cs="Arial"/>
        </w:rPr>
        <w:t xml:space="preserve">Informar y comunicar las generalidades de los eventos desarrollados por la </w:t>
      </w:r>
      <w:r w:rsidR="002E1440" w:rsidRPr="006B0059">
        <w:rPr>
          <w:rFonts w:ascii="Arial" w:hAnsi="Arial" w:cs="Arial"/>
        </w:rPr>
        <w:t>Rama Judicial</w:t>
      </w:r>
      <w:r w:rsidRPr="006B0059">
        <w:rPr>
          <w:rFonts w:ascii="Arial" w:hAnsi="Arial" w:cs="Arial"/>
        </w:rPr>
        <w:t xml:space="preserve"> por los medios y en las formas que se consideren convenientes.</w:t>
      </w:r>
    </w:p>
    <w:p w14:paraId="38928C91" w14:textId="1736D5B8" w:rsidR="005D0647" w:rsidRPr="006B0059" w:rsidRDefault="005D0647" w:rsidP="001652E6">
      <w:pPr>
        <w:pStyle w:val="Prrafodelista"/>
        <w:numPr>
          <w:ilvl w:val="0"/>
          <w:numId w:val="3"/>
        </w:numPr>
        <w:spacing w:before="57" w:line="276" w:lineRule="auto"/>
        <w:jc w:val="both"/>
        <w:rPr>
          <w:rFonts w:ascii="Arial" w:hAnsi="Arial" w:cs="Arial"/>
        </w:rPr>
      </w:pPr>
      <w:r w:rsidRPr="006B0059">
        <w:rPr>
          <w:rFonts w:ascii="Arial" w:hAnsi="Arial" w:cs="Arial"/>
        </w:rPr>
        <w:t xml:space="preserve">Gestionar el proceso presupuestal y contable de la </w:t>
      </w:r>
      <w:r w:rsidR="002E1440" w:rsidRPr="006B0059">
        <w:rPr>
          <w:rFonts w:ascii="Arial" w:hAnsi="Arial" w:cs="Arial"/>
        </w:rPr>
        <w:t>Rama Judicial</w:t>
      </w:r>
      <w:r w:rsidRPr="006B0059">
        <w:rPr>
          <w:rFonts w:ascii="Arial" w:hAnsi="Arial" w:cs="Arial"/>
        </w:rPr>
        <w:t>: pagos, emisión de certificados laborales, certificados de ingresos y retenciones (personas naturales) y relaciones de pagos.</w:t>
      </w:r>
    </w:p>
    <w:p w14:paraId="692757F0" w14:textId="6B9BF5B2" w:rsidR="005D0647" w:rsidRPr="006B0059" w:rsidRDefault="005D0647" w:rsidP="001652E6">
      <w:pPr>
        <w:pStyle w:val="Prrafodelista"/>
        <w:numPr>
          <w:ilvl w:val="0"/>
          <w:numId w:val="3"/>
        </w:numPr>
        <w:spacing w:before="57" w:line="276" w:lineRule="auto"/>
        <w:jc w:val="both"/>
        <w:rPr>
          <w:rFonts w:ascii="Arial" w:hAnsi="Arial" w:cs="Arial"/>
        </w:rPr>
      </w:pPr>
      <w:r w:rsidRPr="006B0059">
        <w:rPr>
          <w:rFonts w:ascii="Arial" w:hAnsi="Arial" w:cs="Arial"/>
        </w:rPr>
        <w:t xml:space="preserve">Invitación a eventos, alianzas e iniciativas relacionadas a Comunidad </w:t>
      </w:r>
      <w:r w:rsidR="002E1440" w:rsidRPr="006B0059">
        <w:rPr>
          <w:rFonts w:ascii="Arial" w:hAnsi="Arial" w:cs="Arial"/>
        </w:rPr>
        <w:t>de la Rama Judicial.</w:t>
      </w:r>
    </w:p>
    <w:p w14:paraId="2565740C" w14:textId="77777777" w:rsidR="005D0647" w:rsidRPr="006B0059" w:rsidRDefault="005D0647" w:rsidP="001652E6">
      <w:pPr>
        <w:pStyle w:val="Prrafodelista"/>
        <w:numPr>
          <w:ilvl w:val="0"/>
          <w:numId w:val="3"/>
        </w:numPr>
        <w:spacing w:before="57" w:line="276" w:lineRule="auto"/>
        <w:jc w:val="both"/>
        <w:rPr>
          <w:rFonts w:ascii="Arial" w:hAnsi="Arial" w:cs="Arial"/>
        </w:rPr>
      </w:pPr>
      <w:r w:rsidRPr="006B0059">
        <w:rPr>
          <w:rFonts w:ascii="Arial" w:hAnsi="Arial" w:cs="Arial"/>
        </w:rPr>
        <w:t>Captura de datos biométricos a través de sistemas de videovigilancia, o grabación, toma de fotos para el carné o en el sistema ingreso; su tratamiento tendrá como finalidad la identificación como funcionario, el control de ingreso y estadía en las instalaciones, seguridad y la prevención de conductas irregulares.</w:t>
      </w:r>
    </w:p>
    <w:p w14:paraId="7E8E8F9F" w14:textId="364E2A2F" w:rsidR="005D0647" w:rsidRPr="006B0059" w:rsidRDefault="005D0647" w:rsidP="001652E6">
      <w:pPr>
        <w:pStyle w:val="Prrafodelista"/>
        <w:numPr>
          <w:ilvl w:val="0"/>
          <w:numId w:val="3"/>
        </w:numPr>
        <w:spacing w:before="57" w:line="276" w:lineRule="auto"/>
        <w:jc w:val="both"/>
        <w:rPr>
          <w:rFonts w:ascii="Arial" w:hAnsi="Arial" w:cs="Arial"/>
        </w:rPr>
      </w:pPr>
      <w:r w:rsidRPr="006B0059">
        <w:rPr>
          <w:rFonts w:ascii="Arial" w:hAnsi="Arial" w:cs="Arial"/>
        </w:rPr>
        <w:t>Grabación de imágenes, voz o cualquier otro registro que sirva para soporte, evidencia, almacenamiento, publicación y distribución de memorias de los eventos, audiencias realizadas, atención de PQRSD</w:t>
      </w:r>
      <w:r w:rsidR="00CD0DEF" w:rsidRPr="006B0059">
        <w:rPr>
          <w:rFonts w:ascii="Arial" w:hAnsi="Arial" w:cs="Arial"/>
        </w:rPr>
        <w:t>F</w:t>
      </w:r>
      <w:r w:rsidRPr="006B0059">
        <w:rPr>
          <w:rFonts w:ascii="Arial" w:hAnsi="Arial" w:cs="Arial"/>
        </w:rPr>
        <w:t>.</w:t>
      </w:r>
    </w:p>
    <w:p w14:paraId="6E8A8CDD" w14:textId="77777777" w:rsidR="006E52D0" w:rsidRDefault="006E52D0" w:rsidP="002E1440">
      <w:pPr>
        <w:spacing w:before="57" w:line="276" w:lineRule="auto"/>
        <w:jc w:val="both"/>
        <w:rPr>
          <w:rFonts w:asciiTheme="minorHAnsi" w:hAnsiTheme="minorHAnsi"/>
          <w:sz w:val="24"/>
          <w:szCs w:val="24"/>
        </w:rPr>
      </w:pPr>
    </w:p>
    <w:p w14:paraId="4703FFF3" w14:textId="47BC652B" w:rsidR="002E1440" w:rsidRPr="006B0059" w:rsidRDefault="002E1440" w:rsidP="00713199">
      <w:pPr>
        <w:pStyle w:val="Prrafodelista"/>
        <w:numPr>
          <w:ilvl w:val="0"/>
          <w:numId w:val="7"/>
        </w:numPr>
        <w:spacing w:before="57" w:line="276" w:lineRule="auto"/>
        <w:rPr>
          <w:rFonts w:ascii="Arial" w:eastAsia="Arial Nova Light" w:hAnsi="Arial" w:cs="Arial"/>
          <w:b/>
          <w:bCs/>
        </w:rPr>
      </w:pPr>
      <w:r w:rsidRPr="006B0059">
        <w:rPr>
          <w:rFonts w:ascii="Arial" w:eastAsia="Arial Nova Light" w:hAnsi="Arial" w:cs="Arial"/>
          <w:b/>
          <w:bCs/>
        </w:rPr>
        <w:t>Contratistas</w:t>
      </w:r>
    </w:p>
    <w:p w14:paraId="25D1C43F" w14:textId="22C95095" w:rsidR="003D08FB" w:rsidRDefault="003D08FB" w:rsidP="001652E6">
      <w:pPr>
        <w:pStyle w:val="Prrafodelista"/>
        <w:numPr>
          <w:ilvl w:val="0"/>
          <w:numId w:val="4"/>
        </w:numPr>
        <w:spacing w:before="57" w:line="276" w:lineRule="auto"/>
        <w:jc w:val="both"/>
        <w:rPr>
          <w:rFonts w:ascii="Arial" w:hAnsi="Arial" w:cs="Arial"/>
        </w:rPr>
      </w:pPr>
      <w:r>
        <w:rPr>
          <w:rFonts w:ascii="Arial" w:hAnsi="Arial" w:cs="Arial"/>
        </w:rPr>
        <w:t xml:space="preserve">Verificación de antecedentes, de policía, </w:t>
      </w:r>
      <w:r w:rsidR="0063360D">
        <w:rPr>
          <w:rFonts w:ascii="Arial" w:hAnsi="Arial" w:cs="Arial"/>
        </w:rPr>
        <w:t>fiscalía</w:t>
      </w:r>
      <w:r>
        <w:rPr>
          <w:rFonts w:ascii="Arial" w:hAnsi="Arial" w:cs="Arial"/>
        </w:rPr>
        <w:t xml:space="preserve"> y demás requerimientos de ley con el fin de poder efectuar el contrato de forma transparente</w:t>
      </w:r>
      <w:r w:rsidR="00765F9C">
        <w:rPr>
          <w:rFonts w:ascii="Arial" w:hAnsi="Arial" w:cs="Arial"/>
        </w:rPr>
        <w:t>.</w:t>
      </w:r>
    </w:p>
    <w:p w14:paraId="69F5695A" w14:textId="45854C6D" w:rsidR="002E1440" w:rsidRPr="006B0059" w:rsidRDefault="002E1440" w:rsidP="001652E6">
      <w:pPr>
        <w:pStyle w:val="Prrafodelista"/>
        <w:numPr>
          <w:ilvl w:val="0"/>
          <w:numId w:val="4"/>
        </w:numPr>
        <w:spacing w:before="57" w:line="276" w:lineRule="auto"/>
        <w:jc w:val="both"/>
        <w:rPr>
          <w:rFonts w:ascii="Arial" w:hAnsi="Arial" w:cs="Arial"/>
        </w:rPr>
      </w:pPr>
      <w:r w:rsidRPr="006B0059">
        <w:rPr>
          <w:rFonts w:ascii="Arial" w:hAnsi="Arial" w:cs="Arial"/>
        </w:rPr>
        <w:t>Para todos los fines relacionados con el objeto de l</w:t>
      </w:r>
      <w:r w:rsidR="00BD44E7" w:rsidRPr="006B0059">
        <w:rPr>
          <w:rFonts w:ascii="Arial" w:hAnsi="Arial" w:cs="Arial"/>
        </w:rPr>
        <w:t>a contratación</w:t>
      </w:r>
      <w:r w:rsidRPr="006B0059">
        <w:rPr>
          <w:rFonts w:ascii="Arial" w:hAnsi="Arial" w:cs="Arial"/>
        </w:rPr>
        <w:t xml:space="preserve"> o </w:t>
      </w:r>
      <w:r w:rsidR="00BD44E7" w:rsidRPr="006B0059">
        <w:rPr>
          <w:rFonts w:ascii="Arial" w:hAnsi="Arial" w:cs="Arial"/>
        </w:rPr>
        <w:t xml:space="preserve">los </w:t>
      </w:r>
      <w:r w:rsidRPr="006B0059">
        <w:rPr>
          <w:rFonts w:ascii="Arial" w:hAnsi="Arial" w:cs="Arial"/>
        </w:rPr>
        <w:t>relacionados con éstos.</w:t>
      </w:r>
    </w:p>
    <w:p w14:paraId="06D78414" w14:textId="2BE27C91" w:rsidR="002E1440" w:rsidRPr="006B0059" w:rsidRDefault="002E1440" w:rsidP="001652E6">
      <w:pPr>
        <w:pStyle w:val="Prrafodelista"/>
        <w:numPr>
          <w:ilvl w:val="0"/>
          <w:numId w:val="4"/>
        </w:numPr>
        <w:spacing w:before="57" w:line="276" w:lineRule="auto"/>
        <w:jc w:val="both"/>
        <w:rPr>
          <w:rFonts w:ascii="Arial" w:hAnsi="Arial" w:cs="Arial"/>
        </w:rPr>
      </w:pPr>
      <w:r w:rsidRPr="006B0059">
        <w:rPr>
          <w:rFonts w:ascii="Arial" w:hAnsi="Arial" w:cs="Arial"/>
        </w:rPr>
        <w:t>Adelantar actividades de promoción y prevención relacionados con el estado de salud y Emergencia sanitaria.</w:t>
      </w:r>
    </w:p>
    <w:p w14:paraId="14F2B9B4" w14:textId="77777777" w:rsidR="002E1440" w:rsidRPr="006B0059" w:rsidRDefault="002E1440" w:rsidP="001652E6">
      <w:pPr>
        <w:pStyle w:val="Prrafodelista"/>
        <w:numPr>
          <w:ilvl w:val="0"/>
          <w:numId w:val="4"/>
        </w:numPr>
        <w:spacing w:before="57" w:line="276" w:lineRule="auto"/>
        <w:jc w:val="both"/>
        <w:rPr>
          <w:rFonts w:ascii="Arial" w:hAnsi="Arial" w:cs="Arial"/>
        </w:rPr>
      </w:pPr>
      <w:r w:rsidRPr="006B0059">
        <w:rPr>
          <w:rFonts w:ascii="Arial" w:hAnsi="Arial" w:cs="Arial"/>
        </w:rPr>
        <w:t>Realizar las actividades inherentes al desarrollo de las obligaciones propias del contrato.</w:t>
      </w:r>
    </w:p>
    <w:p w14:paraId="3ECAD7FA" w14:textId="77777777" w:rsidR="002E1440" w:rsidRPr="006B0059" w:rsidRDefault="002E1440" w:rsidP="001652E6">
      <w:pPr>
        <w:pStyle w:val="Prrafodelista"/>
        <w:numPr>
          <w:ilvl w:val="0"/>
          <w:numId w:val="4"/>
        </w:numPr>
        <w:spacing w:before="57" w:line="276" w:lineRule="auto"/>
        <w:jc w:val="both"/>
        <w:rPr>
          <w:rFonts w:ascii="Arial" w:hAnsi="Arial" w:cs="Arial"/>
        </w:rPr>
      </w:pPr>
      <w:r w:rsidRPr="006B0059">
        <w:rPr>
          <w:rFonts w:ascii="Arial" w:hAnsi="Arial" w:cs="Arial"/>
        </w:rPr>
        <w:t>Cumplir con lo dispuesto en el ordenamiento jurídico colombiano en materia laboral, fiscal, tributaria y mercantil.</w:t>
      </w:r>
    </w:p>
    <w:p w14:paraId="06CC6465" w14:textId="1429EA93" w:rsidR="002E1440" w:rsidRPr="006B0059" w:rsidRDefault="002E1440" w:rsidP="001652E6">
      <w:pPr>
        <w:pStyle w:val="Prrafodelista"/>
        <w:numPr>
          <w:ilvl w:val="0"/>
          <w:numId w:val="4"/>
        </w:numPr>
        <w:spacing w:before="57" w:line="276" w:lineRule="auto"/>
        <w:jc w:val="both"/>
        <w:rPr>
          <w:rFonts w:ascii="Arial" w:hAnsi="Arial" w:cs="Arial"/>
        </w:rPr>
      </w:pPr>
      <w:r w:rsidRPr="006B0059">
        <w:rPr>
          <w:rFonts w:ascii="Arial" w:hAnsi="Arial" w:cs="Arial"/>
        </w:rPr>
        <w:t>Identificarse como contratista de la Rama Judicial o empleado de sus proveedores, con el fin de verificar el ingreso a las instalaciones de la Rama Judicial.</w:t>
      </w:r>
    </w:p>
    <w:p w14:paraId="6A34309C" w14:textId="7C12D022" w:rsidR="002E1440" w:rsidRPr="006B0059" w:rsidRDefault="002E1440" w:rsidP="001652E6">
      <w:pPr>
        <w:pStyle w:val="Prrafodelista"/>
        <w:numPr>
          <w:ilvl w:val="0"/>
          <w:numId w:val="4"/>
        </w:numPr>
        <w:spacing w:before="57" w:line="276" w:lineRule="auto"/>
        <w:jc w:val="both"/>
        <w:rPr>
          <w:rFonts w:ascii="Arial" w:hAnsi="Arial" w:cs="Arial"/>
        </w:rPr>
      </w:pPr>
      <w:r w:rsidRPr="006B0059">
        <w:rPr>
          <w:rFonts w:ascii="Arial" w:hAnsi="Arial" w:cs="Arial"/>
        </w:rPr>
        <w:t>Gestionar el proceso presupuestal y contable de la Rama Judicial: pagos, emisión de certificados de contratos, certificados de ingresos y retenciones (personas naturales) y relaciones de pagos.</w:t>
      </w:r>
    </w:p>
    <w:p w14:paraId="6F39BA2B" w14:textId="27A83B5E" w:rsidR="002E1440" w:rsidRPr="006B0059" w:rsidRDefault="002E1440" w:rsidP="001652E6">
      <w:pPr>
        <w:pStyle w:val="Prrafodelista"/>
        <w:numPr>
          <w:ilvl w:val="0"/>
          <w:numId w:val="4"/>
        </w:numPr>
        <w:spacing w:before="57" w:line="276" w:lineRule="auto"/>
        <w:jc w:val="both"/>
        <w:rPr>
          <w:rFonts w:ascii="Arial" w:hAnsi="Arial" w:cs="Arial"/>
        </w:rPr>
      </w:pPr>
      <w:r w:rsidRPr="006B0059">
        <w:rPr>
          <w:rFonts w:ascii="Arial" w:hAnsi="Arial" w:cs="Arial"/>
        </w:rPr>
        <w:t xml:space="preserve">Expedir las certificaciones contractuales solicitadas por los contratistas de la </w:t>
      </w:r>
      <w:r w:rsidR="00C05DCF" w:rsidRPr="006B0059">
        <w:rPr>
          <w:rFonts w:ascii="Arial" w:hAnsi="Arial" w:cs="Arial"/>
        </w:rPr>
        <w:t>Rama Judicial</w:t>
      </w:r>
      <w:r w:rsidRPr="006B0059">
        <w:rPr>
          <w:rFonts w:ascii="Arial" w:hAnsi="Arial" w:cs="Arial"/>
        </w:rPr>
        <w:t xml:space="preserve"> o solicitudes de los entes de control.</w:t>
      </w:r>
    </w:p>
    <w:p w14:paraId="14A7FA3C" w14:textId="77777777" w:rsidR="002E1440" w:rsidRPr="006B0059" w:rsidRDefault="002E1440" w:rsidP="001652E6">
      <w:pPr>
        <w:pStyle w:val="Prrafodelista"/>
        <w:numPr>
          <w:ilvl w:val="0"/>
          <w:numId w:val="4"/>
        </w:numPr>
        <w:spacing w:before="57" w:line="276" w:lineRule="auto"/>
        <w:jc w:val="both"/>
        <w:rPr>
          <w:rFonts w:ascii="Arial" w:hAnsi="Arial" w:cs="Arial"/>
        </w:rPr>
      </w:pPr>
      <w:r w:rsidRPr="006B0059">
        <w:rPr>
          <w:rFonts w:ascii="Arial" w:hAnsi="Arial" w:cs="Arial"/>
        </w:rPr>
        <w:t>Mantener un archivo digital que permita contar con la información correspondiente a cada contrato.</w:t>
      </w:r>
    </w:p>
    <w:p w14:paraId="0B3797F5" w14:textId="4B337C97" w:rsidR="002E1440" w:rsidRPr="006B0059" w:rsidRDefault="002E1440" w:rsidP="001652E6">
      <w:pPr>
        <w:pStyle w:val="Prrafodelista"/>
        <w:numPr>
          <w:ilvl w:val="0"/>
          <w:numId w:val="4"/>
        </w:numPr>
        <w:spacing w:before="57" w:line="276" w:lineRule="auto"/>
        <w:jc w:val="both"/>
        <w:rPr>
          <w:rFonts w:ascii="Arial" w:hAnsi="Arial" w:cs="Arial"/>
        </w:rPr>
      </w:pPr>
      <w:r w:rsidRPr="006B0059">
        <w:rPr>
          <w:rFonts w:ascii="Arial" w:hAnsi="Arial" w:cs="Arial"/>
        </w:rPr>
        <w:t xml:space="preserve">Invitación a eventos, alianzas e iniciativas relacionadas a Comunidad </w:t>
      </w:r>
      <w:r w:rsidR="00C05DCF" w:rsidRPr="006B0059">
        <w:rPr>
          <w:rFonts w:ascii="Arial" w:hAnsi="Arial" w:cs="Arial"/>
        </w:rPr>
        <w:t>de la Rama</w:t>
      </w:r>
      <w:r w:rsidR="00C05DCF">
        <w:rPr>
          <w:rFonts w:asciiTheme="minorHAnsi" w:hAnsiTheme="minorHAnsi"/>
          <w:sz w:val="24"/>
          <w:szCs w:val="24"/>
        </w:rPr>
        <w:t xml:space="preserve"> </w:t>
      </w:r>
      <w:r w:rsidR="00C05DCF" w:rsidRPr="006B0059">
        <w:rPr>
          <w:rFonts w:ascii="Arial" w:hAnsi="Arial" w:cs="Arial"/>
        </w:rPr>
        <w:t>Judicial.</w:t>
      </w:r>
    </w:p>
    <w:p w14:paraId="6ECD4268" w14:textId="77777777" w:rsidR="002E1440" w:rsidRPr="006B0059" w:rsidRDefault="002E1440" w:rsidP="001652E6">
      <w:pPr>
        <w:pStyle w:val="Prrafodelista"/>
        <w:numPr>
          <w:ilvl w:val="0"/>
          <w:numId w:val="4"/>
        </w:numPr>
        <w:spacing w:before="57" w:line="276" w:lineRule="auto"/>
        <w:jc w:val="both"/>
        <w:rPr>
          <w:rFonts w:ascii="Arial" w:hAnsi="Arial" w:cs="Arial"/>
        </w:rPr>
      </w:pPr>
      <w:r w:rsidRPr="006B0059">
        <w:rPr>
          <w:rFonts w:ascii="Arial" w:hAnsi="Arial" w:cs="Arial"/>
        </w:rPr>
        <w:t>Captura de datos biométricos a través de sistemas de videovigilancia, o grabación, en el sistema ingreso; su tratamiento tendrá como finalidad la identificación como contratista, el control de ingreso y estadía en las instalaciones, seguridad y la prevención de conductas irregulares.</w:t>
      </w:r>
    </w:p>
    <w:p w14:paraId="537976A8" w14:textId="239EC46C" w:rsidR="002E1440" w:rsidRPr="006B0059" w:rsidRDefault="002E1440" w:rsidP="001652E6">
      <w:pPr>
        <w:pStyle w:val="Prrafodelista"/>
        <w:numPr>
          <w:ilvl w:val="0"/>
          <w:numId w:val="4"/>
        </w:numPr>
        <w:spacing w:before="57" w:line="276" w:lineRule="auto"/>
        <w:jc w:val="both"/>
        <w:rPr>
          <w:rFonts w:ascii="Arial" w:hAnsi="Arial" w:cs="Arial"/>
        </w:rPr>
      </w:pPr>
      <w:r w:rsidRPr="006B0059">
        <w:rPr>
          <w:rFonts w:ascii="Arial" w:hAnsi="Arial" w:cs="Arial"/>
        </w:rPr>
        <w:t>Las demás finalidades que se determinen en procesos de obtención de Datos Personales para su tratamiento, y en todo caso de acuerdo con la Ley y en el marco de las funciones que lo son atribuibles a</w:t>
      </w:r>
      <w:r w:rsidR="00C05DCF" w:rsidRPr="006B0059">
        <w:rPr>
          <w:rFonts w:ascii="Arial" w:hAnsi="Arial" w:cs="Arial"/>
        </w:rPr>
        <w:t xml:space="preserve"> la Rama Judicial</w:t>
      </w:r>
      <w:r w:rsidRPr="006B0059">
        <w:rPr>
          <w:rFonts w:ascii="Arial" w:hAnsi="Arial" w:cs="Arial"/>
        </w:rPr>
        <w:t>.</w:t>
      </w:r>
    </w:p>
    <w:p w14:paraId="2181EEE6" w14:textId="74DE0FDB" w:rsidR="002E1440" w:rsidRPr="006B0059" w:rsidRDefault="002E1440" w:rsidP="001652E6">
      <w:pPr>
        <w:pStyle w:val="Prrafodelista"/>
        <w:numPr>
          <w:ilvl w:val="0"/>
          <w:numId w:val="4"/>
        </w:numPr>
        <w:spacing w:before="57" w:line="276" w:lineRule="auto"/>
        <w:jc w:val="both"/>
        <w:rPr>
          <w:rFonts w:ascii="Arial" w:hAnsi="Arial" w:cs="Arial"/>
        </w:rPr>
      </w:pPr>
      <w:r w:rsidRPr="006B0059">
        <w:rPr>
          <w:rFonts w:ascii="Arial" w:hAnsi="Arial" w:cs="Arial"/>
        </w:rPr>
        <w:t>Grabación de imágenes, voz o cualquier otro registro que sirva para soporte, evidencia, almacenamiento, publicación y distribución de memorias de los eventos, audiencias realizadas, atención de PQRSD</w:t>
      </w:r>
      <w:r w:rsidR="0099443D" w:rsidRPr="006B0059">
        <w:rPr>
          <w:rFonts w:ascii="Arial" w:hAnsi="Arial" w:cs="Arial"/>
        </w:rPr>
        <w:t>F</w:t>
      </w:r>
      <w:r w:rsidRPr="006B0059">
        <w:rPr>
          <w:rFonts w:ascii="Arial" w:hAnsi="Arial" w:cs="Arial"/>
        </w:rPr>
        <w:t>.</w:t>
      </w:r>
    </w:p>
    <w:p w14:paraId="12DDABF7" w14:textId="31F9BA5F" w:rsidR="000542CF" w:rsidRDefault="000542CF" w:rsidP="00515B39">
      <w:pPr>
        <w:spacing w:line="276" w:lineRule="auto"/>
        <w:jc w:val="both"/>
        <w:rPr>
          <w:rFonts w:asciiTheme="minorHAnsi" w:hAnsiTheme="minorHAnsi"/>
          <w:sz w:val="24"/>
          <w:szCs w:val="24"/>
        </w:rPr>
      </w:pPr>
    </w:p>
    <w:p w14:paraId="2A3782A7" w14:textId="44858761" w:rsidR="00C05DCF" w:rsidRPr="006B0059" w:rsidRDefault="00C05DCF" w:rsidP="00713199">
      <w:pPr>
        <w:pStyle w:val="Prrafodelista"/>
        <w:numPr>
          <w:ilvl w:val="0"/>
          <w:numId w:val="7"/>
        </w:numPr>
        <w:spacing w:before="57" w:line="276" w:lineRule="auto"/>
        <w:rPr>
          <w:rFonts w:ascii="Arial" w:eastAsia="Arial Nova Light" w:hAnsi="Arial" w:cs="Arial"/>
          <w:b/>
          <w:bCs/>
        </w:rPr>
      </w:pPr>
      <w:r w:rsidRPr="006B0059">
        <w:rPr>
          <w:rFonts w:ascii="Arial" w:eastAsia="Arial Nova Light" w:hAnsi="Arial" w:cs="Arial"/>
          <w:b/>
          <w:bCs/>
        </w:rPr>
        <w:t>Visitantes</w:t>
      </w:r>
    </w:p>
    <w:p w14:paraId="277DEEDC" w14:textId="77777777" w:rsidR="00C05DCF" w:rsidRPr="006B0059" w:rsidRDefault="00C05DCF" w:rsidP="006B0059">
      <w:pPr>
        <w:pStyle w:val="Prrafodelista"/>
        <w:numPr>
          <w:ilvl w:val="0"/>
          <w:numId w:val="4"/>
        </w:numPr>
        <w:spacing w:line="276" w:lineRule="auto"/>
        <w:jc w:val="both"/>
        <w:rPr>
          <w:rFonts w:ascii="Arial" w:hAnsi="Arial" w:cs="Arial"/>
        </w:rPr>
      </w:pPr>
      <w:r w:rsidRPr="006B0059">
        <w:rPr>
          <w:rFonts w:ascii="Arial" w:hAnsi="Arial" w:cs="Arial"/>
        </w:rPr>
        <w:t>Captura de datos biométricos a través de sistemas de videovigilancia, o grabación, el sistema de ingreso de visitantes; su tratamiento tendrá como finalidad el control de ingreso y estadía en las instalaciones, así como la identificación, seguridad y la prevención de conductas irregulares.</w:t>
      </w:r>
    </w:p>
    <w:p w14:paraId="7575405F" w14:textId="25413EEC" w:rsidR="00C05DCF" w:rsidRPr="006B0059" w:rsidRDefault="00C05DCF" w:rsidP="006B0059">
      <w:pPr>
        <w:pStyle w:val="Prrafodelista"/>
        <w:numPr>
          <w:ilvl w:val="0"/>
          <w:numId w:val="4"/>
        </w:numPr>
        <w:spacing w:line="276" w:lineRule="auto"/>
        <w:jc w:val="both"/>
        <w:rPr>
          <w:rFonts w:ascii="Arial" w:hAnsi="Arial" w:cs="Arial"/>
        </w:rPr>
      </w:pPr>
      <w:r w:rsidRPr="006B0059">
        <w:rPr>
          <w:rFonts w:ascii="Arial" w:hAnsi="Arial" w:cs="Arial"/>
        </w:rPr>
        <w:lastRenderedPageBreak/>
        <w:t>Informar, en caso de emergencia a la aseguradora de riesgos laborales y/o EPS a la que se encuentra afiliado el titular.</w:t>
      </w:r>
    </w:p>
    <w:p w14:paraId="06C9B3B4" w14:textId="77777777" w:rsidR="002E1440" w:rsidRPr="002E1440" w:rsidRDefault="002E1440" w:rsidP="002E1440">
      <w:pPr>
        <w:spacing w:before="57" w:line="276" w:lineRule="auto"/>
        <w:jc w:val="both"/>
        <w:rPr>
          <w:rFonts w:asciiTheme="minorHAnsi" w:hAnsiTheme="minorHAnsi"/>
          <w:sz w:val="24"/>
          <w:szCs w:val="24"/>
        </w:rPr>
      </w:pPr>
    </w:p>
    <w:p w14:paraId="628E3853" w14:textId="78724D41" w:rsidR="00F91CC4" w:rsidRDefault="00DE35B1" w:rsidP="00125F00">
      <w:pPr>
        <w:pStyle w:val="Ttulo1"/>
      </w:pPr>
      <w:bookmarkStart w:id="9" w:name="_Toc110531303"/>
      <w:r>
        <w:t>DERECHO DE LOS TITULARES</w:t>
      </w:r>
      <w:bookmarkEnd w:id="9"/>
    </w:p>
    <w:p w14:paraId="281C3454" w14:textId="5D10364F" w:rsidR="002A3CFC" w:rsidRDefault="002A3CFC" w:rsidP="002A3CFC"/>
    <w:p w14:paraId="566A264D" w14:textId="51447F71" w:rsidR="002A3CFC" w:rsidRPr="006B0059" w:rsidRDefault="002A3CFC" w:rsidP="006B0059">
      <w:pPr>
        <w:spacing w:line="276" w:lineRule="auto"/>
        <w:jc w:val="both"/>
        <w:rPr>
          <w:rFonts w:ascii="Arial" w:hAnsi="Arial" w:cs="Arial"/>
        </w:rPr>
      </w:pPr>
      <w:r w:rsidRPr="006B0059">
        <w:rPr>
          <w:rFonts w:ascii="Arial" w:hAnsi="Arial" w:cs="Arial"/>
        </w:rPr>
        <w:t>La Rama Judicial reconoce y garantiza a los titulares de los datos personales los siguientes derechos fundamentales:</w:t>
      </w:r>
    </w:p>
    <w:p w14:paraId="414C4538" w14:textId="77777777" w:rsidR="002A3CFC" w:rsidRPr="006B0059" w:rsidRDefault="002A3CFC" w:rsidP="006B0059">
      <w:pPr>
        <w:spacing w:line="276" w:lineRule="auto"/>
        <w:jc w:val="both"/>
        <w:rPr>
          <w:rFonts w:ascii="Arial" w:hAnsi="Arial" w:cs="Arial"/>
        </w:rPr>
      </w:pPr>
    </w:p>
    <w:p w14:paraId="260848BE" w14:textId="3A822B94" w:rsidR="002A3CFC" w:rsidRPr="006B0059" w:rsidRDefault="002A3CFC" w:rsidP="00076D8C">
      <w:pPr>
        <w:pStyle w:val="Prrafodelista"/>
        <w:numPr>
          <w:ilvl w:val="0"/>
          <w:numId w:val="11"/>
        </w:numPr>
        <w:spacing w:line="276" w:lineRule="auto"/>
        <w:jc w:val="both"/>
        <w:rPr>
          <w:rFonts w:ascii="Arial" w:hAnsi="Arial" w:cs="Arial"/>
        </w:rPr>
      </w:pPr>
      <w:r w:rsidRPr="006B0059">
        <w:rPr>
          <w:rFonts w:ascii="Arial" w:hAnsi="Arial" w:cs="Arial"/>
        </w:rPr>
        <w:t xml:space="preserve">Acceder, conocer, actualizar y rectificar sus datos personales frente a la Rama Judicial en su condición de responsable del Tratamiento de datos personales. </w:t>
      </w:r>
      <w:r w:rsidR="0064472A" w:rsidRPr="006B0059">
        <w:rPr>
          <w:rFonts w:ascii="Arial" w:hAnsi="Arial" w:cs="Arial"/>
        </w:rPr>
        <w:t>Este derecho se puede ejercer, entre otros frente a datos parciales, inexactos, incompletos, fraccionados, que induzcan a erro</w:t>
      </w:r>
      <w:r w:rsidR="006C598A">
        <w:rPr>
          <w:rFonts w:ascii="Arial" w:hAnsi="Arial" w:cs="Arial"/>
        </w:rPr>
        <w:t>r</w:t>
      </w:r>
      <w:r w:rsidR="0064472A" w:rsidRPr="006B0059">
        <w:rPr>
          <w:rFonts w:ascii="Arial" w:hAnsi="Arial" w:cs="Arial"/>
        </w:rPr>
        <w:t>, o aquellos cuyo tratamiento este expresamente prohibido o no haya sido autorizado.</w:t>
      </w:r>
    </w:p>
    <w:p w14:paraId="26DB5ADF" w14:textId="2ECDB758" w:rsidR="002A3CFC" w:rsidRPr="006B0059" w:rsidRDefault="002A3CFC" w:rsidP="00076D8C">
      <w:pPr>
        <w:pStyle w:val="Prrafodelista"/>
        <w:numPr>
          <w:ilvl w:val="0"/>
          <w:numId w:val="11"/>
        </w:numPr>
        <w:spacing w:line="276" w:lineRule="auto"/>
        <w:jc w:val="both"/>
        <w:rPr>
          <w:rFonts w:ascii="Arial" w:hAnsi="Arial" w:cs="Arial"/>
        </w:rPr>
      </w:pPr>
      <w:r w:rsidRPr="006B0059">
        <w:rPr>
          <w:rFonts w:ascii="Arial" w:hAnsi="Arial" w:cs="Arial"/>
        </w:rPr>
        <w:t>Solicitar prueba de la existencia de la autorización otorgada a la Rama Judicial, salvo los casos en los que la Ley exceptúa la autorización.</w:t>
      </w:r>
    </w:p>
    <w:p w14:paraId="4839D92E" w14:textId="4B2D1786" w:rsidR="002A3CFC" w:rsidRPr="006B0059" w:rsidRDefault="002A3CFC" w:rsidP="00076D8C">
      <w:pPr>
        <w:pStyle w:val="Prrafodelista"/>
        <w:numPr>
          <w:ilvl w:val="0"/>
          <w:numId w:val="11"/>
        </w:numPr>
        <w:spacing w:line="276" w:lineRule="auto"/>
        <w:jc w:val="both"/>
        <w:rPr>
          <w:rFonts w:ascii="Arial" w:hAnsi="Arial" w:cs="Arial"/>
        </w:rPr>
      </w:pPr>
      <w:r w:rsidRPr="006B0059">
        <w:rPr>
          <w:rFonts w:ascii="Arial" w:hAnsi="Arial" w:cs="Arial"/>
        </w:rPr>
        <w:t>Recibir información por parte de la Rama Judicial, previa solicitud, respecto del uso</w:t>
      </w:r>
      <w:r w:rsidRPr="006B0059">
        <w:rPr>
          <w:rFonts w:asciiTheme="minorHAnsi" w:hAnsiTheme="minorHAnsi"/>
        </w:rPr>
        <w:t xml:space="preserve"> </w:t>
      </w:r>
      <w:r w:rsidRPr="006B0059">
        <w:rPr>
          <w:rFonts w:ascii="Arial" w:hAnsi="Arial" w:cs="Arial"/>
        </w:rPr>
        <w:t xml:space="preserve">que </w:t>
      </w:r>
      <w:r w:rsidR="0064472A" w:rsidRPr="006B0059">
        <w:rPr>
          <w:rFonts w:ascii="Arial" w:hAnsi="Arial" w:cs="Arial"/>
        </w:rPr>
        <w:t>les</w:t>
      </w:r>
      <w:r w:rsidRPr="006B0059">
        <w:rPr>
          <w:rFonts w:ascii="Arial" w:hAnsi="Arial" w:cs="Arial"/>
        </w:rPr>
        <w:t xml:space="preserve"> ha dado a sus datos personales. </w:t>
      </w:r>
    </w:p>
    <w:p w14:paraId="6E4D8E14" w14:textId="05FDE8DF" w:rsidR="002A3CFC" w:rsidRPr="006B0059" w:rsidRDefault="002A3CFC" w:rsidP="00076D8C">
      <w:pPr>
        <w:pStyle w:val="Prrafodelista"/>
        <w:numPr>
          <w:ilvl w:val="0"/>
          <w:numId w:val="11"/>
        </w:numPr>
        <w:spacing w:line="276" w:lineRule="auto"/>
        <w:jc w:val="both"/>
        <w:rPr>
          <w:rFonts w:ascii="Arial" w:hAnsi="Arial" w:cs="Arial"/>
        </w:rPr>
      </w:pPr>
      <w:r w:rsidRPr="006B0059">
        <w:rPr>
          <w:rFonts w:ascii="Arial" w:hAnsi="Arial" w:cs="Arial"/>
        </w:rPr>
        <w:t>Presentar quejas por infracciones a lo dispuesto en la normatividad vigente ante la Superintendencia de Industria y Comercio (SIC).</w:t>
      </w:r>
    </w:p>
    <w:p w14:paraId="30508356" w14:textId="78DB56E6" w:rsidR="002A3CFC" w:rsidRPr="006B0059" w:rsidRDefault="002A3CFC" w:rsidP="00076D8C">
      <w:pPr>
        <w:pStyle w:val="Prrafodelista"/>
        <w:numPr>
          <w:ilvl w:val="0"/>
          <w:numId w:val="11"/>
        </w:numPr>
        <w:spacing w:line="276" w:lineRule="auto"/>
        <w:jc w:val="both"/>
        <w:rPr>
          <w:rFonts w:ascii="Arial" w:hAnsi="Arial" w:cs="Arial"/>
        </w:rPr>
      </w:pPr>
      <w:r w:rsidRPr="006B0059">
        <w:rPr>
          <w:rFonts w:ascii="Arial" w:hAnsi="Arial" w:cs="Arial"/>
        </w:rPr>
        <w:t>Modificar y revocar la autorización y/o solicitar la supresión de los datos personales, cuando en el Tratamiento no se respeten los principios, derechos y garantías constitucionales y legales vigentes. Este Derecho de revocatoria de la autorización no es absoluto siempre y cuando exista una obligación legal o contractual que limite este Derecho.</w:t>
      </w:r>
    </w:p>
    <w:p w14:paraId="1BCB4DA4" w14:textId="1BEC585C" w:rsidR="002A3CFC" w:rsidRPr="006B0059" w:rsidRDefault="002A3CFC" w:rsidP="00076D8C">
      <w:pPr>
        <w:pStyle w:val="Prrafodelista"/>
        <w:numPr>
          <w:ilvl w:val="0"/>
          <w:numId w:val="11"/>
        </w:numPr>
        <w:spacing w:line="276" w:lineRule="auto"/>
        <w:jc w:val="both"/>
        <w:rPr>
          <w:rFonts w:ascii="Arial" w:hAnsi="Arial" w:cs="Arial"/>
        </w:rPr>
      </w:pPr>
      <w:r w:rsidRPr="006B0059">
        <w:rPr>
          <w:rFonts w:ascii="Arial" w:hAnsi="Arial" w:cs="Arial"/>
        </w:rPr>
        <w:t xml:space="preserve">Tener conocimiento y acceder en forma gratuita a sus datos personales que hayan sido objeto de tratamiento. </w:t>
      </w:r>
    </w:p>
    <w:p w14:paraId="55068262" w14:textId="07D0113C" w:rsidR="0064472A" w:rsidRDefault="0064472A" w:rsidP="00076D8C">
      <w:pPr>
        <w:numPr>
          <w:ilvl w:val="0"/>
          <w:numId w:val="11"/>
        </w:numPr>
        <w:shd w:val="clear" w:color="auto" w:fill="FFFFFF"/>
        <w:autoSpaceDE w:val="0"/>
        <w:autoSpaceDN w:val="0"/>
        <w:spacing w:after="120" w:line="276" w:lineRule="auto"/>
        <w:jc w:val="both"/>
        <w:rPr>
          <w:rFonts w:ascii="Arial" w:hAnsi="Arial" w:cs="Arial"/>
        </w:rPr>
      </w:pPr>
      <w:r w:rsidRPr="006B0059">
        <w:rPr>
          <w:rFonts w:ascii="Arial" w:hAnsi="Arial" w:cs="Arial"/>
        </w:rPr>
        <w:t xml:space="preserve">Abstenerse de responder las preguntas sobre datos sensibles. Tendrá carácter facultativo las respuestas que versen sobre datos sensibles o sobre datos de </w:t>
      </w:r>
      <w:proofErr w:type="gramStart"/>
      <w:r w:rsidRPr="006B0059">
        <w:rPr>
          <w:rFonts w:ascii="Arial" w:hAnsi="Arial" w:cs="Arial"/>
        </w:rPr>
        <w:t>las niñas y niños</w:t>
      </w:r>
      <w:proofErr w:type="gramEnd"/>
      <w:r w:rsidRPr="006B0059">
        <w:rPr>
          <w:rFonts w:ascii="Arial" w:hAnsi="Arial" w:cs="Arial"/>
        </w:rPr>
        <w:t xml:space="preserve"> y adolescentes.</w:t>
      </w:r>
    </w:p>
    <w:p w14:paraId="6E9C4CEF" w14:textId="77777777" w:rsidR="00756017" w:rsidRPr="006B0059" w:rsidRDefault="00756017" w:rsidP="00756017">
      <w:pPr>
        <w:shd w:val="clear" w:color="auto" w:fill="FFFFFF"/>
        <w:autoSpaceDE w:val="0"/>
        <w:autoSpaceDN w:val="0"/>
        <w:spacing w:after="120" w:line="276" w:lineRule="auto"/>
        <w:ind w:left="720"/>
        <w:jc w:val="both"/>
        <w:rPr>
          <w:rFonts w:ascii="Arial" w:hAnsi="Arial" w:cs="Arial"/>
        </w:rPr>
      </w:pPr>
    </w:p>
    <w:p w14:paraId="2F914D5F" w14:textId="5B967EF8" w:rsidR="00CD38E2" w:rsidRPr="006B0059" w:rsidRDefault="00EE49F1" w:rsidP="00756017">
      <w:pPr>
        <w:pStyle w:val="Ttulo2"/>
      </w:pPr>
      <w:bookmarkStart w:id="10" w:name="_Toc110531304"/>
      <w:r w:rsidRPr="006B0059">
        <w:t>Derechos de los niños</w:t>
      </w:r>
      <w:r w:rsidR="000D3DB5" w:rsidRPr="006B0059">
        <w:t>, niñas y adolescentes</w:t>
      </w:r>
      <w:bookmarkEnd w:id="10"/>
    </w:p>
    <w:p w14:paraId="7F2A2A56" w14:textId="77777777" w:rsidR="00756017" w:rsidRDefault="00756017" w:rsidP="006B0059">
      <w:pPr>
        <w:spacing w:line="276" w:lineRule="auto"/>
        <w:jc w:val="both"/>
        <w:rPr>
          <w:rFonts w:ascii="Arial" w:hAnsi="Arial" w:cs="Arial"/>
          <w:lang w:val="es-MX"/>
        </w:rPr>
      </w:pPr>
    </w:p>
    <w:p w14:paraId="00940644" w14:textId="6745E334" w:rsidR="005158E1" w:rsidRPr="006B0059" w:rsidRDefault="005158E1" w:rsidP="006B0059">
      <w:pPr>
        <w:spacing w:line="276" w:lineRule="auto"/>
        <w:jc w:val="both"/>
        <w:rPr>
          <w:rFonts w:ascii="Arial" w:hAnsi="Arial" w:cs="Arial"/>
          <w:lang w:val="es-MX"/>
        </w:rPr>
      </w:pPr>
      <w:r w:rsidRPr="006B0059">
        <w:rPr>
          <w:rFonts w:ascii="Arial" w:hAnsi="Arial" w:cs="Arial"/>
          <w:lang w:val="es-MX"/>
        </w:rPr>
        <w:t xml:space="preserve">La información personal de los niños, niñas y adolescentes se encuentra sujeta a una especial protección por parte de la </w:t>
      </w:r>
      <w:r w:rsidR="002A6AE1" w:rsidRPr="006B0059">
        <w:rPr>
          <w:rFonts w:ascii="Arial" w:hAnsi="Arial" w:cs="Arial"/>
          <w:lang w:val="es-MX"/>
        </w:rPr>
        <w:t>Rama Judicial</w:t>
      </w:r>
      <w:r w:rsidRPr="006B0059">
        <w:rPr>
          <w:rFonts w:ascii="Arial" w:hAnsi="Arial" w:cs="Arial"/>
          <w:lang w:val="es-MX"/>
        </w:rPr>
        <w:t xml:space="preserve">. Esta información podrá ser tratada en el desarrollo de actividades sociales, estrategias de comunicación interna o externa, así como la ejecución de programas o campañas asociadas a la gestión de medios tradicionales o digitales que propendan por la promoción, desarrollo o sostenibilidad del objeto misional de la </w:t>
      </w:r>
      <w:r w:rsidR="00DB79E8" w:rsidRPr="006B0059">
        <w:rPr>
          <w:rFonts w:ascii="Arial" w:hAnsi="Arial" w:cs="Arial"/>
          <w:lang w:val="es-MX"/>
        </w:rPr>
        <w:t>Rama Judicial</w:t>
      </w:r>
      <w:r w:rsidRPr="006B0059">
        <w:rPr>
          <w:rFonts w:ascii="Arial" w:hAnsi="Arial" w:cs="Arial"/>
          <w:lang w:val="es-MX"/>
        </w:rPr>
        <w:t xml:space="preserve">. </w:t>
      </w:r>
    </w:p>
    <w:p w14:paraId="2089EB22" w14:textId="77777777" w:rsidR="005158E1" w:rsidRPr="006B0059" w:rsidRDefault="005158E1" w:rsidP="006B0059">
      <w:pPr>
        <w:spacing w:line="276" w:lineRule="auto"/>
        <w:jc w:val="both"/>
        <w:rPr>
          <w:rFonts w:ascii="Arial" w:hAnsi="Arial" w:cs="Arial"/>
          <w:lang w:val="es-MX"/>
        </w:rPr>
      </w:pPr>
    </w:p>
    <w:p w14:paraId="49C11327" w14:textId="78D22936" w:rsidR="005158E1" w:rsidRPr="006B0059" w:rsidRDefault="005158E1" w:rsidP="006B0059">
      <w:pPr>
        <w:spacing w:line="276" w:lineRule="auto"/>
        <w:jc w:val="both"/>
        <w:rPr>
          <w:rFonts w:ascii="Arial" w:hAnsi="Arial" w:cs="Arial"/>
          <w:lang w:val="es-MX"/>
        </w:rPr>
      </w:pPr>
      <w:r w:rsidRPr="006B0059">
        <w:rPr>
          <w:rFonts w:ascii="Arial" w:hAnsi="Arial" w:cs="Arial"/>
          <w:lang w:val="es-MX"/>
        </w:rPr>
        <w:lastRenderedPageBreak/>
        <w:t xml:space="preserve">El tratamiento de este tipo especial de </w:t>
      </w:r>
      <w:r w:rsidR="00EE5763" w:rsidRPr="006B0059">
        <w:rPr>
          <w:rFonts w:ascii="Arial" w:hAnsi="Arial" w:cs="Arial"/>
          <w:lang w:val="es-MX"/>
        </w:rPr>
        <w:t>datos</w:t>
      </w:r>
      <w:r w:rsidRPr="006B0059">
        <w:rPr>
          <w:rFonts w:ascii="Arial" w:hAnsi="Arial" w:cs="Arial"/>
          <w:lang w:val="es-MX"/>
        </w:rPr>
        <w:t xml:space="preserve"> requerirá el desarrollo y divulgación por parte de la </w:t>
      </w:r>
      <w:r w:rsidR="00DB79E8" w:rsidRPr="006B0059">
        <w:rPr>
          <w:rFonts w:ascii="Arial" w:hAnsi="Arial" w:cs="Arial"/>
          <w:lang w:val="es-MX"/>
        </w:rPr>
        <w:t>Rama Judicial</w:t>
      </w:r>
      <w:r w:rsidRPr="006B0059">
        <w:rPr>
          <w:rFonts w:ascii="Arial" w:hAnsi="Arial" w:cs="Arial"/>
          <w:lang w:val="es-MX"/>
        </w:rPr>
        <w:t xml:space="preserve"> de los términos y condiciones específicos de la respectiva actividad, definiendo entre otros, los requisitos, condiciones y restricciones para el tratamiento de información de niños, niñas y adolescentes, tomando en consideración en todo momento el interés superior y el respeto a los derechos prevalentes de los menores. Ante la ausencia de términos y condiciones específicos para el desarrollo de un determinado programa o actividad que involucre tratamiento de datos especiales de menores, aplicarán las disposiciones de la presente política y las normas especiales pertinentes.  </w:t>
      </w:r>
    </w:p>
    <w:p w14:paraId="4AD55E6F" w14:textId="77777777" w:rsidR="005158E1" w:rsidRPr="006B0059" w:rsidRDefault="005158E1" w:rsidP="006B0059">
      <w:pPr>
        <w:shd w:val="clear" w:color="auto" w:fill="FFFFFF"/>
        <w:autoSpaceDE w:val="0"/>
        <w:autoSpaceDN w:val="0"/>
        <w:spacing w:line="276" w:lineRule="auto"/>
        <w:jc w:val="both"/>
        <w:rPr>
          <w:rFonts w:ascii="Arial" w:hAnsi="Arial" w:cs="Arial"/>
          <w:lang w:val="es-MX"/>
        </w:rPr>
      </w:pPr>
    </w:p>
    <w:p w14:paraId="71F66539" w14:textId="660E3A09" w:rsidR="000D3DB5" w:rsidRPr="006B0059" w:rsidRDefault="005158E1" w:rsidP="006B0059">
      <w:pPr>
        <w:shd w:val="clear" w:color="auto" w:fill="FFFFFF"/>
        <w:autoSpaceDE w:val="0"/>
        <w:autoSpaceDN w:val="0"/>
        <w:spacing w:after="120" w:line="276" w:lineRule="auto"/>
        <w:jc w:val="both"/>
        <w:rPr>
          <w:rFonts w:ascii="Arial" w:hAnsi="Arial" w:cs="Arial"/>
          <w:sz w:val="24"/>
          <w:szCs w:val="24"/>
        </w:rPr>
      </w:pPr>
      <w:r w:rsidRPr="006B0059">
        <w:rPr>
          <w:rFonts w:ascii="Arial" w:hAnsi="Arial" w:cs="Arial"/>
          <w:lang w:val="es-MX"/>
        </w:rPr>
        <w:t>Siempre que sea necesario el tratamiento de los datos personales de niños, niñas y adolescentes, se tendrá en cuenta la opinión del menor conforme a la razonable determinación de su nivel de madurez y entendimiento del caso específico, lo que se entenderá surtido para todos los efectos legales, con el otorgamiento de la autorización del tratamiento por parte del representante legal.</w:t>
      </w:r>
    </w:p>
    <w:p w14:paraId="616E466C" w14:textId="77777777" w:rsidR="002A3CFC" w:rsidRPr="002A3CFC" w:rsidRDefault="002A3CFC" w:rsidP="002A3CFC">
      <w:pPr>
        <w:rPr>
          <w:rFonts w:asciiTheme="minorHAnsi" w:hAnsiTheme="minorHAnsi"/>
          <w:sz w:val="24"/>
          <w:szCs w:val="24"/>
        </w:rPr>
      </w:pPr>
    </w:p>
    <w:p w14:paraId="1FC1ED6C" w14:textId="114BB4FF" w:rsidR="00D5562F" w:rsidRDefault="00DE35B1" w:rsidP="00125F00">
      <w:pPr>
        <w:pStyle w:val="Ttulo1"/>
      </w:pPr>
      <w:bookmarkStart w:id="11" w:name="_Toc110531305"/>
      <w:r>
        <w:t>DEBERES DE LA RAMA JUDICIAL EN RELACIÓN CON EL TRATAMIENTO DE DATOS PERSONALES</w:t>
      </w:r>
      <w:bookmarkEnd w:id="11"/>
    </w:p>
    <w:p w14:paraId="392A2DAB" w14:textId="5BA3BEE5" w:rsidR="00156CB8" w:rsidRDefault="00156CB8" w:rsidP="00DE35B1">
      <w:pPr>
        <w:spacing w:line="276" w:lineRule="auto"/>
        <w:rPr>
          <w:rFonts w:asciiTheme="minorHAnsi" w:eastAsia="Arial Nova Light" w:hAnsiTheme="minorHAnsi" w:cstheme="minorHAnsi"/>
          <w:sz w:val="26"/>
          <w:szCs w:val="26"/>
        </w:rPr>
      </w:pPr>
    </w:p>
    <w:p w14:paraId="1496CF83" w14:textId="0794C12C" w:rsidR="00207ED3" w:rsidRPr="006B0059" w:rsidRDefault="00207ED3" w:rsidP="00207ED3">
      <w:pPr>
        <w:jc w:val="both"/>
        <w:rPr>
          <w:rFonts w:ascii="Arial" w:hAnsi="Arial" w:cs="Arial"/>
          <w:lang w:val="es-MX"/>
        </w:rPr>
      </w:pPr>
      <w:r w:rsidRPr="006B0059">
        <w:rPr>
          <w:rFonts w:ascii="Arial" w:hAnsi="Arial" w:cs="Arial"/>
          <w:lang w:val="es-MX"/>
        </w:rPr>
        <w:t xml:space="preserve">La Rama Judicial, es consciente que los datos personales son de propiedad de las personas a las que se refieren y solamente ellas pueden decidir sobre los mismos. Así mismo, la Rama Judicial hará uso de dichos datos, solamente en cumplimiento de las finalidades para las que se encuentra debidamente facultada y autorizada previamente por el titular, o por la Ley, en todo momento respeta la normatividad vigente sobre Protección de Datos Personales. </w:t>
      </w:r>
    </w:p>
    <w:p w14:paraId="78A39267" w14:textId="77777777" w:rsidR="00207ED3" w:rsidRDefault="00207ED3" w:rsidP="00207ED3">
      <w:pPr>
        <w:jc w:val="both"/>
        <w:rPr>
          <w:rFonts w:ascii="Arial" w:hAnsi="Arial" w:cs="Arial"/>
          <w:lang w:val="es-MX"/>
        </w:rPr>
      </w:pPr>
    </w:p>
    <w:p w14:paraId="640F758E" w14:textId="22925566" w:rsidR="0035161F" w:rsidRPr="007176F0" w:rsidRDefault="0035161F" w:rsidP="00072A04">
      <w:pPr>
        <w:pStyle w:val="Ttulo2"/>
        <w:rPr>
          <w:lang w:val="es-MX"/>
        </w:rPr>
      </w:pPr>
      <w:bookmarkStart w:id="12" w:name="_Toc110531306"/>
      <w:r w:rsidRPr="007176F0">
        <w:rPr>
          <w:lang w:val="es-MX"/>
        </w:rPr>
        <w:t>Responsable del Tratamiento</w:t>
      </w:r>
      <w:bookmarkEnd w:id="12"/>
    </w:p>
    <w:p w14:paraId="62E301F2" w14:textId="77777777" w:rsidR="0035161F" w:rsidRDefault="0035161F" w:rsidP="00207ED3">
      <w:pPr>
        <w:jc w:val="both"/>
        <w:rPr>
          <w:rFonts w:ascii="Arial" w:hAnsi="Arial" w:cs="Arial"/>
          <w:lang w:val="es-MX"/>
        </w:rPr>
      </w:pPr>
    </w:p>
    <w:p w14:paraId="36347400" w14:textId="4670FEFA" w:rsidR="00207ED3" w:rsidRPr="006B0059" w:rsidRDefault="00207ED3" w:rsidP="00207ED3">
      <w:pPr>
        <w:jc w:val="both"/>
        <w:rPr>
          <w:rFonts w:ascii="Arial" w:hAnsi="Arial" w:cs="Arial"/>
          <w:lang w:val="es-MX"/>
        </w:rPr>
      </w:pPr>
      <w:r w:rsidRPr="006B0059">
        <w:rPr>
          <w:rFonts w:ascii="Arial" w:hAnsi="Arial" w:cs="Arial"/>
          <w:lang w:val="es-MX"/>
        </w:rPr>
        <w:t xml:space="preserve">La Rama Judicial como </w:t>
      </w:r>
      <w:r w:rsidR="007F1F68" w:rsidRPr="006B0059">
        <w:rPr>
          <w:rFonts w:ascii="Arial" w:hAnsi="Arial" w:cs="Arial"/>
          <w:lang w:val="es-MX"/>
        </w:rPr>
        <w:t>r</w:t>
      </w:r>
      <w:r w:rsidRPr="006B0059">
        <w:rPr>
          <w:rFonts w:ascii="Arial" w:hAnsi="Arial" w:cs="Arial"/>
          <w:lang w:val="es-MX"/>
        </w:rPr>
        <w:t>esponsable del tratamiento de datos personales, cumple los deberes y obligaciones previstas en el artículo 17 de la Ley 1581 de 2012, y normas que la reglamenten o modifiquen, a saber:</w:t>
      </w:r>
    </w:p>
    <w:p w14:paraId="15530423" w14:textId="77777777" w:rsidR="00207ED3" w:rsidRPr="0070128C" w:rsidRDefault="00207ED3" w:rsidP="00207ED3">
      <w:pPr>
        <w:jc w:val="both"/>
        <w:rPr>
          <w:rFonts w:asciiTheme="minorHAnsi" w:hAnsiTheme="minorHAnsi"/>
          <w:sz w:val="24"/>
          <w:szCs w:val="24"/>
        </w:rPr>
      </w:pPr>
    </w:p>
    <w:p w14:paraId="2CD267EA" w14:textId="1F5CE022" w:rsidR="00207ED3" w:rsidRPr="006B0059" w:rsidRDefault="00207ED3" w:rsidP="00713199">
      <w:pPr>
        <w:pStyle w:val="Prrafodelista"/>
        <w:numPr>
          <w:ilvl w:val="0"/>
          <w:numId w:val="5"/>
        </w:numPr>
        <w:spacing w:line="276" w:lineRule="auto"/>
        <w:jc w:val="both"/>
        <w:rPr>
          <w:rFonts w:ascii="Arial" w:hAnsi="Arial" w:cs="Arial"/>
        </w:rPr>
      </w:pPr>
      <w:r w:rsidRPr="006B0059">
        <w:rPr>
          <w:rFonts w:ascii="Arial" w:hAnsi="Arial" w:cs="Arial"/>
        </w:rPr>
        <w:t xml:space="preserve">Garantizar al Titular, en todo tiempo, el pleno y efectivo ejercicio del derecho de hábeas data; </w:t>
      </w:r>
    </w:p>
    <w:p w14:paraId="1EE95480" w14:textId="7E38EC5B" w:rsidR="00207ED3" w:rsidRPr="006B0059" w:rsidRDefault="00207ED3" w:rsidP="00713199">
      <w:pPr>
        <w:pStyle w:val="Prrafodelista"/>
        <w:numPr>
          <w:ilvl w:val="0"/>
          <w:numId w:val="5"/>
        </w:numPr>
        <w:spacing w:line="276" w:lineRule="auto"/>
        <w:jc w:val="both"/>
        <w:rPr>
          <w:rFonts w:ascii="Arial" w:hAnsi="Arial" w:cs="Arial"/>
        </w:rPr>
      </w:pPr>
      <w:r w:rsidRPr="006B0059">
        <w:rPr>
          <w:rFonts w:ascii="Arial" w:hAnsi="Arial" w:cs="Arial"/>
        </w:rPr>
        <w:t xml:space="preserve">Solicitar y conservar, en las condiciones previstas en la presente ley, copia de la respectiva autorización otorgada por el Titular; </w:t>
      </w:r>
    </w:p>
    <w:p w14:paraId="785B79D4" w14:textId="1F788116" w:rsidR="00207ED3" w:rsidRPr="006B0059" w:rsidRDefault="00207ED3" w:rsidP="00713199">
      <w:pPr>
        <w:pStyle w:val="Prrafodelista"/>
        <w:numPr>
          <w:ilvl w:val="0"/>
          <w:numId w:val="5"/>
        </w:numPr>
        <w:spacing w:line="276" w:lineRule="auto"/>
        <w:jc w:val="both"/>
        <w:rPr>
          <w:rFonts w:ascii="Arial" w:hAnsi="Arial" w:cs="Arial"/>
        </w:rPr>
      </w:pPr>
      <w:r w:rsidRPr="006B0059">
        <w:rPr>
          <w:rFonts w:ascii="Arial" w:hAnsi="Arial" w:cs="Arial"/>
        </w:rPr>
        <w:t xml:space="preserve">Informar debidamente al Titular sobre la finalidad de la recolección y los derechos que le asisten por virtud de la autorización otorgada; </w:t>
      </w:r>
    </w:p>
    <w:p w14:paraId="685DB738" w14:textId="38545E8E" w:rsidR="00207ED3" w:rsidRPr="006B0059" w:rsidRDefault="00207ED3" w:rsidP="00713199">
      <w:pPr>
        <w:pStyle w:val="Prrafodelista"/>
        <w:numPr>
          <w:ilvl w:val="0"/>
          <w:numId w:val="5"/>
        </w:numPr>
        <w:spacing w:line="276" w:lineRule="auto"/>
        <w:jc w:val="both"/>
        <w:rPr>
          <w:rFonts w:ascii="Arial" w:hAnsi="Arial" w:cs="Arial"/>
        </w:rPr>
      </w:pPr>
      <w:r w:rsidRPr="006B0059">
        <w:rPr>
          <w:rFonts w:ascii="Arial" w:hAnsi="Arial" w:cs="Arial"/>
        </w:rPr>
        <w:t xml:space="preserve">Conservar la información bajo las condiciones de seguridad necesarias para impedir su adulteración, pérdida, consulta, uso o acceso no autorizado o fraudulento; </w:t>
      </w:r>
    </w:p>
    <w:p w14:paraId="6E4ACD43" w14:textId="74DF8B16" w:rsidR="00207ED3" w:rsidRPr="006B0059" w:rsidRDefault="00207ED3" w:rsidP="00713199">
      <w:pPr>
        <w:pStyle w:val="Prrafodelista"/>
        <w:numPr>
          <w:ilvl w:val="0"/>
          <w:numId w:val="5"/>
        </w:numPr>
        <w:spacing w:line="276" w:lineRule="auto"/>
        <w:jc w:val="both"/>
        <w:rPr>
          <w:rFonts w:ascii="Arial" w:hAnsi="Arial" w:cs="Arial"/>
        </w:rPr>
      </w:pPr>
      <w:r w:rsidRPr="006B0059">
        <w:rPr>
          <w:rFonts w:ascii="Arial" w:hAnsi="Arial" w:cs="Arial"/>
        </w:rPr>
        <w:t xml:space="preserve">Garantizar que la información que se suministre al Encargado del Tratamiento sea </w:t>
      </w:r>
      <w:r w:rsidRPr="006B0059">
        <w:rPr>
          <w:rFonts w:ascii="Arial" w:hAnsi="Arial" w:cs="Arial"/>
        </w:rPr>
        <w:lastRenderedPageBreak/>
        <w:t xml:space="preserve">veraz, completa, exacta, actualizada, comprobable y comprensible; </w:t>
      </w:r>
    </w:p>
    <w:p w14:paraId="46B16F16" w14:textId="5D95BD9D" w:rsidR="00207ED3" w:rsidRPr="006B0059" w:rsidRDefault="00207ED3" w:rsidP="00713199">
      <w:pPr>
        <w:pStyle w:val="Prrafodelista"/>
        <w:numPr>
          <w:ilvl w:val="0"/>
          <w:numId w:val="5"/>
        </w:numPr>
        <w:spacing w:line="276" w:lineRule="auto"/>
        <w:jc w:val="both"/>
        <w:rPr>
          <w:rFonts w:ascii="Arial" w:hAnsi="Arial" w:cs="Arial"/>
        </w:rPr>
      </w:pPr>
      <w:r w:rsidRPr="006B0059">
        <w:rPr>
          <w:rFonts w:ascii="Arial" w:hAnsi="Arial" w:cs="Arial"/>
        </w:rPr>
        <w:t xml:space="preserve">Actualizar la información, comunicando de forma oportuna al Encargado del Tratamiento, todas las novedades respecto de los datos que previamente le haya suministrado y adoptar las demás medidas necesarias para que la información suministrada a este se mantenga actualizada; </w:t>
      </w:r>
    </w:p>
    <w:p w14:paraId="1FFF80A0" w14:textId="6E499CCF" w:rsidR="00207ED3" w:rsidRPr="006B0059" w:rsidRDefault="00207ED3" w:rsidP="00713199">
      <w:pPr>
        <w:pStyle w:val="Prrafodelista"/>
        <w:numPr>
          <w:ilvl w:val="0"/>
          <w:numId w:val="5"/>
        </w:numPr>
        <w:spacing w:line="276" w:lineRule="auto"/>
        <w:jc w:val="both"/>
        <w:rPr>
          <w:rFonts w:ascii="Arial" w:hAnsi="Arial" w:cs="Arial"/>
        </w:rPr>
      </w:pPr>
      <w:r w:rsidRPr="006B0059">
        <w:rPr>
          <w:rFonts w:ascii="Arial" w:hAnsi="Arial" w:cs="Arial"/>
        </w:rPr>
        <w:t xml:space="preserve">Rectificar la información cuando sea incorrecta y comunicar lo pertinente al Encargado del Tratamiento; </w:t>
      </w:r>
    </w:p>
    <w:p w14:paraId="27F6479A" w14:textId="67DC8DAC" w:rsidR="00207ED3" w:rsidRPr="006B0059" w:rsidRDefault="00207ED3" w:rsidP="00713199">
      <w:pPr>
        <w:pStyle w:val="Prrafodelista"/>
        <w:numPr>
          <w:ilvl w:val="0"/>
          <w:numId w:val="5"/>
        </w:numPr>
        <w:spacing w:line="276" w:lineRule="auto"/>
        <w:jc w:val="both"/>
        <w:rPr>
          <w:rFonts w:ascii="Arial" w:hAnsi="Arial" w:cs="Arial"/>
        </w:rPr>
      </w:pPr>
      <w:r w:rsidRPr="006B0059">
        <w:rPr>
          <w:rFonts w:ascii="Arial" w:hAnsi="Arial" w:cs="Arial"/>
        </w:rPr>
        <w:t>Suministrar al Encargado del Tratamiento, según el caso, únicamente datos cuyo Tratamiento esté previamente autorizado de conformidad con lo previsto en la presente ley;</w:t>
      </w:r>
    </w:p>
    <w:p w14:paraId="2E25B1BE" w14:textId="2ADC9151" w:rsidR="00207ED3" w:rsidRPr="006B0059" w:rsidRDefault="00207ED3" w:rsidP="00713199">
      <w:pPr>
        <w:pStyle w:val="Prrafodelista"/>
        <w:numPr>
          <w:ilvl w:val="0"/>
          <w:numId w:val="5"/>
        </w:numPr>
        <w:spacing w:line="276" w:lineRule="auto"/>
        <w:jc w:val="both"/>
        <w:rPr>
          <w:rFonts w:ascii="Arial" w:hAnsi="Arial" w:cs="Arial"/>
        </w:rPr>
      </w:pPr>
      <w:r w:rsidRPr="006B0059">
        <w:rPr>
          <w:rFonts w:ascii="Arial" w:hAnsi="Arial" w:cs="Arial"/>
        </w:rPr>
        <w:t xml:space="preserve">Exigir al Encargado del Tratamiento en todo momento, el respeto a las condiciones de seguridad y privacidad de la información del Titular; </w:t>
      </w:r>
    </w:p>
    <w:p w14:paraId="772094D8" w14:textId="3A7880AE" w:rsidR="00207ED3" w:rsidRPr="006B0059" w:rsidRDefault="00207ED3" w:rsidP="00713199">
      <w:pPr>
        <w:pStyle w:val="Prrafodelista"/>
        <w:numPr>
          <w:ilvl w:val="0"/>
          <w:numId w:val="5"/>
        </w:numPr>
        <w:spacing w:line="276" w:lineRule="auto"/>
        <w:jc w:val="both"/>
        <w:rPr>
          <w:rFonts w:ascii="Arial" w:hAnsi="Arial" w:cs="Arial"/>
        </w:rPr>
      </w:pPr>
      <w:r w:rsidRPr="006B0059">
        <w:rPr>
          <w:rFonts w:ascii="Arial" w:hAnsi="Arial" w:cs="Arial"/>
        </w:rPr>
        <w:t xml:space="preserve">Tramitar las consultas y reclamos formulados en los términos señalados en la presente ley; </w:t>
      </w:r>
    </w:p>
    <w:p w14:paraId="37FB25F8" w14:textId="6E7CC4D3" w:rsidR="00207ED3" w:rsidRPr="006B0059" w:rsidRDefault="00207ED3" w:rsidP="00713199">
      <w:pPr>
        <w:pStyle w:val="Prrafodelista"/>
        <w:numPr>
          <w:ilvl w:val="0"/>
          <w:numId w:val="5"/>
        </w:numPr>
        <w:spacing w:line="276" w:lineRule="auto"/>
        <w:jc w:val="both"/>
        <w:rPr>
          <w:rFonts w:ascii="Arial" w:hAnsi="Arial" w:cs="Arial"/>
        </w:rPr>
      </w:pPr>
      <w:r w:rsidRPr="006B0059">
        <w:rPr>
          <w:rFonts w:ascii="Arial" w:hAnsi="Arial" w:cs="Arial"/>
        </w:rPr>
        <w:t xml:space="preserve">Adoptar </w:t>
      </w:r>
      <w:r w:rsidR="00A81E70" w:rsidRPr="006B0059">
        <w:rPr>
          <w:rFonts w:ascii="Arial" w:hAnsi="Arial" w:cs="Arial"/>
        </w:rPr>
        <w:t xml:space="preserve">las </w:t>
      </w:r>
      <w:r w:rsidRPr="006B0059">
        <w:rPr>
          <w:rFonts w:ascii="Arial" w:hAnsi="Arial" w:cs="Arial"/>
        </w:rPr>
        <w:t xml:space="preserve">políticas y procedimientos para garantizar el adecuado cumplimiento de la presente ley y en especial, para la atención de consultas y reclamos; </w:t>
      </w:r>
    </w:p>
    <w:p w14:paraId="38EC6C8B" w14:textId="49C2D6A6" w:rsidR="00207ED3" w:rsidRPr="006B0059" w:rsidRDefault="00207ED3" w:rsidP="00713199">
      <w:pPr>
        <w:pStyle w:val="Prrafodelista"/>
        <w:numPr>
          <w:ilvl w:val="0"/>
          <w:numId w:val="5"/>
        </w:numPr>
        <w:spacing w:line="276" w:lineRule="auto"/>
        <w:jc w:val="both"/>
        <w:rPr>
          <w:rFonts w:ascii="Arial" w:hAnsi="Arial" w:cs="Arial"/>
        </w:rPr>
      </w:pPr>
      <w:r w:rsidRPr="006B0059">
        <w:rPr>
          <w:rFonts w:ascii="Arial" w:hAnsi="Arial" w:cs="Arial"/>
        </w:rPr>
        <w:t xml:space="preserve">Informar al Encargado del Tratamiento cuando determinada información se encuentra en discusión por parte del Titular, una vez se haya presentado la reclamación y no haya finalizado el trámite respectivo; </w:t>
      </w:r>
    </w:p>
    <w:p w14:paraId="610CD4FB" w14:textId="444A1312" w:rsidR="00207ED3" w:rsidRPr="006B0059" w:rsidRDefault="00207ED3" w:rsidP="00713199">
      <w:pPr>
        <w:pStyle w:val="Prrafodelista"/>
        <w:numPr>
          <w:ilvl w:val="0"/>
          <w:numId w:val="5"/>
        </w:numPr>
        <w:spacing w:line="276" w:lineRule="auto"/>
        <w:jc w:val="both"/>
        <w:rPr>
          <w:rFonts w:ascii="Arial" w:hAnsi="Arial" w:cs="Arial"/>
        </w:rPr>
      </w:pPr>
      <w:r w:rsidRPr="006B0059">
        <w:rPr>
          <w:rFonts w:ascii="Arial" w:hAnsi="Arial" w:cs="Arial"/>
        </w:rPr>
        <w:t xml:space="preserve">Informar a solicitud del Titular sobre el uso dado a sus datos; </w:t>
      </w:r>
    </w:p>
    <w:p w14:paraId="44537BC6" w14:textId="6FE23858" w:rsidR="00207ED3" w:rsidRPr="006B0059" w:rsidRDefault="00207ED3" w:rsidP="00713199">
      <w:pPr>
        <w:pStyle w:val="Prrafodelista"/>
        <w:numPr>
          <w:ilvl w:val="0"/>
          <w:numId w:val="5"/>
        </w:numPr>
        <w:spacing w:line="276" w:lineRule="auto"/>
        <w:jc w:val="both"/>
        <w:rPr>
          <w:rFonts w:ascii="Arial" w:hAnsi="Arial" w:cs="Arial"/>
        </w:rPr>
      </w:pPr>
      <w:r w:rsidRPr="006B0059">
        <w:rPr>
          <w:rFonts w:ascii="Arial" w:hAnsi="Arial" w:cs="Arial"/>
        </w:rPr>
        <w:t xml:space="preserve">Informar a la autoridad de protección de datos (Superintendencia de Industria y Comercio) cuando se presenten violaciones a los códigos de seguridad y existan riesgos en la administración de la información de los Titulares. </w:t>
      </w:r>
    </w:p>
    <w:p w14:paraId="51C0258F" w14:textId="3F89AF69" w:rsidR="00207ED3" w:rsidRDefault="00207ED3" w:rsidP="00713199">
      <w:pPr>
        <w:pStyle w:val="Prrafodelista"/>
        <w:numPr>
          <w:ilvl w:val="0"/>
          <w:numId w:val="5"/>
        </w:numPr>
        <w:spacing w:line="276" w:lineRule="auto"/>
        <w:jc w:val="both"/>
        <w:rPr>
          <w:rFonts w:ascii="Arial" w:hAnsi="Arial" w:cs="Arial"/>
        </w:rPr>
      </w:pPr>
      <w:r w:rsidRPr="006B0059">
        <w:rPr>
          <w:rFonts w:ascii="Arial" w:hAnsi="Arial" w:cs="Arial"/>
        </w:rPr>
        <w:t>Cumplir las instrucciones y requerimientos que imparta la Superintendencia de Industria y Comercio.</w:t>
      </w:r>
    </w:p>
    <w:p w14:paraId="201B3845" w14:textId="77777777" w:rsidR="00F83970" w:rsidRDefault="00F83970" w:rsidP="007176F0">
      <w:pPr>
        <w:spacing w:line="276" w:lineRule="auto"/>
        <w:jc w:val="both"/>
        <w:rPr>
          <w:rFonts w:ascii="Arial" w:hAnsi="Arial" w:cs="Arial"/>
        </w:rPr>
      </w:pPr>
    </w:p>
    <w:p w14:paraId="33DF323B" w14:textId="7C74724E" w:rsidR="00207ED3" w:rsidRDefault="0035161F" w:rsidP="00072A04">
      <w:pPr>
        <w:pStyle w:val="Ttulo2"/>
      </w:pPr>
      <w:bookmarkStart w:id="13" w:name="_Toc110531307"/>
      <w:r w:rsidRPr="007176F0">
        <w:t>Encargado del Tratamiento</w:t>
      </w:r>
      <w:bookmarkEnd w:id="13"/>
    </w:p>
    <w:p w14:paraId="0BB1690A" w14:textId="77777777" w:rsidR="00706907" w:rsidRPr="007176F0" w:rsidRDefault="00706907" w:rsidP="00072A04">
      <w:pPr>
        <w:spacing w:line="276" w:lineRule="auto"/>
        <w:jc w:val="both"/>
        <w:rPr>
          <w:rFonts w:ascii="Arial" w:hAnsi="Arial" w:cs="Arial"/>
          <w:b/>
          <w:bCs/>
        </w:rPr>
      </w:pPr>
    </w:p>
    <w:p w14:paraId="1C5A4F23" w14:textId="322B7051" w:rsidR="0035161F" w:rsidRDefault="0035161F">
      <w:pPr>
        <w:spacing w:before="57" w:line="276" w:lineRule="auto"/>
        <w:jc w:val="both"/>
        <w:rPr>
          <w:rFonts w:ascii="Arial" w:hAnsi="Arial" w:cs="Arial"/>
          <w:lang w:val="es-MX"/>
        </w:rPr>
      </w:pPr>
      <w:r w:rsidRPr="007176F0">
        <w:rPr>
          <w:rFonts w:ascii="Arial" w:hAnsi="Arial" w:cs="Arial"/>
          <w:lang w:val="es-MX"/>
        </w:rPr>
        <w:t xml:space="preserve">Los encargados del tratamiento de datos personales con quienes la </w:t>
      </w:r>
      <w:r w:rsidR="00CE256E">
        <w:rPr>
          <w:rFonts w:ascii="Arial" w:hAnsi="Arial" w:cs="Arial"/>
          <w:lang w:val="es-MX"/>
        </w:rPr>
        <w:t>R</w:t>
      </w:r>
      <w:r w:rsidRPr="007176F0">
        <w:rPr>
          <w:rFonts w:ascii="Arial" w:hAnsi="Arial" w:cs="Arial"/>
          <w:lang w:val="es-MX"/>
        </w:rPr>
        <w:t xml:space="preserve">ama </w:t>
      </w:r>
      <w:r w:rsidR="00CE256E">
        <w:rPr>
          <w:rFonts w:ascii="Arial" w:hAnsi="Arial" w:cs="Arial"/>
          <w:lang w:val="es-MX"/>
        </w:rPr>
        <w:t>J</w:t>
      </w:r>
      <w:r w:rsidRPr="007176F0">
        <w:rPr>
          <w:rFonts w:ascii="Arial" w:hAnsi="Arial" w:cs="Arial"/>
          <w:lang w:val="es-MX"/>
        </w:rPr>
        <w:t>udicial tenga o pueda tener algún convenio, contrato o cualquier tipo de colaboración deberán cumplir los siguientes deberes, sin perjuicio de las demás disposiciones previstas en la ley y en otras que fijan su propia actividad:</w:t>
      </w:r>
    </w:p>
    <w:p w14:paraId="40919CE4" w14:textId="77777777" w:rsidR="00706907" w:rsidRPr="007176F0" w:rsidRDefault="00706907" w:rsidP="007176F0">
      <w:pPr>
        <w:spacing w:before="57" w:line="276" w:lineRule="auto"/>
        <w:jc w:val="both"/>
        <w:rPr>
          <w:rFonts w:ascii="Arial" w:hAnsi="Arial" w:cs="Arial"/>
          <w:lang w:val="es-MX"/>
        </w:rPr>
      </w:pPr>
    </w:p>
    <w:p w14:paraId="4F9AA44A" w14:textId="52D457EC" w:rsidR="0035161F" w:rsidRPr="007176F0" w:rsidRDefault="0035161F" w:rsidP="007176F0">
      <w:pPr>
        <w:numPr>
          <w:ilvl w:val="0"/>
          <w:numId w:val="39"/>
        </w:numPr>
        <w:spacing w:before="57" w:line="276" w:lineRule="auto"/>
        <w:jc w:val="both"/>
        <w:rPr>
          <w:rFonts w:ascii="Arial" w:hAnsi="Arial" w:cs="Arial"/>
          <w:lang w:val="es-MX"/>
        </w:rPr>
      </w:pPr>
      <w:r w:rsidRPr="007176F0">
        <w:rPr>
          <w:rFonts w:ascii="Arial" w:hAnsi="Arial" w:cs="Arial"/>
          <w:lang w:val="es-MX"/>
        </w:rPr>
        <w:t>Garantizar al titular, en todo tiempo, el ejercicio del derecho de habeas data</w:t>
      </w:r>
      <w:r w:rsidR="007750E6">
        <w:rPr>
          <w:rFonts w:ascii="Arial" w:hAnsi="Arial" w:cs="Arial"/>
          <w:lang w:val="es-MX"/>
        </w:rPr>
        <w:t>.</w:t>
      </w:r>
    </w:p>
    <w:p w14:paraId="7A9D9C05" w14:textId="373DDBA4" w:rsidR="0035161F" w:rsidRPr="007176F0" w:rsidRDefault="0035161F" w:rsidP="007176F0">
      <w:pPr>
        <w:numPr>
          <w:ilvl w:val="0"/>
          <w:numId w:val="39"/>
        </w:numPr>
        <w:spacing w:before="57" w:line="276" w:lineRule="auto"/>
        <w:jc w:val="both"/>
        <w:rPr>
          <w:rFonts w:ascii="Arial" w:hAnsi="Arial" w:cs="Arial"/>
          <w:lang w:val="es-MX"/>
        </w:rPr>
      </w:pPr>
      <w:r w:rsidRPr="007176F0">
        <w:rPr>
          <w:rFonts w:ascii="Arial" w:hAnsi="Arial" w:cs="Arial"/>
          <w:lang w:val="es-MX"/>
        </w:rPr>
        <w:t>Conservar la información bajo las condiciones de seguridad necesarias para impedir su adulteración, perdida, consulta, uso o acceso no autorizado o fraudulento</w:t>
      </w:r>
      <w:r w:rsidR="007750E6">
        <w:rPr>
          <w:rFonts w:ascii="Arial" w:hAnsi="Arial" w:cs="Arial"/>
          <w:lang w:val="es-MX"/>
        </w:rPr>
        <w:t>.</w:t>
      </w:r>
    </w:p>
    <w:p w14:paraId="0B7776A9" w14:textId="5B1FF36D" w:rsidR="0035161F" w:rsidRPr="007176F0" w:rsidRDefault="0035161F" w:rsidP="007176F0">
      <w:pPr>
        <w:numPr>
          <w:ilvl w:val="0"/>
          <w:numId w:val="39"/>
        </w:numPr>
        <w:spacing w:before="57" w:line="276" w:lineRule="auto"/>
        <w:jc w:val="both"/>
        <w:rPr>
          <w:rFonts w:ascii="Arial" w:hAnsi="Arial" w:cs="Arial"/>
          <w:lang w:val="es-MX"/>
        </w:rPr>
      </w:pPr>
      <w:r w:rsidRPr="007176F0">
        <w:rPr>
          <w:rFonts w:ascii="Arial" w:hAnsi="Arial" w:cs="Arial"/>
          <w:lang w:val="es-MX"/>
        </w:rPr>
        <w:t>Realizar oportunamente la actualización, rectificación o suspensión de los datos en los términos de la presente ley</w:t>
      </w:r>
      <w:r w:rsidR="007750E6">
        <w:rPr>
          <w:rFonts w:ascii="Arial" w:hAnsi="Arial" w:cs="Arial"/>
          <w:lang w:val="es-MX"/>
        </w:rPr>
        <w:t>.</w:t>
      </w:r>
    </w:p>
    <w:p w14:paraId="010FFB34" w14:textId="73CA760F" w:rsidR="0035161F" w:rsidRPr="007176F0" w:rsidRDefault="0035161F" w:rsidP="007176F0">
      <w:pPr>
        <w:numPr>
          <w:ilvl w:val="0"/>
          <w:numId w:val="39"/>
        </w:numPr>
        <w:spacing w:before="57" w:line="276" w:lineRule="auto"/>
        <w:jc w:val="both"/>
        <w:rPr>
          <w:rFonts w:ascii="Arial" w:hAnsi="Arial" w:cs="Arial"/>
          <w:lang w:val="es-MX"/>
        </w:rPr>
      </w:pPr>
      <w:r w:rsidRPr="007176F0">
        <w:rPr>
          <w:rFonts w:ascii="Arial" w:hAnsi="Arial" w:cs="Arial"/>
          <w:lang w:val="es-MX"/>
        </w:rPr>
        <w:lastRenderedPageBreak/>
        <w:t>Actualizar la información reportada por los responsables del tratamiento de datos dentro de los 5 días hábiles contados a partir de su recibo</w:t>
      </w:r>
      <w:r w:rsidR="007750E6">
        <w:rPr>
          <w:rFonts w:ascii="Arial" w:hAnsi="Arial" w:cs="Arial"/>
          <w:lang w:val="es-MX"/>
        </w:rPr>
        <w:t>.</w:t>
      </w:r>
    </w:p>
    <w:p w14:paraId="5D24AA25" w14:textId="39201902" w:rsidR="0035161F" w:rsidRPr="007176F0" w:rsidRDefault="0035161F" w:rsidP="007176F0">
      <w:pPr>
        <w:numPr>
          <w:ilvl w:val="0"/>
          <w:numId w:val="39"/>
        </w:numPr>
        <w:spacing w:before="57" w:line="276" w:lineRule="auto"/>
        <w:jc w:val="both"/>
        <w:rPr>
          <w:rFonts w:ascii="Arial" w:hAnsi="Arial" w:cs="Arial"/>
          <w:lang w:val="es-MX"/>
        </w:rPr>
      </w:pPr>
      <w:r w:rsidRPr="007176F0">
        <w:rPr>
          <w:rFonts w:ascii="Arial" w:hAnsi="Arial" w:cs="Arial"/>
          <w:lang w:val="es-MX"/>
        </w:rPr>
        <w:t>Tramitar las consultas y los reclamos formulados por los titulares en los términos señalados en la presente ley</w:t>
      </w:r>
      <w:r w:rsidR="007750E6">
        <w:rPr>
          <w:rFonts w:ascii="Arial" w:hAnsi="Arial" w:cs="Arial"/>
          <w:lang w:val="es-MX"/>
        </w:rPr>
        <w:t>.</w:t>
      </w:r>
    </w:p>
    <w:p w14:paraId="62A02661" w14:textId="1F6C296F" w:rsidR="0035161F" w:rsidRPr="007176F0" w:rsidRDefault="0035161F" w:rsidP="007176F0">
      <w:pPr>
        <w:numPr>
          <w:ilvl w:val="0"/>
          <w:numId w:val="39"/>
        </w:numPr>
        <w:spacing w:before="57" w:line="276" w:lineRule="auto"/>
        <w:jc w:val="both"/>
        <w:rPr>
          <w:rFonts w:ascii="Arial" w:hAnsi="Arial" w:cs="Arial"/>
          <w:lang w:val="es-MX"/>
        </w:rPr>
      </w:pPr>
      <w:r w:rsidRPr="007176F0">
        <w:rPr>
          <w:rFonts w:ascii="Arial" w:hAnsi="Arial" w:cs="Arial"/>
          <w:lang w:val="es-MX"/>
        </w:rPr>
        <w:t>Adoptar un manual interno de políticas y procedimientos para garantizar el adecuado cumplimiento de la presente ley y, en especial, para la atención de consultas y reclamos por parte de los titulares</w:t>
      </w:r>
      <w:r w:rsidR="007750E6">
        <w:rPr>
          <w:rFonts w:ascii="Arial" w:hAnsi="Arial" w:cs="Arial"/>
          <w:lang w:val="es-MX"/>
        </w:rPr>
        <w:t>.</w:t>
      </w:r>
    </w:p>
    <w:p w14:paraId="34ED53D8" w14:textId="22BBAE23" w:rsidR="0035161F" w:rsidRPr="007176F0" w:rsidRDefault="0035161F" w:rsidP="007176F0">
      <w:pPr>
        <w:numPr>
          <w:ilvl w:val="0"/>
          <w:numId w:val="39"/>
        </w:numPr>
        <w:spacing w:before="57" w:line="276" w:lineRule="auto"/>
        <w:jc w:val="both"/>
        <w:rPr>
          <w:rFonts w:ascii="Arial" w:hAnsi="Arial" w:cs="Arial"/>
          <w:lang w:val="es-MX"/>
        </w:rPr>
      </w:pPr>
      <w:r w:rsidRPr="007176F0">
        <w:rPr>
          <w:rFonts w:ascii="Arial" w:hAnsi="Arial" w:cs="Arial"/>
          <w:lang w:val="es-MX"/>
        </w:rPr>
        <w:t>Registrar en las bases de datos la leyenda “Reclamo en trámite” en la forma que se regula en la presente ley</w:t>
      </w:r>
      <w:r w:rsidR="00604FC3">
        <w:rPr>
          <w:rFonts w:ascii="Arial" w:hAnsi="Arial" w:cs="Arial"/>
          <w:lang w:val="es-MX"/>
        </w:rPr>
        <w:t>.</w:t>
      </w:r>
    </w:p>
    <w:p w14:paraId="0FB661EF" w14:textId="15144531" w:rsidR="0035161F" w:rsidRPr="007176F0" w:rsidRDefault="0035161F" w:rsidP="007176F0">
      <w:pPr>
        <w:numPr>
          <w:ilvl w:val="0"/>
          <w:numId w:val="39"/>
        </w:numPr>
        <w:spacing w:before="57" w:line="276" w:lineRule="auto"/>
        <w:jc w:val="both"/>
        <w:rPr>
          <w:rFonts w:ascii="Arial" w:hAnsi="Arial" w:cs="Arial"/>
          <w:lang w:val="es-MX"/>
        </w:rPr>
      </w:pPr>
      <w:r w:rsidRPr="007176F0">
        <w:rPr>
          <w:rFonts w:ascii="Arial" w:hAnsi="Arial" w:cs="Arial"/>
          <w:lang w:val="es-MX"/>
        </w:rPr>
        <w:t>Insertar en la base de datos la leyenda” información en discusión judicial” una vez notificado por parte de la autoridad competente sobre procesos judiciales relacionados con la calidad del dato personal</w:t>
      </w:r>
      <w:r w:rsidR="00604FC3">
        <w:rPr>
          <w:rFonts w:ascii="Arial" w:hAnsi="Arial" w:cs="Arial"/>
          <w:lang w:val="es-MX"/>
        </w:rPr>
        <w:t>.</w:t>
      </w:r>
      <w:r w:rsidRPr="007176F0">
        <w:rPr>
          <w:rFonts w:ascii="Arial" w:hAnsi="Arial" w:cs="Arial"/>
          <w:lang w:val="es-MX"/>
        </w:rPr>
        <w:t xml:space="preserve"> </w:t>
      </w:r>
    </w:p>
    <w:p w14:paraId="62D7C6D8" w14:textId="45AF1F6C" w:rsidR="0035161F" w:rsidRPr="007176F0" w:rsidRDefault="0035161F" w:rsidP="007176F0">
      <w:pPr>
        <w:numPr>
          <w:ilvl w:val="0"/>
          <w:numId w:val="39"/>
        </w:numPr>
        <w:spacing w:before="57" w:line="276" w:lineRule="auto"/>
        <w:jc w:val="both"/>
        <w:rPr>
          <w:rFonts w:ascii="Arial" w:hAnsi="Arial" w:cs="Arial"/>
          <w:lang w:val="es-MX"/>
        </w:rPr>
      </w:pPr>
      <w:r w:rsidRPr="007176F0">
        <w:rPr>
          <w:rFonts w:ascii="Arial" w:hAnsi="Arial" w:cs="Arial"/>
          <w:lang w:val="es-MX"/>
        </w:rPr>
        <w:t>Abstenerse de circular información que esté siendo controvertida por el titular y cuyo objeto haya sido ordenado por la Superintendencia de Industria y Comercio</w:t>
      </w:r>
      <w:r w:rsidR="00604FC3">
        <w:rPr>
          <w:rFonts w:ascii="Arial" w:hAnsi="Arial" w:cs="Arial"/>
          <w:lang w:val="es-MX"/>
        </w:rPr>
        <w:t>.</w:t>
      </w:r>
    </w:p>
    <w:p w14:paraId="0AF42F14" w14:textId="6A555C08" w:rsidR="0035161F" w:rsidRPr="007176F0" w:rsidRDefault="0035161F" w:rsidP="007176F0">
      <w:pPr>
        <w:numPr>
          <w:ilvl w:val="0"/>
          <w:numId w:val="39"/>
        </w:numPr>
        <w:spacing w:before="57" w:line="276" w:lineRule="auto"/>
        <w:jc w:val="both"/>
        <w:rPr>
          <w:rFonts w:ascii="Arial" w:hAnsi="Arial" w:cs="Arial"/>
          <w:lang w:val="es-MX"/>
        </w:rPr>
      </w:pPr>
      <w:r w:rsidRPr="007176F0">
        <w:rPr>
          <w:rFonts w:ascii="Arial" w:hAnsi="Arial" w:cs="Arial"/>
          <w:lang w:val="es-MX"/>
        </w:rPr>
        <w:t>Permitir el acceso a la información únicamente a las personas que pueden tener acceso a ella</w:t>
      </w:r>
      <w:r w:rsidR="00604FC3">
        <w:rPr>
          <w:rFonts w:ascii="Arial" w:hAnsi="Arial" w:cs="Arial"/>
          <w:lang w:val="es-MX"/>
        </w:rPr>
        <w:t>.</w:t>
      </w:r>
    </w:p>
    <w:p w14:paraId="54BEC73D" w14:textId="67B88B07" w:rsidR="0035161F" w:rsidRPr="007176F0" w:rsidRDefault="0035161F" w:rsidP="007176F0">
      <w:pPr>
        <w:numPr>
          <w:ilvl w:val="0"/>
          <w:numId w:val="39"/>
        </w:numPr>
        <w:spacing w:before="57" w:line="276" w:lineRule="auto"/>
        <w:jc w:val="both"/>
        <w:rPr>
          <w:rFonts w:ascii="Arial" w:hAnsi="Arial" w:cs="Arial"/>
          <w:lang w:val="es-MX"/>
        </w:rPr>
      </w:pPr>
      <w:r w:rsidRPr="007176F0">
        <w:rPr>
          <w:rFonts w:ascii="Arial" w:hAnsi="Arial" w:cs="Arial"/>
          <w:lang w:val="es-MX"/>
        </w:rPr>
        <w:t>Informar a la Superintendencia de Industria y Comercio cuando se presenten violaciones a los códigos de seguridad y existan riesgos en la administración de la información de los titulares</w:t>
      </w:r>
      <w:r w:rsidR="00604FC3">
        <w:rPr>
          <w:rFonts w:ascii="Arial" w:hAnsi="Arial" w:cs="Arial"/>
          <w:lang w:val="es-MX"/>
        </w:rPr>
        <w:t>.</w:t>
      </w:r>
    </w:p>
    <w:p w14:paraId="35EE591C" w14:textId="2DBA6981" w:rsidR="0035161F" w:rsidRPr="007176F0" w:rsidRDefault="0035161F" w:rsidP="007176F0">
      <w:pPr>
        <w:numPr>
          <w:ilvl w:val="0"/>
          <w:numId w:val="39"/>
        </w:numPr>
        <w:spacing w:before="57" w:line="276" w:lineRule="auto"/>
        <w:jc w:val="both"/>
        <w:rPr>
          <w:rFonts w:ascii="Arial" w:hAnsi="Arial" w:cs="Arial"/>
          <w:lang w:val="es-MX"/>
        </w:rPr>
      </w:pPr>
      <w:r w:rsidRPr="007176F0">
        <w:rPr>
          <w:rFonts w:ascii="Arial" w:hAnsi="Arial" w:cs="Arial"/>
          <w:lang w:val="es-MX"/>
        </w:rPr>
        <w:t>Cumplir las instrucciones y requerimientos que imparta la Superintendencia de Industria y Comercio</w:t>
      </w:r>
      <w:r w:rsidR="00604FC3">
        <w:rPr>
          <w:rFonts w:ascii="Arial" w:hAnsi="Arial" w:cs="Arial"/>
          <w:lang w:val="es-MX"/>
        </w:rPr>
        <w:t>.</w:t>
      </w:r>
    </w:p>
    <w:p w14:paraId="7309514B" w14:textId="77777777" w:rsidR="007465EE" w:rsidRDefault="007465EE" w:rsidP="001050DE">
      <w:pPr>
        <w:spacing w:before="57" w:line="276" w:lineRule="auto"/>
        <w:rPr>
          <w:rFonts w:asciiTheme="minorHAnsi" w:hAnsiTheme="minorHAnsi"/>
          <w:sz w:val="24"/>
          <w:szCs w:val="24"/>
        </w:rPr>
      </w:pPr>
    </w:p>
    <w:p w14:paraId="73C4F8B0" w14:textId="77777777" w:rsidR="0033769F" w:rsidRPr="0033769F" w:rsidRDefault="0033769F" w:rsidP="00125F00">
      <w:pPr>
        <w:pStyle w:val="Ttulo1"/>
        <w:rPr>
          <w:rFonts w:cs="Times New Roman"/>
          <w:lang w:val="es-MX" w:eastAsia="en-US"/>
        </w:rPr>
      </w:pPr>
      <w:bookmarkStart w:id="14" w:name="_Toc110531308"/>
      <w:r w:rsidRPr="0033769F">
        <w:rPr>
          <w:lang w:val="es-MX" w:eastAsia="en-US"/>
        </w:rPr>
        <w:t>CARACTERIZACIÓN DEL CICLO DE VIDA DEL DATO PERSONAL</w:t>
      </w:r>
      <w:bookmarkEnd w:id="14"/>
      <w:r w:rsidRPr="0033769F">
        <w:rPr>
          <w:lang w:val="es-MX" w:eastAsia="en-US"/>
        </w:rPr>
        <w:t xml:space="preserve"> </w:t>
      </w:r>
    </w:p>
    <w:p w14:paraId="66856FBF" w14:textId="77777777" w:rsidR="0033769F" w:rsidRDefault="0033769F" w:rsidP="0033769F">
      <w:pPr>
        <w:keepNext/>
        <w:spacing w:line="276" w:lineRule="auto"/>
        <w:ind w:left="284"/>
        <w:rPr>
          <w:rFonts w:asciiTheme="minorHAnsi" w:eastAsia="Calibri" w:hAnsiTheme="minorHAnsi"/>
          <w:b/>
          <w:lang w:val="es-MX" w:eastAsia="en-US"/>
        </w:rPr>
      </w:pPr>
    </w:p>
    <w:p w14:paraId="281CDD50" w14:textId="77777777" w:rsidR="0033769F" w:rsidRPr="006B0059" w:rsidRDefault="0033769F" w:rsidP="006B0059">
      <w:pPr>
        <w:spacing w:line="276" w:lineRule="auto"/>
        <w:jc w:val="both"/>
        <w:rPr>
          <w:rFonts w:ascii="Arial" w:eastAsia="Times New Roman" w:hAnsi="Arial" w:cs="Arial"/>
          <w:szCs w:val="20"/>
          <w:lang w:val="es-MX" w:eastAsia="es-ES"/>
        </w:rPr>
      </w:pPr>
      <w:r w:rsidRPr="006B0059">
        <w:rPr>
          <w:rFonts w:ascii="Arial" w:hAnsi="Arial" w:cs="Arial"/>
          <w:lang w:val="es-MX"/>
        </w:rPr>
        <w:t>Para el adecuado cumplimiento del régimen de protección de datos personales, La Rama Judicial identificará y mantendrá actualizado el mejor entendimiento del ciclo de vida de la información personal de su operación, definiendo y validando especialmente los siguientes elementos:</w:t>
      </w:r>
    </w:p>
    <w:p w14:paraId="5FF5F8E9" w14:textId="77777777" w:rsidR="00E72FA8" w:rsidRDefault="00E72FA8" w:rsidP="00E72FA8">
      <w:pPr>
        <w:widowControl/>
        <w:suppressAutoHyphens/>
        <w:autoSpaceDN w:val="0"/>
        <w:spacing w:line="276" w:lineRule="auto"/>
        <w:jc w:val="both"/>
        <w:rPr>
          <w:rFonts w:ascii="Arial" w:hAnsi="Arial" w:cs="Arial"/>
          <w:lang w:val="es-MX"/>
        </w:rPr>
      </w:pPr>
    </w:p>
    <w:p w14:paraId="4F34077C" w14:textId="157004D7" w:rsidR="0033769F" w:rsidRPr="00E72FA8" w:rsidRDefault="0033769F" w:rsidP="00076D8C">
      <w:pPr>
        <w:pStyle w:val="Prrafodelista"/>
        <w:widowControl/>
        <w:numPr>
          <w:ilvl w:val="0"/>
          <w:numId w:val="32"/>
        </w:numPr>
        <w:suppressAutoHyphens/>
        <w:autoSpaceDN w:val="0"/>
        <w:spacing w:line="276" w:lineRule="auto"/>
        <w:jc w:val="both"/>
        <w:rPr>
          <w:rFonts w:ascii="Arial" w:hAnsi="Arial" w:cs="Arial"/>
          <w:lang w:val="es-MX"/>
        </w:rPr>
      </w:pPr>
      <w:r w:rsidRPr="00E72FA8">
        <w:rPr>
          <w:rFonts w:ascii="Arial" w:hAnsi="Arial" w:cs="Arial"/>
          <w:lang w:val="es-MX"/>
        </w:rPr>
        <w:t xml:space="preserve">Actividades o procesos que dan inicio o justifican el tratamiento de </w:t>
      </w:r>
      <w:r w:rsidR="00E6220D" w:rsidRPr="00E72FA8">
        <w:rPr>
          <w:rFonts w:ascii="Arial" w:hAnsi="Arial" w:cs="Arial"/>
          <w:lang w:val="es-MX"/>
        </w:rPr>
        <w:t xml:space="preserve">los </w:t>
      </w:r>
      <w:r w:rsidRPr="00E72FA8">
        <w:rPr>
          <w:rFonts w:ascii="Arial" w:hAnsi="Arial" w:cs="Arial"/>
          <w:lang w:val="es-MX"/>
        </w:rPr>
        <w:t>datos personales</w:t>
      </w:r>
      <w:r w:rsidR="00E363F6">
        <w:rPr>
          <w:rFonts w:ascii="Arial" w:hAnsi="Arial" w:cs="Arial"/>
          <w:lang w:val="es-MX"/>
        </w:rPr>
        <w:t>.</w:t>
      </w:r>
    </w:p>
    <w:p w14:paraId="1A0FF70B" w14:textId="77777777" w:rsidR="0033769F" w:rsidRPr="006B0059" w:rsidRDefault="0033769F" w:rsidP="006B0059">
      <w:pPr>
        <w:pStyle w:val="Prrafodelista"/>
        <w:spacing w:line="276" w:lineRule="auto"/>
        <w:ind w:left="567" w:hanging="141"/>
        <w:jc w:val="both"/>
        <w:rPr>
          <w:rFonts w:ascii="Arial" w:hAnsi="Arial" w:cs="Arial"/>
          <w:lang w:val="es-MX"/>
        </w:rPr>
      </w:pPr>
    </w:p>
    <w:p w14:paraId="7185100C" w14:textId="77777777" w:rsidR="0033769F" w:rsidRPr="006B0059" w:rsidRDefault="0033769F" w:rsidP="00076D8C">
      <w:pPr>
        <w:pStyle w:val="Prrafodelista"/>
        <w:widowControl/>
        <w:numPr>
          <w:ilvl w:val="0"/>
          <w:numId w:val="32"/>
        </w:numPr>
        <w:suppressAutoHyphens/>
        <w:autoSpaceDN w:val="0"/>
        <w:spacing w:line="276" w:lineRule="auto"/>
        <w:jc w:val="both"/>
        <w:rPr>
          <w:rFonts w:ascii="Arial" w:hAnsi="Arial" w:cs="Arial"/>
          <w:lang w:val="es-MX"/>
        </w:rPr>
      </w:pPr>
      <w:r w:rsidRPr="006B0059">
        <w:rPr>
          <w:rFonts w:ascii="Arial" w:hAnsi="Arial" w:cs="Arial"/>
          <w:lang w:val="es-MX"/>
        </w:rPr>
        <w:t>Canales o puntos de captura de información personal, detallando el tipo de información recolectada, el medio de recolección y su finalidad.</w:t>
      </w:r>
    </w:p>
    <w:p w14:paraId="18C59F43" w14:textId="77777777" w:rsidR="0033769F" w:rsidRPr="006B0059" w:rsidRDefault="0033769F" w:rsidP="00E72FA8">
      <w:pPr>
        <w:pStyle w:val="Prrafodelista"/>
        <w:widowControl/>
        <w:suppressAutoHyphens/>
        <w:autoSpaceDN w:val="0"/>
        <w:spacing w:line="276" w:lineRule="auto"/>
        <w:jc w:val="both"/>
        <w:rPr>
          <w:rFonts w:ascii="Arial" w:hAnsi="Arial" w:cs="Arial"/>
          <w:lang w:val="es-MX"/>
        </w:rPr>
      </w:pPr>
    </w:p>
    <w:p w14:paraId="707B8D67" w14:textId="77777777" w:rsidR="0033769F" w:rsidRPr="006B0059" w:rsidRDefault="0033769F" w:rsidP="00076D8C">
      <w:pPr>
        <w:pStyle w:val="Prrafodelista"/>
        <w:widowControl/>
        <w:numPr>
          <w:ilvl w:val="0"/>
          <w:numId w:val="32"/>
        </w:numPr>
        <w:suppressAutoHyphens/>
        <w:autoSpaceDN w:val="0"/>
        <w:spacing w:line="276" w:lineRule="auto"/>
        <w:jc w:val="both"/>
        <w:rPr>
          <w:rFonts w:ascii="Arial" w:hAnsi="Arial" w:cs="Arial"/>
          <w:lang w:val="es-MX"/>
        </w:rPr>
      </w:pPr>
      <w:r w:rsidRPr="006B0059">
        <w:rPr>
          <w:rFonts w:ascii="Arial" w:hAnsi="Arial" w:cs="Arial"/>
          <w:lang w:val="es-MX"/>
        </w:rPr>
        <w:t xml:space="preserve">Bases de datos y otros repositorios de información donde se almacene la información personal recolectada, especificando el medio de tratamiento de la información físico o automatizado. </w:t>
      </w:r>
    </w:p>
    <w:p w14:paraId="4EEC8DDF" w14:textId="77777777" w:rsidR="0033769F" w:rsidRPr="006B0059" w:rsidRDefault="0033769F" w:rsidP="00E72FA8">
      <w:pPr>
        <w:pStyle w:val="Prrafodelista"/>
        <w:widowControl/>
        <w:suppressAutoHyphens/>
        <w:autoSpaceDN w:val="0"/>
        <w:spacing w:line="276" w:lineRule="auto"/>
        <w:jc w:val="both"/>
        <w:rPr>
          <w:rFonts w:ascii="Arial" w:hAnsi="Arial" w:cs="Arial"/>
          <w:lang w:val="es-MX"/>
        </w:rPr>
      </w:pPr>
    </w:p>
    <w:p w14:paraId="640B7BC0" w14:textId="77777777" w:rsidR="0033769F" w:rsidRPr="006B0059" w:rsidRDefault="0033769F" w:rsidP="00076D8C">
      <w:pPr>
        <w:pStyle w:val="Prrafodelista"/>
        <w:widowControl/>
        <w:numPr>
          <w:ilvl w:val="0"/>
          <w:numId w:val="32"/>
        </w:numPr>
        <w:suppressAutoHyphens/>
        <w:autoSpaceDN w:val="0"/>
        <w:spacing w:line="276" w:lineRule="auto"/>
        <w:jc w:val="both"/>
        <w:rPr>
          <w:rFonts w:ascii="Arial" w:hAnsi="Arial" w:cs="Arial"/>
          <w:lang w:val="es-MX"/>
        </w:rPr>
      </w:pPr>
      <w:r w:rsidRPr="006B0059">
        <w:rPr>
          <w:rFonts w:ascii="Arial" w:hAnsi="Arial" w:cs="Arial"/>
          <w:lang w:val="es-MX"/>
        </w:rPr>
        <w:t xml:space="preserve">Usuarios o áreas interna de La Rama Judicial con acceso a la información de las bases de datos y otros repositorios de información personal, especificando las finalidades del uso o acceso a la información. </w:t>
      </w:r>
    </w:p>
    <w:p w14:paraId="2797697D" w14:textId="77777777" w:rsidR="0033769F" w:rsidRPr="006B0059" w:rsidRDefault="0033769F" w:rsidP="00E72FA8">
      <w:pPr>
        <w:pStyle w:val="Prrafodelista"/>
        <w:widowControl/>
        <w:suppressAutoHyphens/>
        <w:autoSpaceDN w:val="0"/>
        <w:spacing w:line="276" w:lineRule="auto"/>
        <w:jc w:val="both"/>
        <w:rPr>
          <w:rFonts w:ascii="Arial" w:hAnsi="Arial" w:cs="Arial"/>
          <w:lang w:val="es-MX"/>
        </w:rPr>
      </w:pPr>
    </w:p>
    <w:p w14:paraId="76B6BA19" w14:textId="77777777" w:rsidR="0033769F" w:rsidRPr="006B0059" w:rsidRDefault="0033769F" w:rsidP="00076D8C">
      <w:pPr>
        <w:pStyle w:val="Prrafodelista"/>
        <w:widowControl/>
        <w:numPr>
          <w:ilvl w:val="0"/>
          <w:numId w:val="32"/>
        </w:numPr>
        <w:suppressAutoHyphens/>
        <w:autoSpaceDN w:val="0"/>
        <w:spacing w:line="276" w:lineRule="auto"/>
        <w:jc w:val="both"/>
        <w:rPr>
          <w:rFonts w:ascii="Arial" w:hAnsi="Arial" w:cs="Arial"/>
          <w:lang w:val="es-MX"/>
        </w:rPr>
      </w:pPr>
      <w:r w:rsidRPr="006B0059">
        <w:rPr>
          <w:rFonts w:ascii="Arial" w:hAnsi="Arial" w:cs="Arial"/>
          <w:lang w:val="es-MX"/>
        </w:rPr>
        <w:t xml:space="preserve">Nodos o puntos de salida de la información personal, identificando terceros destinatarios, tipología de responsabilidad del tercero, así como el alcance nacional o internacional de la transmisión o transferencia de la información.  </w:t>
      </w:r>
    </w:p>
    <w:p w14:paraId="5B0E3B2E" w14:textId="77777777" w:rsidR="0033769F" w:rsidRPr="006B0059" w:rsidRDefault="0033769F" w:rsidP="00E72FA8">
      <w:pPr>
        <w:pStyle w:val="Prrafodelista"/>
        <w:widowControl/>
        <w:suppressAutoHyphens/>
        <w:autoSpaceDN w:val="0"/>
        <w:spacing w:line="276" w:lineRule="auto"/>
        <w:jc w:val="both"/>
        <w:rPr>
          <w:rFonts w:ascii="Arial" w:hAnsi="Arial" w:cs="Arial"/>
          <w:lang w:val="es-MX"/>
        </w:rPr>
      </w:pPr>
    </w:p>
    <w:p w14:paraId="4C013558" w14:textId="77777777" w:rsidR="0033769F" w:rsidRPr="006B0059" w:rsidRDefault="0033769F" w:rsidP="00076D8C">
      <w:pPr>
        <w:pStyle w:val="Prrafodelista"/>
        <w:widowControl/>
        <w:numPr>
          <w:ilvl w:val="0"/>
          <w:numId w:val="32"/>
        </w:numPr>
        <w:suppressAutoHyphens/>
        <w:autoSpaceDN w:val="0"/>
        <w:spacing w:line="276" w:lineRule="auto"/>
        <w:jc w:val="both"/>
        <w:rPr>
          <w:rFonts w:ascii="Arial" w:hAnsi="Arial" w:cs="Arial"/>
          <w:lang w:val="es-MX"/>
        </w:rPr>
      </w:pPr>
      <w:r w:rsidRPr="006B0059">
        <w:rPr>
          <w:rFonts w:ascii="Arial" w:hAnsi="Arial" w:cs="Arial"/>
          <w:lang w:val="es-MX"/>
        </w:rPr>
        <w:t xml:space="preserve"> Mecanismos de disposición de la información personal recolectada. </w:t>
      </w:r>
    </w:p>
    <w:p w14:paraId="23639B73" w14:textId="77777777" w:rsidR="00404B32" w:rsidRPr="006B0059" w:rsidRDefault="00404B32" w:rsidP="006B0059">
      <w:pPr>
        <w:pStyle w:val="Prrafodelista"/>
        <w:spacing w:line="276" w:lineRule="auto"/>
        <w:rPr>
          <w:rFonts w:ascii="Arial" w:hAnsi="Arial" w:cs="Arial"/>
          <w:lang w:val="es-MX"/>
        </w:rPr>
      </w:pPr>
    </w:p>
    <w:p w14:paraId="65683E71" w14:textId="7637A7A4" w:rsidR="0033769F" w:rsidRPr="006B0059" w:rsidRDefault="0033769F" w:rsidP="006B0059">
      <w:pPr>
        <w:spacing w:line="276" w:lineRule="auto"/>
        <w:jc w:val="both"/>
        <w:rPr>
          <w:rFonts w:ascii="Arial" w:hAnsi="Arial" w:cs="Arial"/>
          <w:b/>
          <w:lang w:val="es-MX"/>
        </w:rPr>
      </w:pPr>
      <w:r w:rsidRPr="006B0059">
        <w:rPr>
          <w:rFonts w:ascii="Arial" w:hAnsi="Arial" w:cs="Arial"/>
          <w:lang w:val="es-MX"/>
        </w:rPr>
        <w:t>Los elementos previamente mencionados, en adelante identificados en su conjunto como “</w:t>
      </w:r>
      <w:r w:rsidRPr="006B0059">
        <w:rPr>
          <w:rFonts w:ascii="Arial" w:hAnsi="Arial" w:cs="Arial"/>
          <w:i/>
          <w:lang w:val="es-MX"/>
        </w:rPr>
        <w:t>ciclo de vida del dato personal o ciclo de la información</w:t>
      </w:r>
      <w:r w:rsidRPr="006B0059">
        <w:rPr>
          <w:rFonts w:ascii="Arial" w:hAnsi="Arial" w:cs="Arial"/>
          <w:lang w:val="es-MX"/>
        </w:rPr>
        <w:t xml:space="preserve">”, serán la base para la determinación de las coberturas jurídicas, técnicas y organizacionales que permitirán a </w:t>
      </w:r>
      <w:r w:rsidR="007F6BFF">
        <w:rPr>
          <w:rFonts w:ascii="Arial" w:hAnsi="Arial" w:cs="Arial"/>
          <w:lang w:val="es-MX"/>
        </w:rPr>
        <w:t>l</w:t>
      </w:r>
      <w:r w:rsidRPr="006B0059">
        <w:rPr>
          <w:rFonts w:ascii="Arial" w:hAnsi="Arial" w:cs="Arial"/>
          <w:lang w:val="es-MX"/>
        </w:rPr>
        <w:t xml:space="preserve">a Rama Judicial, promover el adecuado tratamiento y protección de la información personal, por lo anterior, su verificación, validación y actualización permanente será responsabilidad directa de los </w:t>
      </w:r>
      <w:r w:rsidR="00696922" w:rsidRPr="006B0059">
        <w:rPr>
          <w:rFonts w:ascii="Arial" w:hAnsi="Arial" w:cs="Arial"/>
          <w:lang w:val="es-MX"/>
        </w:rPr>
        <w:t>servidores judiciales</w:t>
      </w:r>
      <w:r w:rsidRPr="006B0059">
        <w:rPr>
          <w:rFonts w:ascii="Arial" w:hAnsi="Arial" w:cs="Arial"/>
          <w:lang w:val="es-MX"/>
        </w:rPr>
        <w:t xml:space="preserve">, </w:t>
      </w:r>
      <w:r w:rsidR="00696922" w:rsidRPr="006B0059">
        <w:rPr>
          <w:rFonts w:ascii="Arial" w:hAnsi="Arial" w:cs="Arial"/>
          <w:lang w:val="es-MX"/>
        </w:rPr>
        <w:t>contratistas</w:t>
      </w:r>
      <w:r w:rsidRPr="006B0059">
        <w:rPr>
          <w:rFonts w:ascii="Arial" w:hAnsi="Arial" w:cs="Arial"/>
          <w:lang w:val="es-MX"/>
        </w:rPr>
        <w:t xml:space="preserve">, aliados y otros terceros con vinculación convencional o contractual con </w:t>
      </w:r>
      <w:r w:rsidR="007F6BFF">
        <w:rPr>
          <w:rFonts w:ascii="Arial" w:hAnsi="Arial" w:cs="Arial"/>
          <w:lang w:val="es-MX"/>
        </w:rPr>
        <w:t>l</w:t>
      </w:r>
      <w:r w:rsidRPr="006B0059">
        <w:rPr>
          <w:rFonts w:ascii="Arial" w:hAnsi="Arial" w:cs="Arial"/>
          <w:lang w:val="es-MX"/>
        </w:rPr>
        <w:t xml:space="preserve">a Rama Judicial, bajo la coordinación del oficial de </w:t>
      </w:r>
      <w:r w:rsidR="00696922" w:rsidRPr="006B0059">
        <w:rPr>
          <w:rFonts w:ascii="Arial" w:hAnsi="Arial" w:cs="Arial"/>
          <w:lang w:val="es-MX"/>
        </w:rPr>
        <w:t>protección de datos personales</w:t>
      </w:r>
      <w:r w:rsidRPr="006B0059">
        <w:rPr>
          <w:rFonts w:ascii="Arial" w:hAnsi="Arial" w:cs="Arial"/>
          <w:lang w:val="es-MX"/>
        </w:rPr>
        <w:t>.</w:t>
      </w:r>
    </w:p>
    <w:p w14:paraId="6B306E35" w14:textId="77777777" w:rsidR="0033769F" w:rsidRDefault="0033769F" w:rsidP="0033769F">
      <w:pPr>
        <w:pStyle w:val="Sinespaciado"/>
        <w:spacing w:line="276" w:lineRule="auto"/>
        <w:ind w:left="567"/>
        <w:jc w:val="left"/>
        <w:rPr>
          <w:rFonts w:asciiTheme="minorHAnsi" w:eastAsia="Calibri" w:hAnsiTheme="minorHAnsi"/>
          <w:szCs w:val="22"/>
          <w:lang w:val="es-MX" w:eastAsia="en-US"/>
        </w:rPr>
      </w:pPr>
    </w:p>
    <w:p w14:paraId="3C00DC71" w14:textId="648288F7" w:rsidR="0033769F" w:rsidRDefault="0010205F" w:rsidP="008D2F56">
      <w:pPr>
        <w:pStyle w:val="Ttulo2"/>
        <w:rPr>
          <w:lang w:val="es-MX" w:eastAsia="en-US"/>
        </w:rPr>
      </w:pPr>
      <w:bookmarkStart w:id="15" w:name="_Toc110531309"/>
      <w:r>
        <w:rPr>
          <w:lang w:val="es-MX" w:eastAsia="en-US"/>
        </w:rPr>
        <w:t>Criterios para la Definición de Bases de Datos Personales</w:t>
      </w:r>
      <w:bookmarkEnd w:id="15"/>
    </w:p>
    <w:p w14:paraId="661A0C80" w14:textId="77777777" w:rsidR="00696922" w:rsidRDefault="00696922" w:rsidP="00696922">
      <w:pPr>
        <w:spacing w:after="200" w:line="276" w:lineRule="auto"/>
        <w:contextualSpacing/>
        <w:jc w:val="both"/>
        <w:rPr>
          <w:rFonts w:asciiTheme="minorHAnsi" w:eastAsia="Calibri" w:hAnsiTheme="minorHAnsi"/>
          <w:sz w:val="24"/>
          <w:szCs w:val="24"/>
          <w:lang w:val="es-MX" w:eastAsia="en-US"/>
        </w:rPr>
      </w:pPr>
    </w:p>
    <w:p w14:paraId="0815B831" w14:textId="2B869BF7" w:rsidR="0033769F" w:rsidRPr="006B0059" w:rsidRDefault="0033769F" w:rsidP="006B0059">
      <w:pPr>
        <w:spacing w:after="200" w:line="276" w:lineRule="auto"/>
        <w:contextualSpacing/>
        <w:jc w:val="both"/>
        <w:rPr>
          <w:rFonts w:ascii="Arial" w:eastAsia="Calibri" w:hAnsi="Arial" w:cs="Arial"/>
          <w:lang w:val="es-MX" w:eastAsia="en-US"/>
        </w:rPr>
      </w:pPr>
      <w:r w:rsidRPr="006B0059">
        <w:rPr>
          <w:rFonts w:ascii="Arial" w:eastAsia="Calibri" w:hAnsi="Arial" w:cs="Arial"/>
          <w:lang w:val="es-MX" w:eastAsia="en-US"/>
        </w:rPr>
        <w:t xml:space="preserve">Las bases de datos personales se definen como todos aquellos repositorios de información físicos o digitales que contienen información estructurada de naturaleza personal. </w:t>
      </w:r>
    </w:p>
    <w:p w14:paraId="1AB78A39" w14:textId="77777777" w:rsidR="00696922" w:rsidRPr="006B0059" w:rsidRDefault="00696922" w:rsidP="006B0059">
      <w:pPr>
        <w:spacing w:line="276" w:lineRule="auto"/>
        <w:contextualSpacing/>
        <w:jc w:val="both"/>
        <w:rPr>
          <w:rFonts w:ascii="Arial" w:eastAsia="Calibri" w:hAnsi="Arial" w:cs="Arial"/>
          <w:lang w:val="es-MX" w:eastAsia="en-US"/>
        </w:rPr>
      </w:pPr>
    </w:p>
    <w:p w14:paraId="13A21B15" w14:textId="3CE43AFB" w:rsidR="0033769F" w:rsidRPr="006B0059" w:rsidRDefault="0033769F" w:rsidP="006B0059">
      <w:pPr>
        <w:spacing w:line="276" w:lineRule="auto"/>
        <w:contextualSpacing/>
        <w:jc w:val="both"/>
        <w:rPr>
          <w:rFonts w:ascii="Arial" w:eastAsia="Calibri" w:hAnsi="Arial" w:cs="Arial"/>
          <w:lang w:val="es-MX" w:eastAsia="en-US"/>
        </w:rPr>
      </w:pPr>
      <w:r w:rsidRPr="006B0059">
        <w:rPr>
          <w:rFonts w:ascii="Arial" w:eastAsia="Calibri" w:hAnsi="Arial" w:cs="Arial"/>
          <w:lang w:val="es-MX" w:eastAsia="en-US"/>
        </w:rPr>
        <w:t>Como parte de los lineamientos para el adecuado tratamiento de la información personal, a continuación, se describen los criterios definidos por La Rama Judicial para la conceptualización e identificación de las bases de datos que integran su ciclo de tratamiento de información personal:</w:t>
      </w:r>
    </w:p>
    <w:p w14:paraId="4CF5ACF9" w14:textId="77777777" w:rsidR="0033769F" w:rsidRPr="006B0059" w:rsidRDefault="0033769F" w:rsidP="006B0059">
      <w:pPr>
        <w:spacing w:line="276" w:lineRule="auto"/>
        <w:ind w:left="709"/>
        <w:contextualSpacing/>
        <w:jc w:val="both"/>
        <w:rPr>
          <w:rFonts w:ascii="Arial" w:eastAsia="Calibri" w:hAnsi="Arial" w:cs="Arial"/>
          <w:lang w:val="es-MX" w:eastAsia="en-US"/>
        </w:rPr>
      </w:pPr>
    </w:p>
    <w:p w14:paraId="07F9BD14" w14:textId="77777777" w:rsidR="0033769F" w:rsidRPr="007F6BFF" w:rsidRDefault="0033769F" w:rsidP="00076D8C">
      <w:pPr>
        <w:pStyle w:val="Prrafodelista"/>
        <w:widowControl/>
        <w:numPr>
          <w:ilvl w:val="0"/>
          <w:numId w:val="33"/>
        </w:numPr>
        <w:suppressAutoHyphens/>
        <w:spacing w:line="276" w:lineRule="auto"/>
        <w:jc w:val="both"/>
        <w:rPr>
          <w:rFonts w:ascii="Arial" w:eastAsia="Calibri" w:hAnsi="Arial" w:cs="Arial"/>
          <w:lang w:val="es-MX" w:eastAsia="en-US"/>
        </w:rPr>
      </w:pPr>
      <w:r w:rsidRPr="007F6BFF">
        <w:rPr>
          <w:rFonts w:ascii="Arial" w:eastAsia="Calibri" w:hAnsi="Arial" w:cs="Arial"/>
          <w:b/>
          <w:i/>
          <w:lang w:val="es-MX" w:eastAsia="en-US"/>
        </w:rPr>
        <w:t>Identidad:</w:t>
      </w:r>
      <w:r w:rsidRPr="007F6BFF">
        <w:rPr>
          <w:rFonts w:ascii="Arial" w:eastAsia="Calibri" w:hAnsi="Arial" w:cs="Arial"/>
          <w:i/>
          <w:lang w:val="es-MX" w:eastAsia="en-US"/>
        </w:rPr>
        <w:t xml:space="preserve"> </w:t>
      </w:r>
      <w:r w:rsidRPr="007F6BFF">
        <w:rPr>
          <w:rFonts w:ascii="Arial" w:eastAsia="Calibri" w:hAnsi="Arial" w:cs="Arial"/>
          <w:lang w:val="es-MX" w:eastAsia="en-US"/>
        </w:rPr>
        <w:t xml:space="preserve">Hace referencia a la base de datos cuyo contenido permite identificar o asociar a un grupo de personas claramente determinado. La base de datos que responde al criterio de identidad se caracteriza por contender datos que de manera directa o sin mayores esfuerzos técnicos, revela la identidad de un grupo de personas asociadas por la finalidad de la base de datos. Un repositorio de información que no responde al criterio de identidad se caracteriza por contener información anónima o con elementos técnicos que dificultan la determinación de la identidad de los titulares a los que pertenece la información contenida en el repositorio de información. </w:t>
      </w:r>
    </w:p>
    <w:p w14:paraId="12D75BF8" w14:textId="77777777" w:rsidR="0033769F" w:rsidRPr="006B0059" w:rsidRDefault="0033769F" w:rsidP="006B0059">
      <w:pPr>
        <w:spacing w:line="276" w:lineRule="auto"/>
        <w:ind w:left="851" w:hanging="284"/>
        <w:contextualSpacing/>
        <w:jc w:val="both"/>
        <w:rPr>
          <w:rFonts w:ascii="Arial" w:eastAsia="Calibri" w:hAnsi="Arial" w:cs="Arial"/>
          <w:i/>
          <w:lang w:val="es-MX" w:eastAsia="en-US"/>
        </w:rPr>
      </w:pPr>
    </w:p>
    <w:p w14:paraId="6AEFF94E" w14:textId="77777777" w:rsidR="0033769F" w:rsidRPr="006B0059" w:rsidRDefault="0033769F" w:rsidP="00076D8C">
      <w:pPr>
        <w:pStyle w:val="Prrafodelista"/>
        <w:widowControl/>
        <w:numPr>
          <w:ilvl w:val="0"/>
          <w:numId w:val="33"/>
        </w:numPr>
        <w:suppressAutoHyphens/>
        <w:spacing w:line="276" w:lineRule="auto"/>
        <w:jc w:val="both"/>
        <w:rPr>
          <w:rFonts w:ascii="Arial" w:eastAsia="Calibri" w:hAnsi="Arial" w:cs="Arial"/>
          <w:lang w:val="es-MX" w:eastAsia="en-US"/>
        </w:rPr>
      </w:pPr>
      <w:r w:rsidRPr="006B0059">
        <w:rPr>
          <w:rFonts w:ascii="Arial" w:eastAsia="Calibri" w:hAnsi="Arial" w:cs="Arial"/>
          <w:b/>
          <w:i/>
          <w:lang w:val="es-MX" w:eastAsia="en-US"/>
        </w:rPr>
        <w:t>Formalidad:</w:t>
      </w:r>
      <w:r w:rsidRPr="006B0059">
        <w:rPr>
          <w:rFonts w:ascii="Arial" w:eastAsia="Calibri" w:hAnsi="Arial" w:cs="Arial"/>
          <w:lang w:val="es-MX" w:eastAsia="en-US"/>
        </w:rPr>
        <w:t xml:space="preserve"> Hace referencia a la base de datos que se constituye como repositorio habitual o prestablecido para la documentación o registro de información personal como parte de un proceso documentado o no de La Rama Judicial. </w:t>
      </w:r>
      <w:r w:rsidRPr="006B0059">
        <w:rPr>
          <w:rFonts w:ascii="Arial" w:eastAsia="Calibri" w:hAnsi="Arial" w:cs="Arial"/>
          <w:i/>
          <w:lang w:val="es-MX" w:eastAsia="en-US"/>
        </w:rPr>
        <w:t xml:space="preserve"> </w:t>
      </w:r>
      <w:r w:rsidRPr="006B0059">
        <w:rPr>
          <w:rFonts w:ascii="Arial" w:eastAsia="Calibri" w:hAnsi="Arial" w:cs="Arial"/>
          <w:lang w:val="es-MX" w:eastAsia="en-US"/>
        </w:rPr>
        <w:t xml:space="preserve">La base de datos que responde al criterio de formalidad se caracteriza por servir de soporte para la consulta o registro de información personal dentro de las distintas actividades de un proceso. Un repositorio de información que no responde al criterio de formalidad se caracteriza por replicar de manera innecesaria o no controlada la información personal requerida para las actividades de un proceso o servicio de La Rama Judicial. </w:t>
      </w:r>
    </w:p>
    <w:p w14:paraId="133C18BB" w14:textId="77777777" w:rsidR="0033769F" w:rsidRPr="006B0059" w:rsidRDefault="0033769F" w:rsidP="006B0059">
      <w:pPr>
        <w:spacing w:line="276" w:lineRule="auto"/>
        <w:ind w:left="851" w:hanging="284"/>
        <w:contextualSpacing/>
        <w:jc w:val="both"/>
        <w:rPr>
          <w:rFonts w:ascii="Arial" w:eastAsia="Calibri" w:hAnsi="Arial" w:cs="Arial"/>
          <w:lang w:val="es-MX" w:eastAsia="en-US"/>
        </w:rPr>
      </w:pPr>
    </w:p>
    <w:p w14:paraId="038D66EC" w14:textId="77777777" w:rsidR="0033769F" w:rsidRPr="006B0059" w:rsidRDefault="0033769F" w:rsidP="00076D8C">
      <w:pPr>
        <w:pStyle w:val="Prrafodelista"/>
        <w:widowControl/>
        <w:numPr>
          <w:ilvl w:val="0"/>
          <w:numId w:val="33"/>
        </w:numPr>
        <w:suppressAutoHyphens/>
        <w:spacing w:line="276" w:lineRule="auto"/>
        <w:jc w:val="both"/>
        <w:rPr>
          <w:rFonts w:ascii="Arial" w:eastAsia="Calibri" w:hAnsi="Arial" w:cs="Arial"/>
          <w:lang w:val="es-MX" w:eastAsia="en-US"/>
        </w:rPr>
      </w:pPr>
      <w:r w:rsidRPr="007E7E1F">
        <w:rPr>
          <w:rFonts w:ascii="Arial" w:eastAsia="Calibri" w:hAnsi="Arial" w:cs="Arial"/>
          <w:b/>
          <w:i/>
          <w:iCs/>
          <w:lang w:val="es-MX" w:eastAsia="en-US"/>
        </w:rPr>
        <w:t>Estructura:</w:t>
      </w:r>
      <w:r w:rsidRPr="006B0059">
        <w:rPr>
          <w:rFonts w:ascii="Arial" w:eastAsia="Calibri" w:hAnsi="Arial" w:cs="Arial"/>
          <w:lang w:val="es-MX" w:eastAsia="en-US"/>
        </w:rPr>
        <w:t xml:space="preserve"> Hace referencia a la base de datos cuyos campos de contenido o entradas de información están predeterminadas o estandarizadas. Las bases de datos que responden al criterio de estructura se caracterizan por que el ingreso de información de cada titular refleja con consistencia el mismo tipo de dato personal, así como la forma de su visualización. Una base de datos que no responde al criterio de estructura se caracteriza por: (i) El contenido de cada una de las entradas de información no es homogéneo (</w:t>
      </w:r>
      <w:proofErr w:type="spellStart"/>
      <w:r w:rsidRPr="006B0059">
        <w:rPr>
          <w:rFonts w:ascii="Arial" w:eastAsia="Calibri" w:hAnsi="Arial" w:cs="Arial"/>
          <w:lang w:val="es-MX" w:eastAsia="en-US"/>
        </w:rPr>
        <w:t>ii</w:t>
      </w:r>
      <w:proofErr w:type="spellEnd"/>
      <w:r w:rsidRPr="006B0059">
        <w:rPr>
          <w:rFonts w:ascii="Arial" w:eastAsia="Calibri" w:hAnsi="Arial" w:cs="Arial"/>
          <w:lang w:val="es-MX" w:eastAsia="en-US"/>
        </w:rPr>
        <w:t>) No refleja consistencia en el tipo de dato personal ingresado, (</w:t>
      </w:r>
      <w:proofErr w:type="spellStart"/>
      <w:r w:rsidRPr="006B0059">
        <w:rPr>
          <w:rFonts w:ascii="Arial" w:eastAsia="Calibri" w:hAnsi="Arial" w:cs="Arial"/>
          <w:lang w:val="es-MX" w:eastAsia="en-US"/>
        </w:rPr>
        <w:t>iii</w:t>
      </w:r>
      <w:proofErr w:type="spellEnd"/>
      <w:r w:rsidRPr="006B0059">
        <w:rPr>
          <w:rFonts w:ascii="Arial" w:eastAsia="Calibri" w:hAnsi="Arial" w:cs="Arial"/>
          <w:lang w:val="es-MX" w:eastAsia="en-US"/>
        </w:rPr>
        <w:t xml:space="preserve">) El ingreso de información personal por cada entrada o registro en la base de datos es eventual o aleatorio. </w:t>
      </w:r>
    </w:p>
    <w:p w14:paraId="62B22CEC" w14:textId="77777777" w:rsidR="0033769F" w:rsidRPr="006B0059" w:rsidRDefault="0033769F" w:rsidP="006B0059">
      <w:pPr>
        <w:spacing w:line="276" w:lineRule="auto"/>
        <w:ind w:left="851" w:hanging="284"/>
        <w:contextualSpacing/>
        <w:jc w:val="both"/>
        <w:rPr>
          <w:rFonts w:ascii="Arial" w:eastAsia="Calibri" w:hAnsi="Arial" w:cs="Arial"/>
          <w:lang w:val="es-MX" w:eastAsia="en-US"/>
        </w:rPr>
      </w:pPr>
    </w:p>
    <w:p w14:paraId="6872349F" w14:textId="77777777" w:rsidR="0033769F" w:rsidRPr="006B0059" w:rsidRDefault="0033769F" w:rsidP="00076D8C">
      <w:pPr>
        <w:pStyle w:val="Prrafodelista"/>
        <w:widowControl/>
        <w:numPr>
          <w:ilvl w:val="0"/>
          <w:numId w:val="33"/>
        </w:numPr>
        <w:suppressAutoHyphens/>
        <w:spacing w:line="276" w:lineRule="auto"/>
        <w:jc w:val="both"/>
        <w:rPr>
          <w:rFonts w:ascii="Arial" w:eastAsia="Calibri" w:hAnsi="Arial" w:cs="Arial"/>
          <w:lang w:val="es-MX" w:eastAsia="en-US"/>
        </w:rPr>
      </w:pPr>
      <w:r w:rsidRPr="007E7E1F">
        <w:rPr>
          <w:rFonts w:ascii="Arial" w:eastAsia="Calibri" w:hAnsi="Arial" w:cs="Arial"/>
          <w:b/>
          <w:i/>
          <w:iCs/>
          <w:lang w:val="es-MX" w:eastAsia="en-US"/>
        </w:rPr>
        <w:t>Vigencia o vocación de registro:</w:t>
      </w:r>
      <w:r w:rsidRPr="006B0059">
        <w:rPr>
          <w:rFonts w:ascii="Arial" w:eastAsia="Calibri" w:hAnsi="Arial" w:cs="Arial"/>
          <w:lang w:val="es-MX" w:eastAsia="en-US"/>
        </w:rPr>
        <w:t xml:space="preserve"> Hace referencia a la base de datos cuya finalidad está asociada a la conservación de la información para efectos de registro o consulta de las actividades, decisiones o circunstancias relevantes de un proceso o servicio de La Rama Judicial. La base de datos que responde al criterio de vigencia conserva información personal por un periodo de tiempo determinado durante el cual su contenido es requerido por su utilidad práctica o exigencia legal. Un repositorio de información que no responde al criterio de vigencia se caracteriza por: (i) Encontrarse en tránsito temporal dentro de las actividades o instancias de un proceso de La Rama Judicial (</w:t>
      </w:r>
      <w:proofErr w:type="spellStart"/>
      <w:r w:rsidRPr="006B0059">
        <w:rPr>
          <w:rFonts w:ascii="Arial" w:eastAsia="Calibri" w:hAnsi="Arial" w:cs="Arial"/>
          <w:lang w:val="es-MX" w:eastAsia="en-US"/>
        </w:rPr>
        <w:t>ii</w:t>
      </w:r>
      <w:proofErr w:type="spellEnd"/>
      <w:r w:rsidRPr="006B0059">
        <w:rPr>
          <w:rFonts w:ascii="Arial" w:eastAsia="Calibri" w:hAnsi="Arial" w:cs="Arial"/>
          <w:lang w:val="es-MX" w:eastAsia="en-US"/>
        </w:rPr>
        <w:t>) Ser un flujo de información o uso de datos específicos procedentes de una base de datos formal con destino a otra base de datos formal o a un repositorio informal de datos.</w:t>
      </w:r>
    </w:p>
    <w:p w14:paraId="00599E45" w14:textId="77777777" w:rsidR="0033769F" w:rsidRPr="006B0059" w:rsidRDefault="0033769F" w:rsidP="006B0059">
      <w:pPr>
        <w:spacing w:line="276" w:lineRule="auto"/>
        <w:ind w:left="851" w:hanging="284"/>
        <w:contextualSpacing/>
        <w:jc w:val="both"/>
        <w:rPr>
          <w:rFonts w:ascii="Arial" w:eastAsia="Calibri" w:hAnsi="Arial" w:cs="Arial"/>
          <w:lang w:val="es-MX" w:eastAsia="en-US"/>
        </w:rPr>
      </w:pPr>
    </w:p>
    <w:p w14:paraId="2D087850" w14:textId="1763ACCF" w:rsidR="0033769F" w:rsidRPr="006B0059" w:rsidRDefault="0033769F" w:rsidP="00076D8C">
      <w:pPr>
        <w:pStyle w:val="Prrafodelista"/>
        <w:widowControl/>
        <w:numPr>
          <w:ilvl w:val="0"/>
          <w:numId w:val="33"/>
        </w:numPr>
        <w:suppressAutoHyphens/>
        <w:spacing w:line="276" w:lineRule="auto"/>
        <w:jc w:val="both"/>
        <w:rPr>
          <w:rFonts w:ascii="Arial" w:eastAsia="Calibri" w:hAnsi="Arial" w:cs="Arial"/>
          <w:lang w:val="es-MX" w:eastAsia="en-US"/>
        </w:rPr>
      </w:pPr>
      <w:r w:rsidRPr="007E7E1F">
        <w:rPr>
          <w:rFonts w:ascii="Arial" w:eastAsia="Calibri" w:hAnsi="Arial" w:cs="Arial"/>
          <w:b/>
          <w:i/>
          <w:iCs/>
          <w:lang w:val="es-MX" w:eastAsia="en-US"/>
        </w:rPr>
        <w:t>Unidad:</w:t>
      </w:r>
      <w:r w:rsidRPr="006B0059">
        <w:rPr>
          <w:rFonts w:ascii="Arial" w:eastAsia="Calibri" w:hAnsi="Arial" w:cs="Arial"/>
          <w:lang w:val="es-MX" w:eastAsia="en-US"/>
        </w:rPr>
        <w:t xml:space="preserve"> Hace referencia a la base de datos cuyo contenido se encuentra asociado por una sola finalidad, medio y contenido. La base de datos que responde al criterio de unidad puede estar documentada en varios repositorios independientes, por ejemplo, en distintas AZ o carpetas, pero por la unidad de su contenido, medio y propósito</w:t>
      </w:r>
      <w:r w:rsidRPr="006B0059">
        <w:rPr>
          <w:rFonts w:ascii="Arial" w:eastAsia="Calibri" w:hAnsi="Arial" w:cs="Arial"/>
          <w:lang w:eastAsia="en-US"/>
        </w:rPr>
        <w:t xml:space="preserve">, se considera como una sola base de datos. De igual manera la información digital puede estar contenida en diversos archivos digitales, pero en su conjunto conforman una sola base de datos al estar asociados a un mismo </w:t>
      </w:r>
      <w:r w:rsidRPr="006B0059">
        <w:rPr>
          <w:rFonts w:ascii="Arial" w:eastAsia="Calibri" w:hAnsi="Arial" w:cs="Arial"/>
          <w:lang w:eastAsia="en-US"/>
        </w:rPr>
        <w:lastRenderedPageBreak/>
        <w:t xml:space="preserve">contenido y propósito. Un repositorio de información que no corresponde al criterio de unidad es aquella que pese a tener el mismo contenido se encuentra en medios de almacenamientos diferentes o se registra con distintas finalidades. EJ: La base de datos de nómina registrada en </w:t>
      </w:r>
      <w:r w:rsidR="00360332" w:rsidRPr="006B0059">
        <w:rPr>
          <w:rFonts w:ascii="Arial" w:eastAsia="Calibri" w:hAnsi="Arial" w:cs="Arial"/>
          <w:lang w:eastAsia="en-US"/>
        </w:rPr>
        <w:t>un</w:t>
      </w:r>
      <w:r w:rsidRPr="006B0059">
        <w:rPr>
          <w:rFonts w:ascii="Arial" w:eastAsia="Calibri" w:hAnsi="Arial" w:cs="Arial"/>
          <w:lang w:eastAsia="en-US"/>
        </w:rPr>
        <w:t xml:space="preserve"> sistema informático y la base de datos de nómina registrada en archivos físicos, al estar en medios diferentes, no pueden ser considerados como una misma base de datos. </w:t>
      </w:r>
    </w:p>
    <w:p w14:paraId="38FC6441" w14:textId="77777777" w:rsidR="0033769F" w:rsidRPr="006B0059" w:rsidRDefault="0033769F" w:rsidP="006B0059">
      <w:pPr>
        <w:spacing w:line="276" w:lineRule="auto"/>
        <w:ind w:left="851" w:hanging="284"/>
        <w:contextualSpacing/>
        <w:jc w:val="both"/>
        <w:rPr>
          <w:rFonts w:ascii="Arial" w:eastAsia="Calibri" w:hAnsi="Arial" w:cs="Arial"/>
          <w:lang w:val="es-MX" w:eastAsia="en-US"/>
        </w:rPr>
      </w:pPr>
    </w:p>
    <w:p w14:paraId="459EDBFB" w14:textId="77777777" w:rsidR="0033769F" w:rsidRPr="006B0059" w:rsidRDefault="0033769F" w:rsidP="007F6BFF">
      <w:pPr>
        <w:spacing w:line="276" w:lineRule="auto"/>
        <w:ind w:left="360"/>
        <w:contextualSpacing/>
        <w:jc w:val="both"/>
        <w:rPr>
          <w:rFonts w:ascii="Arial" w:eastAsia="Calibri" w:hAnsi="Arial" w:cs="Arial"/>
          <w:lang w:val="es-MX" w:eastAsia="en-US"/>
        </w:rPr>
      </w:pPr>
      <w:r w:rsidRPr="006B0059">
        <w:rPr>
          <w:rFonts w:ascii="Arial" w:eastAsia="Calibri" w:hAnsi="Arial" w:cs="Arial"/>
          <w:lang w:val="es-MX" w:eastAsia="en-US"/>
        </w:rPr>
        <w:t>Los anteriores criterios han sido definidos por La Rama Judicial como un lineamiento de gobierno de la información para la conceptualización e identificación de las bases de datos personales, específicamente para los siguientes propósitos:</w:t>
      </w:r>
    </w:p>
    <w:p w14:paraId="53C2CABD" w14:textId="77777777" w:rsidR="007F6BFF" w:rsidRDefault="007F6BFF" w:rsidP="007F6BFF">
      <w:pPr>
        <w:widowControl/>
        <w:suppressAutoHyphens/>
        <w:spacing w:line="276" w:lineRule="auto"/>
        <w:jc w:val="both"/>
        <w:rPr>
          <w:rFonts w:ascii="Arial" w:eastAsia="Calibri" w:hAnsi="Arial" w:cs="Arial"/>
          <w:lang w:val="es-MX" w:eastAsia="en-US"/>
        </w:rPr>
      </w:pPr>
    </w:p>
    <w:p w14:paraId="4F311477" w14:textId="1A769F1D" w:rsidR="0033769F" w:rsidRPr="007F6BFF" w:rsidRDefault="0033769F" w:rsidP="00076D8C">
      <w:pPr>
        <w:pStyle w:val="Prrafodelista"/>
        <w:widowControl/>
        <w:numPr>
          <w:ilvl w:val="0"/>
          <w:numId w:val="34"/>
        </w:numPr>
        <w:suppressAutoHyphens/>
        <w:spacing w:line="276" w:lineRule="auto"/>
        <w:jc w:val="both"/>
        <w:rPr>
          <w:rFonts w:ascii="Arial" w:eastAsia="Calibri" w:hAnsi="Arial" w:cs="Arial"/>
          <w:lang w:val="es-MX" w:eastAsia="en-US"/>
        </w:rPr>
      </w:pPr>
      <w:r w:rsidRPr="007F6BFF">
        <w:rPr>
          <w:rFonts w:ascii="Arial" w:eastAsia="Calibri" w:hAnsi="Arial" w:cs="Arial"/>
          <w:lang w:val="es-MX" w:eastAsia="en-US"/>
        </w:rPr>
        <w:t xml:space="preserve">Elaboración y actualización del inventario de bases de datos personales y su respectivo registro ante la Superintendencia de Industria y Comercio. </w:t>
      </w:r>
    </w:p>
    <w:p w14:paraId="28EAF804" w14:textId="77777777" w:rsidR="0033769F" w:rsidRPr="006B0059" w:rsidRDefault="0033769F" w:rsidP="007F6BFF">
      <w:pPr>
        <w:spacing w:line="276" w:lineRule="auto"/>
        <w:ind w:left="567"/>
        <w:contextualSpacing/>
        <w:jc w:val="both"/>
        <w:rPr>
          <w:rFonts w:ascii="Arial" w:eastAsia="Calibri" w:hAnsi="Arial" w:cs="Arial"/>
          <w:lang w:val="es-MX" w:eastAsia="en-US"/>
        </w:rPr>
      </w:pPr>
    </w:p>
    <w:p w14:paraId="593982AD" w14:textId="77777777" w:rsidR="0033769F" w:rsidRPr="007F6BFF" w:rsidRDefault="0033769F" w:rsidP="00076D8C">
      <w:pPr>
        <w:pStyle w:val="Prrafodelista"/>
        <w:widowControl/>
        <w:numPr>
          <w:ilvl w:val="0"/>
          <w:numId w:val="34"/>
        </w:numPr>
        <w:suppressAutoHyphens/>
        <w:spacing w:line="276" w:lineRule="auto"/>
        <w:jc w:val="both"/>
        <w:rPr>
          <w:rFonts w:ascii="Arial" w:eastAsia="Calibri" w:hAnsi="Arial" w:cs="Arial"/>
          <w:lang w:eastAsia="en-US"/>
        </w:rPr>
      </w:pPr>
      <w:r w:rsidRPr="007F6BFF">
        <w:rPr>
          <w:rFonts w:ascii="Arial" w:eastAsia="Calibri" w:hAnsi="Arial" w:cs="Arial"/>
          <w:lang w:val="es-MX" w:eastAsia="en-US"/>
        </w:rPr>
        <w:t xml:space="preserve">Elaboración y actualización del </w:t>
      </w:r>
      <w:r w:rsidRPr="007F6BFF">
        <w:rPr>
          <w:rFonts w:ascii="Arial" w:eastAsia="Calibri" w:hAnsi="Arial" w:cs="Arial"/>
          <w:lang w:eastAsia="en-US"/>
        </w:rPr>
        <w:t xml:space="preserve">ciclo del tratamiento de la información de La Rama Judicial.  </w:t>
      </w:r>
    </w:p>
    <w:p w14:paraId="19803BB7" w14:textId="77777777" w:rsidR="003557FF" w:rsidRPr="00696922" w:rsidRDefault="003557FF" w:rsidP="003557FF">
      <w:pPr>
        <w:widowControl/>
        <w:suppressAutoHyphens/>
        <w:spacing w:line="276" w:lineRule="auto"/>
        <w:contextualSpacing/>
        <w:jc w:val="both"/>
        <w:rPr>
          <w:rFonts w:asciiTheme="minorHAnsi" w:eastAsia="Calibri" w:hAnsiTheme="minorHAnsi"/>
          <w:sz w:val="24"/>
          <w:szCs w:val="24"/>
          <w:lang w:eastAsia="en-US"/>
        </w:rPr>
      </w:pPr>
    </w:p>
    <w:p w14:paraId="0E56FCCB" w14:textId="231740CE" w:rsidR="0033769F" w:rsidRDefault="0010205F" w:rsidP="008D2F56">
      <w:pPr>
        <w:pStyle w:val="Ttulo2"/>
        <w:rPr>
          <w:lang w:val="es-MX" w:eastAsia="en-US"/>
        </w:rPr>
      </w:pPr>
      <w:bookmarkStart w:id="16" w:name="_Toc110531310"/>
      <w:r>
        <w:rPr>
          <w:lang w:val="es-MX" w:eastAsia="en-US"/>
        </w:rPr>
        <w:t>Vigencia de las Bases de Datos</w:t>
      </w:r>
      <w:bookmarkEnd w:id="16"/>
    </w:p>
    <w:p w14:paraId="798D61FE" w14:textId="77777777" w:rsidR="003D486C" w:rsidRDefault="003D486C" w:rsidP="003557FF">
      <w:pPr>
        <w:spacing w:after="200" w:line="276" w:lineRule="auto"/>
        <w:contextualSpacing/>
        <w:rPr>
          <w:rFonts w:asciiTheme="minorHAnsi" w:eastAsia="Calibri" w:hAnsiTheme="minorHAnsi"/>
          <w:lang w:val="es-MX" w:eastAsia="en-US"/>
        </w:rPr>
      </w:pPr>
    </w:p>
    <w:p w14:paraId="3F7C40B9" w14:textId="77777777" w:rsidR="003D486C" w:rsidRPr="006B0059" w:rsidRDefault="0033769F" w:rsidP="003D486C">
      <w:pPr>
        <w:spacing w:after="200" w:line="276" w:lineRule="auto"/>
        <w:contextualSpacing/>
        <w:jc w:val="both"/>
        <w:rPr>
          <w:rFonts w:ascii="Arial" w:eastAsia="Calibri" w:hAnsi="Arial" w:cs="Arial"/>
          <w:lang w:val="es-MX" w:eastAsia="en-US"/>
        </w:rPr>
      </w:pPr>
      <w:r w:rsidRPr="006B0059">
        <w:rPr>
          <w:rFonts w:ascii="Arial" w:eastAsia="Calibri" w:hAnsi="Arial" w:cs="Arial"/>
          <w:lang w:val="es-MX" w:eastAsia="en-US"/>
        </w:rPr>
        <w:t>Las bases de datos tendrán una vigencia, es decir un periodo de tiempo en el cual el tratamiento de los datos está autorizado, que estará estrictamente relacionada a la finalidad del tratamiento de la que es objeto.</w:t>
      </w:r>
    </w:p>
    <w:p w14:paraId="3A2CB856" w14:textId="3FF5459C" w:rsidR="0033769F" w:rsidRDefault="0033769F" w:rsidP="003D486C">
      <w:pPr>
        <w:spacing w:after="200" w:line="276" w:lineRule="auto"/>
        <w:contextualSpacing/>
        <w:jc w:val="both"/>
        <w:rPr>
          <w:rFonts w:asciiTheme="minorHAnsi" w:eastAsia="Calibri" w:hAnsiTheme="minorHAnsi"/>
          <w:sz w:val="24"/>
          <w:szCs w:val="24"/>
          <w:lang w:val="es-MX" w:eastAsia="en-US"/>
        </w:rPr>
      </w:pPr>
      <w:r w:rsidRPr="003D486C">
        <w:rPr>
          <w:rFonts w:asciiTheme="minorHAnsi" w:eastAsia="Calibri" w:hAnsiTheme="minorHAnsi"/>
          <w:sz w:val="24"/>
          <w:szCs w:val="24"/>
          <w:lang w:val="es-MX" w:eastAsia="en-US"/>
        </w:rPr>
        <w:t xml:space="preserve"> </w:t>
      </w:r>
    </w:p>
    <w:p w14:paraId="60A884BF" w14:textId="151F95EB" w:rsidR="0033769F" w:rsidRPr="002F1355" w:rsidRDefault="0010205F" w:rsidP="008D2F56">
      <w:pPr>
        <w:pStyle w:val="Ttulo2"/>
        <w:rPr>
          <w:lang w:val="es-MX" w:eastAsia="en-US"/>
        </w:rPr>
      </w:pPr>
      <w:bookmarkStart w:id="17" w:name="_Toc110531311"/>
      <w:r w:rsidRPr="002F1355">
        <w:rPr>
          <w:lang w:val="es-MX" w:eastAsia="en-US"/>
        </w:rPr>
        <w:t>Flujos de Información Personal</w:t>
      </w:r>
      <w:bookmarkEnd w:id="17"/>
    </w:p>
    <w:p w14:paraId="6E1E8739" w14:textId="77777777" w:rsidR="003D486C" w:rsidRPr="002F1355" w:rsidRDefault="003D486C" w:rsidP="003D486C">
      <w:pPr>
        <w:rPr>
          <w:lang w:val="es-MX" w:eastAsia="en-US"/>
        </w:rPr>
      </w:pPr>
    </w:p>
    <w:p w14:paraId="3BF9747F" w14:textId="77777777" w:rsidR="0033769F" w:rsidRPr="002F1355" w:rsidRDefault="0033769F" w:rsidP="006B0059">
      <w:pPr>
        <w:spacing w:after="200" w:line="276" w:lineRule="auto"/>
        <w:contextualSpacing/>
        <w:jc w:val="both"/>
        <w:rPr>
          <w:rFonts w:ascii="Arial" w:eastAsia="Calibri" w:hAnsi="Arial" w:cs="Arial"/>
          <w:lang w:val="es-MX" w:eastAsia="en-US"/>
        </w:rPr>
      </w:pPr>
      <w:r w:rsidRPr="002F1355">
        <w:rPr>
          <w:rFonts w:ascii="Arial" w:eastAsia="Calibri" w:hAnsi="Arial" w:cs="Arial"/>
          <w:lang w:val="es-MX" w:eastAsia="en-US"/>
        </w:rPr>
        <w:t>Corresponde al conjunto de datos personales que no cumple con los criterios establecidos en el presente manual para ser considerados como bases de datos personales. Para efectos del entendimiento y documentación del ciclo de la información personal, los flujos de información tienen las siguientes características:</w:t>
      </w:r>
    </w:p>
    <w:p w14:paraId="62D46E48" w14:textId="77777777" w:rsidR="00334B09" w:rsidRPr="002F1355" w:rsidRDefault="00334B09" w:rsidP="00334B09">
      <w:pPr>
        <w:widowControl/>
        <w:suppressAutoHyphens/>
        <w:spacing w:line="276" w:lineRule="auto"/>
        <w:contextualSpacing/>
        <w:jc w:val="both"/>
        <w:rPr>
          <w:rFonts w:ascii="Arial" w:eastAsia="Calibri" w:hAnsi="Arial" w:cs="Arial"/>
          <w:lang w:val="es-MX" w:eastAsia="en-US"/>
        </w:rPr>
      </w:pPr>
    </w:p>
    <w:p w14:paraId="36236268" w14:textId="77777777" w:rsidR="00D659B4" w:rsidRPr="002F1355" w:rsidRDefault="0033769F" w:rsidP="00076D8C">
      <w:pPr>
        <w:pStyle w:val="Prrafodelista"/>
        <w:widowControl/>
        <w:numPr>
          <w:ilvl w:val="0"/>
          <w:numId w:val="35"/>
        </w:numPr>
        <w:suppressAutoHyphens/>
        <w:spacing w:line="276" w:lineRule="auto"/>
        <w:jc w:val="both"/>
        <w:rPr>
          <w:rFonts w:ascii="Arial" w:eastAsia="Calibri" w:hAnsi="Arial" w:cs="Arial"/>
          <w:lang w:val="es-MX" w:eastAsia="en-US"/>
        </w:rPr>
      </w:pPr>
      <w:r w:rsidRPr="002F1355">
        <w:rPr>
          <w:rFonts w:ascii="Arial" w:eastAsia="Calibri" w:hAnsi="Arial" w:cs="Arial"/>
          <w:lang w:val="es-MX" w:eastAsia="en-US"/>
        </w:rPr>
        <w:t>Modalidad: Pueden corresponder a:</w:t>
      </w:r>
    </w:p>
    <w:p w14:paraId="5E1A118D" w14:textId="47EBA4F0" w:rsidR="0033769F" w:rsidRPr="002F1355" w:rsidRDefault="0033769F" w:rsidP="00076D8C">
      <w:pPr>
        <w:pStyle w:val="Prrafodelista"/>
        <w:widowControl/>
        <w:numPr>
          <w:ilvl w:val="0"/>
          <w:numId w:val="36"/>
        </w:numPr>
        <w:suppressAutoHyphens/>
        <w:spacing w:line="276" w:lineRule="auto"/>
        <w:jc w:val="both"/>
        <w:rPr>
          <w:rFonts w:ascii="Arial" w:eastAsia="Calibri" w:hAnsi="Arial" w:cs="Arial"/>
          <w:lang w:val="es-MX" w:eastAsia="en-US"/>
        </w:rPr>
      </w:pPr>
      <w:r w:rsidRPr="002F1355">
        <w:rPr>
          <w:rFonts w:ascii="Arial" w:eastAsia="Calibri" w:hAnsi="Arial" w:cs="Arial"/>
          <w:lang w:val="es-MX" w:eastAsia="en-US"/>
        </w:rPr>
        <w:t>Información en tránsito dentro de las actividades de un proceso o servicio de La Rama Judicial.</w:t>
      </w:r>
    </w:p>
    <w:p w14:paraId="29202BA9" w14:textId="77777777" w:rsidR="0033769F" w:rsidRPr="002F1355" w:rsidRDefault="0033769F" w:rsidP="00076D8C">
      <w:pPr>
        <w:pStyle w:val="Prrafodelista"/>
        <w:widowControl/>
        <w:numPr>
          <w:ilvl w:val="0"/>
          <w:numId w:val="36"/>
        </w:numPr>
        <w:suppressAutoHyphens/>
        <w:spacing w:line="276" w:lineRule="auto"/>
        <w:jc w:val="both"/>
        <w:rPr>
          <w:rFonts w:ascii="Arial" w:eastAsia="Calibri" w:hAnsi="Arial" w:cs="Arial"/>
          <w:lang w:val="es-MX" w:eastAsia="en-US"/>
        </w:rPr>
      </w:pPr>
      <w:r w:rsidRPr="002F1355">
        <w:rPr>
          <w:rFonts w:ascii="Arial" w:eastAsia="Calibri" w:hAnsi="Arial" w:cs="Arial"/>
          <w:lang w:val="es-MX" w:eastAsia="en-US"/>
        </w:rPr>
        <w:t xml:space="preserve">Repositorios no formales de información personal. </w:t>
      </w:r>
    </w:p>
    <w:p w14:paraId="3ECBAC30" w14:textId="77777777" w:rsidR="0033769F" w:rsidRPr="002F1355" w:rsidRDefault="0033769F" w:rsidP="006B0059">
      <w:pPr>
        <w:spacing w:line="276" w:lineRule="auto"/>
        <w:ind w:left="709"/>
        <w:contextualSpacing/>
        <w:jc w:val="both"/>
        <w:rPr>
          <w:rFonts w:ascii="Arial" w:eastAsia="Calibri" w:hAnsi="Arial" w:cs="Arial"/>
          <w:lang w:val="es-MX" w:eastAsia="en-US"/>
        </w:rPr>
      </w:pPr>
    </w:p>
    <w:p w14:paraId="26998DA6" w14:textId="77777777" w:rsidR="0033769F" w:rsidRPr="002F1355" w:rsidRDefault="0033769F" w:rsidP="00076D8C">
      <w:pPr>
        <w:pStyle w:val="Prrafodelista"/>
        <w:widowControl/>
        <w:numPr>
          <w:ilvl w:val="0"/>
          <w:numId w:val="35"/>
        </w:numPr>
        <w:suppressAutoHyphens/>
        <w:spacing w:line="276" w:lineRule="auto"/>
        <w:jc w:val="both"/>
        <w:rPr>
          <w:rFonts w:ascii="Arial" w:eastAsia="Calibri" w:hAnsi="Arial" w:cs="Arial"/>
          <w:lang w:val="es-MX" w:eastAsia="en-US"/>
        </w:rPr>
      </w:pPr>
      <w:r w:rsidRPr="002F1355">
        <w:rPr>
          <w:rFonts w:ascii="Arial" w:eastAsia="Calibri" w:hAnsi="Arial" w:cs="Arial"/>
          <w:lang w:val="es-MX" w:eastAsia="en-US"/>
        </w:rPr>
        <w:t>Origen: Los flujos de información pueden tener origen en:</w:t>
      </w:r>
    </w:p>
    <w:p w14:paraId="6BDBD578" w14:textId="77777777" w:rsidR="0033769F" w:rsidRPr="002F1355" w:rsidRDefault="0033769F" w:rsidP="00076D8C">
      <w:pPr>
        <w:pStyle w:val="Prrafodelista"/>
        <w:widowControl/>
        <w:numPr>
          <w:ilvl w:val="0"/>
          <w:numId w:val="36"/>
        </w:numPr>
        <w:suppressAutoHyphens/>
        <w:spacing w:line="276" w:lineRule="auto"/>
        <w:jc w:val="both"/>
        <w:rPr>
          <w:rFonts w:ascii="Arial" w:eastAsia="Calibri" w:hAnsi="Arial" w:cs="Arial"/>
          <w:lang w:val="es-MX" w:eastAsia="en-US"/>
        </w:rPr>
      </w:pPr>
      <w:r w:rsidRPr="002F1355">
        <w:rPr>
          <w:rFonts w:ascii="Arial" w:eastAsia="Calibri" w:hAnsi="Arial" w:cs="Arial"/>
          <w:lang w:val="es-MX" w:eastAsia="en-US"/>
        </w:rPr>
        <w:t>Fuentes primarias de recolección de información personal.</w:t>
      </w:r>
    </w:p>
    <w:p w14:paraId="6B995753" w14:textId="77777777" w:rsidR="0033769F" w:rsidRPr="002F1355" w:rsidRDefault="0033769F" w:rsidP="00076D8C">
      <w:pPr>
        <w:pStyle w:val="Prrafodelista"/>
        <w:widowControl/>
        <w:numPr>
          <w:ilvl w:val="0"/>
          <w:numId w:val="36"/>
        </w:numPr>
        <w:suppressAutoHyphens/>
        <w:spacing w:line="276" w:lineRule="auto"/>
        <w:jc w:val="both"/>
        <w:rPr>
          <w:rFonts w:ascii="Arial" w:eastAsia="Calibri" w:hAnsi="Arial" w:cs="Arial"/>
          <w:lang w:val="es-MX" w:eastAsia="en-US"/>
        </w:rPr>
      </w:pPr>
      <w:r w:rsidRPr="002F1355">
        <w:rPr>
          <w:rFonts w:ascii="Arial" w:eastAsia="Calibri" w:hAnsi="Arial" w:cs="Arial"/>
          <w:lang w:val="es-MX" w:eastAsia="en-US"/>
        </w:rPr>
        <w:t xml:space="preserve">Bases de datos formales. </w:t>
      </w:r>
    </w:p>
    <w:p w14:paraId="74B7F95E" w14:textId="77777777" w:rsidR="0033769F" w:rsidRPr="002F1355" w:rsidRDefault="0033769F" w:rsidP="00076D8C">
      <w:pPr>
        <w:pStyle w:val="Prrafodelista"/>
        <w:widowControl/>
        <w:numPr>
          <w:ilvl w:val="0"/>
          <w:numId w:val="36"/>
        </w:numPr>
        <w:suppressAutoHyphens/>
        <w:spacing w:line="276" w:lineRule="auto"/>
        <w:jc w:val="both"/>
        <w:rPr>
          <w:rFonts w:ascii="Arial" w:eastAsia="Calibri" w:hAnsi="Arial" w:cs="Arial"/>
          <w:lang w:val="es-MX" w:eastAsia="en-US"/>
        </w:rPr>
      </w:pPr>
      <w:r w:rsidRPr="002F1355">
        <w:rPr>
          <w:rFonts w:ascii="Arial" w:eastAsia="Calibri" w:hAnsi="Arial" w:cs="Arial"/>
          <w:lang w:val="es-MX" w:eastAsia="en-US"/>
        </w:rPr>
        <w:t xml:space="preserve">Eventos de transmisiones o transferencias de información personal. </w:t>
      </w:r>
    </w:p>
    <w:p w14:paraId="50E692D8" w14:textId="77777777" w:rsidR="0033769F" w:rsidRPr="002F1355" w:rsidRDefault="0033769F" w:rsidP="006B0059">
      <w:pPr>
        <w:spacing w:line="276" w:lineRule="auto"/>
        <w:ind w:left="1418"/>
        <w:contextualSpacing/>
        <w:jc w:val="both"/>
        <w:rPr>
          <w:rFonts w:ascii="Arial" w:eastAsia="Calibri" w:hAnsi="Arial" w:cs="Arial"/>
          <w:lang w:val="es-MX" w:eastAsia="en-US"/>
        </w:rPr>
      </w:pPr>
    </w:p>
    <w:p w14:paraId="389C4083" w14:textId="77777777" w:rsidR="0033769F" w:rsidRPr="002F1355" w:rsidRDefault="0033769F" w:rsidP="00076D8C">
      <w:pPr>
        <w:pStyle w:val="Prrafodelista"/>
        <w:widowControl/>
        <w:numPr>
          <w:ilvl w:val="0"/>
          <w:numId w:val="35"/>
        </w:numPr>
        <w:suppressAutoHyphens/>
        <w:spacing w:line="276" w:lineRule="auto"/>
        <w:jc w:val="both"/>
        <w:rPr>
          <w:rFonts w:ascii="Arial" w:eastAsia="Calibri" w:hAnsi="Arial" w:cs="Arial"/>
          <w:lang w:val="es-MX" w:eastAsia="en-US"/>
        </w:rPr>
      </w:pPr>
      <w:r w:rsidRPr="002F1355">
        <w:rPr>
          <w:rFonts w:ascii="Arial" w:eastAsia="Calibri" w:hAnsi="Arial" w:cs="Arial"/>
          <w:lang w:val="es-MX" w:eastAsia="en-US"/>
        </w:rPr>
        <w:t>Destino: Los flujos de información personal pueden tener su destino en:</w:t>
      </w:r>
    </w:p>
    <w:p w14:paraId="5D63A579" w14:textId="77777777" w:rsidR="0033769F" w:rsidRPr="002F1355" w:rsidRDefault="0033769F" w:rsidP="00076D8C">
      <w:pPr>
        <w:pStyle w:val="Prrafodelista"/>
        <w:widowControl/>
        <w:numPr>
          <w:ilvl w:val="0"/>
          <w:numId w:val="36"/>
        </w:numPr>
        <w:suppressAutoHyphens/>
        <w:spacing w:line="276" w:lineRule="auto"/>
        <w:jc w:val="both"/>
        <w:rPr>
          <w:rFonts w:ascii="Arial" w:eastAsia="Calibri" w:hAnsi="Arial" w:cs="Arial"/>
          <w:lang w:val="es-MX" w:eastAsia="en-US"/>
        </w:rPr>
      </w:pPr>
      <w:r w:rsidRPr="002F1355">
        <w:rPr>
          <w:rFonts w:ascii="Arial" w:eastAsia="Calibri" w:hAnsi="Arial" w:cs="Arial"/>
          <w:lang w:val="es-MX" w:eastAsia="en-US"/>
        </w:rPr>
        <w:t>Bases de datos formales.</w:t>
      </w:r>
    </w:p>
    <w:p w14:paraId="52D00286" w14:textId="77777777" w:rsidR="0033769F" w:rsidRPr="002F1355" w:rsidRDefault="0033769F" w:rsidP="00076D8C">
      <w:pPr>
        <w:pStyle w:val="Prrafodelista"/>
        <w:widowControl/>
        <w:numPr>
          <w:ilvl w:val="0"/>
          <w:numId w:val="36"/>
        </w:numPr>
        <w:suppressAutoHyphens/>
        <w:spacing w:line="276" w:lineRule="auto"/>
        <w:jc w:val="both"/>
        <w:rPr>
          <w:rFonts w:ascii="Arial" w:eastAsia="Calibri" w:hAnsi="Arial" w:cs="Arial"/>
          <w:lang w:val="es-MX" w:eastAsia="en-US"/>
        </w:rPr>
      </w:pPr>
      <w:r w:rsidRPr="002F1355">
        <w:rPr>
          <w:rFonts w:ascii="Arial" w:eastAsia="Calibri" w:hAnsi="Arial" w:cs="Arial"/>
          <w:lang w:val="es-MX" w:eastAsia="en-US"/>
        </w:rPr>
        <w:t xml:space="preserve">Repositorios no formales de información personal. </w:t>
      </w:r>
    </w:p>
    <w:p w14:paraId="10FDBA48" w14:textId="77777777" w:rsidR="0033769F" w:rsidRPr="002F1355" w:rsidRDefault="0033769F" w:rsidP="00076D8C">
      <w:pPr>
        <w:pStyle w:val="Prrafodelista"/>
        <w:widowControl/>
        <w:numPr>
          <w:ilvl w:val="0"/>
          <w:numId w:val="36"/>
        </w:numPr>
        <w:suppressAutoHyphens/>
        <w:spacing w:line="276" w:lineRule="auto"/>
        <w:jc w:val="both"/>
        <w:rPr>
          <w:rFonts w:ascii="Arial" w:eastAsia="Calibri" w:hAnsi="Arial" w:cs="Arial"/>
          <w:lang w:val="es-MX" w:eastAsia="en-US"/>
        </w:rPr>
      </w:pPr>
      <w:r w:rsidRPr="002F1355">
        <w:rPr>
          <w:rFonts w:ascii="Arial" w:eastAsia="Calibri" w:hAnsi="Arial" w:cs="Arial"/>
          <w:lang w:val="es-MX" w:eastAsia="en-US"/>
        </w:rPr>
        <w:t xml:space="preserve">Herramientas o mecanismos de disposición o eliminación de información. </w:t>
      </w:r>
    </w:p>
    <w:p w14:paraId="70E00956" w14:textId="77777777" w:rsidR="0033769F" w:rsidRPr="002F1355" w:rsidRDefault="0033769F" w:rsidP="006B0059">
      <w:pPr>
        <w:spacing w:line="276" w:lineRule="auto"/>
        <w:ind w:left="1418"/>
        <w:contextualSpacing/>
        <w:jc w:val="both"/>
        <w:rPr>
          <w:rFonts w:ascii="Arial" w:eastAsia="Calibri" w:hAnsi="Arial" w:cs="Arial"/>
          <w:lang w:val="es-MX" w:eastAsia="en-US"/>
        </w:rPr>
      </w:pPr>
    </w:p>
    <w:p w14:paraId="5DD31663" w14:textId="21CEAC17" w:rsidR="0033769F" w:rsidRDefault="0033769F" w:rsidP="006B0059">
      <w:pPr>
        <w:spacing w:after="200" w:line="276" w:lineRule="auto"/>
        <w:jc w:val="both"/>
        <w:rPr>
          <w:rFonts w:ascii="Arial" w:eastAsia="Calibri" w:hAnsi="Arial" w:cs="Arial"/>
          <w:lang w:val="es-MX" w:eastAsia="en-US"/>
        </w:rPr>
      </w:pPr>
      <w:r w:rsidRPr="002F1355">
        <w:rPr>
          <w:rFonts w:ascii="Arial" w:eastAsia="Calibri" w:hAnsi="Arial" w:cs="Arial"/>
          <w:lang w:val="es-MX" w:eastAsia="en-US"/>
        </w:rPr>
        <w:t xml:space="preserve">Los mencionados flujos de información personal serán tenidos en cuenta para el entendimiento y documentación del ciclo del tratamiento de información de </w:t>
      </w:r>
      <w:r w:rsidR="00D659B4" w:rsidRPr="002F1355">
        <w:rPr>
          <w:rFonts w:ascii="Arial" w:eastAsia="Calibri" w:hAnsi="Arial" w:cs="Arial"/>
          <w:lang w:val="es-MX" w:eastAsia="en-US"/>
        </w:rPr>
        <w:t>l</w:t>
      </w:r>
      <w:r w:rsidRPr="002F1355">
        <w:rPr>
          <w:rFonts w:ascii="Arial" w:eastAsia="Calibri" w:hAnsi="Arial" w:cs="Arial"/>
          <w:lang w:val="es-MX" w:eastAsia="en-US"/>
        </w:rPr>
        <w:t>a Rama Judicial, pero no para el inventario de bases de datos personales. Sin embargo, el oficial de p</w:t>
      </w:r>
      <w:r w:rsidR="0090101F" w:rsidRPr="002F1355">
        <w:rPr>
          <w:rFonts w:ascii="Arial" w:eastAsia="Calibri" w:hAnsi="Arial" w:cs="Arial"/>
          <w:lang w:val="es-MX" w:eastAsia="en-US"/>
        </w:rPr>
        <w:t>rotección de datos personales</w:t>
      </w:r>
      <w:r w:rsidRPr="002F1355">
        <w:rPr>
          <w:rFonts w:ascii="Arial" w:eastAsia="Calibri" w:hAnsi="Arial" w:cs="Arial"/>
          <w:lang w:val="es-MX" w:eastAsia="en-US"/>
        </w:rPr>
        <w:t xml:space="preserve"> deberá propender por la adecuada gestión de los riesgos de seguridad y privacidad que puedan estar asociados a estos flujos de información en función de los activos que los procesan, transmiten, almacenan o custodian.</w:t>
      </w:r>
      <w:r w:rsidRPr="006B0059">
        <w:rPr>
          <w:rFonts w:ascii="Arial" w:eastAsia="Calibri" w:hAnsi="Arial" w:cs="Arial"/>
          <w:lang w:val="es-MX" w:eastAsia="en-US"/>
        </w:rPr>
        <w:t xml:space="preserve"> </w:t>
      </w:r>
    </w:p>
    <w:p w14:paraId="25656DCD" w14:textId="77777777" w:rsidR="00072A04" w:rsidRPr="006B0059" w:rsidRDefault="00072A04" w:rsidP="00072A04">
      <w:pPr>
        <w:spacing w:line="276" w:lineRule="auto"/>
        <w:jc w:val="both"/>
        <w:rPr>
          <w:rFonts w:ascii="Arial" w:eastAsia="Calibri" w:hAnsi="Arial" w:cs="Arial"/>
          <w:lang w:val="es-MX" w:eastAsia="en-US"/>
        </w:rPr>
      </w:pPr>
    </w:p>
    <w:p w14:paraId="060EAE68" w14:textId="058B5520" w:rsidR="0033769F" w:rsidRDefault="0033769F" w:rsidP="008D2F56">
      <w:pPr>
        <w:pStyle w:val="Ttulo2"/>
        <w:rPr>
          <w:lang w:val="es-MX" w:eastAsia="en-US"/>
        </w:rPr>
      </w:pPr>
      <w:r>
        <w:rPr>
          <w:lang w:val="es-MX" w:eastAsia="en-US"/>
        </w:rPr>
        <w:t xml:space="preserve"> </w:t>
      </w:r>
      <w:bookmarkStart w:id="18" w:name="_Toc110531312"/>
      <w:r>
        <w:rPr>
          <w:lang w:val="es-MX" w:eastAsia="en-US"/>
        </w:rPr>
        <w:t xml:space="preserve">Autorización para el </w:t>
      </w:r>
      <w:r w:rsidR="0010205F">
        <w:rPr>
          <w:lang w:val="es-MX" w:eastAsia="en-US"/>
        </w:rPr>
        <w:t>T</w:t>
      </w:r>
      <w:r>
        <w:rPr>
          <w:lang w:val="es-MX" w:eastAsia="en-US"/>
        </w:rPr>
        <w:t xml:space="preserve">ratamiento de </w:t>
      </w:r>
      <w:r w:rsidR="00AB072C">
        <w:rPr>
          <w:lang w:val="es-MX" w:eastAsia="en-US"/>
        </w:rPr>
        <w:t>I</w:t>
      </w:r>
      <w:r>
        <w:rPr>
          <w:lang w:val="es-MX" w:eastAsia="en-US"/>
        </w:rPr>
        <w:t xml:space="preserve">nformación </w:t>
      </w:r>
      <w:r w:rsidR="00AB072C">
        <w:rPr>
          <w:lang w:val="es-MX" w:eastAsia="en-US"/>
        </w:rPr>
        <w:t>P</w:t>
      </w:r>
      <w:r>
        <w:rPr>
          <w:lang w:val="es-MX" w:eastAsia="en-US"/>
        </w:rPr>
        <w:t>ersonal</w:t>
      </w:r>
      <w:bookmarkEnd w:id="18"/>
    </w:p>
    <w:p w14:paraId="44279808" w14:textId="77777777" w:rsidR="0090101F" w:rsidRDefault="0090101F" w:rsidP="0090101F">
      <w:pPr>
        <w:autoSpaceDE w:val="0"/>
        <w:autoSpaceDN w:val="0"/>
        <w:adjustRightInd w:val="0"/>
        <w:spacing w:line="276" w:lineRule="auto"/>
        <w:rPr>
          <w:rFonts w:asciiTheme="minorHAnsi" w:eastAsia="Calibri" w:hAnsiTheme="minorHAnsi" w:cs="Helvetica"/>
          <w:lang w:val="es-ES" w:eastAsia="en-US"/>
        </w:rPr>
      </w:pPr>
    </w:p>
    <w:p w14:paraId="7C458878" w14:textId="45DCD6C2" w:rsidR="0033769F" w:rsidRPr="006B0059" w:rsidRDefault="0033769F" w:rsidP="006B0059">
      <w:pPr>
        <w:autoSpaceDE w:val="0"/>
        <w:autoSpaceDN w:val="0"/>
        <w:adjustRightInd w:val="0"/>
        <w:spacing w:after="120" w:line="276" w:lineRule="auto"/>
        <w:jc w:val="both"/>
        <w:rPr>
          <w:rFonts w:ascii="Arial" w:eastAsia="Calibri" w:hAnsi="Arial" w:cs="Arial"/>
          <w:lang w:eastAsia="en-US"/>
        </w:rPr>
      </w:pPr>
      <w:r w:rsidRPr="006B0059">
        <w:rPr>
          <w:rFonts w:ascii="Arial" w:eastAsia="Calibri" w:hAnsi="Arial" w:cs="Arial"/>
          <w:lang w:val="es-ES" w:eastAsia="en-US"/>
        </w:rPr>
        <w:t>La Rama Judicial solicitará a los Titulares de la información personal contenida en sus bases de datos, autorización previa e informada para su tratamiento, que podrá</w:t>
      </w:r>
      <w:r w:rsidRPr="006B0059">
        <w:rPr>
          <w:rFonts w:ascii="Arial" w:eastAsia="Calibri" w:hAnsi="Arial" w:cs="Arial"/>
          <w:b/>
          <w:lang w:eastAsia="en-US"/>
        </w:rPr>
        <w:t xml:space="preserve"> </w:t>
      </w:r>
      <w:r w:rsidRPr="006B0059">
        <w:rPr>
          <w:rFonts w:ascii="Arial" w:eastAsia="Calibri" w:hAnsi="Arial" w:cs="Arial"/>
          <w:lang w:val="es-ES" w:eastAsia="en-US"/>
        </w:rPr>
        <w:t>manifestarse (i) por escrito, (</w:t>
      </w:r>
      <w:proofErr w:type="spellStart"/>
      <w:r w:rsidRPr="006B0059">
        <w:rPr>
          <w:rFonts w:ascii="Arial" w:eastAsia="Calibri" w:hAnsi="Arial" w:cs="Arial"/>
          <w:lang w:val="es-ES" w:eastAsia="en-US"/>
        </w:rPr>
        <w:t>ii</w:t>
      </w:r>
      <w:proofErr w:type="spellEnd"/>
      <w:r w:rsidRPr="006B0059">
        <w:rPr>
          <w:rFonts w:ascii="Arial" w:eastAsia="Calibri" w:hAnsi="Arial" w:cs="Arial"/>
          <w:lang w:val="es-ES" w:eastAsia="en-US"/>
        </w:rPr>
        <w:t>) de forma oral o (</w:t>
      </w:r>
      <w:proofErr w:type="spellStart"/>
      <w:r w:rsidRPr="006B0059">
        <w:rPr>
          <w:rFonts w:ascii="Arial" w:eastAsia="Calibri" w:hAnsi="Arial" w:cs="Arial"/>
          <w:lang w:val="es-ES" w:eastAsia="en-US"/>
        </w:rPr>
        <w:t>iii</w:t>
      </w:r>
      <w:proofErr w:type="spellEnd"/>
      <w:r w:rsidRPr="006B0059">
        <w:rPr>
          <w:rFonts w:ascii="Arial" w:eastAsia="Calibri" w:hAnsi="Arial" w:cs="Arial"/>
          <w:lang w:val="es-ES" w:eastAsia="en-US"/>
        </w:rPr>
        <w:t>) mediante conductas inequívocas del titular que permitan concluir de forma razonable que otorgó la autorización.</w:t>
      </w:r>
    </w:p>
    <w:p w14:paraId="0CB29CF3" w14:textId="77777777" w:rsidR="004B40E0" w:rsidRPr="004B40E0" w:rsidRDefault="0033769F" w:rsidP="00076D8C">
      <w:pPr>
        <w:widowControl/>
        <w:numPr>
          <w:ilvl w:val="0"/>
          <w:numId w:val="8"/>
        </w:numPr>
        <w:suppressAutoHyphens/>
        <w:autoSpaceDE w:val="0"/>
        <w:autoSpaceDN w:val="0"/>
        <w:adjustRightInd w:val="0"/>
        <w:spacing w:line="276" w:lineRule="auto"/>
        <w:ind w:left="709" w:hanging="283"/>
        <w:contextualSpacing/>
        <w:jc w:val="both"/>
        <w:rPr>
          <w:rFonts w:ascii="Arial" w:eastAsia="Calibri" w:hAnsi="Arial" w:cs="Arial"/>
          <w:i/>
          <w:lang w:val="es-ES" w:eastAsia="en-US"/>
        </w:rPr>
      </w:pPr>
      <w:r w:rsidRPr="006B0059">
        <w:rPr>
          <w:rFonts w:ascii="Arial" w:eastAsia="Calibri" w:hAnsi="Arial" w:cs="Arial"/>
          <w:b/>
          <w:bCs/>
          <w:i/>
          <w:lang w:val="es-ES" w:eastAsia="en-US"/>
        </w:rPr>
        <w:t>Requisitos de contenido de la autorización:</w:t>
      </w:r>
    </w:p>
    <w:p w14:paraId="129168BF" w14:textId="3B3BCB1A" w:rsidR="0033769F" w:rsidRPr="006B0059" w:rsidRDefault="0033769F" w:rsidP="004B40E0">
      <w:pPr>
        <w:widowControl/>
        <w:suppressAutoHyphens/>
        <w:autoSpaceDE w:val="0"/>
        <w:autoSpaceDN w:val="0"/>
        <w:adjustRightInd w:val="0"/>
        <w:spacing w:line="276" w:lineRule="auto"/>
        <w:ind w:left="708"/>
        <w:contextualSpacing/>
        <w:jc w:val="both"/>
        <w:rPr>
          <w:rFonts w:ascii="Arial" w:eastAsia="Calibri" w:hAnsi="Arial" w:cs="Arial"/>
          <w:i/>
          <w:lang w:val="es-ES" w:eastAsia="en-US"/>
        </w:rPr>
      </w:pPr>
      <w:r w:rsidRPr="006B0059">
        <w:rPr>
          <w:rFonts w:ascii="Arial" w:eastAsia="Calibri" w:hAnsi="Arial" w:cs="Arial"/>
          <w:lang w:val="es-ES" w:eastAsia="en-US"/>
        </w:rPr>
        <w:t>En cumplimiento con lo establecido en la ley, La Rama Judicial incluirá en las solicitudes de autorización los siguientes elementos:</w:t>
      </w:r>
    </w:p>
    <w:p w14:paraId="6F6C1251" w14:textId="77777777" w:rsidR="0033769F" w:rsidRPr="006B0059" w:rsidRDefault="0033769F" w:rsidP="00076D8C">
      <w:pPr>
        <w:widowControl/>
        <w:numPr>
          <w:ilvl w:val="0"/>
          <w:numId w:val="9"/>
        </w:numPr>
        <w:suppressAutoHyphens/>
        <w:autoSpaceDE w:val="0"/>
        <w:autoSpaceDN w:val="0"/>
        <w:adjustRightInd w:val="0"/>
        <w:spacing w:line="276" w:lineRule="auto"/>
        <w:ind w:left="993" w:hanging="284"/>
        <w:contextualSpacing/>
        <w:jc w:val="both"/>
        <w:rPr>
          <w:rFonts w:ascii="Arial" w:eastAsia="Calibri" w:hAnsi="Arial" w:cs="Arial"/>
          <w:lang w:val="es-ES" w:eastAsia="en-US"/>
        </w:rPr>
      </w:pPr>
      <w:r w:rsidRPr="006B0059">
        <w:rPr>
          <w:rFonts w:ascii="Arial" w:eastAsia="Calibri" w:hAnsi="Arial" w:cs="Arial"/>
          <w:lang w:val="es-ES" w:eastAsia="en-US"/>
        </w:rPr>
        <w:t>El tratamiento al cual serán sometidos los datos personales y su finalidad.</w:t>
      </w:r>
    </w:p>
    <w:p w14:paraId="2007B0B4" w14:textId="77777777" w:rsidR="0033769F" w:rsidRPr="006B0059" w:rsidRDefault="0033769F" w:rsidP="00076D8C">
      <w:pPr>
        <w:widowControl/>
        <w:numPr>
          <w:ilvl w:val="0"/>
          <w:numId w:val="9"/>
        </w:numPr>
        <w:suppressAutoHyphens/>
        <w:autoSpaceDE w:val="0"/>
        <w:autoSpaceDN w:val="0"/>
        <w:adjustRightInd w:val="0"/>
        <w:spacing w:line="276" w:lineRule="auto"/>
        <w:ind w:left="993" w:hanging="284"/>
        <w:contextualSpacing/>
        <w:jc w:val="both"/>
        <w:rPr>
          <w:rFonts w:ascii="Arial" w:eastAsia="Calibri" w:hAnsi="Arial" w:cs="Arial"/>
          <w:lang w:val="es-ES" w:eastAsia="en-US"/>
        </w:rPr>
      </w:pPr>
      <w:r w:rsidRPr="006B0059">
        <w:rPr>
          <w:rFonts w:ascii="Arial" w:eastAsia="Calibri" w:hAnsi="Arial" w:cs="Arial"/>
          <w:lang w:val="es-ES" w:eastAsia="en-US"/>
        </w:rPr>
        <w:t>El carácter facultativo de la respuesta a las preguntas que versen sobre datos sensibles o sobre los datos de las niñas, niños y adolescentes.</w:t>
      </w:r>
    </w:p>
    <w:p w14:paraId="6212A5DB" w14:textId="77777777" w:rsidR="0033769F" w:rsidRPr="006B0059" w:rsidRDefault="0033769F" w:rsidP="00076D8C">
      <w:pPr>
        <w:widowControl/>
        <w:numPr>
          <w:ilvl w:val="0"/>
          <w:numId w:val="9"/>
        </w:numPr>
        <w:suppressAutoHyphens/>
        <w:autoSpaceDE w:val="0"/>
        <w:autoSpaceDN w:val="0"/>
        <w:adjustRightInd w:val="0"/>
        <w:spacing w:line="276" w:lineRule="auto"/>
        <w:ind w:left="993" w:hanging="284"/>
        <w:contextualSpacing/>
        <w:jc w:val="both"/>
        <w:rPr>
          <w:rFonts w:ascii="Arial" w:eastAsia="Calibri" w:hAnsi="Arial" w:cs="Arial"/>
          <w:lang w:val="es-ES" w:eastAsia="en-US"/>
        </w:rPr>
      </w:pPr>
      <w:r w:rsidRPr="006B0059">
        <w:rPr>
          <w:rFonts w:ascii="Arial" w:eastAsia="Calibri" w:hAnsi="Arial" w:cs="Arial"/>
          <w:lang w:val="es-ES" w:eastAsia="en-US"/>
        </w:rPr>
        <w:t>Los derechos que le asisten al Titular de la información.</w:t>
      </w:r>
    </w:p>
    <w:p w14:paraId="0071B2CE" w14:textId="77777777" w:rsidR="0033769F" w:rsidRPr="006B0059" w:rsidRDefault="0033769F" w:rsidP="00076D8C">
      <w:pPr>
        <w:widowControl/>
        <w:numPr>
          <w:ilvl w:val="0"/>
          <w:numId w:val="9"/>
        </w:numPr>
        <w:suppressAutoHyphens/>
        <w:autoSpaceDE w:val="0"/>
        <w:autoSpaceDN w:val="0"/>
        <w:adjustRightInd w:val="0"/>
        <w:spacing w:line="276" w:lineRule="auto"/>
        <w:ind w:left="993" w:hanging="284"/>
        <w:contextualSpacing/>
        <w:jc w:val="both"/>
        <w:rPr>
          <w:rFonts w:ascii="Arial" w:eastAsia="Calibri" w:hAnsi="Arial" w:cs="Arial"/>
          <w:lang w:val="es-ES" w:eastAsia="en-US"/>
        </w:rPr>
      </w:pPr>
      <w:r w:rsidRPr="006B0059">
        <w:rPr>
          <w:rFonts w:ascii="Arial" w:eastAsia="Calibri" w:hAnsi="Arial" w:cs="Arial"/>
          <w:lang w:val="es-ES" w:eastAsia="en-US"/>
        </w:rPr>
        <w:t>La identificación, dirección física o electrónica y teléfono de La Rama Judicial.</w:t>
      </w:r>
    </w:p>
    <w:p w14:paraId="24E5400F" w14:textId="77777777" w:rsidR="0033769F" w:rsidRPr="006B0059" w:rsidRDefault="0033769F" w:rsidP="006B0059">
      <w:pPr>
        <w:autoSpaceDE w:val="0"/>
        <w:autoSpaceDN w:val="0"/>
        <w:adjustRightInd w:val="0"/>
        <w:spacing w:line="276" w:lineRule="auto"/>
        <w:ind w:left="1440"/>
        <w:contextualSpacing/>
        <w:jc w:val="both"/>
        <w:rPr>
          <w:rFonts w:ascii="Arial" w:eastAsia="Calibri" w:hAnsi="Arial" w:cs="Arial"/>
          <w:lang w:val="es-ES" w:eastAsia="en-US"/>
        </w:rPr>
      </w:pPr>
    </w:p>
    <w:p w14:paraId="08ABE472" w14:textId="77777777" w:rsidR="004B40E0" w:rsidRPr="004B40E0" w:rsidRDefault="0033769F" w:rsidP="00076D8C">
      <w:pPr>
        <w:widowControl/>
        <w:numPr>
          <w:ilvl w:val="0"/>
          <w:numId w:val="8"/>
        </w:numPr>
        <w:suppressAutoHyphens/>
        <w:autoSpaceDE w:val="0"/>
        <w:autoSpaceDN w:val="0"/>
        <w:adjustRightInd w:val="0"/>
        <w:spacing w:line="276" w:lineRule="auto"/>
        <w:ind w:left="709" w:hanging="283"/>
        <w:contextualSpacing/>
        <w:jc w:val="both"/>
        <w:rPr>
          <w:rFonts w:ascii="Arial" w:eastAsia="Calibri" w:hAnsi="Arial" w:cs="Arial"/>
          <w:lang w:val="es-ES" w:eastAsia="en-US"/>
        </w:rPr>
      </w:pPr>
      <w:r w:rsidRPr="006B0059">
        <w:rPr>
          <w:rFonts w:ascii="Arial" w:eastAsia="Calibri" w:hAnsi="Arial" w:cs="Arial"/>
          <w:i/>
          <w:lang w:val="es-ES" w:eastAsia="en-US"/>
        </w:rPr>
        <w:t xml:space="preserve"> </w:t>
      </w:r>
      <w:r w:rsidRPr="006B0059">
        <w:rPr>
          <w:rFonts w:ascii="Arial" w:eastAsia="Calibri" w:hAnsi="Arial" w:cs="Arial"/>
          <w:b/>
          <w:bCs/>
          <w:i/>
          <w:lang w:val="es-ES" w:eastAsia="en-US"/>
        </w:rPr>
        <w:t>Autorización para el tratamiento de datos sensibles:</w:t>
      </w:r>
      <w:r w:rsidRPr="006B0059">
        <w:rPr>
          <w:rFonts w:ascii="Arial" w:eastAsia="Calibri" w:hAnsi="Arial" w:cs="Arial"/>
          <w:b/>
          <w:lang w:eastAsia="en-US"/>
        </w:rPr>
        <w:t xml:space="preserve"> </w:t>
      </w:r>
    </w:p>
    <w:p w14:paraId="09D75446" w14:textId="3D135363" w:rsidR="0033769F" w:rsidRPr="006B0059" w:rsidRDefault="0033769F" w:rsidP="004B40E0">
      <w:pPr>
        <w:widowControl/>
        <w:suppressAutoHyphens/>
        <w:autoSpaceDE w:val="0"/>
        <w:autoSpaceDN w:val="0"/>
        <w:adjustRightInd w:val="0"/>
        <w:spacing w:line="276" w:lineRule="auto"/>
        <w:ind w:left="709"/>
        <w:contextualSpacing/>
        <w:jc w:val="both"/>
        <w:rPr>
          <w:rFonts w:ascii="Arial" w:eastAsia="Calibri" w:hAnsi="Arial" w:cs="Arial"/>
          <w:lang w:val="es-ES" w:eastAsia="en-US"/>
        </w:rPr>
      </w:pPr>
      <w:r w:rsidRPr="006B0059">
        <w:rPr>
          <w:rFonts w:ascii="Arial" w:eastAsia="Calibri" w:hAnsi="Arial" w:cs="Arial"/>
          <w:lang w:eastAsia="en-US"/>
        </w:rPr>
        <w:t xml:space="preserve">Todo tratamiento de datos sensibles por parte de La Rama </w:t>
      </w:r>
      <w:r w:rsidR="002D0A5E" w:rsidRPr="006B0059">
        <w:rPr>
          <w:rFonts w:ascii="Arial" w:eastAsia="Calibri" w:hAnsi="Arial" w:cs="Arial"/>
          <w:lang w:eastAsia="en-US"/>
        </w:rPr>
        <w:t>Judicial</w:t>
      </w:r>
      <w:r w:rsidRPr="006B0059">
        <w:rPr>
          <w:rFonts w:ascii="Arial" w:eastAsia="Calibri" w:hAnsi="Arial" w:cs="Arial"/>
          <w:lang w:eastAsia="en-US"/>
        </w:rPr>
        <w:t xml:space="preserve"> deberá estar precedido de la autorización explícita a dicho tratamiento por parte del titular. El consentimiento deberá estar sujeto a que se informe previa y explícitamente al titular sobre los datos de esta categoría especial por los cuales se le indagará y el carácter facultativo de sus respuestas</w:t>
      </w:r>
      <w:r w:rsidRPr="006B0059">
        <w:rPr>
          <w:rFonts w:ascii="Arial" w:eastAsia="Calibri" w:hAnsi="Arial" w:cs="Arial"/>
          <w:lang w:val="es-MX" w:eastAsia="en-US"/>
        </w:rPr>
        <w:t>.</w:t>
      </w:r>
    </w:p>
    <w:p w14:paraId="24C8B1B9" w14:textId="77777777" w:rsidR="0033769F" w:rsidRPr="006B0059" w:rsidRDefault="0033769F" w:rsidP="006B0059">
      <w:pPr>
        <w:autoSpaceDE w:val="0"/>
        <w:autoSpaceDN w:val="0"/>
        <w:adjustRightInd w:val="0"/>
        <w:spacing w:line="276" w:lineRule="auto"/>
        <w:ind w:left="1080"/>
        <w:contextualSpacing/>
        <w:jc w:val="both"/>
        <w:rPr>
          <w:rFonts w:ascii="Arial" w:eastAsia="Calibri" w:hAnsi="Arial" w:cs="Arial"/>
          <w:lang w:val="es-ES" w:eastAsia="en-US"/>
        </w:rPr>
      </w:pPr>
    </w:p>
    <w:p w14:paraId="785298FF" w14:textId="77777777" w:rsidR="006C68B3" w:rsidRDefault="0033769F" w:rsidP="00076D8C">
      <w:pPr>
        <w:widowControl/>
        <w:numPr>
          <w:ilvl w:val="0"/>
          <w:numId w:val="8"/>
        </w:numPr>
        <w:suppressAutoHyphens/>
        <w:autoSpaceDE w:val="0"/>
        <w:autoSpaceDN w:val="0"/>
        <w:adjustRightInd w:val="0"/>
        <w:spacing w:line="276" w:lineRule="auto"/>
        <w:ind w:left="709" w:hanging="283"/>
        <w:contextualSpacing/>
        <w:jc w:val="both"/>
        <w:rPr>
          <w:rFonts w:ascii="Arial" w:eastAsia="Calibri" w:hAnsi="Arial" w:cs="Arial"/>
          <w:b/>
          <w:bCs/>
          <w:i/>
          <w:lang w:val="es-MX" w:eastAsia="en-US"/>
        </w:rPr>
      </w:pPr>
      <w:r w:rsidRPr="006B0059">
        <w:rPr>
          <w:rFonts w:ascii="Arial" w:eastAsia="Calibri" w:hAnsi="Arial" w:cs="Arial"/>
          <w:b/>
          <w:bCs/>
          <w:i/>
          <w:lang w:val="es-MX" w:eastAsia="en-US"/>
        </w:rPr>
        <w:t>Autorización para la transferencia de datos personales:</w:t>
      </w:r>
    </w:p>
    <w:p w14:paraId="52D73AF7" w14:textId="5FDB3A25" w:rsidR="006B0059" w:rsidRPr="006C68B3" w:rsidRDefault="0033769F" w:rsidP="006C68B3">
      <w:pPr>
        <w:widowControl/>
        <w:suppressAutoHyphens/>
        <w:autoSpaceDE w:val="0"/>
        <w:autoSpaceDN w:val="0"/>
        <w:adjustRightInd w:val="0"/>
        <w:spacing w:line="276" w:lineRule="auto"/>
        <w:ind w:left="426"/>
        <w:contextualSpacing/>
        <w:jc w:val="both"/>
        <w:rPr>
          <w:rFonts w:ascii="Arial" w:eastAsia="Calibri" w:hAnsi="Arial" w:cs="Arial"/>
          <w:b/>
          <w:bCs/>
          <w:i/>
          <w:lang w:val="es-MX" w:eastAsia="en-US"/>
        </w:rPr>
      </w:pPr>
      <w:r w:rsidRPr="006C68B3">
        <w:rPr>
          <w:rFonts w:ascii="Arial" w:eastAsia="Calibri" w:hAnsi="Arial" w:cs="Arial"/>
          <w:lang w:val="es-MX" w:eastAsia="en-US"/>
        </w:rPr>
        <w:lastRenderedPageBreak/>
        <w:t>La Rama Judicial solicitará al titular de la información de forma previa e inequívoca su consentimiento y autorización para la transferencia de datos personales. No obstante, La Rama Judicial no solicitará autorización cuando se trate de los siguientes casos:</w:t>
      </w:r>
    </w:p>
    <w:p w14:paraId="2AA6C0C3" w14:textId="3A310133" w:rsidR="006C68B3" w:rsidRDefault="0033769F" w:rsidP="00076D8C">
      <w:pPr>
        <w:pStyle w:val="Prrafodelista"/>
        <w:numPr>
          <w:ilvl w:val="0"/>
          <w:numId w:val="37"/>
        </w:numPr>
        <w:spacing w:before="240" w:after="200" w:line="276" w:lineRule="auto"/>
        <w:jc w:val="both"/>
        <w:rPr>
          <w:rFonts w:ascii="Arial" w:hAnsi="Arial" w:cs="Arial"/>
          <w:lang w:eastAsia="en-US"/>
        </w:rPr>
      </w:pPr>
      <w:r w:rsidRPr="006C68B3">
        <w:rPr>
          <w:rFonts w:ascii="Arial" w:hAnsi="Arial" w:cs="Arial"/>
          <w:lang w:eastAsia="en-US"/>
        </w:rPr>
        <w:t xml:space="preserve">Transferencias necesarias para la ejecución de un contrato entre el Titular y el </w:t>
      </w:r>
      <w:r w:rsidR="002D0A5E" w:rsidRPr="006C68B3">
        <w:rPr>
          <w:rFonts w:ascii="Arial" w:hAnsi="Arial" w:cs="Arial"/>
          <w:lang w:eastAsia="en-US"/>
        </w:rPr>
        <w:t>responsable</w:t>
      </w:r>
      <w:r w:rsidRPr="006C68B3">
        <w:rPr>
          <w:rFonts w:ascii="Arial" w:hAnsi="Arial" w:cs="Arial"/>
          <w:lang w:eastAsia="en-US"/>
        </w:rPr>
        <w:t xml:space="preserve"> del Tratamiento, o para la ejecución de medidas precontractuales siempre y cuando se cuente con la autorización del Titular.</w:t>
      </w:r>
    </w:p>
    <w:p w14:paraId="3FC9B733" w14:textId="07C4F990" w:rsidR="0033769F" w:rsidRPr="006C68B3" w:rsidRDefault="0033769F" w:rsidP="00076D8C">
      <w:pPr>
        <w:pStyle w:val="Prrafodelista"/>
        <w:numPr>
          <w:ilvl w:val="0"/>
          <w:numId w:val="37"/>
        </w:numPr>
        <w:spacing w:before="240" w:after="200" w:line="276" w:lineRule="auto"/>
        <w:jc w:val="both"/>
        <w:rPr>
          <w:rFonts w:ascii="Arial" w:hAnsi="Arial" w:cs="Arial"/>
          <w:lang w:eastAsia="en-US"/>
        </w:rPr>
      </w:pPr>
      <w:r w:rsidRPr="006C68B3">
        <w:rPr>
          <w:rFonts w:ascii="Arial" w:hAnsi="Arial" w:cs="Arial"/>
          <w:lang w:eastAsia="en-US"/>
        </w:rPr>
        <w:t>Transferencias legalmente exigidas para la salvaguardia del interés público, o para el reconocimiento, ejercicio o defensa de un derecho en un proceso judicial.</w:t>
      </w:r>
    </w:p>
    <w:p w14:paraId="3885FF36" w14:textId="72D95E9B" w:rsidR="0033769F" w:rsidRDefault="00AB072C" w:rsidP="008D2F56">
      <w:pPr>
        <w:pStyle w:val="Ttulo2"/>
        <w:rPr>
          <w:rFonts w:cs="Times New Roman"/>
          <w:lang w:val="es-MX" w:eastAsia="en-US"/>
        </w:rPr>
      </w:pPr>
      <w:bookmarkStart w:id="19" w:name="_Toc110531313"/>
      <w:r>
        <w:rPr>
          <w:lang w:val="es-MX" w:eastAsia="en-US"/>
        </w:rPr>
        <w:t>Criterios para la Determinación del Número de Titulares de Bases de Datos Personales</w:t>
      </w:r>
      <w:bookmarkEnd w:id="19"/>
    </w:p>
    <w:p w14:paraId="30C30560" w14:textId="77777777" w:rsidR="006F5C85" w:rsidRDefault="006F5C85" w:rsidP="0033769F">
      <w:pPr>
        <w:spacing w:after="200" w:line="276" w:lineRule="auto"/>
        <w:ind w:left="567"/>
        <w:contextualSpacing/>
        <w:rPr>
          <w:rFonts w:asciiTheme="minorHAnsi" w:eastAsia="Calibri" w:hAnsiTheme="minorHAnsi"/>
          <w:lang w:val="es-MX" w:eastAsia="en-US"/>
        </w:rPr>
      </w:pPr>
    </w:p>
    <w:p w14:paraId="079C92BD" w14:textId="2B81E1DF" w:rsidR="0033769F" w:rsidRPr="006B0059" w:rsidRDefault="0033769F" w:rsidP="006B0059">
      <w:pPr>
        <w:spacing w:after="200" w:line="276" w:lineRule="auto"/>
        <w:contextualSpacing/>
        <w:jc w:val="both"/>
        <w:rPr>
          <w:rFonts w:ascii="Arial" w:eastAsia="Calibri" w:hAnsi="Arial" w:cs="Arial"/>
          <w:lang w:val="es-MX" w:eastAsia="en-US"/>
        </w:rPr>
      </w:pPr>
      <w:r w:rsidRPr="006B0059">
        <w:rPr>
          <w:rFonts w:ascii="Arial" w:eastAsia="Calibri" w:hAnsi="Arial" w:cs="Arial"/>
          <w:lang w:val="es-MX" w:eastAsia="en-US"/>
        </w:rPr>
        <w:t xml:space="preserve">La determinación del número de titulares de las bases de datos con información personal de La Rama Judicial es una de las obligaciones asociadas a la efectiva realización del Registro de Bases de Datos Personales ante la Superintendencia de Industria y Comercio. </w:t>
      </w:r>
    </w:p>
    <w:p w14:paraId="1CB60127" w14:textId="77777777" w:rsidR="0033769F" w:rsidRPr="006B0059" w:rsidRDefault="0033769F" w:rsidP="006F5C85">
      <w:pPr>
        <w:spacing w:line="276" w:lineRule="auto"/>
        <w:ind w:left="567"/>
        <w:contextualSpacing/>
        <w:jc w:val="both"/>
        <w:rPr>
          <w:rFonts w:ascii="Arial" w:eastAsia="Calibri" w:hAnsi="Arial" w:cs="Arial"/>
          <w:lang w:val="es-MX" w:eastAsia="en-US"/>
        </w:rPr>
      </w:pPr>
    </w:p>
    <w:p w14:paraId="0D56FA41" w14:textId="77777777" w:rsidR="0033769F" w:rsidRPr="006B0059" w:rsidRDefault="0033769F" w:rsidP="006B0059">
      <w:pPr>
        <w:spacing w:line="276" w:lineRule="auto"/>
        <w:contextualSpacing/>
        <w:jc w:val="both"/>
        <w:rPr>
          <w:rFonts w:ascii="Arial" w:eastAsia="Calibri" w:hAnsi="Arial" w:cs="Arial"/>
          <w:lang w:val="es-MX" w:eastAsia="en-US"/>
        </w:rPr>
      </w:pPr>
      <w:r w:rsidRPr="006B0059">
        <w:rPr>
          <w:rFonts w:ascii="Arial" w:eastAsia="Calibri" w:hAnsi="Arial" w:cs="Arial"/>
          <w:lang w:val="es-MX" w:eastAsia="en-US"/>
        </w:rPr>
        <w:t xml:space="preserve">No </w:t>
      </w:r>
      <w:proofErr w:type="gramStart"/>
      <w:r w:rsidRPr="006B0059">
        <w:rPr>
          <w:rFonts w:ascii="Arial" w:eastAsia="Calibri" w:hAnsi="Arial" w:cs="Arial"/>
          <w:lang w:val="es-MX" w:eastAsia="en-US"/>
        </w:rPr>
        <w:t>obstante</w:t>
      </w:r>
      <w:proofErr w:type="gramEnd"/>
      <w:r w:rsidRPr="006B0059">
        <w:rPr>
          <w:rFonts w:ascii="Arial" w:eastAsia="Calibri" w:hAnsi="Arial" w:cs="Arial"/>
          <w:lang w:val="es-MX" w:eastAsia="en-US"/>
        </w:rPr>
        <w:t xml:space="preserve"> lo anterior, la adecuada y completa identificación del número de titulares de información personal de todas las bases de datos de La Rama Judicial es una labor de avance progresivo debido al alto volumen de información y a las distintas tipologías de bases de datos personales gestionadas por La Rama Judicial y sus terceros encargados. Por lo anterior, a continuación, se describe la metodología definida por La Rama Judicial para la realización inicial y mejora continua del conteo de titulares en sus bases de datos personales:</w:t>
      </w:r>
    </w:p>
    <w:p w14:paraId="79E263E5" w14:textId="77777777" w:rsidR="006F5C85" w:rsidRPr="006F5C85" w:rsidRDefault="006F5C85" w:rsidP="006F5C85">
      <w:pPr>
        <w:spacing w:line="276" w:lineRule="auto"/>
        <w:ind w:left="567"/>
        <w:contextualSpacing/>
        <w:jc w:val="both"/>
        <w:rPr>
          <w:rFonts w:asciiTheme="minorHAnsi" w:eastAsia="Calibri" w:hAnsiTheme="minorHAnsi"/>
          <w:sz w:val="24"/>
          <w:szCs w:val="24"/>
          <w:lang w:val="es-MX" w:eastAsia="en-US"/>
        </w:rPr>
      </w:pPr>
    </w:p>
    <w:tbl>
      <w:tblPr>
        <w:tblStyle w:val="Tablaconcuadrcula1"/>
        <w:tblW w:w="0" w:type="auto"/>
        <w:tblInd w:w="-5" w:type="dxa"/>
        <w:tblLook w:val="04A0" w:firstRow="1" w:lastRow="0" w:firstColumn="1" w:lastColumn="0" w:noHBand="0" w:noVBand="1"/>
      </w:tblPr>
      <w:tblGrid>
        <w:gridCol w:w="1879"/>
        <w:gridCol w:w="3402"/>
        <w:gridCol w:w="3588"/>
      </w:tblGrid>
      <w:tr w:rsidR="0033769F" w:rsidRPr="00363657" w14:paraId="70A85431" w14:textId="77777777" w:rsidTr="00616A16">
        <w:trPr>
          <w:tblHeader/>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5CCB5538" w14:textId="77777777" w:rsidR="0033769F" w:rsidRPr="00363657" w:rsidRDefault="0033769F">
            <w:pPr>
              <w:spacing w:line="276" w:lineRule="auto"/>
              <w:jc w:val="center"/>
              <w:rPr>
                <w:rFonts w:ascii="Arial" w:eastAsia="Calibri" w:hAnsi="Arial" w:cs="Arial"/>
                <w:b/>
                <w:lang w:val="es-MX" w:eastAsia="en-US"/>
              </w:rPr>
            </w:pPr>
            <w:r w:rsidRPr="00363657">
              <w:rPr>
                <w:rFonts w:ascii="Arial" w:hAnsi="Arial" w:cs="Arial"/>
                <w:b/>
                <w:lang w:val="es-MX"/>
              </w:rPr>
              <w:t>METODOLOGÍA</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7F913BBA" w14:textId="77777777" w:rsidR="0033769F" w:rsidRPr="00363657" w:rsidRDefault="0033769F">
            <w:pPr>
              <w:spacing w:line="276" w:lineRule="auto"/>
              <w:jc w:val="center"/>
              <w:rPr>
                <w:rFonts w:ascii="Arial" w:hAnsi="Arial" w:cs="Arial"/>
                <w:b/>
                <w:lang w:val="es-MX"/>
              </w:rPr>
            </w:pPr>
            <w:r w:rsidRPr="00363657">
              <w:rPr>
                <w:rFonts w:ascii="Arial" w:hAnsi="Arial" w:cs="Arial"/>
                <w:b/>
                <w:lang w:val="es-MX"/>
              </w:rPr>
              <w:t>BASE DE DATOS FÍSICAS</w:t>
            </w:r>
          </w:p>
        </w:tc>
        <w:tc>
          <w:tcPr>
            <w:tcW w:w="3588" w:type="dxa"/>
            <w:tcBorders>
              <w:top w:val="single" w:sz="4" w:space="0" w:color="auto"/>
              <w:left w:val="single" w:sz="4" w:space="0" w:color="auto"/>
              <w:bottom w:val="single" w:sz="4" w:space="0" w:color="auto"/>
              <w:right w:val="single" w:sz="4" w:space="0" w:color="auto"/>
            </w:tcBorders>
            <w:shd w:val="clear" w:color="auto" w:fill="auto"/>
            <w:hideMark/>
          </w:tcPr>
          <w:p w14:paraId="01AD4E7A" w14:textId="77777777" w:rsidR="0033769F" w:rsidRPr="00363657" w:rsidRDefault="0033769F">
            <w:pPr>
              <w:spacing w:line="276" w:lineRule="auto"/>
              <w:jc w:val="center"/>
              <w:rPr>
                <w:rFonts w:ascii="Arial" w:hAnsi="Arial" w:cs="Arial"/>
                <w:b/>
                <w:lang w:val="es-MX"/>
              </w:rPr>
            </w:pPr>
            <w:r w:rsidRPr="00363657">
              <w:rPr>
                <w:rFonts w:ascii="Arial" w:hAnsi="Arial" w:cs="Arial"/>
                <w:b/>
                <w:lang w:val="es-MX"/>
              </w:rPr>
              <w:t>BASES DE DATOS DIGITALES</w:t>
            </w:r>
          </w:p>
        </w:tc>
      </w:tr>
      <w:tr w:rsidR="0033769F" w:rsidRPr="00363657" w14:paraId="59D2C7A1" w14:textId="77777777" w:rsidTr="00363657">
        <w:tc>
          <w:tcPr>
            <w:tcW w:w="1843" w:type="dxa"/>
            <w:tcBorders>
              <w:top w:val="single" w:sz="4" w:space="0" w:color="auto"/>
              <w:left w:val="single" w:sz="4" w:space="0" w:color="auto"/>
              <w:bottom w:val="single" w:sz="4" w:space="0" w:color="auto"/>
              <w:right w:val="single" w:sz="4" w:space="0" w:color="auto"/>
            </w:tcBorders>
            <w:vAlign w:val="center"/>
            <w:hideMark/>
          </w:tcPr>
          <w:p w14:paraId="04B2CCA6" w14:textId="77777777" w:rsidR="0033769F" w:rsidRPr="00363657" w:rsidRDefault="0033769F">
            <w:pPr>
              <w:spacing w:line="276" w:lineRule="auto"/>
              <w:jc w:val="center"/>
              <w:rPr>
                <w:rFonts w:ascii="Arial" w:hAnsi="Arial" w:cs="Arial"/>
                <w:b/>
                <w:lang w:val="es-MX"/>
              </w:rPr>
            </w:pPr>
            <w:r w:rsidRPr="00363657">
              <w:rPr>
                <w:rFonts w:ascii="Arial" w:hAnsi="Arial" w:cs="Arial"/>
                <w:b/>
                <w:lang w:val="es-MX"/>
              </w:rPr>
              <w:t>Consecutivo</w:t>
            </w:r>
          </w:p>
        </w:tc>
        <w:tc>
          <w:tcPr>
            <w:tcW w:w="3402" w:type="dxa"/>
            <w:tcBorders>
              <w:top w:val="single" w:sz="4" w:space="0" w:color="auto"/>
              <w:left w:val="single" w:sz="4" w:space="0" w:color="auto"/>
              <w:bottom w:val="single" w:sz="4" w:space="0" w:color="auto"/>
              <w:right w:val="single" w:sz="4" w:space="0" w:color="auto"/>
            </w:tcBorders>
          </w:tcPr>
          <w:p w14:paraId="5A61B5A0" w14:textId="77777777" w:rsidR="0033769F" w:rsidRPr="00363657" w:rsidRDefault="0033769F">
            <w:pPr>
              <w:spacing w:line="276" w:lineRule="auto"/>
              <w:ind w:left="20"/>
              <w:contextualSpacing/>
              <w:rPr>
                <w:rFonts w:ascii="Arial" w:hAnsi="Arial" w:cs="Arial"/>
                <w:lang w:val="es-CO"/>
              </w:rPr>
            </w:pPr>
            <w:r w:rsidRPr="00363657">
              <w:rPr>
                <w:rFonts w:ascii="Arial" w:hAnsi="Arial" w:cs="Arial"/>
                <w:lang w:val="es-CO"/>
              </w:rPr>
              <w:t>Determinación del número de titulares a partir del último dato registrado en el instrumento de control del consecutivo de ingresos o entradas a la base de datos (si existe).</w:t>
            </w:r>
          </w:p>
          <w:p w14:paraId="7181933D" w14:textId="77777777" w:rsidR="0033769F" w:rsidRPr="00363657" w:rsidRDefault="0033769F">
            <w:pPr>
              <w:spacing w:line="276" w:lineRule="auto"/>
              <w:rPr>
                <w:rFonts w:ascii="Arial" w:hAnsi="Arial" w:cs="Arial"/>
                <w:lang w:val="es-MX"/>
              </w:rPr>
            </w:pPr>
          </w:p>
        </w:tc>
        <w:tc>
          <w:tcPr>
            <w:tcW w:w="3588" w:type="dxa"/>
            <w:tcBorders>
              <w:top w:val="single" w:sz="4" w:space="0" w:color="auto"/>
              <w:left w:val="single" w:sz="4" w:space="0" w:color="auto"/>
              <w:bottom w:val="single" w:sz="4" w:space="0" w:color="auto"/>
              <w:right w:val="single" w:sz="4" w:space="0" w:color="auto"/>
            </w:tcBorders>
          </w:tcPr>
          <w:p w14:paraId="12FA7C61" w14:textId="77777777" w:rsidR="0033769F" w:rsidRPr="00363657" w:rsidRDefault="0033769F">
            <w:pPr>
              <w:spacing w:line="276" w:lineRule="auto"/>
              <w:ind w:left="-2"/>
              <w:contextualSpacing/>
              <w:rPr>
                <w:rFonts w:ascii="Arial" w:hAnsi="Arial" w:cs="Arial"/>
                <w:lang w:val="es-CO"/>
              </w:rPr>
            </w:pPr>
            <w:r w:rsidRPr="00363657">
              <w:rPr>
                <w:rFonts w:ascii="Arial" w:hAnsi="Arial" w:cs="Arial"/>
                <w:lang w:val="es-CO"/>
              </w:rPr>
              <w:t>Determinación del número de titulares a partir del último número del consecutivo de entradas o ingresos a la base de datos (si existe).</w:t>
            </w:r>
          </w:p>
          <w:p w14:paraId="2E825A66" w14:textId="77777777" w:rsidR="0033769F" w:rsidRPr="00363657" w:rsidRDefault="0033769F">
            <w:pPr>
              <w:spacing w:line="276" w:lineRule="auto"/>
              <w:rPr>
                <w:rFonts w:ascii="Arial" w:hAnsi="Arial" w:cs="Arial"/>
                <w:lang w:val="es-MX"/>
              </w:rPr>
            </w:pPr>
          </w:p>
        </w:tc>
      </w:tr>
      <w:tr w:rsidR="0033769F" w:rsidRPr="00363657" w14:paraId="3C040745" w14:textId="77777777" w:rsidTr="00363657">
        <w:tc>
          <w:tcPr>
            <w:tcW w:w="1843" w:type="dxa"/>
            <w:tcBorders>
              <w:top w:val="single" w:sz="4" w:space="0" w:color="auto"/>
              <w:left w:val="single" w:sz="4" w:space="0" w:color="auto"/>
              <w:bottom w:val="single" w:sz="4" w:space="0" w:color="auto"/>
              <w:right w:val="single" w:sz="4" w:space="0" w:color="auto"/>
            </w:tcBorders>
            <w:vAlign w:val="center"/>
            <w:hideMark/>
          </w:tcPr>
          <w:p w14:paraId="06415DC2" w14:textId="77777777" w:rsidR="0033769F" w:rsidRPr="00363657" w:rsidRDefault="0033769F">
            <w:pPr>
              <w:spacing w:line="276" w:lineRule="auto"/>
              <w:jc w:val="center"/>
              <w:rPr>
                <w:rFonts w:ascii="Arial" w:hAnsi="Arial" w:cs="Arial"/>
                <w:b/>
                <w:lang w:val="es-MX"/>
              </w:rPr>
            </w:pPr>
            <w:r w:rsidRPr="00363657">
              <w:rPr>
                <w:rFonts w:ascii="Arial" w:hAnsi="Arial" w:cs="Arial"/>
                <w:b/>
                <w:lang w:val="es-MX"/>
              </w:rPr>
              <w:t>Conteo</w:t>
            </w:r>
          </w:p>
        </w:tc>
        <w:tc>
          <w:tcPr>
            <w:tcW w:w="3402" w:type="dxa"/>
            <w:tcBorders>
              <w:top w:val="single" w:sz="4" w:space="0" w:color="auto"/>
              <w:left w:val="single" w:sz="4" w:space="0" w:color="auto"/>
              <w:bottom w:val="single" w:sz="4" w:space="0" w:color="auto"/>
              <w:right w:val="single" w:sz="4" w:space="0" w:color="auto"/>
            </w:tcBorders>
          </w:tcPr>
          <w:p w14:paraId="14B68F08" w14:textId="77777777" w:rsidR="0033769F" w:rsidRPr="00363657" w:rsidRDefault="0033769F">
            <w:pPr>
              <w:spacing w:line="276" w:lineRule="auto"/>
              <w:ind w:left="50"/>
              <w:contextualSpacing/>
              <w:rPr>
                <w:rFonts w:ascii="Arial" w:hAnsi="Arial" w:cs="Arial"/>
                <w:lang w:val="es-CO"/>
              </w:rPr>
            </w:pPr>
            <w:r w:rsidRPr="00363657">
              <w:rPr>
                <w:rFonts w:ascii="Arial" w:hAnsi="Arial" w:cs="Arial"/>
                <w:lang w:val="es-CO"/>
              </w:rPr>
              <w:t xml:space="preserve">Ante la ausencia de índice o instrumento para definir la </w:t>
            </w:r>
            <w:proofErr w:type="spellStart"/>
            <w:r w:rsidRPr="00363657">
              <w:rPr>
                <w:rFonts w:ascii="Arial" w:hAnsi="Arial" w:cs="Arial"/>
                <w:lang w:val="es-CO"/>
              </w:rPr>
              <w:t>consecutividad</w:t>
            </w:r>
            <w:proofErr w:type="spellEnd"/>
            <w:r w:rsidRPr="00363657">
              <w:rPr>
                <w:rFonts w:ascii="Arial" w:hAnsi="Arial" w:cs="Arial"/>
                <w:lang w:val="es-CO"/>
              </w:rPr>
              <w:t xml:space="preserve"> de las entradas de titulares a la base de datos, debe procederse al conteo del número de titulares registrados en la base de datos. </w:t>
            </w:r>
          </w:p>
          <w:p w14:paraId="3A99D82F" w14:textId="77777777" w:rsidR="0033769F" w:rsidRPr="00363657" w:rsidRDefault="0033769F">
            <w:pPr>
              <w:spacing w:line="276" w:lineRule="auto"/>
              <w:rPr>
                <w:rFonts w:ascii="Arial" w:hAnsi="Arial" w:cs="Arial"/>
                <w:lang w:val="es-MX"/>
              </w:rPr>
            </w:pPr>
          </w:p>
        </w:tc>
        <w:tc>
          <w:tcPr>
            <w:tcW w:w="3588" w:type="dxa"/>
            <w:tcBorders>
              <w:top w:val="single" w:sz="4" w:space="0" w:color="auto"/>
              <w:left w:val="single" w:sz="4" w:space="0" w:color="auto"/>
              <w:bottom w:val="single" w:sz="4" w:space="0" w:color="auto"/>
              <w:right w:val="single" w:sz="4" w:space="0" w:color="auto"/>
            </w:tcBorders>
          </w:tcPr>
          <w:p w14:paraId="3B075858" w14:textId="77777777" w:rsidR="0033769F" w:rsidRPr="00363657" w:rsidRDefault="0033769F">
            <w:pPr>
              <w:spacing w:line="276" w:lineRule="auto"/>
              <w:ind w:left="43"/>
              <w:contextualSpacing/>
              <w:rPr>
                <w:rFonts w:ascii="Arial" w:hAnsi="Arial" w:cs="Arial"/>
                <w:lang w:val="es-CO"/>
              </w:rPr>
            </w:pPr>
            <w:r w:rsidRPr="00363657">
              <w:rPr>
                <w:rFonts w:ascii="Arial" w:hAnsi="Arial" w:cs="Arial"/>
                <w:lang w:val="es-CO"/>
              </w:rPr>
              <w:lastRenderedPageBreak/>
              <w:t xml:space="preserve">Ante la ausencia de número de consecutivo en la base de datos, procurar identificar un campo común a cada entrada y mediante el filtro de valores repetidos, realizar el conteo del número de titulares. </w:t>
            </w:r>
          </w:p>
          <w:p w14:paraId="23D4F692" w14:textId="77777777" w:rsidR="0033769F" w:rsidRPr="00363657" w:rsidRDefault="0033769F">
            <w:pPr>
              <w:spacing w:line="276" w:lineRule="auto"/>
              <w:rPr>
                <w:rFonts w:ascii="Arial" w:hAnsi="Arial" w:cs="Arial"/>
                <w:lang w:val="es-MX"/>
              </w:rPr>
            </w:pPr>
          </w:p>
        </w:tc>
      </w:tr>
      <w:tr w:rsidR="0033769F" w:rsidRPr="00363657" w14:paraId="54A97D23" w14:textId="77777777" w:rsidTr="00363657">
        <w:tc>
          <w:tcPr>
            <w:tcW w:w="1843" w:type="dxa"/>
            <w:tcBorders>
              <w:top w:val="single" w:sz="4" w:space="0" w:color="auto"/>
              <w:left w:val="single" w:sz="4" w:space="0" w:color="auto"/>
              <w:bottom w:val="single" w:sz="4" w:space="0" w:color="auto"/>
              <w:right w:val="single" w:sz="4" w:space="0" w:color="auto"/>
            </w:tcBorders>
            <w:vAlign w:val="center"/>
            <w:hideMark/>
          </w:tcPr>
          <w:p w14:paraId="0197BFCE" w14:textId="77777777" w:rsidR="0033769F" w:rsidRPr="00363657" w:rsidRDefault="0033769F">
            <w:pPr>
              <w:spacing w:line="276" w:lineRule="auto"/>
              <w:jc w:val="center"/>
              <w:rPr>
                <w:rFonts w:ascii="Arial" w:hAnsi="Arial" w:cs="Arial"/>
                <w:b/>
                <w:lang w:val="es-MX"/>
              </w:rPr>
            </w:pPr>
            <w:r w:rsidRPr="00363657">
              <w:rPr>
                <w:rFonts w:ascii="Arial" w:hAnsi="Arial" w:cs="Arial"/>
                <w:b/>
                <w:lang w:val="es-MX"/>
              </w:rPr>
              <w:lastRenderedPageBreak/>
              <w:t>Promedio</w:t>
            </w:r>
          </w:p>
        </w:tc>
        <w:tc>
          <w:tcPr>
            <w:tcW w:w="3402" w:type="dxa"/>
            <w:tcBorders>
              <w:top w:val="single" w:sz="4" w:space="0" w:color="auto"/>
              <w:left w:val="single" w:sz="4" w:space="0" w:color="auto"/>
              <w:bottom w:val="single" w:sz="4" w:space="0" w:color="auto"/>
              <w:right w:val="single" w:sz="4" w:space="0" w:color="auto"/>
            </w:tcBorders>
            <w:hideMark/>
          </w:tcPr>
          <w:p w14:paraId="35A5FE3B" w14:textId="77777777" w:rsidR="0033769F" w:rsidRPr="00363657" w:rsidRDefault="0033769F">
            <w:pPr>
              <w:spacing w:line="276" w:lineRule="auto"/>
              <w:rPr>
                <w:rFonts w:ascii="Arial" w:hAnsi="Arial" w:cs="Arial"/>
                <w:lang w:val="es-MX"/>
              </w:rPr>
            </w:pPr>
            <w:r w:rsidRPr="00363657">
              <w:rPr>
                <w:rFonts w:ascii="Arial" w:hAnsi="Arial" w:cs="Arial"/>
                <w:lang w:val="es-CO"/>
              </w:rPr>
              <w:t>Medida excepcional y temporal de determinación del número de titulares de la base de datos a partir del análisis de ingresos promedio de entradas a la base de datos.</w:t>
            </w:r>
          </w:p>
        </w:tc>
        <w:tc>
          <w:tcPr>
            <w:tcW w:w="3588" w:type="dxa"/>
            <w:tcBorders>
              <w:top w:val="single" w:sz="4" w:space="0" w:color="auto"/>
              <w:left w:val="single" w:sz="4" w:space="0" w:color="auto"/>
              <w:bottom w:val="single" w:sz="4" w:space="0" w:color="auto"/>
              <w:right w:val="single" w:sz="4" w:space="0" w:color="auto"/>
            </w:tcBorders>
            <w:hideMark/>
          </w:tcPr>
          <w:p w14:paraId="3C16E059" w14:textId="77777777" w:rsidR="0033769F" w:rsidRPr="00363657" w:rsidRDefault="0033769F">
            <w:pPr>
              <w:spacing w:line="276" w:lineRule="auto"/>
              <w:ind w:left="103"/>
              <w:contextualSpacing/>
              <w:rPr>
                <w:rFonts w:ascii="Arial" w:hAnsi="Arial" w:cs="Arial"/>
                <w:lang w:val="es-MX"/>
              </w:rPr>
            </w:pPr>
            <w:r w:rsidRPr="00363657">
              <w:rPr>
                <w:rFonts w:ascii="Arial" w:hAnsi="Arial" w:cs="Arial"/>
                <w:lang w:val="es-CO"/>
              </w:rPr>
              <w:t xml:space="preserve">Medida excepcional y temporal de determinación del número de titulares de la base de datos a partir del análisis de ingresos promedio de entradas a la base de datos. </w:t>
            </w:r>
          </w:p>
        </w:tc>
      </w:tr>
    </w:tbl>
    <w:p w14:paraId="05329A82" w14:textId="77777777" w:rsidR="0033769F" w:rsidRDefault="0033769F" w:rsidP="0033769F">
      <w:pPr>
        <w:spacing w:line="276" w:lineRule="auto"/>
        <w:ind w:left="709"/>
        <w:contextualSpacing/>
        <w:rPr>
          <w:rFonts w:asciiTheme="minorHAnsi" w:eastAsia="Calibri" w:hAnsiTheme="minorHAnsi"/>
          <w:lang w:val="es-MX" w:eastAsia="en-US"/>
        </w:rPr>
      </w:pPr>
    </w:p>
    <w:p w14:paraId="015E2B32" w14:textId="77777777" w:rsidR="0033769F" w:rsidRPr="00363657" w:rsidRDefault="0033769F" w:rsidP="00363657">
      <w:pPr>
        <w:spacing w:line="276" w:lineRule="auto"/>
        <w:contextualSpacing/>
        <w:jc w:val="both"/>
        <w:rPr>
          <w:rFonts w:ascii="Arial" w:eastAsia="Calibri" w:hAnsi="Arial" w:cs="Arial"/>
          <w:lang w:val="es-MX" w:eastAsia="en-US"/>
        </w:rPr>
      </w:pPr>
      <w:r w:rsidRPr="00363657">
        <w:rPr>
          <w:rFonts w:ascii="Arial" w:eastAsia="Calibri" w:hAnsi="Arial" w:cs="Arial"/>
          <w:lang w:val="es-MX" w:eastAsia="en-US"/>
        </w:rPr>
        <w:t>Por regla general, la metodología para la realización del conteo del número de titulares de cada base de datos corresponderá al valor del consecutivo o conteo del número de titulares en cada base de datos, no obstante, lo anterior, como medida excepcional y transitoria, se gestionará la determinación del número de titulares utilizando la metodología de la estimación promedio de titulares. Esta última metodología excepcional se utilizará cuando se presenten las siguientes circunstancias:</w:t>
      </w:r>
    </w:p>
    <w:p w14:paraId="14ABD8F6" w14:textId="77777777" w:rsidR="0033769F" w:rsidRPr="00363657" w:rsidRDefault="0033769F" w:rsidP="00B81850">
      <w:pPr>
        <w:spacing w:line="276" w:lineRule="auto"/>
        <w:ind w:left="426"/>
        <w:contextualSpacing/>
        <w:jc w:val="both"/>
        <w:rPr>
          <w:rFonts w:ascii="Arial" w:eastAsia="Calibri" w:hAnsi="Arial" w:cs="Arial"/>
          <w:lang w:val="es-MX" w:eastAsia="en-US"/>
        </w:rPr>
      </w:pPr>
    </w:p>
    <w:p w14:paraId="1FAF06E6" w14:textId="77777777" w:rsidR="0033769F" w:rsidRPr="00363657" w:rsidRDefault="0033769F" w:rsidP="00076D8C">
      <w:pPr>
        <w:widowControl/>
        <w:numPr>
          <w:ilvl w:val="0"/>
          <w:numId w:val="10"/>
        </w:numPr>
        <w:suppressAutoHyphens/>
        <w:spacing w:line="276" w:lineRule="auto"/>
        <w:ind w:left="709" w:hanging="283"/>
        <w:contextualSpacing/>
        <w:jc w:val="both"/>
        <w:rPr>
          <w:rFonts w:ascii="Arial" w:eastAsia="Calibri" w:hAnsi="Arial" w:cs="Arial"/>
          <w:lang w:val="es-MX" w:eastAsia="en-US"/>
        </w:rPr>
      </w:pPr>
      <w:r w:rsidRPr="00363657">
        <w:rPr>
          <w:rFonts w:ascii="Arial" w:eastAsia="Calibri" w:hAnsi="Arial" w:cs="Arial"/>
          <w:lang w:val="es-MX" w:eastAsia="en-US"/>
        </w:rPr>
        <w:t>El formato de la base de datos no cuenta en la actualidad con un control de consecutivo o control de ingreso de datos de titulares de información.</w:t>
      </w:r>
    </w:p>
    <w:p w14:paraId="18A86702" w14:textId="77777777" w:rsidR="0033769F" w:rsidRPr="00363657" w:rsidRDefault="0033769F" w:rsidP="00B81850">
      <w:pPr>
        <w:spacing w:line="276" w:lineRule="auto"/>
        <w:ind w:left="709" w:hanging="283"/>
        <w:contextualSpacing/>
        <w:jc w:val="both"/>
        <w:rPr>
          <w:rFonts w:ascii="Arial" w:eastAsia="Calibri" w:hAnsi="Arial" w:cs="Arial"/>
          <w:lang w:val="es-MX" w:eastAsia="en-US"/>
        </w:rPr>
      </w:pPr>
    </w:p>
    <w:p w14:paraId="0F847176" w14:textId="77777777" w:rsidR="0033769F" w:rsidRPr="00363657" w:rsidRDefault="0033769F" w:rsidP="00076D8C">
      <w:pPr>
        <w:widowControl/>
        <w:numPr>
          <w:ilvl w:val="0"/>
          <w:numId w:val="10"/>
        </w:numPr>
        <w:suppressAutoHyphens/>
        <w:spacing w:line="276" w:lineRule="auto"/>
        <w:ind w:left="709" w:hanging="283"/>
        <w:contextualSpacing/>
        <w:jc w:val="both"/>
        <w:rPr>
          <w:rFonts w:ascii="Arial" w:eastAsia="Calibri" w:hAnsi="Arial" w:cs="Arial"/>
          <w:lang w:val="es-MX" w:eastAsia="en-US"/>
        </w:rPr>
      </w:pPr>
      <w:r w:rsidRPr="00363657">
        <w:rPr>
          <w:rFonts w:ascii="Arial" w:eastAsia="Calibri" w:hAnsi="Arial" w:cs="Arial"/>
          <w:lang w:val="es-MX" w:eastAsia="en-US"/>
        </w:rPr>
        <w:t xml:space="preserve">El conteo manual de bases de datos no puede realizar en un plazo razonable de tiempo debido al volumen de información contenida en la base de datos. </w:t>
      </w:r>
    </w:p>
    <w:p w14:paraId="670180C3" w14:textId="77777777" w:rsidR="0033769F" w:rsidRPr="00363657" w:rsidRDefault="0033769F" w:rsidP="00B81850">
      <w:pPr>
        <w:spacing w:line="276" w:lineRule="auto"/>
        <w:ind w:left="709" w:hanging="283"/>
        <w:jc w:val="both"/>
        <w:rPr>
          <w:rFonts w:ascii="Arial" w:eastAsia="Calibri" w:hAnsi="Arial" w:cs="Arial"/>
          <w:lang w:val="es-MX" w:eastAsia="en-US"/>
        </w:rPr>
      </w:pPr>
    </w:p>
    <w:p w14:paraId="3FB5A693" w14:textId="6F67880E" w:rsidR="0033769F" w:rsidRPr="00363657" w:rsidRDefault="0033769F" w:rsidP="008E0126">
      <w:pPr>
        <w:spacing w:after="200" w:line="276" w:lineRule="auto"/>
        <w:jc w:val="both"/>
        <w:rPr>
          <w:rFonts w:ascii="Arial" w:eastAsia="Calibri" w:hAnsi="Arial" w:cs="Arial"/>
          <w:lang w:val="es-MX" w:eastAsia="en-US"/>
        </w:rPr>
      </w:pPr>
      <w:r w:rsidRPr="00363657">
        <w:rPr>
          <w:rFonts w:ascii="Arial" w:eastAsia="Calibri" w:hAnsi="Arial" w:cs="Arial"/>
          <w:lang w:val="es-MX" w:eastAsia="en-US"/>
        </w:rPr>
        <w:t>No obstante lo anterior, en el evento de utilizar la metodología de la estimación del promedio de titulares, el responsable de la base de datos en coordinación con el oficial de pr</w:t>
      </w:r>
      <w:r w:rsidR="00A61946" w:rsidRPr="00363657">
        <w:rPr>
          <w:rFonts w:ascii="Arial" w:eastAsia="Calibri" w:hAnsi="Arial" w:cs="Arial"/>
          <w:lang w:val="es-MX" w:eastAsia="en-US"/>
        </w:rPr>
        <w:t>otección de datos personales</w:t>
      </w:r>
      <w:r w:rsidRPr="00363657">
        <w:rPr>
          <w:rFonts w:ascii="Arial" w:eastAsia="Calibri" w:hAnsi="Arial" w:cs="Arial"/>
          <w:lang w:val="es-MX" w:eastAsia="en-US"/>
        </w:rPr>
        <w:t xml:space="preserve">, deberán definir el formato de control de ingreso o consecutivo que permita  gestionar hacia el futuro, el control detallado de ingreso de titulares de información personal a la respectiva base de datos, permitiendo su actualización confiable ante el Registro Nacional de Bases de Datos de la Superintendencia de Industria y Comercio. </w:t>
      </w:r>
    </w:p>
    <w:p w14:paraId="1A9A71E7" w14:textId="5066CE0D" w:rsidR="00076D8C" w:rsidRDefault="0033769F" w:rsidP="008E0126">
      <w:pPr>
        <w:spacing w:after="200" w:line="276" w:lineRule="auto"/>
        <w:jc w:val="both"/>
        <w:rPr>
          <w:rFonts w:ascii="Arial" w:eastAsia="Calibri" w:hAnsi="Arial" w:cs="Arial"/>
          <w:lang w:eastAsia="en-US"/>
        </w:rPr>
      </w:pPr>
      <w:r w:rsidRPr="00363657">
        <w:rPr>
          <w:rFonts w:ascii="Arial" w:eastAsia="Calibri" w:hAnsi="Arial" w:cs="Arial"/>
          <w:lang w:val="es-MX" w:eastAsia="en-US"/>
        </w:rPr>
        <w:t xml:space="preserve">El inventario actualizado de bases de datos personales de </w:t>
      </w:r>
      <w:r w:rsidR="008E0126">
        <w:rPr>
          <w:rFonts w:ascii="Arial" w:eastAsia="Calibri" w:hAnsi="Arial" w:cs="Arial"/>
          <w:lang w:val="es-MX" w:eastAsia="en-US"/>
        </w:rPr>
        <w:t>l</w:t>
      </w:r>
      <w:r w:rsidRPr="00363657">
        <w:rPr>
          <w:rFonts w:ascii="Arial" w:eastAsia="Calibri" w:hAnsi="Arial" w:cs="Arial"/>
          <w:lang w:val="es-MX" w:eastAsia="en-US"/>
        </w:rPr>
        <w:t>a Rama Judicial</w:t>
      </w:r>
      <w:r w:rsidRPr="00363657">
        <w:rPr>
          <w:rFonts w:ascii="Arial" w:eastAsia="Calibri" w:hAnsi="Arial" w:cs="Arial"/>
          <w:lang w:eastAsia="en-US"/>
        </w:rPr>
        <w:t xml:space="preserve"> será documentado y controlado por el Oficial de </w:t>
      </w:r>
      <w:r w:rsidR="002347D3" w:rsidRPr="00363657">
        <w:rPr>
          <w:rFonts w:ascii="Arial" w:eastAsia="Calibri" w:hAnsi="Arial" w:cs="Arial"/>
          <w:lang w:eastAsia="en-US"/>
        </w:rPr>
        <w:t>Protección de Datos Personales</w:t>
      </w:r>
      <w:r w:rsidRPr="00363657">
        <w:rPr>
          <w:rFonts w:ascii="Arial" w:eastAsia="Calibri" w:hAnsi="Arial" w:cs="Arial"/>
          <w:lang w:eastAsia="en-US"/>
        </w:rPr>
        <w:t xml:space="preserve"> y podrá evidenciarse en el </w:t>
      </w:r>
      <w:r w:rsidR="009C1EAF">
        <w:rPr>
          <w:rFonts w:ascii="Arial" w:eastAsia="Calibri" w:hAnsi="Arial" w:cs="Arial"/>
          <w:lang w:eastAsia="en-US"/>
        </w:rPr>
        <w:t xml:space="preserve">documento </w:t>
      </w:r>
      <w:r w:rsidRPr="00363657">
        <w:rPr>
          <w:rFonts w:ascii="Arial" w:eastAsia="Calibri" w:hAnsi="Arial" w:cs="Arial"/>
          <w:lang w:eastAsia="en-US"/>
        </w:rPr>
        <w:t>“</w:t>
      </w:r>
      <w:r w:rsidRPr="00363657">
        <w:rPr>
          <w:rFonts w:ascii="Arial" w:eastAsia="Calibri" w:hAnsi="Arial" w:cs="Arial"/>
          <w:i/>
          <w:lang w:eastAsia="en-US"/>
        </w:rPr>
        <w:t>Inventario de bases de datos personales</w:t>
      </w:r>
      <w:r w:rsidRPr="00363657">
        <w:rPr>
          <w:rFonts w:ascii="Arial" w:eastAsia="Calibri" w:hAnsi="Arial" w:cs="Arial"/>
          <w:lang w:eastAsia="en-US"/>
        </w:rPr>
        <w:t>”</w:t>
      </w:r>
      <w:r w:rsidR="009C1EAF">
        <w:rPr>
          <w:rFonts w:ascii="Arial" w:eastAsia="Calibri" w:hAnsi="Arial" w:cs="Arial"/>
          <w:lang w:eastAsia="en-US"/>
        </w:rPr>
        <w:t>.</w:t>
      </w:r>
    </w:p>
    <w:p w14:paraId="20751579" w14:textId="77777777" w:rsidR="00021B3F" w:rsidRPr="00363657" w:rsidRDefault="00021B3F" w:rsidP="00021B3F">
      <w:pPr>
        <w:spacing w:line="276" w:lineRule="auto"/>
        <w:jc w:val="both"/>
        <w:rPr>
          <w:rFonts w:ascii="Arial" w:eastAsia="Calibri" w:hAnsi="Arial" w:cs="Arial"/>
          <w:lang w:eastAsia="en-US"/>
        </w:rPr>
      </w:pPr>
    </w:p>
    <w:p w14:paraId="7D92EE21" w14:textId="4CA2EAFD" w:rsidR="00DC4E06" w:rsidRDefault="00894C0B" w:rsidP="00125F00">
      <w:pPr>
        <w:pStyle w:val="Ttulo1"/>
      </w:pPr>
      <w:bookmarkStart w:id="20" w:name="_Toc110531314"/>
      <w:r>
        <w:t>SOLICITUD DE AUTORIZACIÓN Y CONSENTIMIENTO DEL TITULAR</w:t>
      </w:r>
      <w:bookmarkEnd w:id="20"/>
    </w:p>
    <w:p w14:paraId="6990F9A8" w14:textId="77777777" w:rsidR="00BE39AA" w:rsidRDefault="00BE39AA" w:rsidP="00BE39AA">
      <w:pPr>
        <w:rPr>
          <w:rFonts w:asciiTheme="minorHAnsi" w:hAnsiTheme="minorHAnsi"/>
          <w:lang w:val="es-MX"/>
        </w:rPr>
      </w:pPr>
    </w:p>
    <w:p w14:paraId="63D9375B" w14:textId="027BFC76" w:rsidR="00BE39AA" w:rsidRPr="00363657" w:rsidRDefault="00BE39AA" w:rsidP="00363657">
      <w:pPr>
        <w:spacing w:line="276" w:lineRule="auto"/>
        <w:jc w:val="both"/>
        <w:rPr>
          <w:rFonts w:ascii="Arial" w:hAnsi="Arial" w:cs="Arial"/>
          <w:lang w:val="es-MX"/>
        </w:rPr>
      </w:pPr>
      <w:r w:rsidRPr="00363657">
        <w:rPr>
          <w:rFonts w:ascii="Arial" w:hAnsi="Arial" w:cs="Arial"/>
          <w:lang w:val="es-MX"/>
        </w:rPr>
        <w:t xml:space="preserve">La recolección, almacenamiento, uso, circulación o supresión de datos personales durante el desarrollo de las actividades descritas en la presente política, requiere del consentimiento libre, previo, expreso e informado del titular de </w:t>
      </w:r>
      <w:proofErr w:type="gramStart"/>
      <w:r w:rsidRPr="00363657">
        <w:rPr>
          <w:rFonts w:ascii="Arial" w:hAnsi="Arial" w:cs="Arial"/>
          <w:lang w:val="es-MX"/>
        </w:rPr>
        <w:t>los mismos</w:t>
      </w:r>
      <w:proofErr w:type="gramEnd"/>
      <w:r w:rsidRPr="00363657">
        <w:rPr>
          <w:rFonts w:ascii="Arial" w:hAnsi="Arial" w:cs="Arial"/>
          <w:lang w:val="es-MX"/>
        </w:rPr>
        <w:t>.</w:t>
      </w:r>
    </w:p>
    <w:p w14:paraId="1F2D8144" w14:textId="77777777" w:rsidR="00BE39AA" w:rsidRPr="00F42590" w:rsidRDefault="00BE39AA" w:rsidP="00BE39AA">
      <w:pPr>
        <w:ind w:left="426"/>
        <w:rPr>
          <w:rFonts w:asciiTheme="minorHAnsi" w:hAnsiTheme="minorHAnsi"/>
          <w:lang w:val="es-MX"/>
        </w:rPr>
      </w:pPr>
    </w:p>
    <w:p w14:paraId="2FC4D410" w14:textId="6C8FAE2B" w:rsidR="00BE39AA" w:rsidRPr="000E21FB" w:rsidRDefault="00BE39AA" w:rsidP="008D2F56">
      <w:pPr>
        <w:pStyle w:val="Ttulo2"/>
        <w:rPr>
          <w:lang w:val="es-MX"/>
        </w:rPr>
      </w:pPr>
      <w:bookmarkStart w:id="21" w:name="_Toc110531315"/>
      <w:r w:rsidRPr="000E21FB">
        <w:rPr>
          <w:lang w:val="es-MX"/>
        </w:rPr>
        <w:lastRenderedPageBreak/>
        <w:t xml:space="preserve">Medio y </w:t>
      </w:r>
      <w:r w:rsidR="00AB072C">
        <w:rPr>
          <w:lang w:val="es-MX"/>
        </w:rPr>
        <w:t>M</w:t>
      </w:r>
      <w:r w:rsidRPr="000E21FB">
        <w:rPr>
          <w:lang w:val="es-MX"/>
        </w:rPr>
        <w:t xml:space="preserve">anifestaciones para </w:t>
      </w:r>
      <w:r w:rsidR="00AB072C">
        <w:rPr>
          <w:lang w:val="es-MX"/>
        </w:rPr>
        <w:t>O</w:t>
      </w:r>
      <w:r w:rsidRPr="000E21FB">
        <w:rPr>
          <w:lang w:val="es-MX"/>
        </w:rPr>
        <w:t xml:space="preserve">torgar la </w:t>
      </w:r>
      <w:r w:rsidR="00AB072C">
        <w:rPr>
          <w:lang w:val="es-MX"/>
        </w:rPr>
        <w:t>A</w:t>
      </w:r>
      <w:r w:rsidRPr="000E21FB">
        <w:rPr>
          <w:lang w:val="es-MX"/>
        </w:rPr>
        <w:t>utorización.</w:t>
      </w:r>
      <w:bookmarkEnd w:id="21"/>
    </w:p>
    <w:p w14:paraId="2D0832CB" w14:textId="77777777" w:rsidR="00BE39AA" w:rsidRPr="00F42590" w:rsidRDefault="00BE39AA" w:rsidP="00BE39AA">
      <w:pPr>
        <w:rPr>
          <w:rFonts w:asciiTheme="minorHAnsi" w:hAnsiTheme="minorHAnsi"/>
          <w:i/>
          <w:u w:val="single"/>
          <w:lang w:val="es-MX"/>
        </w:rPr>
      </w:pPr>
    </w:p>
    <w:p w14:paraId="2E916C71" w14:textId="5417ABDF" w:rsidR="00BE39AA" w:rsidRPr="00363657" w:rsidRDefault="00BE39AA" w:rsidP="00363657">
      <w:pPr>
        <w:spacing w:line="276" w:lineRule="auto"/>
        <w:jc w:val="both"/>
        <w:rPr>
          <w:rFonts w:ascii="Arial" w:hAnsi="Arial" w:cs="Arial"/>
          <w:lang w:val="es-MX"/>
        </w:rPr>
      </w:pPr>
      <w:r w:rsidRPr="00363657">
        <w:rPr>
          <w:rFonts w:ascii="Arial" w:hAnsi="Arial" w:cs="Arial"/>
          <w:lang w:val="es-MX"/>
        </w:rPr>
        <w:t xml:space="preserve">La autorización para el tratamiento de la información personal requerida en los distintos escenarios de tratamiento descritos en la presente política, es obtenida a través de las solicitudes y avisos de privacidad puestos a disposición del titular en cada uno de los canales o puntos de captura de información física, verbal o digital asociados a la operación de la </w:t>
      </w:r>
      <w:r w:rsidR="008210F5" w:rsidRPr="00363657">
        <w:rPr>
          <w:rFonts w:ascii="Arial" w:hAnsi="Arial" w:cs="Arial"/>
          <w:lang w:val="es-MX"/>
        </w:rPr>
        <w:t>Rama Judicial</w:t>
      </w:r>
      <w:r w:rsidRPr="00363657">
        <w:rPr>
          <w:rFonts w:ascii="Arial" w:hAnsi="Arial" w:cs="Arial"/>
          <w:lang w:val="es-MX"/>
        </w:rPr>
        <w:t xml:space="preserve">, los cuales han sido dispuestos mediante formularios, avisos o declaraciones que informan al titular sobre la captura y posterior tratamiento de sus datos personales, sus finalidades, derechos, canales para el ejercicio de sus derechos y de ser procedente, la forma de acceder a la presente política. </w:t>
      </w:r>
    </w:p>
    <w:p w14:paraId="1BF9E499" w14:textId="77777777" w:rsidR="00BE39AA" w:rsidRPr="00363657" w:rsidRDefault="00BE39AA" w:rsidP="00363657">
      <w:pPr>
        <w:spacing w:line="276" w:lineRule="auto"/>
        <w:ind w:left="426"/>
        <w:jc w:val="both"/>
        <w:rPr>
          <w:rFonts w:ascii="Arial" w:hAnsi="Arial" w:cs="Arial"/>
          <w:lang w:val="es-MX"/>
        </w:rPr>
      </w:pPr>
    </w:p>
    <w:p w14:paraId="5CC3883D" w14:textId="77777777" w:rsidR="00BE39AA" w:rsidRPr="00363657" w:rsidRDefault="00BE39AA" w:rsidP="00363657">
      <w:pPr>
        <w:spacing w:line="276" w:lineRule="auto"/>
        <w:jc w:val="both"/>
        <w:rPr>
          <w:rFonts w:ascii="Arial" w:hAnsi="Arial" w:cs="Arial"/>
          <w:lang w:val="es-MX"/>
        </w:rPr>
      </w:pPr>
      <w:r w:rsidRPr="00363657">
        <w:rPr>
          <w:rFonts w:ascii="Arial" w:hAnsi="Arial" w:cs="Arial"/>
          <w:lang w:val="es-MX"/>
        </w:rPr>
        <w:t xml:space="preserve">La autorización del titular para el tratamiento de los datos será otorgada de forma expresa y su manifestación podrá darse bajo las distintas modalidades establecidas en la ley, tomando en consideración la naturaleza de cada uno de los canales de recolección de información, siendo esta escrita, verbal o mediante actuaciones o conductas inequívocas del titular. </w:t>
      </w:r>
    </w:p>
    <w:p w14:paraId="544E7103" w14:textId="77777777" w:rsidR="00BE39AA" w:rsidRDefault="00BE39AA" w:rsidP="00363657">
      <w:pPr>
        <w:spacing w:line="276" w:lineRule="auto"/>
        <w:ind w:left="426"/>
        <w:rPr>
          <w:rFonts w:ascii="Arial" w:hAnsi="Arial" w:cs="Arial"/>
          <w:sz w:val="20"/>
          <w:szCs w:val="20"/>
          <w:lang w:val="es-MX"/>
        </w:rPr>
      </w:pPr>
    </w:p>
    <w:p w14:paraId="60526CA9" w14:textId="11A72DB9" w:rsidR="00BE39AA" w:rsidRPr="000E21FB" w:rsidRDefault="00BE39AA" w:rsidP="008D2F56">
      <w:pPr>
        <w:pStyle w:val="Ttulo2"/>
        <w:rPr>
          <w:lang w:val="es-MX"/>
        </w:rPr>
      </w:pPr>
      <w:bookmarkStart w:id="22" w:name="_Toc110531316"/>
      <w:r w:rsidRPr="000E21FB">
        <w:rPr>
          <w:lang w:val="es-MX"/>
        </w:rPr>
        <w:t>Prueba de la autorización.</w:t>
      </w:r>
      <w:bookmarkEnd w:id="22"/>
    </w:p>
    <w:p w14:paraId="551F70CD" w14:textId="77777777" w:rsidR="00BE39AA" w:rsidRPr="00F42590" w:rsidRDefault="00BE39AA" w:rsidP="00BE39AA">
      <w:pPr>
        <w:ind w:left="426"/>
        <w:rPr>
          <w:rFonts w:asciiTheme="minorHAnsi" w:hAnsiTheme="minorHAnsi"/>
          <w:i/>
          <w:u w:val="single"/>
          <w:lang w:val="es-MX"/>
        </w:rPr>
      </w:pPr>
    </w:p>
    <w:p w14:paraId="32374768" w14:textId="4D37793D" w:rsidR="00BE39AA" w:rsidRPr="00363657" w:rsidRDefault="00BE39AA" w:rsidP="00363657">
      <w:pPr>
        <w:spacing w:line="276" w:lineRule="auto"/>
        <w:jc w:val="both"/>
        <w:rPr>
          <w:rFonts w:ascii="Arial" w:hAnsi="Arial" w:cs="Arial"/>
          <w:lang w:val="es-MX"/>
        </w:rPr>
      </w:pPr>
      <w:r w:rsidRPr="00363657">
        <w:rPr>
          <w:rFonts w:ascii="Arial" w:hAnsi="Arial" w:cs="Arial"/>
          <w:lang w:val="es-MX"/>
        </w:rPr>
        <w:t xml:space="preserve">La autorización del tratamiento de los datos recolectados en el desarrollo de las actividades descritas en la presente </w:t>
      </w:r>
      <w:r w:rsidR="008210F5" w:rsidRPr="00363657">
        <w:rPr>
          <w:rFonts w:ascii="Arial" w:hAnsi="Arial" w:cs="Arial"/>
          <w:lang w:val="es-MX"/>
        </w:rPr>
        <w:t>política</w:t>
      </w:r>
      <w:r w:rsidRPr="00363657">
        <w:rPr>
          <w:rFonts w:ascii="Arial" w:hAnsi="Arial" w:cs="Arial"/>
          <w:lang w:val="es-MX"/>
        </w:rPr>
        <w:t xml:space="preserve"> dependerá de la naturaleza del canal o punto de recolección de información. El medio de prueba para acreditar la efectiva autorización del tratamiento dependerá del tipo de mecanismo utilizado para obtener la autorización, siendo ejemplo de ello el formato suscrito, el registro de aceptación o ingreso a la página web, la grabación de la conversación entre otros. En los eventos de aceptación por medio de conductas inequívocas, se tomará como suficiente prueba de la aceptación por parte del titular, el conjunto integrado de los siguientes elementos:</w:t>
      </w:r>
    </w:p>
    <w:p w14:paraId="0CBD7E76" w14:textId="77777777" w:rsidR="00076D8C" w:rsidRDefault="00076D8C" w:rsidP="00076D8C">
      <w:pPr>
        <w:widowControl/>
        <w:spacing w:after="200" w:line="276" w:lineRule="auto"/>
        <w:jc w:val="both"/>
        <w:rPr>
          <w:rFonts w:ascii="Arial" w:hAnsi="Arial" w:cs="Arial"/>
          <w:lang w:val="es-MX"/>
        </w:rPr>
      </w:pPr>
    </w:p>
    <w:p w14:paraId="6390CE40" w14:textId="77337933" w:rsidR="00BE39AA" w:rsidRPr="00076D8C" w:rsidRDefault="00BE39AA" w:rsidP="00076D8C">
      <w:pPr>
        <w:pStyle w:val="Prrafodelista"/>
        <w:widowControl/>
        <w:numPr>
          <w:ilvl w:val="0"/>
          <w:numId w:val="38"/>
        </w:numPr>
        <w:spacing w:after="200" w:line="276" w:lineRule="auto"/>
        <w:jc w:val="both"/>
        <w:rPr>
          <w:rFonts w:ascii="Arial" w:hAnsi="Arial" w:cs="Arial"/>
          <w:lang w:val="es-MX"/>
        </w:rPr>
      </w:pPr>
      <w:r w:rsidRPr="00076D8C">
        <w:rPr>
          <w:rFonts w:ascii="Arial" w:hAnsi="Arial" w:cs="Arial"/>
          <w:lang w:val="es-MX"/>
        </w:rPr>
        <w:t>El modelo de solicitud de autorización puesto a disposición del titular al momento de capturar sus datos.</w:t>
      </w:r>
    </w:p>
    <w:p w14:paraId="454554F3" w14:textId="77777777" w:rsidR="00BE39AA" w:rsidRPr="00363657" w:rsidRDefault="00BE39AA" w:rsidP="00363657">
      <w:pPr>
        <w:pStyle w:val="Prrafodelista"/>
        <w:spacing w:line="276" w:lineRule="auto"/>
        <w:ind w:left="709" w:hanging="283"/>
        <w:jc w:val="both"/>
        <w:rPr>
          <w:rFonts w:ascii="Arial" w:hAnsi="Arial" w:cs="Arial"/>
          <w:lang w:val="es-MX"/>
        </w:rPr>
      </w:pPr>
    </w:p>
    <w:p w14:paraId="0FD8D71B" w14:textId="77777777" w:rsidR="00BE39AA" w:rsidRPr="00363657" w:rsidRDefault="00BE39AA" w:rsidP="00076D8C">
      <w:pPr>
        <w:pStyle w:val="Prrafodelista"/>
        <w:widowControl/>
        <w:numPr>
          <w:ilvl w:val="0"/>
          <w:numId w:val="38"/>
        </w:numPr>
        <w:spacing w:after="200" w:line="276" w:lineRule="auto"/>
        <w:jc w:val="both"/>
        <w:rPr>
          <w:rFonts w:ascii="Arial" w:hAnsi="Arial" w:cs="Arial"/>
          <w:lang w:val="es-MX"/>
        </w:rPr>
      </w:pPr>
      <w:r w:rsidRPr="00363657">
        <w:rPr>
          <w:rFonts w:ascii="Arial" w:hAnsi="Arial" w:cs="Arial"/>
          <w:lang w:val="es-MX"/>
        </w:rPr>
        <w:t>La indicación expresa en el modelo de solicitud de autorización, de la conducta inequívoca del titular que constituye autorización del tratamiento.</w:t>
      </w:r>
    </w:p>
    <w:p w14:paraId="0CC0DEB5" w14:textId="77777777" w:rsidR="00BE39AA" w:rsidRPr="00363657" w:rsidRDefault="00BE39AA" w:rsidP="00076D8C">
      <w:pPr>
        <w:pStyle w:val="Prrafodelista"/>
        <w:widowControl/>
        <w:spacing w:after="200" w:line="276" w:lineRule="auto"/>
        <w:jc w:val="both"/>
        <w:rPr>
          <w:rFonts w:ascii="Arial" w:hAnsi="Arial" w:cs="Arial"/>
          <w:lang w:val="es-MX"/>
        </w:rPr>
      </w:pPr>
    </w:p>
    <w:p w14:paraId="5E2C8C8F" w14:textId="77777777" w:rsidR="00BE39AA" w:rsidRDefault="00BE39AA" w:rsidP="00076D8C">
      <w:pPr>
        <w:pStyle w:val="Prrafodelista"/>
        <w:widowControl/>
        <w:numPr>
          <w:ilvl w:val="0"/>
          <w:numId w:val="38"/>
        </w:numPr>
        <w:spacing w:after="200" w:line="276" w:lineRule="auto"/>
        <w:jc w:val="both"/>
        <w:rPr>
          <w:rFonts w:ascii="Arial" w:hAnsi="Arial" w:cs="Arial"/>
          <w:lang w:val="es-MX"/>
        </w:rPr>
      </w:pPr>
      <w:r w:rsidRPr="00363657">
        <w:rPr>
          <w:rFonts w:ascii="Arial" w:hAnsi="Arial" w:cs="Arial"/>
          <w:lang w:val="es-MX"/>
        </w:rPr>
        <w:t xml:space="preserve">La evidencia de la realización de la conducta inequívoca por parte del titular, siendo factible acreditar la información suministrada por el titular u otro tipo de evidencia de aceptación expresa según la naturaleza del canal. </w:t>
      </w:r>
    </w:p>
    <w:p w14:paraId="6A526521" w14:textId="77777777" w:rsidR="00021B3F" w:rsidRPr="00021B3F" w:rsidRDefault="00021B3F" w:rsidP="00021B3F">
      <w:pPr>
        <w:pStyle w:val="Prrafodelista"/>
        <w:rPr>
          <w:rFonts w:ascii="Arial" w:hAnsi="Arial" w:cs="Arial"/>
          <w:lang w:val="es-MX"/>
        </w:rPr>
      </w:pPr>
    </w:p>
    <w:p w14:paraId="0E976036" w14:textId="77777777" w:rsidR="00021B3F" w:rsidRPr="00021B3F" w:rsidRDefault="00021B3F" w:rsidP="00021B3F">
      <w:pPr>
        <w:widowControl/>
        <w:spacing w:line="276" w:lineRule="auto"/>
        <w:jc w:val="both"/>
        <w:rPr>
          <w:rFonts w:ascii="Arial" w:hAnsi="Arial" w:cs="Arial"/>
          <w:lang w:val="es-MX"/>
        </w:rPr>
      </w:pPr>
    </w:p>
    <w:p w14:paraId="45B26A5C" w14:textId="650F587B" w:rsidR="00166415" w:rsidRDefault="008210F5" w:rsidP="00125F00">
      <w:pPr>
        <w:pStyle w:val="Ttulo1"/>
      </w:pPr>
      <w:r>
        <w:t xml:space="preserve"> </w:t>
      </w:r>
      <w:bookmarkStart w:id="23" w:name="_Toc110531317"/>
      <w:r w:rsidR="00FF46F2" w:rsidRPr="00311103">
        <w:t>P</w:t>
      </w:r>
      <w:r w:rsidR="00FF46F2">
        <w:t xml:space="preserve">ROCEDIMIENTOS PARA LA ATENCIÓN DE CONSULTAS, RECLAMOS, </w:t>
      </w:r>
      <w:r w:rsidR="00FF46F2">
        <w:lastRenderedPageBreak/>
        <w:t>RECTIFICACIONES, Y ACTUALIZACIONES</w:t>
      </w:r>
      <w:bookmarkEnd w:id="23"/>
      <w:r w:rsidR="00FF46F2">
        <w:t xml:space="preserve"> </w:t>
      </w:r>
    </w:p>
    <w:p w14:paraId="688408FA" w14:textId="77777777" w:rsidR="00FC4D28" w:rsidRPr="00FC4D28" w:rsidRDefault="00FC4D28" w:rsidP="00FC4D28"/>
    <w:p w14:paraId="564D87C4" w14:textId="7FFEB564" w:rsidR="00FC4D28" w:rsidRDefault="00EF3345" w:rsidP="008D2F56">
      <w:pPr>
        <w:pStyle w:val="Ttulo2"/>
        <w:rPr>
          <w:lang w:val="es-MX" w:eastAsia="en-US"/>
        </w:rPr>
      </w:pPr>
      <w:bookmarkStart w:id="24" w:name="_Toc110531318"/>
      <w:r>
        <w:rPr>
          <w:lang w:val="es-MX" w:eastAsia="en-US"/>
        </w:rPr>
        <w:t>Procedimiento de Consultas de los Titulares de la Información</w:t>
      </w:r>
      <w:bookmarkEnd w:id="24"/>
    </w:p>
    <w:p w14:paraId="2B585024" w14:textId="77777777" w:rsidR="00FD7716" w:rsidRPr="00FD7716" w:rsidRDefault="00FD7716" w:rsidP="00FD7716">
      <w:pPr>
        <w:rPr>
          <w:lang w:val="es-MX" w:eastAsia="en-US"/>
        </w:rPr>
      </w:pPr>
    </w:p>
    <w:p w14:paraId="775E4E61" w14:textId="57A7E507" w:rsidR="00FC4D28" w:rsidRPr="00363657" w:rsidRDefault="00FC4D28" w:rsidP="00363657">
      <w:pPr>
        <w:spacing w:after="200" w:line="276" w:lineRule="auto"/>
        <w:jc w:val="both"/>
        <w:rPr>
          <w:rFonts w:ascii="Arial" w:eastAsia="Calibri" w:hAnsi="Arial" w:cs="Arial"/>
          <w:lang w:val="es-MX" w:eastAsia="en-US"/>
        </w:rPr>
      </w:pPr>
      <w:r w:rsidRPr="00363657">
        <w:rPr>
          <w:rFonts w:ascii="Arial" w:eastAsia="Calibri" w:hAnsi="Arial" w:cs="Arial"/>
          <w:lang w:val="es-MX" w:eastAsia="en-US"/>
        </w:rPr>
        <w:t xml:space="preserve">Los titulares podrán consultar la información personal que repose en cualquier base de datos de La Rama Judicial. En consecuencia, </w:t>
      </w:r>
      <w:r w:rsidR="00846C51" w:rsidRPr="00363657">
        <w:rPr>
          <w:rFonts w:ascii="Arial" w:eastAsia="Calibri" w:hAnsi="Arial" w:cs="Arial"/>
          <w:lang w:val="es-MX" w:eastAsia="en-US"/>
        </w:rPr>
        <w:t>la</w:t>
      </w:r>
      <w:r w:rsidRPr="00363657">
        <w:rPr>
          <w:rFonts w:ascii="Arial" w:eastAsia="Calibri" w:hAnsi="Arial" w:cs="Arial"/>
          <w:lang w:val="es-MX" w:eastAsia="en-US"/>
        </w:rPr>
        <w:t xml:space="preserve"> R</w:t>
      </w:r>
      <w:r w:rsidR="00846C51" w:rsidRPr="00363657">
        <w:rPr>
          <w:rFonts w:ascii="Arial" w:eastAsia="Calibri" w:hAnsi="Arial" w:cs="Arial"/>
          <w:lang w:val="es-MX" w:eastAsia="en-US"/>
        </w:rPr>
        <w:t>ama</w:t>
      </w:r>
      <w:r w:rsidRPr="00363657">
        <w:rPr>
          <w:rFonts w:ascii="Arial" w:eastAsia="Calibri" w:hAnsi="Arial" w:cs="Arial"/>
          <w:lang w:val="es-MX" w:eastAsia="en-US"/>
        </w:rPr>
        <w:t xml:space="preserve"> J</w:t>
      </w:r>
      <w:r w:rsidR="00846C51" w:rsidRPr="00363657">
        <w:rPr>
          <w:rFonts w:ascii="Arial" w:eastAsia="Calibri" w:hAnsi="Arial" w:cs="Arial"/>
          <w:lang w:val="es-MX" w:eastAsia="en-US"/>
        </w:rPr>
        <w:t>udicial</w:t>
      </w:r>
      <w:r w:rsidRPr="00363657">
        <w:rPr>
          <w:rFonts w:ascii="Arial" w:eastAsia="Calibri" w:hAnsi="Arial" w:cs="Arial"/>
          <w:lang w:val="es-MX" w:eastAsia="en-US"/>
        </w:rPr>
        <w:t xml:space="preserve"> garantizará el derecho de consulta, suministrando a los titulares toda la información vinculada con la identificación del Titular.</w:t>
      </w:r>
    </w:p>
    <w:p w14:paraId="77F1D9D1" w14:textId="77777777" w:rsidR="00FC4D28" w:rsidRPr="00363657" w:rsidRDefault="00FC4D28" w:rsidP="00363657">
      <w:pPr>
        <w:autoSpaceDE w:val="0"/>
        <w:autoSpaceDN w:val="0"/>
        <w:adjustRightInd w:val="0"/>
        <w:spacing w:line="276" w:lineRule="auto"/>
        <w:jc w:val="both"/>
        <w:rPr>
          <w:rFonts w:ascii="Arial" w:eastAsia="Calibri" w:hAnsi="Arial" w:cs="Arial"/>
          <w:lang w:val="es-MX" w:eastAsia="en-US"/>
        </w:rPr>
      </w:pPr>
      <w:r w:rsidRPr="00363657">
        <w:rPr>
          <w:rFonts w:ascii="Arial" w:eastAsia="Calibri" w:hAnsi="Arial" w:cs="Arial"/>
          <w:lang w:val="es-MX" w:eastAsia="en-US"/>
        </w:rPr>
        <w:t>Las consultas deberán ser presentadas a través de los medios de contacto descritos en el presente documento y observando el siguiente procedimiento:</w:t>
      </w:r>
    </w:p>
    <w:p w14:paraId="143E2D6D" w14:textId="77777777" w:rsidR="00FC4D28" w:rsidRPr="00363657" w:rsidRDefault="00FC4D28" w:rsidP="00363657">
      <w:pPr>
        <w:autoSpaceDE w:val="0"/>
        <w:autoSpaceDN w:val="0"/>
        <w:adjustRightInd w:val="0"/>
        <w:spacing w:line="276" w:lineRule="auto"/>
        <w:ind w:left="709"/>
        <w:rPr>
          <w:rFonts w:ascii="Arial" w:eastAsia="Calibri" w:hAnsi="Arial" w:cs="Arial"/>
          <w:lang w:val="es-MX" w:eastAsia="en-US"/>
        </w:rPr>
      </w:pPr>
    </w:p>
    <w:p w14:paraId="306163DF" w14:textId="77777777" w:rsidR="00FC4D28" w:rsidRPr="00363657" w:rsidRDefault="00FC4D28" w:rsidP="00363657">
      <w:pPr>
        <w:autoSpaceDE w:val="0"/>
        <w:autoSpaceDN w:val="0"/>
        <w:adjustRightInd w:val="0"/>
        <w:spacing w:line="276" w:lineRule="auto"/>
        <w:jc w:val="both"/>
        <w:rPr>
          <w:rFonts w:ascii="Arial" w:eastAsia="Calibri" w:hAnsi="Arial" w:cs="Arial"/>
          <w:b/>
          <w:bCs/>
          <w:i/>
          <w:u w:val="single"/>
          <w:lang w:val="es-MX" w:eastAsia="en-US"/>
        </w:rPr>
      </w:pPr>
      <w:r w:rsidRPr="00363657">
        <w:rPr>
          <w:rFonts w:ascii="Arial" w:eastAsia="Calibri" w:hAnsi="Arial" w:cs="Arial"/>
          <w:b/>
          <w:bCs/>
          <w:i/>
          <w:u w:val="single"/>
          <w:lang w:val="es-MX" w:eastAsia="en-US"/>
        </w:rPr>
        <w:t>Procedimiento para la realización de consultas:</w:t>
      </w:r>
    </w:p>
    <w:p w14:paraId="23414179" w14:textId="77777777" w:rsidR="00FC4D28" w:rsidRPr="00363657" w:rsidRDefault="00FC4D28" w:rsidP="00363657">
      <w:pPr>
        <w:autoSpaceDE w:val="0"/>
        <w:autoSpaceDN w:val="0"/>
        <w:adjustRightInd w:val="0"/>
        <w:spacing w:line="276" w:lineRule="auto"/>
        <w:ind w:left="426"/>
        <w:jc w:val="both"/>
        <w:rPr>
          <w:rFonts w:ascii="Arial" w:eastAsia="Calibri" w:hAnsi="Arial" w:cs="Arial"/>
          <w:i/>
          <w:u w:val="single"/>
          <w:lang w:val="es-MX" w:eastAsia="en-US"/>
        </w:rPr>
      </w:pPr>
    </w:p>
    <w:p w14:paraId="1979822C" w14:textId="77777777" w:rsidR="00FC4D28" w:rsidRPr="00363657" w:rsidRDefault="00FC4D28" w:rsidP="00076D8C">
      <w:pPr>
        <w:pStyle w:val="Prrafodelista"/>
        <w:widowControl/>
        <w:numPr>
          <w:ilvl w:val="0"/>
          <w:numId w:val="22"/>
        </w:numPr>
        <w:suppressAutoHyphens/>
        <w:spacing w:line="276" w:lineRule="auto"/>
        <w:jc w:val="both"/>
        <w:rPr>
          <w:rFonts w:ascii="Arial" w:eastAsia="Calibri" w:hAnsi="Arial" w:cs="Arial"/>
          <w:lang w:val="es-MX" w:eastAsia="en-US"/>
        </w:rPr>
      </w:pPr>
      <w:r w:rsidRPr="00363657">
        <w:rPr>
          <w:rFonts w:ascii="Arial" w:eastAsia="Calibri" w:hAnsi="Arial" w:cs="Arial"/>
          <w:lang w:val="es-MX" w:eastAsia="en-US"/>
        </w:rPr>
        <w:t>En cualquier momento y de manera gratuita el titular o su representante podrán realizar consultas respecto de los datos personales que son objeto de tratamiento por parte de La Rama Judicial, previa acreditación de su identidad.</w:t>
      </w:r>
    </w:p>
    <w:p w14:paraId="658382D6" w14:textId="77777777" w:rsidR="00FC4D28" w:rsidRPr="00363657" w:rsidRDefault="00FC4D28" w:rsidP="00363657">
      <w:pPr>
        <w:spacing w:line="276" w:lineRule="auto"/>
        <w:ind w:left="993" w:hanging="284"/>
        <w:contextualSpacing/>
        <w:jc w:val="both"/>
        <w:rPr>
          <w:rFonts w:ascii="Arial" w:eastAsia="Calibri" w:hAnsi="Arial" w:cs="Arial"/>
          <w:lang w:val="es-MX" w:eastAsia="en-US"/>
        </w:rPr>
      </w:pPr>
    </w:p>
    <w:p w14:paraId="013F3612" w14:textId="77777777" w:rsidR="00FC4D28" w:rsidRPr="00363657" w:rsidRDefault="00FC4D28" w:rsidP="00076D8C">
      <w:pPr>
        <w:pStyle w:val="Prrafodelista"/>
        <w:widowControl/>
        <w:numPr>
          <w:ilvl w:val="0"/>
          <w:numId w:val="22"/>
        </w:numPr>
        <w:suppressAutoHyphens/>
        <w:spacing w:line="276" w:lineRule="auto"/>
        <w:jc w:val="both"/>
        <w:rPr>
          <w:rFonts w:ascii="Arial" w:eastAsia="Calibri" w:hAnsi="Arial" w:cs="Arial"/>
          <w:lang w:val="es-MX" w:eastAsia="en-US"/>
        </w:rPr>
      </w:pPr>
      <w:r w:rsidRPr="00363657">
        <w:rPr>
          <w:rFonts w:ascii="Arial" w:eastAsia="Calibri" w:hAnsi="Arial" w:cs="Arial"/>
          <w:lang w:val="es-MX" w:eastAsia="en-US"/>
        </w:rPr>
        <w:t>Cuando la consulta sea formulada por persona distinta del titular, deberá acreditarse en debida forma la personería o mandato para actuar.</w:t>
      </w:r>
    </w:p>
    <w:p w14:paraId="7109FA59" w14:textId="77777777" w:rsidR="00FC4D28" w:rsidRPr="00363657" w:rsidRDefault="00FC4D28" w:rsidP="00363657">
      <w:pPr>
        <w:pStyle w:val="Prrafodelista"/>
        <w:widowControl/>
        <w:suppressAutoHyphens/>
        <w:spacing w:line="276" w:lineRule="auto"/>
        <w:jc w:val="both"/>
        <w:rPr>
          <w:rFonts w:ascii="Arial" w:eastAsia="Calibri" w:hAnsi="Arial" w:cs="Arial"/>
          <w:lang w:val="es-MX" w:eastAsia="en-US"/>
        </w:rPr>
      </w:pPr>
    </w:p>
    <w:p w14:paraId="26D60FD0" w14:textId="77777777" w:rsidR="00FC4D28" w:rsidRPr="00363657" w:rsidRDefault="00FC4D28" w:rsidP="00076D8C">
      <w:pPr>
        <w:pStyle w:val="Prrafodelista"/>
        <w:widowControl/>
        <w:numPr>
          <w:ilvl w:val="0"/>
          <w:numId w:val="22"/>
        </w:numPr>
        <w:suppressAutoHyphens/>
        <w:spacing w:line="276" w:lineRule="auto"/>
        <w:jc w:val="both"/>
        <w:rPr>
          <w:rFonts w:ascii="Arial" w:eastAsia="Calibri" w:hAnsi="Arial" w:cs="Arial"/>
          <w:lang w:val="es-MX" w:eastAsia="en-US"/>
        </w:rPr>
      </w:pPr>
      <w:r w:rsidRPr="00363657">
        <w:rPr>
          <w:rFonts w:ascii="Arial" w:eastAsia="Calibri" w:hAnsi="Arial" w:cs="Arial"/>
          <w:lang w:val="es-MX" w:eastAsia="en-US"/>
        </w:rPr>
        <w:t>La consulta debe contener como mínimo, la siguiente información:</w:t>
      </w:r>
    </w:p>
    <w:p w14:paraId="7D2957BB" w14:textId="77777777" w:rsidR="00FC4D28" w:rsidRPr="00363657" w:rsidRDefault="00FC4D28" w:rsidP="00363657">
      <w:pPr>
        <w:spacing w:line="276" w:lineRule="auto"/>
        <w:ind w:left="786"/>
        <w:contextualSpacing/>
        <w:jc w:val="both"/>
        <w:rPr>
          <w:rFonts w:ascii="Arial" w:eastAsia="Calibri" w:hAnsi="Arial" w:cs="Arial"/>
          <w:lang w:val="es-MX" w:eastAsia="en-US"/>
        </w:rPr>
      </w:pPr>
    </w:p>
    <w:p w14:paraId="3617917A" w14:textId="77777777" w:rsidR="00FC4D28" w:rsidRPr="00363657" w:rsidRDefault="00FC4D28" w:rsidP="00076D8C">
      <w:pPr>
        <w:pStyle w:val="Prrafodelista"/>
        <w:widowControl/>
        <w:numPr>
          <w:ilvl w:val="0"/>
          <w:numId w:val="17"/>
        </w:numPr>
        <w:suppressAutoHyphens/>
        <w:spacing w:line="276" w:lineRule="auto"/>
        <w:jc w:val="both"/>
        <w:rPr>
          <w:rFonts w:ascii="Arial" w:eastAsia="Calibri" w:hAnsi="Arial" w:cs="Arial"/>
          <w:lang w:val="es-MX" w:eastAsia="en-US"/>
        </w:rPr>
      </w:pPr>
      <w:r w:rsidRPr="00363657">
        <w:rPr>
          <w:rFonts w:ascii="Arial" w:eastAsia="Calibri" w:hAnsi="Arial" w:cs="Arial"/>
          <w:lang w:val="es-MX" w:eastAsia="en-US"/>
        </w:rPr>
        <w:t>El nombre y dirección de contacto del titular o cualquier otro medio para recibir la respuesta.</w:t>
      </w:r>
    </w:p>
    <w:p w14:paraId="4134C891" w14:textId="77777777" w:rsidR="00FC4D28" w:rsidRPr="00363657" w:rsidRDefault="00FC4D28" w:rsidP="00363657">
      <w:pPr>
        <w:spacing w:line="276" w:lineRule="auto"/>
        <w:ind w:left="1276" w:hanging="283"/>
        <w:contextualSpacing/>
        <w:jc w:val="both"/>
        <w:rPr>
          <w:rFonts w:ascii="Arial" w:eastAsia="Calibri" w:hAnsi="Arial" w:cs="Arial"/>
          <w:lang w:val="es-MX" w:eastAsia="en-US"/>
        </w:rPr>
      </w:pPr>
    </w:p>
    <w:p w14:paraId="20FF34F3" w14:textId="77777777" w:rsidR="00FC4D28" w:rsidRPr="00363657" w:rsidRDefault="00FC4D28" w:rsidP="00076D8C">
      <w:pPr>
        <w:pStyle w:val="Prrafodelista"/>
        <w:widowControl/>
        <w:numPr>
          <w:ilvl w:val="0"/>
          <w:numId w:val="17"/>
        </w:numPr>
        <w:suppressAutoHyphens/>
        <w:spacing w:line="276" w:lineRule="auto"/>
        <w:jc w:val="both"/>
        <w:rPr>
          <w:rFonts w:ascii="Arial" w:eastAsia="Calibri" w:hAnsi="Arial" w:cs="Arial"/>
          <w:lang w:val="es-MX" w:eastAsia="en-US"/>
        </w:rPr>
      </w:pPr>
      <w:r w:rsidRPr="00363657">
        <w:rPr>
          <w:rFonts w:ascii="Arial" w:eastAsia="Calibri" w:hAnsi="Arial" w:cs="Arial"/>
          <w:lang w:val="es-MX" w:eastAsia="en-US"/>
        </w:rPr>
        <w:t>Los documentos que acrediten la identidad y capacidad de su representante, tal como se indica en los siguientes casos:</w:t>
      </w:r>
    </w:p>
    <w:p w14:paraId="799F12AF" w14:textId="77777777" w:rsidR="00FC4D28" w:rsidRPr="00363657" w:rsidRDefault="00FC4D28" w:rsidP="00076D8C">
      <w:pPr>
        <w:widowControl/>
        <w:numPr>
          <w:ilvl w:val="0"/>
          <w:numId w:val="12"/>
        </w:numPr>
        <w:suppressAutoHyphens/>
        <w:spacing w:line="276" w:lineRule="auto"/>
        <w:ind w:left="1560" w:hanging="284"/>
        <w:contextualSpacing/>
        <w:jc w:val="both"/>
        <w:rPr>
          <w:rFonts w:ascii="Arial" w:eastAsia="Calibri" w:hAnsi="Arial" w:cs="Arial"/>
          <w:lang w:val="es-MX" w:eastAsia="en-US"/>
        </w:rPr>
      </w:pPr>
      <w:r w:rsidRPr="00363657">
        <w:rPr>
          <w:rFonts w:ascii="Arial" w:eastAsia="Calibri" w:hAnsi="Arial" w:cs="Arial"/>
          <w:lang w:val="es-MX" w:eastAsia="en-US"/>
        </w:rPr>
        <w:t>Titular: Documento de identificación.</w:t>
      </w:r>
    </w:p>
    <w:p w14:paraId="669CBD8E" w14:textId="77777777" w:rsidR="00FC4D28" w:rsidRPr="00363657" w:rsidRDefault="00FC4D28" w:rsidP="00076D8C">
      <w:pPr>
        <w:widowControl/>
        <w:numPr>
          <w:ilvl w:val="0"/>
          <w:numId w:val="12"/>
        </w:numPr>
        <w:suppressAutoHyphens/>
        <w:spacing w:line="276" w:lineRule="auto"/>
        <w:ind w:left="1560" w:hanging="284"/>
        <w:contextualSpacing/>
        <w:jc w:val="both"/>
        <w:rPr>
          <w:rFonts w:ascii="Arial" w:eastAsia="Calibri" w:hAnsi="Arial" w:cs="Arial"/>
          <w:lang w:val="es-MX" w:eastAsia="en-US"/>
        </w:rPr>
      </w:pPr>
      <w:r w:rsidRPr="00363657">
        <w:rPr>
          <w:rFonts w:ascii="Arial" w:eastAsia="Calibri" w:hAnsi="Arial" w:cs="Arial"/>
          <w:lang w:val="es-MX" w:eastAsia="en-US"/>
        </w:rPr>
        <w:t>Causahabiente: Registro civil y documento de identificación.</w:t>
      </w:r>
    </w:p>
    <w:p w14:paraId="2620E5B3" w14:textId="77777777" w:rsidR="00FC4D28" w:rsidRPr="00363657" w:rsidRDefault="00FC4D28" w:rsidP="00076D8C">
      <w:pPr>
        <w:widowControl/>
        <w:numPr>
          <w:ilvl w:val="0"/>
          <w:numId w:val="12"/>
        </w:numPr>
        <w:suppressAutoHyphens/>
        <w:spacing w:line="276" w:lineRule="auto"/>
        <w:ind w:left="1560" w:hanging="284"/>
        <w:contextualSpacing/>
        <w:jc w:val="both"/>
        <w:rPr>
          <w:rFonts w:ascii="Arial" w:eastAsia="Calibri" w:hAnsi="Arial" w:cs="Arial"/>
          <w:lang w:val="es-MX" w:eastAsia="en-US"/>
        </w:rPr>
      </w:pPr>
      <w:r w:rsidRPr="00363657">
        <w:rPr>
          <w:rFonts w:ascii="Arial" w:eastAsia="Calibri" w:hAnsi="Arial" w:cs="Arial"/>
          <w:lang w:val="es-MX" w:eastAsia="en-US"/>
        </w:rPr>
        <w:t xml:space="preserve">Representante legal en caso de menores: </w:t>
      </w:r>
    </w:p>
    <w:p w14:paraId="5718DA32" w14:textId="77777777" w:rsidR="00FC4D28" w:rsidRPr="00363657" w:rsidRDefault="00FC4D28" w:rsidP="00076D8C">
      <w:pPr>
        <w:widowControl/>
        <w:numPr>
          <w:ilvl w:val="0"/>
          <w:numId w:val="13"/>
        </w:numPr>
        <w:suppressAutoHyphens/>
        <w:spacing w:line="276" w:lineRule="auto"/>
        <w:contextualSpacing/>
        <w:jc w:val="both"/>
        <w:rPr>
          <w:rFonts w:ascii="Arial" w:eastAsia="Calibri" w:hAnsi="Arial" w:cs="Arial"/>
          <w:lang w:val="es-MX" w:eastAsia="en-US"/>
        </w:rPr>
      </w:pPr>
      <w:r w:rsidRPr="00363657">
        <w:rPr>
          <w:rFonts w:ascii="Arial" w:eastAsia="Calibri" w:hAnsi="Arial" w:cs="Arial"/>
          <w:lang w:val="es-MX" w:eastAsia="en-US"/>
        </w:rPr>
        <w:t>Padres de familia: Registro civil de nacimiento y documento de identidad.</w:t>
      </w:r>
    </w:p>
    <w:p w14:paraId="6F7785A8" w14:textId="77777777" w:rsidR="00FC4D28" w:rsidRPr="00363657" w:rsidRDefault="00FC4D28" w:rsidP="00076D8C">
      <w:pPr>
        <w:widowControl/>
        <w:numPr>
          <w:ilvl w:val="0"/>
          <w:numId w:val="13"/>
        </w:numPr>
        <w:suppressAutoHyphens/>
        <w:spacing w:line="276" w:lineRule="auto"/>
        <w:contextualSpacing/>
        <w:jc w:val="both"/>
        <w:rPr>
          <w:rFonts w:ascii="Arial" w:eastAsia="Calibri" w:hAnsi="Arial" w:cs="Arial"/>
          <w:lang w:val="es-MX" w:eastAsia="en-US"/>
        </w:rPr>
      </w:pPr>
      <w:r w:rsidRPr="00363657">
        <w:rPr>
          <w:rFonts w:ascii="Arial" w:eastAsia="Calibri" w:hAnsi="Arial" w:cs="Arial"/>
          <w:lang w:val="es-MX" w:eastAsia="en-US"/>
        </w:rPr>
        <w:t>Tutores: Sentencia judicial que confiere representación legal.</w:t>
      </w:r>
    </w:p>
    <w:p w14:paraId="574F6189" w14:textId="77777777" w:rsidR="00FC4D28" w:rsidRPr="00363657" w:rsidRDefault="00FC4D28" w:rsidP="00076D8C">
      <w:pPr>
        <w:widowControl/>
        <w:numPr>
          <w:ilvl w:val="0"/>
          <w:numId w:val="12"/>
        </w:numPr>
        <w:suppressAutoHyphens/>
        <w:spacing w:line="276" w:lineRule="auto"/>
        <w:ind w:left="1560" w:hanging="284"/>
        <w:contextualSpacing/>
        <w:jc w:val="both"/>
        <w:rPr>
          <w:rFonts w:ascii="Arial" w:eastAsia="Calibri" w:hAnsi="Arial" w:cs="Arial"/>
          <w:lang w:val="es-MX" w:eastAsia="en-US"/>
        </w:rPr>
      </w:pPr>
      <w:r w:rsidRPr="00363657">
        <w:rPr>
          <w:rFonts w:ascii="Arial" w:eastAsia="Calibri" w:hAnsi="Arial" w:cs="Arial"/>
          <w:lang w:val="es-MX" w:eastAsia="en-US"/>
        </w:rPr>
        <w:t>Representante legal autorizado por el titular: Poder autenticado.</w:t>
      </w:r>
    </w:p>
    <w:p w14:paraId="1B5DA701" w14:textId="77777777" w:rsidR="00FC4D28" w:rsidRPr="00363657" w:rsidRDefault="00FC4D28" w:rsidP="00363657">
      <w:pPr>
        <w:spacing w:line="276" w:lineRule="auto"/>
        <w:ind w:left="993" w:hanging="284"/>
        <w:contextualSpacing/>
        <w:jc w:val="both"/>
        <w:rPr>
          <w:rFonts w:ascii="Arial" w:eastAsia="Calibri" w:hAnsi="Arial" w:cs="Arial"/>
          <w:lang w:val="es-MX" w:eastAsia="en-US"/>
        </w:rPr>
      </w:pPr>
    </w:p>
    <w:p w14:paraId="72DC89DB" w14:textId="77777777" w:rsidR="00FC4D28" w:rsidRPr="00363657" w:rsidRDefault="00FC4D28" w:rsidP="00076D8C">
      <w:pPr>
        <w:pStyle w:val="Prrafodelista"/>
        <w:widowControl/>
        <w:numPr>
          <w:ilvl w:val="0"/>
          <w:numId w:val="17"/>
        </w:numPr>
        <w:suppressAutoHyphens/>
        <w:spacing w:line="276" w:lineRule="auto"/>
        <w:jc w:val="both"/>
        <w:rPr>
          <w:rFonts w:ascii="Arial" w:eastAsia="Calibri" w:hAnsi="Arial" w:cs="Arial"/>
          <w:lang w:val="es-MX" w:eastAsia="en-US"/>
        </w:rPr>
      </w:pPr>
      <w:r w:rsidRPr="00363657">
        <w:rPr>
          <w:rFonts w:ascii="Arial" w:eastAsia="Calibri" w:hAnsi="Arial" w:cs="Arial"/>
          <w:lang w:val="es-MX" w:eastAsia="en-US"/>
        </w:rPr>
        <w:t>La descripción clara y precisa de los datos personales respecto de los cuales el titular busca ejercer el derecho de consulta.</w:t>
      </w:r>
    </w:p>
    <w:p w14:paraId="11A1951E" w14:textId="77777777" w:rsidR="00FC4D28" w:rsidRPr="00363657" w:rsidRDefault="00FC4D28" w:rsidP="00363657">
      <w:pPr>
        <w:spacing w:line="276" w:lineRule="auto"/>
        <w:ind w:left="1276"/>
        <w:contextualSpacing/>
        <w:jc w:val="both"/>
        <w:rPr>
          <w:rFonts w:ascii="Arial" w:eastAsia="Calibri" w:hAnsi="Arial" w:cs="Arial"/>
          <w:lang w:val="es-MX" w:eastAsia="en-US"/>
        </w:rPr>
      </w:pPr>
    </w:p>
    <w:p w14:paraId="7EE24B6E" w14:textId="77777777" w:rsidR="00FC4D28" w:rsidRPr="00363657" w:rsidRDefault="00FC4D28" w:rsidP="00076D8C">
      <w:pPr>
        <w:pStyle w:val="Prrafodelista"/>
        <w:widowControl/>
        <w:numPr>
          <w:ilvl w:val="0"/>
          <w:numId w:val="17"/>
        </w:numPr>
        <w:suppressAutoHyphens/>
        <w:spacing w:line="276" w:lineRule="auto"/>
        <w:jc w:val="both"/>
        <w:rPr>
          <w:rFonts w:ascii="Arial" w:eastAsia="Calibri" w:hAnsi="Arial" w:cs="Arial"/>
          <w:lang w:val="es-MX" w:eastAsia="en-US"/>
        </w:rPr>
      </w:pPr>
      <w:r w:rsidRPr="00363657">
        <w:rPr>
          <w:rFonts w:ascii="Arial" w:eastAsia="Calibri" w:hAnsi="Arial" w:cs="Arial"/>
          <w:lang w:val="es-MX" w:eastAsia="en-US"/>
        </w:rPr>
        <w:t>La descripción clara y precisa de la consulta que realiza el titular de información, sus causahabientes o representantes.</w:t>
      </w:r>
    </w:p>
    <w:p w14:paraId="4A74A941" w14:textId="77777777" w:rsidR="00FC4D28" w:rsidRPr="00363657" w:rsidRDefault="00FC4D28" w:rsidP="00363657">
      <w:pPr>
        <w:spacing w:line="276" w:lineRule="auto"/>
        <w:ind w:left="1276"/>
        <w:contextualSpacing/>
        <w:jc w:val="both"/>
        <w:rPr>
          <w:rFonts w:ascii="Arial" w:eastAsia="Calibri" w:hAnsi="Arial" w:cs="Arial"/>
          <w:lang w:val="es-MX" w:eastAsia="en-US"/>
        </w:rPr>
      </w:pPr>
    </w:p>
    <w:p w14:paraId="788E0AD6" w14:textId="77777777" w:rsidR="00FC4D28" w:rsidRPr="00363657" w:rsidRDefault="00FC4D28" w:rsidP="00076D8C">
      <w:pPr>
        <w:pStyle w:val="Prrafodelista"/>
        <w:widowControl/>
        <w:numPr>
          <w:ilvl w:val="0"/>
          <w:numId w:val="17"/>
        </w:numPr>
        <w:suppressAutoHyphens/>
        <w:spacing w:line="276" w:lineRule="auto"/>
        <w:jc w:val="both"/>
        <w:rPr>
          <w:rFonts w:ascii="Arial" w:eastAsia="Calibri" w:hAnsi="Arial" w:cs="Arial"/>
          <w:lang w:val="es-MX" w:eastAsia="en-US"/>
        </w:rPr>
      </w:pPr>
      <w:r w:rsidRPr="00363657">
        <w:rPr>
          <w:rFonts w:ascii="Arial" w:eastAsia="Calibri" w:hAnsi="Arial" w:cs="Arial"/>
          <w:lang w:val="es-MX" w:eastAsia="en-US"/>
        </w:rPr>
        <w:t>Aportar la documentación que avale su petición en caso de que por la naturaleza del dato sea procedente.</w:t>
      </w:r>
    </w:p>
    <w:p w14:paraId="7C42A6FB" w14:textId="77777777" w:rsidR="00FC4D28" w:rsidRPr="00363657" w:rsidRDefault="00FC4D28" w:rsidP="00363657">
      <w:pPr>
        <w:spacing w:line="276" w:lineRule="auto"/>
        <w:ind w:left="1276"/>
        <w:contextualSpacing/>
        <w:jc w:val="both"/>
        <w:rPr>
          <w:rFonts w:ascii="Arial" w:eastAsia="Calibri" w:hAnsi="Arial" w:cs="Arial"/>
          <w:lang w:val="es-MX" w:eastAsia="en-US"/>
        </w:rPr>
      </w:pPr>
    </w:p>
    <w:p w14:paraId="240CD31C" w14:textId="77777777" w:rsidR="00FC4D28" w:rsidRPr="00363657" w:rsidRDefault="00FC4D28" w:rsidP="00076D8C">
      <w:pPr>
        <w:pStyle w:val="Prrafodelista"/>
        <w:widowControl/>
        <w:numPr>
          <w:ilvl w:val="0"/>
          <w:numId w:val="17"/>
        </w:numPr>
        <w:suppressAutoHyphens/>
        <w:spacing w:line="276" w:lineRule="auto"/>
        <w:jc w:val="both"/>
        <w:rPr>
          <w:rFonts w:ascii="Arial" w:eastAsia="Calibri" w:hAnsi="Arial" w:cs="Arial"/>
          <w:lang w:val="es-MX" w:eastAsia="en-US"/>
        </w:rPr>
      </w:pPr>
      <w:r w:rsidRPr="00363657">
        <w:rPr>
          <w:rFonts w:ascii="Arial" w:eastAsia="Calibri" w:hAnsi="Arial" w:cs="Arial"/>
          <w:lang w:val="es-MX" w:eastAsia="en-US"/>
        </w:rPr>
        <w:t>En caso dado, otros elementos o documentos que faciliten la localización de los datos personales.</w:t>
      </w:r>
    </w:p>
    <w:p w14:paraId="1B0BB09E" w14:textId="77777777" w:rsidR="00FC4D28" w:rsidRPr="00363657" w:rsidRDefault="00FC4D28" w:rsidP="00363657">
      <w:pPr>
        <w:spacing w:line="276" w:lineRule="auto"/>
        <w:ind w:left="720"/>
        <w:contextualSpacing/>
        <w:jc w:val="both"/>
        <w:rPr>
          <w:rFonts w:ascii="Arial" w:eastAsia="Calibri" w:hAnsi="Arial" w:cs="Arial"/>
          <w:b/>
          <w:lang w:val="es-MX" w:eastAsia="en-US"/>
        </w:rPr>
      </w:pPr>
    </w:p>
    <w:p w14:paraId="2A834FE7" w14:textId="76D0917F" w:rsidR="00FC4D28" w:rsidRPr="00363657" w:rsidRDefault="00FC4D28" w:rsidP="00076D8C">
      <w:pPr>
        <w:pStyle w:val="Prrafodelista"/>
        <w:widowControl/>
        <w:numPr>
          <w:ilvl w:val="0"/>
          <w:numId w:val="22"/>
        </w:numPr>
        <w:suppressAutoHyphens/>
        <w:spacing w:line="276" w:lineRule="auto"/>
        <w:jc w:val="both"/>
        <w:rPr>
          <w:rFonts w:ascii="Arial" w:eastAsia="Calibri" w:hAnsi="Arial" w:cs="Arial"/>
          <w:lang w:val="es-MX" w:eastAsia="en-US"/>
        </w:rPr>
      </w:pPr>
      <w:r w:rsidRPr="00363657">
        <w:rPr>
          <w:rFonts w:ascii="Arial" w:eastAsia="Calibri" w:hAnsi="Arial" w:cs="Arial"/>
          <w:lang w:val="es-MX" w:eastAsia="en-US"/>
        </w:rPr>
        <w:t xml:space="preserve">Si la consulta realizada por el titular del dato resulta incompleta, </w:t>
      </w:r>
      <w:r w:rsidR="009F5625" w:rsidRPr="00363657">
        <w:rPr>
          <w:rFonts w:ascii="Arial" w:eastAsia="Calibri" w:hAnsi="Arial" w:cs="Arial"/>
          <w:lang w:val="es-MX" w:eastAsia="en-US"/>
        </w:rPr>
        <w:t>la Rama Judicial</w:t>
      </w:r>
      <w:r w:rsidRPr="00363657">
        <w:rPr>
          <w:rFonts w:ascii="Arial" w:eastAsia="Calibri" w:hAnsi="Arial" w:cs="Arial"/>
          <w:lang w:val="es-MX" w:eastAsia="en-US"/>
        </w:rPr>
        <w:t xml:space="preserve"> requerirá al interesado dentro de los cinco (5) días siguientes a la recepción de la consulta para que subsane las fallas. Transcurridos dos (2) meses desde la fecha del requerimiento, sin que el solicitante presente la información requerida, se entenderá que ha desistido de su consulta.</w:t>
      </w:r>
    </w:p>
    <w:p w14:paraId="0A9D14BB" w14:textId="77777777" w:rsidR="00FC4D28" w:rsidRPr="00363657" w:rsidRDefault="00FC4D28" w:rsidP="00363657">
      <w:pPr>
        <w:pStyle w:val="Prrafodelista"/>
        <w:widowControl/>
        <w:suppressAutoHyphens/>
        <w:spacing w:line="276" w:lineRule="auto"/>
        <w:jc w:val="both"/>
        <w:rPr>
          <w:rFonts w:ascii="Arial" w:eastAsia="Calibri" w:hAnsi="Arial" w:cs="Arial"/>
          <w:lang w:val="es-MX" w:eastAsia="en-US"/>
        </w:rPr>
      </w:pPr>
    </w:p>
    <w:p w14:paraId="47310C2C" w14:textId="078A0E12" w:rsidR="00FC4D28" w:rsidRPr="00363657" w:rsidRDefault="00FC4D28" w:rsidP="00076D8C">
      <w:pPr>
        <w:pStyle w:val="Prrafodelista"/>
        <w:widowControl/>
        <w:numPr>
          <w:ilvl w:val="0"/>
          <w:numId w:val="22"/>
        </w:numPr>
        <w:suppressAutoHyphens/>
        <w:spacing w:line="276" w:lineRule="auto"/>
        <w:jc w:val="both"/>
        <w:rPr>
          <w:rFonts w:ascii="Arial" w:eastAsia="Calibri" w:hAnsi="Arial" w:cs="Arial"/>
          <w:lang w:val="es-MX" w:eastAsia="en-US"/>
        </w:rPr>
      </w:pPr>
      <w:r w:rsidRPr="00363657">
        <w:rPr>
          <w:rFonts w:ascii="Arial" w:eastAsia="Calibri" w:hAnsi="Arial" w:cs="Arial"/>
          <w:lang w:val="es-MX" w:eastAsia="en-US"/>
        </w:rPr>
        <w:t xml:space="preserve">En el caso de consultas presentadas de forma completa, </w:t>
      </w:r>
      <w:r w:rsidR="00F308BE" w:rsidRPr="00363657">
        <w:rPr>
          <w:rFonts w:ascii="Arial" w:eastAsia="Calibri" w:hAnsi="Arial" w:cs="Arial"/>
          <w:lang w:val="es-MX" w:eastAsia="en-US"/>
        </w:rPr>
        <w:t>la Rama Judicial</w:t>
      </w:r>
      <w:r w:rsidRPr="00363657">
        <w:rPr>
          <w:rFonts w:ascii="Arial" w:eastAsia="Calibri" w:hAnsi="Arial" w:cs="Arial"/>
          <w:lang w:val="es-MX" w:eastAsia="en-US"/>
        </w:rPr>
        <w:t xml:space="preserve"> dará respuesta a los peticionarios dentro del término de diez (10) días hábiles contados a partir de la fecha de recibo de </w:t>
      </w:r>
      <w:proofErr w:type="gramStart"/>
      <w:r w:rsidRPr="00363657">
        <w:rPr>
          <w:rFonts w:ascii="Arial" w:eastAsia="Calibri" w:hAnsi="Arial" w:cs="Arial"/>
          <w:lang w:val="es-MX" w:eastAsia="en-US"/>
        </w:rPr>
        <w:t>la misma</w:t>
      </w:r>
      <w:proofErr w:type="gramEnd"/>
      <w:r w:rsidRPr="00363657">
        <w:rPr>
          <w:rFonts w:ascii="Arial" w:eastAsia="Calibri" w:hAnsi="Arial" w:cs="Arial"/>
          <w:lang w:val="es-MX" w:eastAsia="en-US"/>
        </w:rPr>
        <w:t xml:space="preserve">. Cuando no fuere posible atender la consulta dentro de dicho término, se informará al interesado, expresando los motivos de la demora y señalando la fecha en que se atenderá su consulta, la cual en ningún caso podrá superar los cinco (5) días hábiles siguientes al vencimiento del primer término. </w:t>
      </w:r>
    </w:p>
    <w:p w14:paraId="6928ACCA" w14:textId="77777777" w:rsidR="00F308BE" w:rsidRPr="00363657" w:rsidRDefault="00F308BE" w:rsidP="00363657">
      <w:pPr>
        <w:spacing w:line="276" w:lineRule="auto"/>
        <w:rPr>
          <w:rFonts w:ascii="Arial" w:eastAsia="Calibri" w:hAnsi="Arial" w:cs="Arial"/>
          <w:lang w:val="es-MX" w:eastAsia="en-US"/>
        </w:rPr>
      </w:pPr>
    </w:p>
    <w:p w14:paraId="3FACBD57" w14:textId="087ACA2B" w:rsidR="00FC4D28" w:rsidRDefault="00942CD2" w:rsidP="00363657">
      <w:pPr>
        <w:spacing w:after="200" w:line="276" w:lineRule="auto"/>
        <w:jc w:val="both"/>
        <w:rPr>
          <w:rFonts w:ascii="Arial" w:eastAsia="Calibri" w:hAnsi="Arial" w:cs="Arial"/>
          <w:lang w:val="es-MX" w:eastAsia="en-US"/>
        </w:rPr>
      </w:pPr>
      <w:r>
        <w:rPr>
          <w:rFonts w:ascii="Arial" w:eastAsia="Calibri" w:hAnsi="Arial" w:cs="Arial"/>
          <w:lang w:val="es-MX" w:eastAsia="en-US"/>
        </w:rPr>
        <w:t xml:space="preserve">El </w:t>
      </w:r>
      <w:r w:rsidR="00E97FC0">
        <w:rPr>
          <w:rFonts w:ascii="Arial" w:eastAsia="Calibri" w:hAnsi="Arial" w:cs="Arial"/>
          <w:lang w:val="es-MX" w:eastAsia="en-US"/>
        </w:rPr>
        <w:t xml:space="preserve">detalle de las actividades </w:t>
      </w:r>
      <w:r>
        <w:rPr>
          <w:rFonts w:ascii="Arial" w:eastAsia="Calibri" w:hAnsi="Arial" w:cs="Arial"/>
          <w:lang w:val="es-MX" w:eastAsia="en-US"/>
        </w:rPr>
        <w:t xml:space="preserve">de </w:t>
      </w:r>
      <w:r w:rsidR="00FC4D28" w:rsidRPr="00363657">
        <w:rPr>
          <w:rFonts w:ascii="Arial" w:eastAsia="Calibri" w:hAnsi="Arial" w:cs="Arial"/>
          <w:lang w:val="es-MX" w:eastAsia="en-US"/>
        </w:rPr>
        <w:t>atención de consultas de los titulares de la información se encuentra en el document</w:t>
      </w:r>
      <w:r w:rsidR="00371887">
        <w:rPr>
          <w:rFonts w:ascii="Arial" w:eastAsia="Calibri" w:hAnsi="Arial" w:cs="Arial"/>
          <w:lang w:val="es-MX" w:eastAsia="en-US"/>
        </w:rPr>
        <w:t>o</w:t>
      </w:r>
      <w:r w:rsidR="00FC4D28" w:rsidRPr="00363657">
        <w:rPr>
          <w:rFonts w:ascii="Arial" w:eastAsia="Calibri" w:hAnsi="Arial" w:cs="Arial"/>
          <w:lang w:val="es-MX" w:eastAsia="en-US"/>
        </w:rPr>
        <w:t xml:space="preserve"> </w:t>
      </w:r>
      <w:r w:rsidR="00A15B28">
        <w:rPr>
          <w:rFonts w:ascii="Arial" w:eastAsia="Calibri" w:hAnsi="Arial" w:cs="Arial"/>
          <w:lang w:val="es-MX" w:eastAsia="en-US"/>
        </w:rPr>
        <w:t>“</w:t>
      </w:r>
      <w:r w:rsidR="00FC4D28" w:rsidRPr="00363657">
        <w:rPr>
          <w:rFonts w:ascii="Arial" w:eastAsia="Calibri" w:hAnsi="Arial" w:cs="Arial"/>
          <w:lang w:val="es-MX" w:eastAsia="en-US"/>
        </w:rPr>
        <w:t>Procedimiento de atención de consultas</w:t>
      </w:r>
      <w:r w:rsidR="00A15B28">
        <w:rPr>
          <w:rFonts w:ascii="Arial" w:eastAsia="Calibri" w:hAnsi="Arial" w:cs="Arial"/>
          <w:lang w:val="es-MX" w:eastAsia="en-US"/>
        </w:rPr>
        <w:t>”</w:t>
      </w:r>
      <w:r>
        <w:rPr>
          <w:rFonts w:ascii="Arial" w:eastAsia="Calibri" w:hAnsi="Arial" w:cs="Arial"/>
          <w:lang w:val="es-MX" w:eastAsia="en-US"/>
        </w:rPr>
        <w:t>.</w:t>
      </w:r>
    </w:p>
    <w:p w14:paraId="160D44D7" w14:textId="77777777" w:rsidR="00942CD2" w:rsidRPr="00363657" w:rsidRDefault="00942CD2" w:rsidP="00363657">
      <w:pPr>
        <w:spacing w:after="200" w:line="276" w:lineRule="auto"/>
        <w:jc w:val="both"/>
        <w:rPr>
          <w:rFonts w:ascii="Arial" w:eastAsia="Calibri" w:hAnsi="Arial" w:cs="Arial"/>
          <w:lang w:val="es-MX" w:eastAsia="en-US"/>
        </w:rPr>
      </w:pPr>
    </w:p>
    <w:p w14:paraId="60E885C6" w14:textId="4E178B1D" w:rsidR="00FC4D28" w:rsidRDefault="00F71889" w:rsidP="008D2F56">
      <w:pPr>
        <w:pStyle w:val="Ttulo2"/>
        <w:rPr>
          <w:lang w:val="es-MX" w:eastAsia="en-US"/>
        </w:rPr>
      </w:pPr>
      <w:bookmarkStart w:id="25" w:name="_Toc110531319"/>
      <w:r>
        <w:rPr>
          <w:lang w:val="es-MX" w:eastAsia="en-US"/>
        </w:rPr>
        <w:t>Procedimiento de Reclamos (</w:t>
      </w:r>
      <w:r>
        <w:rPr>
          <w:i/>
          <w:lang w:val="es-MX" w:eastAsia="en-US"/>
        </w:rPr>
        <w:t>Corrección, Actualización, Supresión</w:t>
      </w:r>
      <w:r w:rsidR="00D26A64">
        <w:rPr>
          <w:i/>
          <w:lang w:val="es-MX" w:eastAsia="en-US"/>
        </w:rPr>
        <w:t xml:space="preserve">, Revocar </w:t>
      </w:r>
      <w:r w:rsidR="0063316F">
        <w:rPr>
          <w:i/>
          <w:lang w:val="es-MX" w:eastAsia="en-US"/>
        </w:rPr>
        <w:t xml:space="preserve">la </w:t>
      </w:r>
      <w:r w:rsidR="00D26A64">
        <w:rPr>
          <w:i/>
          <w:lang w:val="es-MX" w:eastAsia="en-US"/>
        </w:rPr>
        <w:t>Autorización</w:t>
      </w:r>
      <w:r>
        <w:rPr>
          <w:lang w:val="es-MX" w:eastAsia="en-US"/>
        </w:rPr>
        <w:t>) de los Titulares de la Información.</w:t>
      </w:r>
      <w:bookmarkEnd w:id="25"/>
    </w:p>
    <w:p w14:paraId="12365290" w14:textId="77777777" w:rsidR="004E0B4E" w:rsidRDefault="004E0B4E" w:rsidP="0087443C">
      <w:pPr>
        <w:spacing w:line="276" w:lineRule="auto"/>
        <w:rPr>
          <w:rFonts w:asciiTheme="minorHAnsi" w:eastAsia="Calibri" w:hAnsiTheme="minorHAnsi"/>
          <w:lang w:val="es-MX" w:eastAsia="en-US"/>
        </w:rPr>
      </w:pPr>
    </w:p>
    <w:p w14:paraId="5360EE98" w14:textId="2B846C2A" w:rsidR="00FC4D28" w:rsidRPr="00363657" w:rsidRDefault="00FC4D28" w:rsidP="00363657">
      <w:pPr>
        <w:spacing w:after="200" w:line="276" w:lineRule="auto"/>
        <w:jc w:val="both"/>
        <w:rPr>
          <w:rFonts w:ascii="Arial" w:eastAsia="Calibri" w:hAnsi="Arial" w:cs="Arial"/>
          <w:lang w:val="es-MX" w:eastAsia="en-US"/>
        </w:rPr>
      </w:pPr>
      <w:r w:rsidRPr="00363657">
        <w:rPr>
          <w:rFonts w:ascii="Arial" w:eastAsia="Calibri" w:hAnsi="Arial" w:cs="Arial"/>
          <w:lang w:val="es-MX" w:eastAsia="en-US"/>
        </w:rPr>
        <w:t>El Titular o sus causahabientes que consideren que la información contenida en una base de datos debe ser objeto de corrección, actualización o supresión, o cuando adviertan el presunto incumplimiento de cualquiera de los deberes contenidos en la Ley, podrán presentar su reclamo a través de los medios de contacto descritos en el presente documento y observando el siguiente procedimiento:</w:t>
      </w:r>
    </w:p>
    <w:p w14:paraId="48AE2C1D" w14:textId="77777777" w:rsidR="00FC4D28" w:rsidRPr="00363657" w:rsidRDefault="00FC4D28" w:rsidP="00363657">
      <w:pPr>
        <w:spacing w:after="200" w:line="276" w:lineRule="auto"/>
        <w:rPr>
          <w:rFonts w:ascii="Arial" w:eastAsia="Calibri" w:hAnsi="Arial" w:cs="Arial"/>
          <w:b/>
          <w:bCs/>
          <w:i/>
          <w:u w:val="single"/>
          <w:lang w:val="es-MX" w:eastAsia="en-US"/>
        </w:rPr>
      </w:pPr>
      <w:r w:rsidRPr="00363657">
        <w:rPr>
          <w:rFonts w:ascii="Arial" w:eastAsia="Calibri" w:hAnsi="Arial" w:cs="Arial"/>
          <w:b/>
          <w:bCs/>
          <w:i/>
          <w:u w:val="single"/>
          <w:lang w:val="es-MX" w:eastAsia="en-US"/>
        </w:rPr>
        <w:t>Procedimiento para la realización de reclamos:</w:t>
      </w:r>
    </w:p>
    <w:p w14:paraId="5CDF27C7" w14:textId="4B7297A1" w:rsidR="00FC4D28" w:rsidRPr="00363657" w:rsidRDefault="00FC4D28" w:rsidP="00076D8C">
      <w:pPr>
        <w:pStyle w:val="Prrafodelista"/>
        <w:widowControl/>
        <w:numPr>
          <w:ilvl w:val="0"/>
          <w:numId w:val="18"/>
        </w:numPr>
        <w:suppressAutoHyphens/>
        <w:spacing w:line="276" w:lineRule="auto"/>
        <w:jc w:val="both"/>
        <w:rPr>
          <w:rFonts w:ascii="Arial" w:eastAsia="Calibri" w:hAnsi="Arial" w:cs="Arial"/>
          <w:lang w:val="es-MX" w:eastAsia="en-US"/>
        </w:rPr>
      </w:pPr>
      <w:r w:rsidRPr="00363657">
        <w:rPr>
          <w:rFonts w:ascii="Arial" w:eastAsia="Calibri" w:hAnsi="Arial" w:cs="Arial"/>
          <w:lang w:val="es-MX" w:eastAsia="en-US"/>
        </w:rPr>
        <w:t xml:space="preserve">En cualquier momento y de manera gratuita el titular o su representante podrán realizar reclamos asociados a correcciones, actualizaciones o supresión de los datos personales que son objeto de tratamiento por parte de </w:t>
      </w:r>
      <w:r w:rsidR="0005396E" w:rsidRPr="00363657">
        <w:rPr>
          <w:rFonts w:ascii="Arial" w:eastAsia="Calibri" w:hAnsi="Arial" w:cs="Arial"/>
          <w:lang w:val="es-MX" w:eastAsia="en-US"/>
        </w:rPr>
        <w:t>l</w:t>
      </w:r>
      <w:r w:rsidRPr="00363657">
        <w:rPr>
          <w:rFonts w:ascii="Arial" w:eastAsia="Calibri" w:hAnsi="Arial" w:cs="Arial"/>
          <w:lang w:val="es-MX" w:eastAsia="en-US"/>
        </w:rPr>
        <w:t>a Rama Judicial, previa acreditación de su identidad.</w:t>
      </w:r>
    </w:p>
    <w:p w14:paraId="7805F5ED" w14:textId="77777777" w:rsidR="00FC4D28" w:rsidRPr="00363657" w:rsidRDefault="00FC4D28" w:rsidP="00363657">
      <w:pPr>
        <w:spacing w:line="276" w:lineRule="auto"/>
        <w:ind w:left="786"/>
        <w:contextualSpacing/>
        <w:jc w:val="both"/>
        <w:rPr>
          <w:rFonts w:ascii="Arial" w:eastAsia="Calibri" w:hAnsi="Arial" w:cs="Arial"/>
          <w:lang w:val="es-MX" w:eastAsia="en-US"/>
        </w:rPr>
      </w:pPr>
    </w:p>
    <w:p w14:paraId="17B86FE0" w14:textId="77777777" w:rsidR="00FC4D28" w:rsidRPr="00363657" w:rsidRDefault="00FC4D28" w:rsidP="00076D8C">
      <w:pPr>
        <w:pStyle w:val="Prrafodelista"/>
        <w:widowControl/>
        <w:numPr>
          <w:ilvl w:val="0"/>
          <w:numId w:val="18"/>
        </w:numPr>
        <w:suppressAutoHyphens/>
        <w:spacing w:line="276" w:lineRule="auto"/>
        <w:jc w:val="both"/>
        <w:rPr>
          <w:rFonts w:ascii="Arial" w:eastAsia="Calibri" w:hAnsi="Arial" w:cs="Arial"/>
          <w:lang w:val="es-MX" w:eastAsia="en-US"/>
        </w:rPr>
      </w:pPr>
      <w:r w:rsidRPr="00363657">
        <w:rPr>
          <w:rFonts w:ascii="Arial" w:eastAsia="Calibri" w:hAnsi="Arial" w:cs="Arial"/>
          <w:lang w:val="es-MX" w:eastAsia="en-US"/>
        </w:rPr>
        <w:lastRenderedPageBreak/>
        <w:t>Cuando el reclamo sea formulado por persona distinta del titular, deberá acreditarse en debida forma la personería o mandato para actuar.</w:t>
      </w:r>
    </w:p>
    <w:p w14:paraId="19A891B6" w14:textId="77777777" w:rsidR="00FC4D28" w:rsidRPr="00363657" w:rsidRDefault="00FC4D28" w:rsidP="00363657">
      <w:pPr>
        <w:pStyle w:val="Prrafodelista"/>
        <w:widowControl/>
        <w:suppressAutoHyphens/>
        <w:spacing w:line="276" w:lineRule="auto"/>
        <w:jc w:val="both"/>
        <w:rPr>
          <w:rFonts w:ascii="Arial" w:eastAsia="Calibri" w:hAnsi="Arial" w:cs="Arial"/>
          <w:lang w:val="es-MX" w:eastAsia="en-US"/>
        </w:rPr>
      </w:pPr>
    </w:p>
    <w:p w14:paraId="72EAA278" w14:textId="77777777" w:rsidR="00FC4D28" w:rsidRPr="00363657" w:rsidRDefault="00FC4D28" w:rsidP="00076D8C">
      <w:pPr>
        <w:pStyle w:val="Prrafodelista"/>
        <w:widowControl/>
        <w:numPr>
          <w:ilvl w:val="0"/>
          <w:numId w:val="18"/>
        </w:numPr>
        <w:suppressAutoHyphens/>
        <w:spacing w:line="276" w:lineRule="auto"/>
        <w:jc w:val="both"/>
        <w:rPr>
          <w:rFonts w:ascii="Arial" w:eastAsia="Calibri" w:hAnsi="Arial" w:cs="Arial"/>
          <w:lang w:val="es-MX" w:eastAsia="en-US"/>
        </w:rPr>
      </w:pPr>
      <w:r w:rsidRPr="00363657">
        <w:rPr>
          <w:rFonts w:ascii="Arial" w:eastAsia="Calibri" w:hAnsi="Arial" w:cs="Arial"/>
          <w:lang w:val="es-MX" w:eastAsia="en-US"/>
        </w:rPr>
        <w:t>La consulta, rectificación, actualización o supresión debe contener como mínimo, la siguiente información:</w:t>
      </w:r>
    </w:p>
    <w:p w14:paraId="2E67CE01" w14:textId="77777777" w:rsidR="00FC4D28" w:rsidRPr="00363657" w:rsidRDefault="00FC4D28" w:rsidP="00363657">
      <w:pPr>
        <w:spacing w:line="276" w:lineRule="auto"/>
        <w:ind w:left="786"/>
        <w:contextualSpacing/>
        <w:jc w:val="both"/>
        <w:rPr>
          <w:rFonts w:ascii="Arial" w:eastAsia="Calibri" w:hAnsi="Arial" w:cs="Arial"/>
          <w:lang w:val="es-MX" w:eastAsia="en-US"/>
        </w:rPr>
      </w:pPr>
    </w:p>
    <w:p w14:paraId="5F56D24E" w14:textId="77777777" w:rsidR="00FC4D28" w:rsidRPr="00363657" w:rsidRDefault="00FC4D28" w:rsidP="00076D8C">
      <w:pPr>
        <w:pStyle w:val="Prrafodelista"/>
        <w:widowControl/>
        <w:numPr>
          <w:ilvl w:val="0"/>
          <w:numId w:val="19"/>
        </w:numPr>
        <w:suppressAutoHyphens/>
        <w:spacing w:line="276" w:lineRule="auto"/>
        <w:jc w:val="both"/>
        <w:rPr>
          <w:rFonts w:ascii="Arial" w:eastAsia="Calibri" w:hAnsi="Arial" w:cs="Arial"/>
          <w:lang w:val="es-MX" w:eastAsia="en-US"/>
        </w:rPr>
      </w:pPr>
      <w:r w:rsidRPr="00363657">
        <w:rPr>
          <w:rFonts w:ascii="Arial" w:eastAsia="Calibri" w:hAnsi="Arial" w:cs="Arial"/>
          <w:lang w:val="es-MX" w:eastAsia="en-US"/>
        </w:rPr>
        <w:t>El nombre y dirección de contacto del titular o cualquier otro medio para recibir la respuesta.</w:t>
      </w:r>
    </w:p>
    <w:p w14:paraId="20CEE14A" w14:textId="77777777" w:rsidR="00FC4D28" w:rsidRPr="00363657" w:rsidRDefault="00FC4D28" w:rsidP="00363657">
      <w:pPr>
        <w:spacing w:line="276" w:lineRule="auto"/>
        <w:ind w:left="993" w:hanging="284"/>
        <w:contextualSpacing/>
        <w:jc w:val="both"/>
        <w:rPr>
          <w:rFonts w:ascii="Arial" w:eastAsia="Calibri" w:hAnsi="Arial" w:cs="Arial"/>
          <w:lang w:val="es-MX" w:eastAsia="en-US"/>
        </w:rPr>
      </w:pPr>
    </w:p>
    <w:p w14:paraId="3BA59D63" w14:textId="77777777" w:rsidR="00FC4D28" w:rsidRPr="00363657" w:rsidRDefault="00FC4D28" w:rsidP="00076D8C">
      <w:pPr>
        <w:widowControl/>
        <w:numPr>
          <w:ilvl w:val="0"/>
          <w:numId w:val="14"/>
        </w:numPr>
        <w:suppressAutoHyphens/>
        <w:spacing w:line="276" w:lineRule="auto"/>
        <w:ind w:left="993" w:hanging="284"/>
        <w:contextualSpacing/>
        <w:jc w:val="both"/>
        <w:rPr>
          <w:rFonts w:ascii="Arial" w:eastAsia="Calibri" w:hAnsi="Arial" w:cs="Arial"/>
          <w:lang w:val="es-MX" w:eastAsia="en-US"/>
        </w:rPr>
      </w:pPr>
      <w:r w:rsidRPr="00363657">
        <w:rPr>
          <w:rFonts w:ascii="Arial" w:eastAsia="Calibri" w:hAnsi="Arial" w:cs="Arial"/>
          <w:lang w:val="es-MX" w:eastAsia="en-US"/>
        </w:rPr>
        <w:t>Los documentos que acrediten la identidad y capacidad de su representante. Tal como se indica para los siguientes casos:</w:t>
      </w:r>
    </w:p>
    <w:p w14:paraId="5B93C012" w14:textId="77777777" w:rsidR="00FC4D28" w:rsidRPr="00363657" w:rsidRDefault="00FC4D28" w:rsidP="00363657">
      <w:pPr>
        <w:spacing w:line="276" w:lineRule="auto"/>
        <w:ind w:left="720"/>
        <w:contextualSpacing/>
        <w:jc w:val="both"/>
        <w:rPr>
          <w:rFonts w:ascii="Arial" w:eastAsia="Calibri" w:hAnsi="Arial" w:cs="Arial"/>
          <w:lang w:val="es-MX" w:eastAsia="en-US"/>
        </w:rPr>
      </w:pPr>
    </w:p>
    <w:p w14:paraId="4E3C5BF6" w14:textId="77777777" w:rsidR="00FC4D28" w:rsidRPr="00363657" w:rsidRDefault="00FC4D28" w:rsidP="00076D8C">
      <w:pPr>
        <w:widowControl/>
        <w:numPr>
          <w:ilvl w:val="0"/>
          <w:numId w:val="12"/>
        </w:numPr>
        <w:suppressAutoHyphens/>
        <w:spacing w:line="276" w:lineRule="auto"/>
        <w:contextualSpacing/>
        <w:jc w:val="both"/>
        <w:rPr>
          <w:rFonts w:ascii="Arial" w:eastAsia="Calibri" w:hAnsi="Arial" w:cs="Arial"/>
          <w:lang w:val="es-MX" w:eastAsia="en-US"/>
        </w:rPr>
      </w:pPr>
      <w:r w:rsidRPr="00363657">
        <w:rPr>
          <w:rFonts w:ascii="Arial" w:eastAsia="Calibri" w:hAnsi="Arial" w:cs="Arial"/>
          <w:lang w:val="es-MX" w:eastAsia="en-US"/>
        </w:rPr>
        <w:t>Titular: Documento de identificación.</w:t>
      </w:r>
    </w:p>
    <w:p w14:paraId="7CA0DC02" w14:textId="77777777" w:rsidR="00FC4D28" w:rsidRPr="00363657" w:rsidRDefault="00FC4D28" w:rsidP="00076D8C">
      <w:pPr>
        <w:widowControl/>
        <w:numPr>
          <w:ilvl w:val="0"/>
          <w:numId w:val="12"/>
        </w:numPr>
        <w:suppressAutoHyphens/>
        <w:spacing w:line="276" w:lineRule="auto"/>
        <w:contextualSpacing/>
        <w:jc w:val="both"/>
        <w:rPr>
          <w:rFonts w:ascii="Arial" w:eastAsia="Calibri" w:hAnsi="Arial" w:cs="Arial"/>
          <w:lang w:val="es-MX" w:eastAsia="en-US"/>
        </w:rPr>
      </w:pPr>
      <w:r w:rsidRPr="00363657">
        <w:rPr>
          <w:rFonts w:ascii="Arial" w:eastAsia="Calibri" w:hAnsi="Arial" w:cs="Arial"/>
          <w:lang w:val="es-MX" w:eastAsia="en-US"/>
        </w:rPr>
        <w:t>Causahabiente: Registro civil y documento de identificación.</w:t>
      </w:r>
    </w:p>
    <w:p w14:paraId="42252B4B" w14:textId="77777777" w:rsidR="00FC4D28" w:rsidRPr="00363657" w:rsidRDefault="00FC4D28" w:rsidP="00076D8C">
      <w:pPr>
        <w:widowControl/>
        <w:numPr>
          <w:ilvl w:val="0"/>
          <w:numId w:val="12"/>
        </w:numPr>
        <w:suppressAutoHyphens/>
        <w:spacing w:line="276" w:lineRule="auto"/>
        <w:contextualSpacing/>
        <w:jc w:val="both"/>
        <w:rPr>
          <w:rFonts w:ascii="Arial" w:eastAsia="Calibri" w:hAnsi="Arial" w:cs="Arial"/>
          <w:lang w:val="es-MX" w:eastAsia="en-US"/>
        </w:rPr>
      </w:pPr>
      <w:r w:rsidRPr="00363657">
        <w:rPr>
          <w:rFonts w:ascii="Arial" w:eastAsia="Calibri" w:hAnsi="Arial" w:cs="Arial"/>
          <w:lang w:val="es-MX" w:eastAsia="en-US"/>
        </w:rPr>
        <w:t xml:space="preserve">Representante legal en caso de menores: </w:t>
      </w:r>
    </w:p>
    <w:p w14:paraId="26FAABBF" w14:textId="77777777" w:rsidR="00FC4D28" w:rsidRPr="00363657" w:rsidRDefault="00FC4D28" w:rsidP="00076D8C">
      <w:pPr>
        <w:widowControl/>
        <w:numPr>
          <w:ilvl w:val="0"/>
          <w:numId w:val="13"/>
        </w:numPr>
        <w:suppressAutoHyphens/>
        <w:spacing w:line="276" w:lineRule="auto"/>
        <w:contextualSpacing/>
        <w:jc w:val="both"/>
        <w:rPr>
          <w:rFonts w:ascii="Arial" w:eastAsia="Calibri" w:hAnsi="Arial" w:cs="Arial"/>
          <w:lang w:val="es-MX" w:eastAsia="en-US"/>
        </w:rPr>
      </w:pPr>
      <w:r w:rsidRPr="00363657">
        <w:rPr>
          <w:rFonts w:ascii="Arial" w:eastAsia="Calibri" w:hAnsi="Arial" w:cs="Arial"/>
          <w:lang w:val="es-MX" w:eastAsia="en-US"/>
        </w:rPr>
        <w:t>Padres de familia: Registro civil de nacimiento y documento de identidad.</w:t>
      </w:r>
    </w:p>
    <w:p w14:paraId="799B8D82" w14:textId="77777777" w:rsidR="00FC4D28" w:rsidRPr="00363657" w:rsidRDefault="00FC4D28" w:rsidP="00076D8C">
      <w:pPr>
        <w:widowControl/>
        <w:numPr>
          <w:ilvl w:val="0"/>
          <w:numId w:val="13"/>
        </w:numPr>
        <w:suppressAutoHyphens/>
        <w:spacing w:line="276" w:lineRule="auto"/>
        <w:contextualSpacing/>
        <w:jc w:val="both"/>
        <w:rPr>
          <w:rFonts w:ascii="Arial" w:eastAsia="Calibri" w:hAnsi="Arial" w:cs="Arial"/>
          <w:lang w:val="es-MX" w:eastAsia="en-US"/>
        </w:rPr>
      </w:pPr>
      <w:r w:rsidRPr="00363657">
        <w:rPr>
          <w:rFonts w:ascii="Arial" w:eastAsia="Calibri" w:hAnsi="Arial" w:cs="Arial"/>
          <w:lang w:val="es-MX" w:eastAsia="en-US"/>
        </w:rPr>
        <w:t>Tutores: Sentencia judicial que confiere representación legal.</w:t>
      </w:r>
    </w:p>
    <w:p w14:paraId="5F90AD3C" w14:textId="77777777" w:rsidR="00FC4D28" w:rsidRPr="00363657" w:rsidRDefault="00FC4D28" w:rsidP="00076D8C">
      <w:pPr>
        <w:widowControl/>
        <w:numPr>
          <w:ilvl w:val="0"/>
          <w:numId w:val="12"/>
        </w:numPr>
        <w:suppressAutoHyphens/>
        <w:spacing w:line="276" w:lineRule="auto"/>
        <w:contextualSpacing/>
        <w:jc w:val="both"/>
        <w:rPr>
          <w:rFonts w:ascii="Arial" w:eastAsia="Calibri" w:hAnsi="Arial" w:cs="Arial"/>
          <w:lang w:val="es-MX" w:eastAsia="en-US"/>
        </w:rPr>
      </w:pPr>
      <w:r w:rsidRPr="00363657">
        <w:rPr>
          <w:rFonts w:ascii="Arial" w:eastAsia="Calibri" w:hAnsi="Arial" w:cs="Arial"/>
          <w:lang w:val="es-MX" w:eastAsia="en-US"/>
        </w:rPr>
        <w:t>Representante legal autorizado por el titular: Poder autenticado.</w:t>
      </w:r>
    </w:p>
    <w:p w14:paraId="4C52BE1F" w14:textId="77777777" w:rsidR="00FC4D28" w:rsidRPr="00363657" w:rsidRDefault="00FC4D28" w:rsidP="00076D8C">
      <w:pPr>
        <w:widowControl/>
        <w:numPr>
          <w:ilvl w:val="0"/>
          <w:numId w:val="12"/>
        </w:numPr>
        <w:suppressAutoHyphens/>
        <w:spacing w:line="276" w:lineRule="auto"/>
        <w:contextualSpacing/>
        <w:jc w:val="both"/>
        <w:rPr>
          <w:rFonts w:ascii="Arial" w:eastAsia="Calibri" w:hAnsi="Arial" w:cs="Arial"/>
          <w:lang w:val="es-MX" w:eastAsia="en-US"/>
        </w:rPr>
      </w:pPr>
      <w:r w:rsidRPr="00363657">
        <w:rPr>
          <w:rFonts w:ascii="Arial" w:eastAsia="Calibri" w:hAnsi="Arial" w:cs="Arial"/>
          <w:lang w:val="es-MX" w:eastAsia="en-US"/>
        </w:rPr>
        <w:t xml:space="preserve">Por estipulación a favor de otro: Manifestación en este sentido. </w:t>
      </w:r>
    </w:p>
    <w:p w14:paraId="1D54979C" w14:textId="77777777" w:rsidR="00FC4D28" w:rsidRPr="00363657" w:rsidRDefault="00FC4D28" w:rsidP="00363657">
      <w:pPr>
        <w:spacing w:line="276" w:lineRule="auto"/>
        <w:ind w:left="720"/>
        <w:contextualSpacing/>
        <w:rPr>
          <w:rFonts w:ascii="Arial" w:eastAsia="Calibri" w:hAnsi="Arial" w:cs="Arial"/>
          <w:lang w:val="es-MX" w:eastAsia="en-US"/>
        </w:rPr>
      </w:pPr>
    </w:p>
    <w:p w14:paraId="5149082C" w14:textId="77777777" w:rsidR="00FC4D28" w:rsidRPr="00363657" w:rsidRDefault="00FC4D28" w:rsidP="00076D8C">
      <w:pPr>
        <w:widowControl/>
        <w:numPr>
          <w:ilvl w:val="0"/>
          <w:numId w:val="14"/>
        </w:numPr>
        <w:suppressAutoHyphens/>
        <w:spacing w:line="276" w:lineRule="auto"/>
        <w:ind w:left="993" w:hanging="284"/>
        <w:contextualSpacing/>
        <w:jc w:val="both"/>
        <w:rPr>
          <w:rFonts w:ascii="Arial" w:eastAsia="Calibri" w:hAnsi="Arial" w:cs="Arial"/>
          <w:lang w:val="es-MX" w:eastAsia="en-US"/>
        </w:rPr>
      </w:pPr>
      <w:r w:rsidRPr="00363657">
        <w:rPr>
          <w:rFonts w:ascii="Arial" w:eastAsia="Calibri" w:hAnsi="Arial" w:cs="Arial"/>
          <w:lang w:val="es-MX" w:eastAsia="en-US"/>
        </w:rPr>
        <w:t>La descripción clara y precisa del tipo de reclamo que realiza el titular de información (corrección, actualización o supresión).</w:t>
      </w:r>
    </w:p>
    <w:p w14:paraId="79CB6B47" w14:textId="77777777" w:rsidR="00FC4D28" w:rsidRPr="00363657" w:rsidRDefault="00FC4D28" w:rsidP="00363657">
      <w:pPr>
        <w:spacing w:line="276" w:lineRule="auto"/>
        <w:ind w:left="720"/>
        <w:contextualSpacing/>
        <w:jc w:val="both"/>
        <w:rPr>
          <w:rFonts w:ascii="Arial" w:eastAsia="Calibri" w:hAnsi="Arial" w:cs="Arial"/>
          <w:lang w:val="es-MX" w:eastAsia="en-US"/>
        </w:rPr>
      </w:pPr>
    </w:p>
    <w:p w14:paraId="0BDF8732" w14:textId="77777777" w:rsidR="00FC4D28" w:rsidRPr="00363657" w:rsidRDefault="00FC4D28" w:rsidP="00076D8C">
      <w:pPr>
        <w:widowControl/>
        <w:numPr>
          <w:ilvl w:val="0"/>
          <w:numId w:val="14"/>
        </w:numPr>
        <w:suppressAutoHyphens/>
        <w:spacing w:line="276" w:lineRule="auto"/>
        <w:ind w:left="993" w:hanging="284"/>
        <w:contextualSpacing/>
        <w:jc w:val="both"/>
        <w:rPr>
          <w:rFonts w:ascii="Arial" w:eastAsia="Calibri" w:hAnsi="Arial" w:cs="Arial"/>
          <w:lang w:val="es-MX" w:eastAsia="en-US"/>
        </w:rPr>
      </w:pPr>
      <w:r w:rsidRPr="00363657">
        <w:rPr>
          <w:rFonts w:ascii="Arial" w:eastAsia="Calibri" w:hAnsi="Arial" w:cs="Arial"/>
          <w:lang w:val="es-MX" w:eastAsia="en-US"/>
        </w:rPr>
        <w:t xml:space="preserve">La descripción clara y precisa de los datos personales respecto de los cuales el titular busca ejercer el derecho de reclamo, así como los hechos que dan lugar al mismo. </w:t>
      </w:r>
    </w:p>
    <w:p w14:paraId="19523B25" w14:textId="77777777" w:rsidR="00FC4D28" w:rsidRPr="00363657" w:rsidRDefault="00FC4D28" w:rsidP="00363657">
      <w:pPr>
        <w:spacing w:line="276" w:lineRule="auto"/>
        <w:ind w:left="993" w:hanging="284"/>
        <w:contextualSpacing/>
        <w:jc w:val="both"/>
        <w:rPr>
          <w:rFonts w:ascii="Arial" w:eastAsia="Calibri" w:hAnsi="Arial" w:cs="Arial"/>
          <w:lang w:val="es-MX" w:eastAsia="en-US"/>
        </w:rPr>
      </w:pPr>
    </w:p>
    <w:p w14:paraId="02B3B3D7" w14:textId="77777777" w:rsidR="00FC4D28" w:rsidRPr="00363657" w:rsidRDefault="00FC4D28" w:rsidP="00076D8C">
      <w:pPr>
        <w:widowControl/>
        <w:numPr>
          <w:ilvl w:val="0"/>
          <w:numId w:val="14"/>
        </w:numPr>
        <w:suppressAutoHyphens/>
        <w:spacing w:line="276" w:lineRule="auto"/>
        <w:ind w:left="993" w:hanging="284"/>
        <w:contextualSpacing/>
        <w:jc w:val="both"/>
        <w:rPr>
          <w:rFonts w:ascii="Arial" w:eastAsia="Calibri" w:hAnsi="Arial" w:cs="Arial"/>
          <w:lang w:val="es-MX" w:eastAsia="en-US"/>
        </w:rPr>
      </w:pPr>
      <w:r w:rsidRPr="00363657">
        <w:rPr>
          <w:rFonts w:ascii="Arial" w:eastAsia="Calibri" w:hAnsi="Arial" w:cs="Arial"/>
          <w:lang w:val="es-MX" w:eastAsia="en-US"/>
        </w:rPr>
        <w:t>Aportar la documentación que avale su petición en caso de que por la naturaleza del dato sea procedente.</w:t>
      </w:r>
    </w:p>
    <w:p w14:paraId="4306F7D4" w14:textId="77777777" w:rsidR="00FC4D28" w:rsidRPr="00363657" w:rsidRDefault="00FC4D28" w:rsidP="00363657">
      <w:pPr>
        <w:spacing w:line="276" w:lineRule="auto"/>
        <w:ind w:left="993" w:hanging="284"/>
        <w:contextualSpacing/>
        <w:jc w:val="both"/>
        <w:rPr>
          <w:rFonts w:ascii="Arial" w:eastAsia="Calibri" w:hAnsi="Arial" w:cs="Arial"/>
          <w:lang w:val="es-MX" w:eastAsia="en-US"/>
        </w:rPr>
      </w:pPr>
    </w:p>
    <w:p w14:paraId="7D5E46BF" w14:textId="77777777" w:rsidR="00FC4D28" w:rsidRPr="00363657" w:rsidRDefault="00FC4D28" w:rsidP="00076D8C">
      <w:pPr>
        <w:widowControl/>
        <w:numPr>
          <w:ilvl w:val="0"/>
          <w:numId w:val="14"/>
        </w:numPr>
        <w:suppressAutoHyphens/>
        <w:spacing w:line="276" w:lineRule="auto"/>
        <w:ind w:left="993" w:hanging="284"/>
        <w:contextualSpacing/>
        <w:jc w:val="both"/>
        <w:rPr>
          <w:rFonts w:ascii="Arial" w:eastAsia="Calibri" w:hAnsi="Arial" w:cs="Arial"/>
          <w:b/>
          <w:lang w:val="es-MX" w:eastAsia="en-US"/>
        </w:rPr>
      </w:pPr>
      <w:r w:rsidRPr="00363657">
        <w:rPr>
          <w:rFonts w:ascii="Arial" w:eastAsia="Calibri" w:hAnsi="Arial" w:cs="Arial"/>
          <w:lang w:val="es-MX" w:eastAsia="en-US"/>
        </w:rPr>
        <w:t>En caso dado, otros elementos o documentos que faciliten la localización de los datos personales.</w:t>
      </w:r>
    </w:p>
    <w:p w14:paraId="24CD1037" w14:textId="77777777" w:rsidR="00FC4D28" w:rsidRPr="00363657" w:rsidRDefault="00FC4D28" w:rsidP="00363657">
      <w:pPr>
        <w:spacing w:line="276" w:lineRule="auto"/>
        <w:ind w:left="720"/>
        <w:contextualSpacing/>
        <w:rPr>
          <w:rFonts w:ascii="Arial" w:eastAsia="Calibri" w:hAnsi="Arial" w:cs="Arial"/>
          <w:b/>
          <w:lang w:val="es-MX" w:eastAsia="en-US"/>
        </w:rPr>
      </w:pPr>
    </w:p>
    <w:p w14:paraId="69F3C726" w14:textId="0A48732D" w:rsidR="00FC4D28" w:rsidRPr="00363657" w:rsidRDefault="00FC4D28" w:rsidP="00076D8C">
      <w:pPr>
        <w:pStyle w:val="Prrafodelista"/>
        <w:widowControl/>
        <w:numPr>
          <w:ilvl w:val="0"/>
          <w:numId w:val="18"/>
        </w:numPr>
        <w:suppressAutoHyphens/>
        <w:spacing w:line="276" w:lineRule="auto"/>
        <w:jc w:val="both"/>
        <w:rPr>
          <w:rFonts w:ascii="Arial" w:eastAsia="Calibri" w:hAnsi="Arial" w:cs="Arial"/>
          <w:lang w:val="es-MX" w:eastAsia="en-US"/>
        </w:rPr>
      </w:pPr>
      <w:r w:rsidRPr="00363657">
        <w:rPr>
          <w:rFonts w:ascii="Arial" w:eastAsia="Calibri" w:hAnsi="Arial" w:cs="Arial"/>
          <w:lang w:val="es-MX" w:eastAsia="en-US"/>
        </w:rPr>
        <w:t xml:space="preserve">Si el reclamo realizado por la titular resulta incompleto, </w:t>
      </w:r>
      <w:r w:rsidR="00A37EDB" w:rsidRPr="00363657">
        <w:rPr>
          <w:rFonts w:ascii="Arial" w:eastAsia="Calibri" w:hAnsi="Arial" w:cs="Arial"/>
          <w:lang w:val="es-MX" w:eastAsia="en-US"/>
        </w:rPr>
        <w:t>l</w:t>
      </w:r>
      <w:r w:rsidRPr="00363657">
        <w:rPr>
          <w:rFonts w:ascii="Arial" w:eastAsia="Calibri" w:hAnsi="Arial" w:cs="Arial"/>
          <w:lang w:val="es-MX" w:eastAsia="en-US"/>
        </w:rPr>
        <w:t>a Rama Judicial requerirá al interesado dentro de los cinco (5) días siguientes a la recepción del reclamo para que subsane las fallas. Transcurridos dos (2) meses desde la fecha del requerimiento, sin que el solicitante presente la información requerida, se entenderá que ha desistido de su consulta.</w:t>
      </w:r>
    </w:p>
    <w:p w14:paraId="482BED59" w14:textId="77777777" w:rsidR="00FC4D28" w:rsidRPr="00363657" w:rsidRDefault="00FC4D28" w:rsidP="00363657">
      <w:pPr>
        <w:pStyle w:val="Prrafodelista"/>
        <w:widowControl/>
        <w:suppressAutoHyphens/>
        <w:spacing w:line="276" w:lineRule="auto"/>
        <w:jc w:val="both"/>
        <w:rPr>
          <w:rFonts w:ascii="Arial" w:eastAsia="Calibri" w:hAnsi="Arial" w:cs="Arial"/>
          <w:lang w:val="es-MX" w:eastAsia="en-US"/>
        </w:rPr>
      </w:pPr>
    </w:p>
    <w:p w14:paraId="583D426D" w14:textId="77777777" w:rsidR="00FC4D28" w:rsidRPr="00363657" w:rsidRDefault="00FC4D28" w:rsidP="00076D8C">
      <w:pPr>
        <w:pStyle w:val="Prrafodelista"/>
        <w:widowControl/>
        <w:numPr>
          <w:ilvl w:val="0"/>
          <w:numId w:val="18"/>
        </w:numPr>
        <w:suppressAutoHyphens/>
        <w:spacing w:line="276" w:lineRule="auto"/>
        <w:jc w:val="both"/>
        <w:rPr>
          <w:rFonts w:ascii="Arial" w:eastAsia="Calibri" w:hAnsi="Arial" w:cs="Arial"/>
          <w:lang w:val="es-MX" w:eastAsia="en-US"/>
        </w:rPr>
      </w:pPr>
      <w:r w:rsidRPr="00363657">
        <w:rPr>
          <w:rFonts w:ascii="Arial" w:eastAsia="Calibri" w:hAnsi="Arial" w:cs="Arial"/>
          <w:lang w:val="es-MX" w:eastAsia="en-US"/>
        </w:rPr>
        <w:lastRenderedPageBreak/>
        <w:t xml:space="preserve">En el caso de reclamos (correcciones, actualizaciones y supresiones), La Rama Judicial dará respuesta a los titulares de información dentro del término de (15) días hábiles contados a partir de la fecha recibo del reclamo, cuando no fuere posible atender el reclamo dentro de dicho término, se informará al interesado, expresando los motivos de la demora y señalando la fecha en que se atenderá su consulta, la cual en ningún caso podrá superar los ocho (8) días hábiles siguientes al vencimiento del primer término. </w:t>
      </w:r>
    </w:p>
    <w:p w14:paraId="01B0D7E2" w14:textId="77777777" w:rsidR="00080089" w:rsidRPr="00363657" w:rsidRDefault="00080089" w:rsidP="00363657">
      <w:pPr>
        <w:pStyle w:val="Prrafodelista"/>
        <w:spacing w:line="276" w:lineRule="auto"/>
        <w:rPr>
          <w:rFonts w:ascii="Arial" w:eastAsia="Calibri" w:hAnsi="Arial" w:cs="Arial"/>
          <w:lang w:val="es-MX" w:eastAsia="en-US"/>
        </w:rPr>
      </w:pPr>
    </w:p>
    <w:p w14:paraId="5DC5BDC7" w14:textId="77777777" w:rsidR="00AE62EC" w:rsidRDefault="00080089" w:rsidP="00076D8C">
      <w:pPr>
        <w:pStyle w:val="Prrafodelista"/>
        <w:widowControl/>
        <w:numPr>
          <w:ilvl w:val="0"/>
          <w:numId w:val="18"/>
        </w:numPr>
        <w:suppressAutoHyphens/>
        <w:spacing w:line="276" w:lineRule="auto"/>
        <w:jc w:val="both"/>
        <w:rPr>
          <w:rFonts w:ascii="Arial" w:hAnsi="Arial" w:cs="Arial"/>
        </w:rPr>
      </w:pPr>
      <w:r w:rsidRPr="00363657">
        <w:rPr>
          <w:rFonts w:ascii="Arial" w:hAnsi="Arial" w:cs="Arial"/>
        </w:rPr>
        <w:t>Todo titular de datos personales puede revocar en cualquier momento, el consentimiento al tratamiento de éstos, siempre y cuando, no lo impida una disposición legal o contractual</w:t>
      </w:r>
      <w:r w:rsidRPr="00363657">
        <w:rPr>
          <w:rFonts w:ascii="Arial" w:hAnsi="Arial" w:cs="Arial"/>
          <w:b/>
          <w:i/>
        </w:rPr>
        <w:t xml:space="preserve">. </w:t>
      </w:r>
      <w:r w:rsidRPr="00363657">
        <w:rPr>
          <w:rFonts w:ascii="Arial" w:hAnsi="Arial" w:cs="Arial"/>
        </w:rPr>
        <w:t>Para ello, la Rama Judicial ha establecido la posibilidad al titular de solicitar dicho derecho por medio del presente pr</w:t>
      </w:r>
      <w:r w:rsidR="0063316F" w:rsidRPr="00363657">
        <w:rPr>
          <w:rFonts w:ascii="Arial" w:hAnsi="Arial" w:cs="Arial"/>
        </w:rPr>
        <w:t>ocedimiento</w:t>
      </w:r>
      <w:r w:rsidRPr="00363657">
        <w:rPr>
          <w:rFonts w:ascii="Arial" w:hAnsi="Arial" w:cs="Arial"/>
        </w:rPr>
        <w:t xml:space="preserve">. </w:t>
      </w:r>
    </w:p>
    <w:p w14:paraId="060E69F7" w14:textId="77777777" w:rsidR="00AE62EC" w:rsidRPr="00AE62EC" w:rsidRDefault="00AE62EC" w:rsidP="00AE62EC">
      <w:pPr>
        <w:pStyle w:val="Prrafodelista"/>
        <w:rPr>
          <w:rFonts w:ascii="Arial" w:hAnsi="Arial" w:cs="Arial"/>
        </w:rPr>
      </w:pPr>
    </w:p>
    <w:p w14:paraId="5CF698B1" w14:textId="460F8DF5" w:rsidR="00080089" w:rsidRPr="00363657" w:rsidRDefault="00080089" w:rsidP="008B757B">
      <w:pPr>
        <w:pStyle w:val="Prrafodelista"/>
        <w:widowControl/>
        <w:suppressAutoHyphens/>
        <w:spacing w:line="276" w:lineRule="auto"/>
        <w:jc w:val="both"/>
        <w:rPr>
          <w:rFonts w:ascii="Arial" w:hAnsi="Arial" w:cs="Arial"/>
        </w:rPr>
      </w:pPr>
      <w:r w:rsidRPr="00363657">
        <w:rPr>
          <w:rFonts w:ascii="Arial" w:hAnsi="Arial" w:cs="Arial"/>
        </w:rPr>
        <w:t xml:space="preserve">En los casos que sea posible la revocatoria de la autorización, se atenderá bajo las siguientes dos modalidades: </w:t>
      </w:r>
    </w:p>
    <w:p w14:paraId="7B4C943E" w14:textId="77777777" w:rsidR="00080089" w:rsidRPr="00363657" w:rsidRDefault="00080089" w:rsidP="00363657">
      <w:pPr>
        <w:spacing w:line="276" w:lineRule="auto"/>
        <w:jc w:val="both"/>
        <w:rPr>
          <w:rFonts w:ascii="Arial" w:hAnsi="Arial" w:cs="Arial"/>
        </w:rPr>
      </w:pPr>
    </w:p>
    <w:p w14:paraId="43DFF57A" w14:textId="77777777" w:rsidR="00080089" w:rsidRPr="00363657" w:rsidRDefault="00080089" w:rsidP="00076D8C">
      <w:pPr>
        <w:widowControl/>
        <w:numPr>
          <w:ilvl w:val="0"/>
          <w:numId w:val="14"/>
        </w:numPr>
        <w:suppressAutoHyphens/>
        <w:spacing w:line="276" w:lineRule="auto"/>
        <w:ind w:left="993" w:hanging="284"/>
        <w:contextualSpacing/>
        <w:jc w:val="both"/>
        <w:rPr>
          <w:rFonts w:ascii="Arial" w:eastAsia="Calibri" w:hAnsi="Arial" w:cs="Arial"/>
          <w:lang w:val="es-MX" w:eastAsia="en-US"/>
        </w:rPr>
      </w:pPr>
      <w:r w:rsidRPr="00363657">
        <w:rPr>
          <w:rFonts w:ascii="Arial" w:eastAsia="Calibri" w:hAnsi="Arial" w:cs="Arial"/>
          <w:b/>
          <w:bCs/>
          <w:lang w:val="es-MX" w:eastAsia="en-US"/>
        </w:rPr>
        <w:t>Total:</w:t>
      </w:r>
      <w:r w:rsidRPr="00363657">
        <w:rPr>
          <w:rFonts w:ascii="Arial" w:eastAsia="Calibri" w:hAnsi="Arial" w:cs="Arial"/>
          <w:lang w:val="es-MX" w:eastAsia="en-US"/>
        </w:rPr>
        <w:t xml:space="preserve"> Sobre la totalidad de finalidades consentidas, esto es, que la Rama Judicial debe dejar de tratar por completo los datos del Titular de datos personales. </w:t>
      </w:r>
    </w:p>
    <w:p w14:paraId="01D912FB" w14:textId="1B1C1F84" w:rsidR="00080089" w:rsidRPr="00363657" w:rsidRDefault="00080089" w:rsidP="00076D8C">
      <w:pPr>
        <w:widowControl/>
        <w:numPr>
          <w:ilvl w:val="0"/>
          <w:numId w:val="14"/>
        </w:numPr>
        <w:suppressAutoHyphens/>
        <w:spacing w:line="276" w:lineRule="auto"/>
        <w:ind w:left="993" w:hanging="284"/>
        <w:contextualSpacing/>
        <w:jc w:val="both"/>
        <w:rPr>
          <w:rFonts w:ascii="Arial" w:hAnsi="Arial" w:cs="Arial"/>
        </w:rPr>
      </w:pPr>
      <w:r w:rsidRPr="00363657">
        <w:rPr>
          <w:rFonts w:ascii="Arial" w:eastAsia="Calibri" w:hAnsi="Arial" w:cs="Arial"/>
          <w:b/>
          <w:bCs/>
          <w:lang w:val="es-MX" w:eastAsia="en-US"/>
        </w:rPr>
        <w:t>Parcial:</w:t>
      </w:r>
      <w:r w:rsidRPr="00363657">
        <w:rPr>
          <w:rFonts w:ascii="Arial" w:eastAsia="Calibri" w:hAnsi="Arial" w:cs="Arial"/>
          <w:lang w:val="es-MX" w:eastAsia="en-US"/>
        </w:rPr>
        <w:t xml:space="preserve"> Sobre ciertas finalidades consentidas como por ejemplo para fines publicitarios o de estudios de mercado. En este caso, la Rama Judicial deberá suspender parcialmente el tratamiento de los datos del titular. Se mantienen entonces otros fines del tratamiento que el </w:t>
      </w:r>
      <w:r w:rsidR="00EE5763" w:rsidRPr="00363657">
        <w:rPr>
          <w:rFonts w:ascii="Arial" w:eastAsia="Calibri" w:hAnsi="Arial" w:cs="Arial"/>
          <w:lang w:val="es-MX" w:eastAsia="en-US"/>
        </w:rPr>
        <w:t>responsable</w:t>
      </w:r>
      <w:r w:rsidRPr="00363657">
        <w:rPr>
          <w:rFonts w:ascii="Arial" w:eastAsia="Calibri" w:hAnsi="Arial" w:cs="Arial"/>
          <w:lang w:val="es-MX" w:eastAsia="en-US"/>
        </w:rPr>
        <w:t>, de conformidad con la autorización</w:t>
      </w:r>
      <w:r w:rsidRPr="00363657">
        <w:rPr>
          <w:rFonts w:ascii="Arial" w:hAnsi="Arial" w:cs="Arial"/>
        </w:rPr>
        <w:t xml:space="preserve"> otorgada, puede llevar a cabo y con los que el titular está de acuerdo. </w:t>
      </w:r>
    </w:p>
    <w:p w14:paraId="7FB9C97F" w14:textId="77777777" w:rsidR="00080089" w:rsidRPr="00363657" w:rsidRDefault="00080089" w:rsidP="00363657">
      <w:pPr>
        <w:pStyle w:val="Prrafodelista"/>
        <w:spacing w:line="276" w:lineRule="auto"/>
        <w:ind w:left="0"/>
        <w:jc w:val="both"/>
        <w:rPr>
          <w:rFonts w:ascii="Arial" w:hAnsi="Arial" w:cs="Arial"/>
          <w:b/>
        </w:rPr>
      </w:pPr>
    </w:p>
    <w:p w14:paraId="157414B0" w14:textId="77777777" w:rsidR="00080089" w:rsidRPr="00363657" w:rsidRDefault="00080089" w:rsidP="00363657">
      <w:pPr>
        <w:spacing w:line="276" w:lineRule="auto"/>
        <w:jc w:val="both"/>
        <w:rPr>
          <w:rFonts w:ascii="Arial" w:hAnsi="Arial" w:cs="Arial"/>
        </w:rPr>
      </w:pPr>
      <w:r w:rsidRPr="00363657">
        <w:rPr>
          <w:rFonts w:ascii="Arial" w:hAnsi="Arial" w:cs="Arial"/>
        </w:rPr>
        <w:t xml:space="preserve">El derecho de revocatoria no es un derecho absoluto y la Rama Judicial como responsable del tratamiento de datos personales, puede negar o limitar el ejercicio </w:t>
      </w:r>
      <w:proofErr w:type="gramStart"/>
      <w:r w:rsidRPr="00363657">
        <w:rPr>
          <w:rFonts w:ascii="Arial" w:hAnsi="Arial" w:cs="Arial"/>
        </w:rPr>
        <w:t>del mismo</w:t>
      </w:r>
      <w:proofErr w:type="gramEnd"/>
      <w:r w:rsidRPr="00363657">
        <w:rPr>
          <w:rFonts w:ascii="Arial" w:hAnsi="Arial" w:cs="Arial"/>
        </w:rPr>
        <w:t xml:space="preserve"> cuando:</w:t>
      </w:r>
    </w:p>
    <w:p w14:paraId="214A5E9C" w14:textId="77777777" w:rsidR="00080089" w:rsidRPr="00363657" w:rsidRDefault="00080089" w:rsidP="00363657">
      <w:pPr>
        <w:spacing w:line="276" w:lineRule="auto"/>
        <w:jc w:val="both"/>
        <w:rPr>
          <w:rFonts w:ascii="Arial" w:hAnsi="Arial" w:cs="Arial"/>
        </w:rPr>
      </w:pPr>
    </w:p>
    <w:p w14:paraId="3D1C42C4" w14:textId="77777777" w:rsidR="00080089" w:rsidRPr="00363657" w:rsidRDefault="00080089" w:rsidP="00076D8C">
      <w:pPr>
        <w:pStyle w:val="Prrafodelista"/>
        <w:widowControl/>
        <w:numPr>
          <w:ilvl w:val="0"/>
          <w:numId w:val="23"/>
        </w:numPr>
        <w:spacing w:line="276" w:lineRule="auto"/>
        <w:jc w:val="both"/>
        <w:rPr>
          <w:rFonts w:ascii="Arial" w:hAnsi="Arial" w:cs="Arial"/>
          <w:bCs/>
          <w:iCs/>
        </w:rPr>
      </w:pPr>
      <w:r w:rsidRPr="00363657">
        <w:rPr>
          <w:rFonts w:ascii="Arial" w:hAnsi="Arial" w:cs="Arial"/>
          <w:bCs/>
          <w:iCs/>
        </w:rPr>
        <w:t>El titular de los datos tenga el deber legal o contractual de permanecer en la base de datos.</w:t>
      </w:r>
    </w:p>
    <w:p w14:paraId="003A269C" w14:textId="77777777" w:rsidR="00080089" w:rsidRPr="00363657" w:rsidRDefault="00080089" w:rsidP="00076D8C">
      <w:pPr>
        <w:pStyle w:val="Prrafodelista"/>
        <w:widowControl/>
        <w:numPr>
          <w:ilvl w:val="0"/>
          <w:numId w:val="23"/>
        </w:numPr>
        <w:spacing w:line="276" w:lineRule="auto"/>
        <w:jc w:val="both"/>
        <w:rPr>
          <w:rFonts w:ascii="Arial" w:hAnsi="Arial" w:cs="Arial"/>
        </w:rPr>
      </w:pPr>
      <w:r w:rsidRPr="00363657">
        <w:rPr>
          <w:rFonts w:ascii="Arial" w:hAnsi="Arial" w:cs="Arial"/>
        </w:rPr>
        <w:t>La revocatoria de la autorización del tratamiento obstaculice actuaciones judiciales o administrativas vinculadas a obligaciones fiscales, la investigación y persecución de delitos o la actualización de sanciones administrativas.</w:t>
      </w:r>
    </w:p>
    <w:p w14:paraId="51E7D423" w14:textId="77777777" w:rsidR="00080089" w:rsidRPr="00363657" w:rsidRDefault="00080089" w:rsidP="00076D8C">
      <w:pPr>
        <w:pStyle w:val="Prrafodelista"/>
        <w:widowControl/>
        <w:numPr>
          <w:ilvl w:val="0"/>
          <w:numId w:val="23"/>
        </w:numPr>
        <w:spacing w:line="276" w:lineRule="auto"/>
        <w:jc w:val="both"/>
        <w:rPr>
          <w:rFonts w:ascii="Arial" w:hAnsi="Arial" w:cs="Arial"/>
        </w:rPr>
      </w:pPr>
      <w:r w:rsidRPr="00363657">
        <w:rPr>
          <w:rFonts w:ascii="Arial" w:hAnsi="Arial" w:cs="Arial"/>
        </w:rPr>
        <w:t>Los datos sean necesarios para proteger los intereses jurídicamente tutelados del titular; para realizar una acción en función del interés público, o para cumplir con una obligación legalmente adquirida por el titular.</w:t>
      </w:r>
    </w:p>
    <w:p w14:paraId="45C215A9" w14:textId="77777777" w:rsidR="00080089" w:rsidRPr="00363657" w:rsidRDefault="00080089" w:rsidP="00076D8C">
      <w:pPr>
        <w:pStyle w:val="Prrafodelista"/>
        <w:widowControl/>
        <w:numPr>
          <w:ilvl w:val="0"/>
          <w:numId w:val="23"/>
        </w:numPr>
        <w:spacing w:after="160" w:line="276" w:lineRule="auto"/>
        <w:jc w:val="both"/>
        <w:rPr>
          <w:rFonts w:ascii="Arial" w:hAnsi="Arial" w:cs="Arial"/>
        </w:rPr>
      </w:pPr>
      <w:r w:rsidRPr="00363657">
        <w:rPr>
          <w:rFonts w:ascii="Arial" w:hAnsi="Arial" w:cs="Arial"/>
        </w:rPr>
        <w:lastRenderedPageBreak/>
        <w:t xml:space="preserve">Los datos sean datos de naturaleza pública y correspondan a los registros públicos, los cuales tienen como finalidad su publicidad.  </w:t>
      </w:r>
    </w:p>
    <w:p w14:paraId="0C0B4244" w14:textId="2FAD74E2" w:rsidR="00FC4D28" w:rsidRPr="00363657" w:rsidRDefault="00942CD2" w:rsidP="00363657">
      <w:pPr>
        <w:spacing w:line="276" w:lineRule="auto"/>
        <w:contextualSpacing/>
        <w:jc w:val="both"/>
        <w:rPr>
          <w:rFonts w:ascii="Arial" w:eastAsia="Calibri" w:hAnsi="Arial" w:cs="Arial"/>
          <w:lang w:val="es-MX" w:eastAsia="en-US"/>
        </w:rPr>
      </w:pPr>
      <w:r>
        <w:rPr>
          <w:rFonts w:ascii="Arial" w:eastAsia="Calibri" w:hAnsi="Arial" w:cs="Arial"/>
          <w:lang w:val="es-MX" w:eastAsia="en-US"/>
        </w:rPr>
        <w:t xml:space="preserve">El </w:t>
      </w:r>
      <w:r w:rsidR="0079458C">
        <w:rPr>
          <w:rFonts w:ascii="Arial" w:eastAsia="Calibri" w:hAnsi="Arial" w:cs="Arial"/>
          <w:lang w:val="es-MX" w:eastAsia="en-US"/>
        </w:rPr>
        <w:t xml:space="preserve">detalle de </w:t>
      </w:r>
      <w:r>
        <w:rPr>
          <w:rFonts w:ascii="Arial" w:eastAsia="Calibri" w:hAnsi="Arial" w:cs="Arial"/>
          <w:lang w:val="es-MX" w:eastAsia="en-US"/>
        </w:rPr>
        <w:t xml:space="preserve">las actividades </w:t>
      </w:r>
      <w:r w:rsidR="00FC4D28" w:rsidRPr="00363657">
        <w:rPr>
          <w:rFonts w:ascii="Arial" w:eastAsia="Calibri" w:hAnsi="Arial" w:cs="Arial"/>
          <w:lang w:val="es-MX" w:eastAsia="en-US"/>
        </w:rPr>
        <w:t xml:space="preserve">de atención de reclamos de los titulares de la información se encuentra en el documento </w:t>
      </w:r>
      <w:r>
        <w:rPr>
          <w:rFonts w:ascii="Arial" w:eastAsia="Calibri" w:hAnsi="Arial" w:cs="Arial"/>
          <w:lang w:val="es-MX" w:eastAsia="en-US"/>
        </w:rPr>
        <w:t>“</w:t>
      </w:r>
      <w:r w:rsidR="00FC4D28" w:rsidRPr="00942CD2">
        <w:rPr>
          <w:rFonts w:ascii="Arial" w:eastAsia="Calibri" w:hAnsi="Arial" w:cs="Arial"/>
          <w:i/>
          <w:iCs/>
          <w:lang w:val="es-MX" w:eastAsia="en-US"/>
        </w:rPr>
        <w:t>Procedimiento de atención de reclamos</w:t>
      </w:r>
      <w:r>
        <w:rPr>
          <w:rFonts w:ascii="Arial" w:eastAsia="Calibri" w:hAnsi="Arial" w:cs="Arial"/>
          <w:lang w:val="es-MX" w:eastAsia="en-US"/>
        </w:rPr>
        <w:t>”</w:t>
      </w:r>
    </w:p>
    <w:p w14:paraId="1675C85F" w14:textId="77777777" w:rsidR="004E0B4E" w:rsidRDefault="004E0B4E" w:rsidP="004E0B4E">
      <w:pPr>
        <w:spacing w:line="276" w:lineRule="auto"/>
        <w:contextualSpacing/>
        <w:rPr>
          <w:rFonts w:asciiTheme="minorHAnsi" w:eastAsia="Calibri" w:hAnsiTheme="minorHAnsi"/>
          <w:lang w:val="es-MX" w:eastAsia="en-US"/>
        </w:rPr>
      </w:pPr>
    </w:p>
    <w:p w14:paraId="26F9D736" w14:textId="3BAD5174" w:rsidR="00FC4D28" w:rsidRDefault="00910257" w:rsidP="008D2F56">
      <w:pPr>
        <w:pStyle w:val="Ttulo2"/>
        <w:rPr>
          <w:rFonts w:eastAsia="Times New Roman"/>
          <w:i/>
          <w:szCs w:val="20"/>
          <w:u w:val="single"/>
          <w:lang w:val="es-MX" w:eastAsia="es-ES"/>
        </w:rPr>
      </w:pPr>
      <w:bookmarkStart w:id="26" w:name="_Toc110531320"/>
      <w:r>
        <w:rPr>
          <w:lang w:val="es-MX"/>
        </w:rPr>
        <w:t>Canal de Protección de Datos y Medios de Contacto</w:t>
      </w:r>
      <w:bookmarkEnd w:id="26"/>
    </w:p>
    <w:p w14:paraId="7558495C" w14:textId="77777777" w:rsidR="004B56F1" w:rsidRDefault="004B56F1" w:rsidP="004B56F1">
      <w:pPr>
        <w:spacing w:line="276" w:lineRule="auto"/>
        <w:rPr>
          <w:rFonts w:asciiTheme="minorHAnsi" w:hAnsiTheme="minorHAnsi"/>
          <w:lang w:val="es-MX"/>
        </w:rPr>
      </w:pPr>
    </w:p>
    <w:p w14:paraId="59C20869" w14:textId="2C4B7D2D" w:rsidR="00FC4D28" w:rsidRPr="00363657" w:rsidRDefault="00FC4D28" w:rsidP="00363657">
      <w:pPr>
        <w:spacing w:line="276" w:lineRule="auto"/>
        <w:jc w:val="both"/>
        <w:rPr>
          <w:rFonts w:ascii="Arial" w:hAnsi="Arial" w:cs="Arial"/>
          <w:lang w:val="es-MX"/>
        </w:rPr>
      </w:pPr>
      <w:r w:rsidRPr="00363657">
        <w:rPr>
          <w:rFonts w:ascii="Arial" w:hAnsi="Arial" w:cs="Arial"/>
          <w:lang w:val="es-MX"/>
        </w:rPr>
        <w:t xml:space="preserve">Para el ejercicio del derecho a realizar consultas, reclamos, correcciones, actualizaciones o supresión de datos personales, el titular podrá contactar al encargado de la protección de datos personales de </w:t>
      </w:r>
      <w:r w:rsidR="00182754" w:rsidRPr="00363657">
        <w:rPr>
          <w:rFonts w:ascii="Arial" w:hAnsi="Arial" w:cs="Arial"/>
          <w:lang w:val="es-MX"/>
        </w:rPr>
        <w:t>l</w:t>
      </w:r>
      <w:r w:rsidRPr="00363657">
        <w:rPr>
          <w:rFonts w:ascii="Arial" w:hAnsi="Arial" w:cs="Arial"/>
          <w:lang w:val="es-MX"/>
        </w:rPr>
        <w:t xml:space="preserve">a Rama Judicial u oficial de </w:t>
      </w:r>
      <w:r w:rsidR="00182754" w:rsidRPr="00363657">
        <w:rPr>
          <w:rFonts w:ascii="Arial" w:hAnsi="Arial" w:cs="Arial"/>
          <w:lang w:val="es-MX"/>
        </w:rPr>
        <w:t>protección de datos personales</w:t>
      </w:r>
      <w:r w:rsidRPr="00363657">
        <w:rPr>
          <w:rFonts w:ascii="Arial" w:hAnsi="Arial" w:cs="Arial"/>
          <w:lang w:val="es-MX"/>
        </w:rPr>
        <w:t>, a través de los siguientes medios de contacto</w:t>
      </w:r>
      <w:r w:rsidR="006E061B">
        <w:rPr>
          <w:rStyle w:val="Refdenotaalpie"/>
          <w:rFonts w:ascii="Arial" w:hAnsi="Arial" w:cs="Arial"/>
          <w:lang w:val="es-MX"/>
        </w:rPr>
        <w:footnoteReference w:id="2"/>
      </w:r>
      <w:r w:rsidRPr="00363657">
        <w:rPr>
          <w:rFonts w:ascii="Arial" w:hAnsi="Arial" w:cs="Arial"/>
          <w:lang w:val="es-MX"/>
        </w:rPr>
        <w:t>:</w:t>
      </w:r>
    </w:p>
    <w:p w14:paraId="03C97D2A" w14:textId="77777777" w:rsidR="00FC4D28" w:rsidRPr="00363657" w:rsidRDefault="00FC4D28" w:rsidP="00363657">
      <w:pPr>
        <w:spacing w:line="276" w:lineRule="auto"/>
        <w:ind w:left="426"/>
        <w:jc w:val="both"/>
        <w:rPr>
          <w:rFonts w:ascii="Arial" w:hAnsi="Arial" w:cs="Arial"/>
          <w:lang w:val="es-MX"/>
        </w:rPr>
      </w:pPr>
    </w:p>
    <w:p w14:paraId="09BDB51D" w14:textId="77777777" w:rsidR="006015B7" w:rsidRPr="006015B7" w:rsidRDefault="00FC4D28" w:rsidP="006015B7">
      <w:pPr>
        <w:pStyle w:val="Prrafodelista"/>
        <w:widowControl/>
        <w:numPr>
          <w:ilvl w:val="0"/>
          <w:numId w:val="15"/>
        </w:numPr>
        <w:suppressAutoHyphens/>
        <w:autoSpaceDN w:val="0"/>
        <w:spacing w:after="200" w:line="276" w:lineRule="auto"/>
        <w:ind w:left="993" w:hanging="284"/>
        <w:jc w:val="both"/>
        <w:rPr>
          <w:rFonts w:ascii="Arial" w:eastAsia="Calibri" w:hAnsi="Arial" w:cs="Arial"/>
          <w:color w:val="0563C1" w:themeColor="hyperlink"/>
          <w:u w:val="single"/>
        </w:rPr>
      </w:pPr>
      <w:r w:rsidRPr="00363657">
        <w:rPr>
          <w:rFonts w:ascii="Arial" w:hAnsi="Arial" w:cs="Arial"/>
          <w:lang w:val="es-MX"/>
        </w:rPr>
        <w:t>Correo electrónico</w:t>
      </w:r>
      <w:r w:rsidR="005E323C">
        <w:rPr>
          <w:rFonts w:ascii="Arial" w:hAnsi="Arial" w:cs="Arial"/>
          <w:lang w:val="es-MX"/>
        </w:rPr>
        <w:t xml:space="preserve">: </w:t>
      </w:r>
      <w:hyperlink r:id="rId12" w:history="1">
        <w:r w:rsidR="006015B7" w:rsidRPr="00341298">
          <w:rPr>
            <w:rStyle w:val="Hipervnculo"/>
            <w:rFonts w:ascii="Arial" w:eastAsia="Arial" w:hAnsi="Arial" w:cs="Arial"/>
            <w:lang w:bidi="es-CO"/>
          </w:rPr>
          <w:t>protecciondatospersonales@deaj.ramajudicial.gov.co</w:t>
        </w:r>
      </w:hyperlink>
      <w:r w:rsidRPr="00363657">
        <w:rPr>
          <w:rFonts w:ascii="Arial" w:hAnsi="Arial" w:cs="Arial"/>
          <w:lang w:val="es-MX"/>
        </w:rPr>
        <w:t xml:space="preserve"> </w:t>
      </w:r>
    </w:p>
    <w:p w14:paraId="5753D5EE" w14:textId="366A0B79" w:rsidR="006015B7" w:rsidRPr="006015B7" w:rsidRDefault="00FC4D28" w:rsidP="006015B7">
      <w:pPr>
        <w:pStyle w:val="Prrafodelista"/>
        <w:widowControl/>
        <w:numPr>
          <w:ilvl w:val="0"/>
          <w:numId w:val="15"/>
        </w:numPr>
        <w:suppressAutoHyphens/>
        <w:autoSpaceDN w:val="0"/>
        <w:spacing w:after="200" w:line="276" w:lineRule="auto"/>
        <w:ind w:left="993" w:hanging="284"/>
        <w:jc w:val="both"/>
        <w:rPr>
          <w:rFonts w:ascii="Arial" w:eastAsia="Calibri" w:hAnsi="Arial" w:cs="Arial"/>
          <w:color w:val="0563C1" w:themeColor="hyperlink"/>
          <w:u w:val="single"/>
        </w:rPr>
      </w:pPr>
      <w:r w:rsidRPr="006015B7">
        <w:rPr>
          <w:rFonts w:ascii="Arial" w:hAnsi="Arial" w:cs="Arial"/>
          <w:lang w:val="es-MX"/>
        </w:rPr>
        <w:t xml:space="preserve">Dirección física: </w:t>
      </w:r>
      <w:r w:rsidR="006015B7" w:rsidRPr="006015B7">
        <w:rPr>
          <w:rFonts w:ascii="Arial" w:eastAsia="Arial" w:hAnsi="Arial" w:cs="Arial"/>
          <w:lang w:bidi="es-CO"/>
        </w:rPr>
        <w:t xml:space="preserve">Bogotá </w:t>
      </w:r>
      <w:r w:rsidR="006015B7">
        <w:rPr>
          <w:rFonts w:ascii="Arial" w:eastAsia="Arial" w:hAnsi="Arial" w:cs="Arial"/>
          <w:lang w:bidi="es-CO"/>
        </w:rPr>
        <w:t>C</w:t>
      </w:r>
      <w:r w:rsidR="006015B7" w:rsidRPr="006015B7">
        <w:rPr>
          <w:rFonts w:ascii="Arial" w:eastAsia="Arial" w:hAnsi="Arial" w:cs="Arial"/>
          <w:lang w:bidi="es-CO"/>
        </w:rPr>
        <w:t xml:space="preserve">alle 72 # 7-96 y en el resto del país en las oficinas seccionales de la Administración Judicial de cada ciudad. </w:t>
      </w:r>
    </w:p>
    <w:p w14:paraId="55F61F4A" w14:textId="762CF285" w:rsidR="00FC4D28" w:rsidRPr="00363657" w:rsidRDefault="00FC4D28" w:rsidP="00076D8C">
      <w:pPr>
        <w:pStyle w:val="Prrafodelista"/>
        <w:widowControl/>
        <w:numPr>
          <w:ilvl w:val="0"/>
          <w:numId w:val="15"/>
        </w:numPr>
        <w:suppressAutoHyphens/>
        <w:autoSpaceDN w:val="0"/>
        <w:spacing w:line="276" w:lineRule="auto"/>
        <w:ind w:left="993" w:hanging="284"/>
        <w:jc w:val="both"/>
        <w:rPr>
          <w:rFonts w:ascii="Arial" w:hAnsi="Arial" w:cs="Arial"/>
          <w:lang w:val="es-MX"/>
        </w:rPr>
      </w:pPr>
      <w:r w:rsidRPr="00363657">
        <w:rPr>
          <w:rFonts w:ascii="Arial" w:hAnsi="Arial" w:cs="Arial"/>
          <w:lang w:val="es-MX"/>
        </w:rPr>
        <w:t>Teléfono:</w:t>
      </w:r>
      <w:r w:rsidR="00130CCD">
        <w:rPr>
          <w:rFonts w:ascii="Arial" w:hAnsi="Arial" w:cs="Arial"/>
          <w:lang w:val="es-MX"/>
        </w:rPr>
        <w:t xml:space="preserve"> </w:t>
      </w:r>
      <w:r w:rsidR="006E061B">
        <w:rPr>
          <w:rFonts w:ascii="Arial" w:hAnsi="Arial" w:cs="Arial"/>
          <w:lang w:val="es-MX"/>
        </w:rPr>
        <w:t xml:space="preserve">601 </w:t>
      </w:r>
      <w:r w:rsidR="006E061B" w:rsidRPr="006E061B">
        <w:rPr>
          <w:rFonts w:ascii="Arial" w:hAnsi="Arial" w:cs="Arial"/>
          <w:bCs/>
          <w:iCs/>
        </w:rPr>
        <w:t>3 127011</w:t>
      </w:r>
      <w:r w:rsidR="006E061B" w:rsidRPr="006724C5">
        <w:rPr>
          <w:rFonts w:ascii="Berylium" w:hAnsi="Berylium"/>
          <w:bCs/>
          <w:iCs/>
        </w:rPr>
        <w:t xml:space="preserve">  </w:t>
      </w:r>
    </w:p>
    <w:p w14:paraId="656670AC" w14:textId="77777777" w:rsidR="004B56F1" w:rsidRPr="00363657" w:rsidRDefault="004B56F1" w:rsidP="00363657">
      <w:pPr>
        <w:spacing w:after="200" w:line="276" w:lineRule="auto"/>
        <w:contextualSpacing/>
        <w:jc w:val="both"/>
        <w:rPr>
          <w:rFonts w:ascii="Arial" w:hAnsi="Arial" w:cs="Arial"/>
          <w:lang w:val="es-MX"/>
        </w:rPr>
      </w:pPr>
    </w:p>
    <w:p w14:paraId="5E1B4C5F" w14:textId="09F48BEC" w:rsidR="00FC4D28" w:rsidRPr="00363657" w:rsidRDefault="00FC4D28" w:rsidP="00363657">
      <w:pPr>
        <w:spacing w:after="200" w:line="276" w:lineRule="auto"/>
        <w:contextualSpacing/>
        <w:jc w:val="both"/>
        <w:rPr>
          <w:rFonts w:ascii="Arial" w:hAnsi="Arial" w:cs="Arial"/>
          <w:lang w:val="es-MX"/>
        </w:rPr>
      </w:pPr>
      <w:r w:rsidRPr="00363657">
        <w:rPr>
          <w:rFonts w:ascii="Arial" w:hAnsi="Arial" w:cs="Arial"/>
          <w:lang w:val="es-MX"/>
        </w:rPr>
        <w:t xml:space="preserve">Frente al eventual uso de otros canales de contacto por parte de los titulares de información para el ejercicio de sus derechos en materia de protección de datos personales, </w:t>
      </w:r>
      <w:r w:rsidR="00182754" w:rsidRPr="00363657">
        <w:rPr>
          <w:rFonts w:ascii="Arial" w:hAnsi="Arial" w:cs="Arial"/>
          <w:lang w:val="es-MX"/>
        </w:rPr>
        <w:t>l</w:t>
      </w:r>
      <w:r w:rsidRPr="00363657">
        <w:rPr>
          <w:rFonts w:ascii="Arial" w:hAnsi="Arial" w:cs="Arial"/>
          <w:lang w:val="es-MX"/>
        </w:rPr>
        <w:t>a Rama Judicial se reserva el derecho de remitir o informar al titular de la existencia de los canales previamente descritos para dar inicio al procedimiento de consulta o reclamo de manera oportuna y completa.</w:t>
      </w:r>
    </w:p>
    <w:p w14:paraId="584DC754" w14:textId="6714A8EB" w:rsidR="00FC4D28" w:rsidRDefault="00F579DD" w:rsidP="00125F00">
      <w:pPr>
        <w:pStyle w:val="Ttulo1"/>
        <w:rPr>
          <w:lang w:val="es-MX" w:eastAsia="en-US"/>
        </w:rPr>
      </w:pPr>
      <w:bookmarkStart w:id="27" w:name="_Ref100655883"/>
      <w:bookmarkStart w:id="28" w:name="_Ref100655891"/>
      <w:bookmarkStart w:id="29" w:name="_Ref100655897"/>
      <w:bookmarkStart w:id="30" w:name="_Ref100655909"/>
      <w:r>
        <w:rPr>
          <w:lang w:val="es-MX" w:eastAsia="en-US"/>
        </w:rPr>
        <w:t xml:space="preserve"> </w:t>
      </w:r>
      <w:bookmarkStart w:id="31" w:name="_Toc110531321"/>
      <w:r>
        <w:rPr>
          <w:lang w:val="es-MX" w:eastAsia="en-US"/>
        </w:rPr>
        <w:t>RELACIONAMIENTO CON TERCEROS</w:t>
      </w:r>
      <w:bookmarkEnd w:id="27"/>
      <w:bookmarkEnd w:id="28"/>
      <w:bookmarkEnd w:id="29"/>
      <w:bookmarkEnd w:id="30"/>
      <w:bookmarkEnd w:id="31"/>
    </w:p>
    <w:p w14:paraId="265DD6F4" w14:textId="77777777" w:rsidR="004B56F1" w:rsidRDefault="004B56F1" w:rsidP="004B56F1">
      <w:pPr>
        <w:spacing w:after="200" w:line="276" w:lineRule="auto"/>
        <w:contextualSpacing/>
        <w:rPr>
          <w:rFonts w:asciiTheme="minorHAnsi" w:eastAsia="Calibri" w:hAnsiTheme="minorHAnsi"/>
          <w:lang w:val="es-MX" w:eastAsia="en-US"/>
        </w:rPr>
      </w:pPr>
    </w:p>
    <w:p w14:paraId="3AE4D428" w14:textId="06E62AE1" w:rsidR="00FC4D28" w:rsidRPr="00363657" w:rsidRDefault="00FC4D28" w:rsidP="00363657">
      <w:pPr>
        <w:spacing w:after="200" w:line="276" w:lineRule="auto"/>
        <w:contextualSpacing/>
        <w:jc w:val="both"/>
        <w:rPr>
          <w:rFonts w:ascii="Arial" w:eastAsia="Calibri" w:hAnsi="Arial" w:cs="Arial"/>
          <w:lang w:val="es-MX" w:eastAsia="en-US"/>
        </w:rPr>
      </w:pPr>
      <w:r w:rsidRPr="00363657">
        <w:rPr>
          <w:rFonts w:ascii="Arial" w:eastAsia="Calibri" w:hAnsi="Arial" w:cs="Arial"/>
          <w:lang w:val="es-MX" w:eastAsia="en-US"/>
        </w:rPr>
        <w:t xml:space="preserve">En línea con sus políticas y disposiciones internas en materia de protección de datos personales, </w:t>
      </w:r>
      <w:r w:rsidR="00182754" w:rsidRPr="00363657">
        <w:rPr>
          <w:rFonts w:ascii="Arial" w:eastAsia="Calibri" w:hAnsi="Arial" w:cs="Arial"/>
          <w:lang w:val="es-MX" w:eastAsia="en-US"/>
        </w:rPr>
        <w:t>l</w:t>
      </w:r>
      <w:r w:rsidRPr="00363657">
        <w:rPr>
          <w:rFonts w:ascii="Arial" w:eastAsia="Calibri" w:hAnsi="Arial" w:cs="Arial"/>
          <w:lang w:val="es-MX" w:eastAsia="en-US"/>
        </w:rPr>
        <w:t xml:space="preserve">a Rama Judicial propenderá por vincularse o relacionarse comercialmente con aquellos terceros que reflejen su compromiso por la observancia del régimen general de protección de datos personales en su respectiva operación. Para ello, </w:t>
      </w:r>
      <w:r w:rsidR="00182754" w:rsidRPr="00363657">
        <w:rPr>
          <w:rFonts w:ascii="Arial" w:eastAsia="Calibri" w:hAnsi="Arial" w:cs="Arial"/>
          <w:lang w:val="es-MX" w:eastAsia="en-US"/>
        </w:rPr>
        <w:t>l</w:t>
      </w:r>
      <w:r w:rsidRPr="00363657">
        <w:rPr>
          <w:rFonts w:ascii="Arial" w:eastAsia="Calibri" w:hAnsi="Arial" w:cs="Arial"/>
          <w:lang w:val="es-MX" w:eastAsia="en-US"/>
        </w:rPr>
        <w:t xml:space="preserve">a Rama Judicial tendrá en cuenta el siguiente </w:t>
      </w:r>
      <w:r w:rsidR="00F0396A" w:rsidRPr="00363657">
        <w:rPr>
          <w:rFonts w:ascii="Arial" w:eastAsia="Calibri" w:hAnsi="Arial" w:cs="Arial"/>
          <w:lang w:val="es-MX" w:eastAsia="en-US"/>
        </w:rPr>
        <w:t>instructivo</w:t>
      </w:r>
      <w:r w:rsidRPr="00363657">
        <w:rPr>
          <w:rFonts w:ascii="Arial" w:eastAsia="Calibri" w:hAnsi="Arial" w:cs="Arial"/>
          <w:lang w:val="es-MX" w:eastAsia="en-US"/>
        </w:rPr>
        <w:t xml:space="preserve"> </w:t>
      </w:r>
      <w:r w:rsidR="00273864">
        <w:rPr>
          <w:rFonts w:ascii="Arial" w:eastAsia="Calibri" w:hAnsi="Arial" w:cs="Arial"/>
          <w:lang w:val="es-MX" w:eastAsia="en-US"/>
        </w:rPr>
        <w:t>“</w:t>
      </w:r>
      <w:r w:rsidR="00B53505" w:rsidRPr="00B53505">
        <w:rPr>
          <w:rFonts w:ascii="Arial" w:eastAsia="Calibri" w:hAnsi="Arial" w:cs="Arial"/>
          <w:i/>
          <w:iCs/>
          <w:lang w:val="es-MX" w:eastAsia="en-US"/>
        </w:rPr>
        <w:t>r</w:t>
      </w:r>
      <w:r w:rsidRPr="00B53505">
        <w:rPr>
          <w:rFonts w:ascii="Arial" w:eastAsia="Calibri" w:hAnsi="Arial" w:cs="Arial"/>
          <w:i/>
          <w:iCs/>
          <w:lang w:val="es-MX" w:eastAsia="en-US"/>
        </w:rPr>
        <w:t xml:space="preserve">elacionamiento con terceros </w:t>
      </w:r>
      <w:r w:rsidR="00B53505" w:rsidRPr="00B53505">
        <w:rPr>
          <w:rFonts w:ascii="Arial" w:eastAsia="Calibri" w:hAnsi="Arial" w:cs="Arial"/>
          <w:i/>
          <w:iCs/>
          <w:lang w:val="es-MX" w:eastAsia="en-US"/>
        </w:rPr>
        <w:t>protección de datos</w:t>
      </w:r>
      <w:r w:rsidR="00B53505">
        <w:rPr>
          <w:rFonts w:ascii="Arial" w:eastAsia="Calibri" w:hAnsi="Arial" w:cs="Arial"/>
          <w:lang w:val="es-MX" w:eastAsia="en-US"/>
        </w:rPr>
        <w:t xml:space="preserve">” </w:t>
      </w:r>
      <w:r w:rsidRPr="00363657">
        <w:rPr>
          <w:rFonts w:ascii="Arial" w:eastAsia="Calibri" w:hAnsi="Arial" w:cs="Arial"/>
          <w:lang w:val="es-MX" w:eastAsia="en-US"/>
        </w:rPr>
        <w:t>en el marco de su “</w:t>
      </w:r>
      <w:r w:rsidRPr="00363657">
        <w:rPr>
          <w:rFonts w:ascii="Arial" w:eastAsia="Calibri" w:hAnsi="Arial" w:cs="Arial"/>
          <w:i/>
          <w:lang w:val="es-MX" w:eastAsia="en-US"/>
        </w:rPr>
        <w:t>diligencia demostrada</w:t>
      </w:r>
      <w:r w:rsidRPr="00363657">
        <w:rPr>
          <w:rFonts w:ascii="Arial" w:eastAsia="Calibri" w:hAnsi="Arial" w:cs="Arial"/>
          <w:lang w:val="es-MX" w:eastAsia="en-US"/>
        </w:rPr>
        <w:t>” en materia de protección de los datos personales:</w:t>
      </w:r>
    </w:p>
    <w:p w14:paraId="77ABD8EC" w14:textId="77777777" w:rsidR="00FC4D28" w:rsidRPr="00363657" w:rsidRDefault="00FC4D28" w:rsidP="00363657">
      <w:pPr>
        <w:spacing w:line="276" w:lineRule="auto"/>
        <w:ind w:left="426"/>
        <w:contextualSpacing/>
        <w:jc w:val="both"/>
        <w:rPr>
          <w:rFonts w:ascii="Arial" w:eastAsia="Calibri" w:hAnsi="Arial" w:cs="Arial"/>
          <w:lang w:val="es-MX" w:eastAsia="en-US"/>
        </w:rPr>
      </w:pPr>
    </w:p>
    <w:p w14:paraId="16ADC023" w14:textId="0B32C158" w:rsidR="00FC4D28" w:rsidRPr="00363657" w:rsidRDefault="00FC4D28" w:rsidP="00076D8C">
      <w:pPr>
        <w:pStyle w:val="Prrafodelista"/>
        <w:widowControl/>
        <w:numPr>
          <w:ilvl w:val="0"/>
          <w:numId w:val="20"/>
        </w:numPr>
        <w:suppressAutoHyphens/>
        <w:spacing w:line="276" w:lineRule="auto"/>
        <w:jc w:val="both"/>
        <w:rPr>
          <w:rFonts w:ascii="Arial" w:eastAsia="Calibri" w:hAnsi="Arial" w:cs="Arial"/>
          <w:lang w:val="es-MX" w:eastAsia="en-US"/>
        </w:rPr>
      </w:pPr>
      <w:r w:rsidRPr="00363657">
        <w:rPr>
          <w:rFonts w:ascii="Arial" w:eastAsia="Calibri" w:hAnsi="Arial" w:cs="Arial"/>
          <w:lang w:val="es-MX" w:eastAsia="en-US"/>
        </w:rPr>
        <w:t xml:space="preserve">De manera previa al relacionamiento con un tercero que implique tratamiento de información personal, el delegado del respectivo escenario de tratamiento en </w:t>
      </w:r>
      <w:r w:rsidRPr="00363657">
        <w:rPr>
          <w:rFonts w:ascii="Arial" w:eastAsia="Calibri" w:hAnsi="Arial" w:cs="Arial"/>
          <w:lang w:val="es-MX" w:eastAsia="en-US"/>
        </w:rPr>
        <w:lastRenderedPageBreak/>
        <w:t xml:space="preserve">coordinación con el oficial de </w:t>
      </w:r>
      <w:r w:rsidR="00802E78" w:rsidRPr="00363657">
        <w:rPr>
          <w:rFonts w:ascii="Arial" w:eastAsia="Calibri" w:hAnsi="Arial" w:cs="Arial"/>
          <w:lang w:val="es-MX" w:eastAsia="en-US"/>
        </w:rPr>
        <w:t>protección de datos personales</w:t>
      </w:r>
      <w:r w:rsidRPr="00363657">
        <w:rPr>
          <w:rFonts w:ascii="Arial" w:eastAsia="Calibri" w:hAnsi="Arial" w:cs="Arial"/>
          <w:lang w:val="es-MX" w:eastAsia="en-US"/>
        </w:rPr>
        <w:t>, clasificarán al tercero en función de los siguientes criterios:</w:t>
      </w:r>
    </w:p>
    <w:p w14:paraId="6F495820" w14:textId="77777777" w:rsidR="00FC4D28" w:rsidRPr="00363657" w:rsidRDefault="00FC4D28" w:rsidP="00076D8C">
      <w:pPr>
        <w:pStyle w:val="Prrafodelista"/>
        <w:widowControl/>
        <w:numPr>
          <w:ilvl w:val="0"/>
          <w:numId w:val="21"/>
        </w:numPr>
        <w:suppressAutoHyphens/>
        <w:spacing w:line="276" w:lineRule="auto"/>
        <w:jc w:val="both"/>
        <w:rPr>
          <w:rFonts w:ascii="Arial" w:eastAsia="Calibri" w:hAnsi="Arial" w:cs="Arial"/>
          <w:lang w:val="es-MX" w:eastAsia="en-US"/>
        </w:rPr>
      </w:pPr>
      <w:r w:rsidRPr="00363657">
        <w:rPr>
          <w:rFonts w:ascii="Arial" w:eastAsia="Calibri" w:hAnsi="Arial" w:cs="Arial"/>
          <w:lang w:val="es-MX" w:eastAsia="en-US"/>
        </w:rPr>
        <w:t xml:space="preserve">Tipo de tratamiento. </w:t>
      </w:r>
    </w:p>
    <w:p w14:paraId="6BC6BE48" w14:textId="77777777" w:rsidR="00FC4D28" w:rsidRPr="00363657" w:rsidRDefault="00FC4D28" w:rsidP="00076D8C">
      <w:pPr>
        <w:pStyle w:val="Prrafodelista"/>
        <w:widowControl/>
        <w:numPr>
          <w:ilvl w:val="0"/>
          <w:numId w:val="21"/>
        </w:numPr>
        <w:suppressAutoHyphens/>
        <w:spacing w:line="276" w:lineRule="auto"/>
        <w:jc w:val="both"/>
        <w:rPr>
          <w:rFonts w:ascii="Arial" w:eastAsia="Calibri" w:hAnsi="Arial" w:cs="Arial"/>
          <w:lang w:val="es-MX" w:eastAsia="en-US"/>
        </w:rPr>
      </w:pPr>
      <w:r w:rsidRPr="00363657">
        <w:rPr>
          <w:rFonts w:ascii="Arial" w:eastAsia="Calibri" w:hAnsi="Arial" w:cs="Arial"/>
          <w:lang w:val="es-MX" w:eastAsia="en-US"/>
        </w:rPr>
        <w:t>Naturaleza de los datos personales.</w:t>
      </w:r>
    </w:p>
    <w:p w14:paraId="427EB755" w14:textId="77777777" w:rsidR="00FC4D28" w:rsidRPr="00363657" w:rsidRDefault="00FC4D28" w:rsidP="00076D8C">
      <w:pPr>
        <w:pStyle w:val="Prrafodelista"/>
        <w:widowControl/>
        <w:numPr>
          <w:ilvl w:val="0"/>
          <w:numId w:val="21"/>
        </w:numPr>
        <w:suppressAutoHyphens/>
        <w:spacing w:line="276" w:lineRule="auto"/>
        <w:jc w:val="both"/>
        <w:rPr>
          <w:rFonts w:ascii="Arial" w:eastAsia="Calibri" w:hAnsi="Arial" w:cs="Arial"/>
          <w:lang w:val="es-MX" w:eastAsia="en-US"/>
        </w:rPr>
      </w:pPr>
      <w:r w:rsidRPr="00363657">
        <w:rPr>
          <w:rFonts w:ascii="Arial" w:eastAsia="Calibri" w:hAnsi="Arial" w:cs="Arial"/>
          <w:lang w:val="es-MX" w:eastAsia="en-US"/>
        </w:rPr>
        <w:t>Volumen de información personal.</w:t>
      </w:r>
    </w:p>
    <w:p w14:paraId="124C165E" w14:textId="77777777" w:rsidR="00FC4D28" w:rsidRPr="00363657" w:rsidRDefault="00FC4D28" w:rsidP="00076D8C">
      <w:pPr>
        <w:pStyle w:val="Prrafodelista"/>
        <w:widowControl/>
        <w:numPr>
          <w:ilvl w:val="0"/>
          <w:numId w:val="21"/>
        </w:numPr>
        <w:suppressAutoHyphens/>
        <w:spacing w:line="276" w:lineRule="auto"/>
        <w:jc w:val="both"/>
        <w:rPr>
          <w:rFonts w:ascii="Arial" w:eastAsia="Calibri" w:hAnsi="Arial" w:cs="Arial"/>
          <w:lang w:val="es-MX" w:eastAsia="en-US"/>
        </w:rPr>
      </w:pPr>
      <w:r w:rsidRPr="00363657">
        <w:rPr>
          <w:rFonts w:ascii="Arial" w:eastAsia="Calibri" w:hAnsi="Arial" w:cs="Arial"/>
          <w:lang w:val="es-MX" w:eastAsia="en-US"/>
        </w:rPr>
        <w:t>Medios de transmisión o transferencia.</w:t>
      </w:r>
    </w:p>
    <w:p w14:paraId="0C02C980" w14:textId="77777777" w:rsidR="00FC4D28" w:rsidRPr="00363657" w:rsidRDefault="00FC4D28" w:rsidP="00363657">
      <w:pPr>
        <w:spacing w:line="276" w:lineRule="auto"/>
        <w:ind w:left="1276"/>
        <w:contextualSpacing/>
        <w:jc w:val="both"/>
        <w:rPr>
          <w:rFonts w:ascii="Arial" w:eastAsia="Calibri" w:hAnsi="Arial" w:cs="Arial"/>
          <w:lang w:val="es-MX" w:eastAsia="en-US"/>
        </w:rPr>
      </w:pPr>
    </w:p>
    <w:p w14:paraId="61F8F390" w14:textId="77777777" w:rsidR="00FC4D28" w:rsidRPr="00363657" w:rsidRDefault="00FC4D28" w:rsidP="00363657">
      <w:pPr>
        <w:spacing w:after="200" w:line="276" w:lineRule="auto"/>
        <w:jc w:val="both"/>
        <w:rPr>
          <w:rFonts w:ascii="Arial" w:eastAsia="Calibri" w:hAnsi="Arial" w:cs="Arial"/>
          <w:lang w:val="es-MX" w:eastAsia="en-US"/>
        </w:rPr>
      </w:pPr>
      <w:r w:rsidRPr="00363657">
        <w:rPr>
          <w:rFonts w:ascii="Arial" w:eastAsia="Calibri" w:hAnsi="Arial" w:cs="Arial"/>
          <w:lang w:val="es-MX" w:eastAsia="en-US"/>
        </w:rPr>
        <w:t>Tomando en cuenta los anteriores criterios, el tercero podrá clasificarse en alguna de las siguientes categorías según el nivel de criticidad del tratamiento de los datos personales:</w:t>
      </w:r>
    </w:p>
    <w:p w14:paraId="26A4C0C4" w14:textId="77777777" w:rsidR="00FC4D28" w:rsidRPr="00363657" w:rsidRDefault="00FC4D28" w:rsidP="00076D8C">
      <w:pPr>
        <w:pStyle w:val="Prrafodelista"/>
        <w:widowControl/>
        <w:numPr>
          <w:ilvl w:val="0"/>
          <w:numId w:val="21"/>
        </w:numPr>
        <w:suppressAutoHyphens/>
        <w:spacing w:line="276" w:lineRule="auto"/>
        <w:rPr>
          <w:rFonts w:ascii="Arial" w:eastAsia="Calibri" w:hAnsi="Arial" w:cs="Arial"/>
          <w:lang w:val="es-MX" w:eastAsia="en-US"/>
        </w:rPr>
      </w:pPr>
      <w:r w:rsidRPr="00363657">
        <w:rPr>
          <w:rFonts w:ascii="Arial" w:eastAsia="Calibri" w:hAnsi="Arial" w:cs="Arial"/>
          <w:lang w:val="es-MX" w:eastAsia="en-US"/>
        </w:rPr>
        <w:t>Categoría 1: Tratamiento alto o intensivo.</w:t>
      </w:r>
    </w:p>
    <w:p w14:paraId="1983F6CC" w14:textId="77777777" w:rsidR="00FC4D28" w:rsidRPr="00363657" w:rsidRDefault="00FC4D28" w:rsidP="00076D8C">
      <w:pPr>
        <w:pStyle w:val="Prrafodelista"/>
        <w:widowControl/>
        <w:numPr>
          <w:ilvl w:val="0"/>
          <w:numId w:val="21"/>
        </w:numPr>
        <w:suppressAutoHyphens/>
        <w:spacing w:line="276" w:lineRule="auto"/>
        <w:rPr>
          <w:rFonts w:ascii="Arial" w:eastAsia="Calibri" w:hAnsi="Arial" w:cs="Arial"/>
          <w:lang w:val="es-MX" w:eastAsia="en-US"/>
        </w:rPr>
      </w:pPr>
      <w:r w:rsidRPr="00363657">
        <w:rPr>
          <w:rFonts w:ascii="Arial" w:eastAsia="Calibri" w:hAnsi="Arial" w:cs="Arial"/>
          <w:lang w:val="es-MX" w:eastAsia="en-US"/>
        </w:rPr>
        <w:t>Categoría 2: Tratamiento Medio.</w:t>
      </w:r>
    </w:p>
    <w:p w14:paraId="769FB08B" w14:textId="77777777" w:rsidR="00FC4D28" w:rsidRPr="00363657" w:rsidRDefault="00FC4D28" w:rsidP="00076D8C">
      <w:pPr>
        <w:pStyle w:val="Prrafodelista"/>
        <w:widowControl/>
        <w:numPr>
          <w:ilvl w:val="0"/>
          <w:numId w:val="21"/>
        </w:numPr>
        <w:suppressAutoHyphens/>
        <w:spacing w:line="276" w:lineRule="auto"/>
        <w:rPr>
          <w:rFonts w:ascii="Arial" w:eastAsia="Calibri" w:hAnsi="Arial" w:cs="Arial"/>
          <w:lang w:val="es-MX" w:eastAsia="en-US"/>
        </w:rPr>
      </w:pPr>
      <w:r w:rsidRPr="00363657">
        <w:rPr>
          <w:rFonts w:ascii="Arial" w:eastAsia="Calibri" w:hAnsi="Arial" w:cs="Arial"/>
          <w:lang w:val="es-MX" w:eastAsia="en-US"/>
        </w:rPr>
        <w:t xml:space="preserve">Categoría 3: Tratamiento Bajo. </w:t>
      </w:r>
    </w:p>
    <w:p w14:paraId="6744CCCA" w14:textId="77777777" w:rsidR="00FC4D28" w:rsidRPr="00363657" w:rsidRDefault="00FC4D28" w:rsidP="00363657">
      <w:pPr>
        <w:spacing w:line="276" w:lineRule="auto"/>
        <w:ind w:left="786"/>
        <w:contextualSpacing/>
        <w:rPr>
          <w:rFonts w:ascii="Arial" w:eastAsia="Calibri" w:hAnsi="Arial" w:cs="Arial"/>
          <w:lang w:val="es-MX" w:eastAsia="en-US"/>
        </w:rPr>
      </w:pPr>
    </w:p>
    <w:p w14:paraId="55714ACE" w14:textId="5503BEB8" w:rsidR="00FC4D28" w:rsidRPr="00363657" w:rsidRDefault="00FC4D28" w:rsidP="00076D8C">
      <w:pPr>
        <w:pStyle w:val="Prrafodelista"/>
        <w:widowControl/>
        <w:numPr>
          <w:ilvl w:val="0"/>
          <w:numId w:val="20"/>
        </w:numPr>
        <w:suppressAutoHyphens/>
        <w:spacing w:line="276" w:lineRule="auto"/>
        <w:jc w:val="both"/>
        <w:rPr>
          <w:rFonts w:ascii="Arial" w:eastAsia="Calibri" w:hAnsi="Arial" w:cs="Arial"/>
          <w:lang w:val="es-MX" w:eastAsia="en-US"/>
        </w:rPr>
      </w:pPr>
      <w:r w:rsidRPr="00363657">
        <w:rPr>
          <w:rFonts w:ascii="Arial" w:eastAsia="Calibri" w:hAnsi="Arial" w:cs="Arial"/>
          <w:lang w:val="es-MX" w:eastAsia="en-US"/>
        </w:rPr>
        <w:t xml:space="preserve">Una vez definida la categoría del tercero, el delegado </w:t>
      </w:r>
      <w:r w:rsidR="00447167">
        <w:rPr>
          <w:rFonts w:ascii="Arial" w:eastAsia="Calibri" w:hAnsi="Arial" w:cs="Arial"/>
          <w:lang w:val="es-MX" w:eastAsia="en-US"/>
        </w:rPr>
        <w:t>de protección de datos personales</w:t>
      </w:r>
      <w:r w:rsidRPr="00363657">
        <w:rPr>
          <w:rFonts w:ascii="Arial" w:eastAsia="Calibri" w:hAnsi="Arial" w:cs="Arial"/>
          <w:lang w:val="es-MX" w:eastAsia="en-US"/>
        </w:rPr>
        <w:t xml:space="preserve"> del respectivo escenario en coordinación con el oficial de </w:t>
      </w:r>
      <w:r w:rsidR="00774D66" w:rsidRPr="00363657">
        <w:rPr>
          <w:rFonts w:ascii="Arial" w:eastAsia="Calibri" w:hAnsi="Arial" w:cs="Arial"/>
          <w:lang w:val="es-MX" w:eastAsia="en-US"/>
        </w:rPr>
        <w:t>protección de datos personales</w:t>
      </w:r>
      <w:r w:rsidRPr="00363657">
        <w:rPr>
          <w:rFonts w:ascii="Arial" w:eastAsia="Calibri" w:hAnsi="Arial" w:cs="Arial"/>
          <w:lang w:val="es-MX" w:eastAsia="en-US"/>
        </w:rPr>
        <w:t>, procederán a la realización de las verificaciones y controles aplicables según la categoría correspondiente, cuyo propósito será analizar el adecuado nivel de cumplimiento del régimen de protección de datos personales por parte del tercero antes de formalizar su vínculo o relacionamiento contractual. Los mencionados controles o verificaciones del cumplimiento tendrán en cuenta los siguientes aspectos generales:</w:t>
      </w:r>
    </w:p>
    <w:p w14:paraId="764FB07A" w14:textId="77777777" w:rsidR="00FC4D28" w:rsidRPr="00363657" w:rsidRDefault="00FC4D28" w:rsidP="00363657">
      <w:pPr>
        <w:spacing w:line="276" w:lineRule="auto"/>
        <w:ind w:left="786"/>
        <w:contextualSpacing/>
        <w:rPr>
          <w:rFonts w:ascii="Arial" w:eastAsia="Calibri" w:hAnsi="Arial" w:cs="Arial"/>
          <w:lang w:val="es-MX" w:eastAsia="en-US"/>
        </w:rPr>
      </w:pPr>
    </w:p>
    <w:p w14:paraId="6A322AE2" w14:textId="77777777" w:rsidR="00FC4D28" w:rsidRPr="00363657" w:rsidRDefault="00FC4D28" w:rsidP="00076D8C">
      <w:pPr>
        <w:pStyle w:val="Prrafodelista"/>
        <w:widowControl/>
        <w:numPr>
          <w:ilvl w:val="0"/>
          <w:numId w:val="21"/>
        </w:numPr>
        <w:suppressAutoHyphens/>
        <w:spacing w:line="276" w:lineRule="auto"/>
        <w:jc w:val="both"/>
        <w:rPr>
          <w:rFonts w:ascii="Arial" w:eastAsia="Calibri" w:hAnsi="Arial" w:cs="Arial"/>
          <w:lang w:val="es-MX" w:eastAsia="en-US"/>
        </w:rPr>
      </w:pPr>
      <w:r w:rsidRPr="00363657">
        <w:rPr>
          <w:rFonts w:ascii="Arial" w:eastAsia="Calibri" w:hAnsi="Arial" w:cs="Arial"/>
          <w:lang w:val="es-MX" w:eastAsia="en-US"/>
        </w:rPr>
        <w:t>Existencia política de tratamiento de la información</w:t>
      </w:r>
    </w:p>
    <w:p w14:paraId="21A415F7" w14:textId="5A2CA16A" w:rsidR="00FC4D28" w:rsidRPr="00363657" w:rsidRDefault="00FC4D28" w:rsidP="00076D8C">
      <w:pPr>
        <w:pStyle w:val="Prrafodelista"/>
        <w:widowControl/>
        <w:numPr>
          <w:ilvl w:val="0"/>
          <w:numId w:val="21"/>
        </w:numPr>
        <w:suppressAutoHyphens/>
        <w:spacing w:line="276" w:lineRule="auto"/>
        <w:jc w:val="both"/>
        <w:rPr>
          <w:rFonts w:ascii="Arial" w:eastAsia="Calibri" w:hAnsi="Arial" w:cs="Arial"/>
          <w:lang w:val="es-MX" w:eastAsia="en-US"/>
        </w:rPr>
      </w:pPr>
      <w:r w:rsidRPr="00363657">
        <w:rPr>
          <w:rFonts w:ascii="Arial" w:eastAsia="Calibri" w:hAnsi="Arial" w:cs="Arial"/>
          <w:lang w:val="es-MX" w:eastAsia="en-US"/>
        </w:rPr>
        <w:t xml:space="preserve">Designación de oficial de </w:t>
      </w:r>
      <w:r w:rsidR="00774D66" w:rsidRPr="00363657">
        <w:rPr>
          <w:rFonts w:ascii="Arial" w:eastAsia="Calibri" w:hAnsi="Arial" w:cs="Arial"/>
          <w:lang w:val="es-MX" w:eastAsia="en-US"/>
        </w:rPr>
        <w:t>protección de datos personales</w:t>
      </w:r>
      <w:r w:rsidRPr="00363657">
        <w:rPr>
          <w:rFonts w:ascii="Arial" w:eastAsia="Calibri" w:hAnsi="Arial" w:cs="Arial"/>
          <w:lang w:val="es-MX" w:eastAsia="en-US"/>
        </w:rPr>
        <w:t>.</w:t>
      </w:r>
    </w:p>
    <w:p w14:paraId="2EEB73DB" w14:textId="77777777" w:rsidR="00FC4D28" w:rsidRPr="00363657" w:rsidRDefault="00FC4D28" w:rsidP="00076D8C">
      <w:pPr>
        <w:pStyle w:val="Prrafodelista"/>
        <w:widowControl/>
        <w:numPr>
          <w:ilvl w:val="0"/>
          <w:numId w:val="21"/>
        </w:numPr>
        <w:suppressAutoHyphens/>
        <w:spacing w:line="276" w:lineRule="auto"/>
        <w:jc w:val="both"/>
        <w:rPr>
          <w:rFonts w:ascii="Arial" w:eastAsia="Calibri" w:hAnsi="Arial" w:cs="Arial"/>
          <w:lang w:val="es-MX" w:eastAsia="en-US"/>
        </w:rPr>
      </w:pPr>
      <w:r w:rsidRPr="00363657">
        <w:rPr>
          <w:rFonts w:ascii="Arial" w:eastAsia="Calibri" w:hAnsi="Arial" w:cs="Arial"/>
          <w:lang w:val="es-MX" w:eastAsia="en-US"/>
        </w:rPr>
        <w:t>Existencia de canales para la atención de consultas y reclamos en materia de protección de datos personales.</w:t>
      </w:r>
    </w:p>
    <w:p w14:paraId="19C86B35" w14:textId="77777777" w:rsidR="00FC4D28" w:rsidRPr="00363657" w:rsidRDefault="00FC4D28" w:rsidP="00076D8C">
      <w:pPr>
        <w:pStyle w:val="Prrafodelista"/>
        <w:widowControl/>
        <w:numPr>
          <w:ilvl w:val="0"/>
          <w:numId w:val="21"/>
        </w:numPr>
        <w:suppressAutoHyphens/>
        <w:spacing w:line="276" w:lineRule="auto"/>
        <w:jc w:val="both"/>
        <w:rPr>
          <w:rFonts w:ascii="Arial" w:eastAsia="Calibri" w:hAnsi="Arial" w:cs="Arial"/>
          <w:lang w:val="es-MX" w:eastAsia="en-US"/>
        </w:rPr>
      </w:pPr>
      <w:r w:rsidRPr="00363657">
        <w:rPr>
          <w:rFonts w:ascii="Arial" w:eastAsia="Calibri" w:hAnsi="Arial" w:cs="Arial"/>
          <w:lang w:val="es-MX" w:eastAsia="en-US"/>
        </w:rPr>
        <w:t xml:space="preserve">Existencia de lineamientos para la seguridad de la información personal. </w:t>
      </w:r>
    </w:p>
    <w:p w14:paraId="38C59124" w14:textId="77777777" w:rsidR="00FC4D28" w:rsidRPr="00363657" w:rsidRDefault="00FC4D28" w:rsidP="00076D8C">
      <w:pPr>
        <w:pStyle w:val="Prrafodelista"/>
        <w:widowControl/>
        <w:numPr>
          <w:ilvl w:val="0"/>
          <w:numId w:val="21"/>
        </w:numPr>
        <w:suppressAutoHyphens/>
        <w:spacing w:line="276" w:lineRule="auto"/>
        <w:jc w:val="both"/>
        <w:rPr>
          <w:rFonts w:ascii="Arial" w:eastAsia="Calibri" w:hAnsi="Arial" w:cs="Arial"/>
          <w:lang w:val="es-MX" w:eastAsia="en-US"/>
        </w:rPr>
      </w:pPr>
      <w:r w:rsidRPr="00363657">
        <w:rPr>
          <w:rFonts w:ascii="Arial" w:eastAsia="Calibri" w:hAnsi="Arial" w:cs="Arial"/>
          <w:lang w:val="es-MX" w:eastAsia="en-US"/>
        </w:rPr>
        <w:t>Constancia de la realización o actualización del registro nacional de bases de datos personales.</w:t>
      </w:r>
    </w:p>
    <w:p w14:paraId="0E5DF776" w14:textId="77777777" w:rsidR="00FC4D28" w:rsidRPr="00363657" w:rsidRDefault="00FC4D28" w:rsidP="00076D8C">
      <w:pPr>
        <w:pStyle w:val="Prrafodelista"/>
        <w:widowControl/>
        <w:numPr>
          <w:ilvl w:val="0"/>
          <w:numId w:val="21"/>
        </w:numPr>
        <w:suppressAutoHyphens/>
        <w:spacing w:line="276" w:lineRule="auto"/>
        <w:jc w:val="both"/>
        <w:rPr>
          <w:rFonts w:ascii="Arial" w:eastAsia="Calibri" w:hAnsi="Arial" w:cs="Arial"/>
          <w:lang w:val="es-MX" w:eastAsia="en-US"/>
        </w:rPr>
      </w:pPr>
      <w:r w:rsidRPr="00363657">
        <w:rPr>
          <w:rFonts w:ascii="Arial" w:eastAsia="Calibri" w:hAnsi="Arial" w:cs="Arial"/>
          <w:lang w:val="es-MX" w:eastAsia="en-US"/>
        </w:rPr>
        <w:t>Existencia de solicitudes de autorización para el tratamiento de los datos personales asociadas al objeto del vínculo jurídico o comercial con el tercero. Entre otros.</w:t>
      </w:r>
    </w:p>
    <w:p w14:paraId="1CC0299B" w14:textId="77777777" w:rsidR="0088043A" w:rsidRPr="00363657" w:rsidRDefault="0088043A" w:rsidP="00363657">
      <w:pPr>
        <w:spacing w:line="276" w:lineRule="auto"/>
        <w:rPr>
          <w:rFonts w:ascii="Arial" w:eastAsia="Calibri" w:hAnsi="Arial" w:cs="Arial"/>
          <w:lang w:val="es-MX" w:eastAsia="en-US"/>
        </w:rPr>
      </w:pPr>
    </w:p>
    <w:p w14:paraId="45EB1420" w14:textId="58CBC7E3" w:rsidR="00FC4D28" w:rsidRPr="00363657" w:rsidRDefault="00FC4D28" w:rsidP="00363657">
      <w:pPr>
        <w:spacing w:after="200" w:line="276" w:lineRule="auto"/>
        <w:jc w:val="both"/>
        <w:rPr>
          <w:rFonts w:ascii="Arial" w:eastAsia="Calibri" w:hAnsi="Arial" w:cs="Arial"/>
          <w:lang w:val="es-MX" w:eastAsia="en-US"/>
        </w:rPr>
      </w:pPr>
      <w:r w:rsidRPr="00363657">
        <w:rPr>
          <w:rFonts w:ascii="Arial" w:eastAsia="Calibri" w:hAnsi="Arial" w:cs="Arial"/>
          <w:lang w:val="es-MX" w:eastAsia="en-US"/>
        </w:rPr>
        <w:t xml:space="preserve">Según la categoría asignada al momento de clasificar al tercero, la verificación de los anteriores aspectos podrá realizarse mediante controles de verificación documental, listados de chequeos, visita a instalaciones, declaraciones juramentadas entre otros.  </w:t>
      </w:r>
    </w:p>
    <w:p w14:paraId="666FFA8C" w14:textId="28B6E2B5" w:rsidR="00FC4D28" w:rsidRPr="00363657" w:rsidRDefault="00FC4D28" w:rsidP="00076D8C">
      <w:pPr>
        <w:pStyle w:val="Prrafodelista"/>
        <w:widowControl/>
        <w:numPr>
          <w:ilvl w:val="0"/>
          <w:numId w:val="20"/>
        </w:numPr>
        <w:suppressAutoHyphens/>
        <w:spacing w:line="276" w:lineRule="auto"/>
        <w:jc w:val="both"/>
        <w:rPr>
          <w:rFonts w:ascii="Arial" w:eastAsia="Calibri" w:hAnsi="Arial" w:cs="Arial"/>
          <w:lang w:val="es-MX" w:eastAsia="en-US"/>
        </w:rPr>
      </w:pPr>
      <w:r w:rsidRPr="00363657">
        <w:rPr>
          <w:rFonts w:ascii="Arial" w:eastAsia="Calibri" w:hAnsi="Arial" w:cs="Arial"/>
          <w:lang w:val="es-MX" w:eastAsia="en-US"/>
        </w:rPr>
        <w:t xml:space="preserve">Verificado el adecuado cumplimiento de la ley de protección de datos personales por parte del tercero, </w:t>
      </w:r>
      <w:r w:rsidR="00B51C3D" w:rsidRPr="00363657">
        <w:rPr>
          <w:rFonts w:ascii="Arial" w:eastAsia="Calibri" w:hAnsi="Arial" w:cs="Arial"/>
          <w:lang w:val="es-MX" w:eastAsia="en-US"/>
        </w:rPr>
        <w:t>l</w:t>
      </w:r>
      <w:r w:rsidRPr="00363657">
        <w:rPr>
          <w:rFonts w:ascii="Arial" w:eastAsia="Calibri" w:hAnsi="Arial" w:cs="Arial"/>
          <w:lang w:val="es-MX" w:eastAsia="en-US"/>
        </w:rPr>
        <w:t xml:space="preserve">a Rama Judicial procederá a realizar los trámites de </w:t>
      </w:r>
      <w:r w:rsidRPr="00363657">
        <w:rPr>
          <w:rFonts w:ascii="Arial" w:eastAsia="Calibri" w:hAnsi="Arial" w:cs="Arial"/>
          <w:lang w:val="es-MX" w:eastAsia="en-US"/>
        </w:rPr>
        <w:lastRenderedPageBreak/>
        <w:t>formalización del vínculo contractual, estableciendo las respectivas coberturas legales asociadas con:</w:t>
      </w:r>
    </w:p>
    <w:p w14:paraId="70EBAE6A" w14:textId="77777777" w:rsidR="00FC4D28" w:rsidRPr="00363657" w:rsidRDefault="00FC4D28" w:rsidP="00363657">
      <w:pPr>
        <w:spacing w:line="276" w:lineRule="auto"/>
        <w:ind w:left="786"/>
        <w:contextualSpacing/>
        <w:jc w:val="both"/>
        <w:rPr>
          <w:rFonts w:ascii="Arial" w:eastAsia="Calibri" w:hAnsi="Arial" w:cs="Arial"/>
          <w:lang w:val="es-MX" w:eastAsia="en-US"/>
        </w:rPr>
      </w:pPr>
    </w:p>
    <w:p w14:paraId="1C8F0562" w14:textId="7CC97CAC" w:rsidR="00FC4D28" w:rsidRPr="00363657" w:rsidRDefault="00FC4D28" w:rsidP="00076D8C">
      <w:pPr>
        <w:pStyle w:val="Prrafodelista"/>
        <w:widowControl/>
        <w:numPr>
          <w:ilvl w:val="0"/>
          <w:numId w:val="21"/>
        </w:numPr>
        <w:suppressAutoHyphens/>
        <w:spacing w:line="276" w:lineRule="auto"/>
        <w:jc w:val="both"/>
        <w:rPr>
          <w:rFonts w:ascii="Arial" w:eastAsia="Calibri" w:hAnsi="Arial" w:cs="Arial"/>
          <w:lang w:val="es-MX" w:eastAsia="en-US"/>
        </w:rPr>
      </w:pPr>
      <w:r w:rsidRPr="00363657">
        <w:rPr>
          <w:rFonts w:ascii="Arial" w:eastAsia="Calibri" w:hAnsi="Arial" w:cs="Arial"/>
          <w:lang w:val="es-MX" w:eastAsia="en-US"/>
        </w:rPr>
        <w:t xml:space="preserve">Conocimiento, aceptación y aplicación de la política de tratamiento de datos personales de </w:t>
      </w:r>
      <w:r w:rsidR="00B51C3D" w:rsidRPr="00363657">
        <w:rPr>
          <w:rFonts w:ascii="Arial" w:eastAsia="Calibri" w:hAnsi="Arial" w:cs="Arial"/>
          <w:lang w:val="es-MX" w:eastAsia="en-US"/>
        </w:rPr>
        <w:t>l</w:t>
      </w:r>
      <w:r w:rsidRPr="00363657">
        <w:rPr>
          <w:rFonts w:ascii="Arial" w:eastAsia="Calibri" w:hAnsi="Arial" w:cs="Arial"/>
          <w:lang w:val="es-MX" w:eastAsia="en-US"/>
        </w:rPr>
        <w:t>a Rama Judicial por parte del tercero.</w:t>
      </w:r>
    </w:p>
    <w:p w14:paraId="35CE313B" w14:textId="755D1E57" w:rsidR="00FC4D28" w:rsidRPr="00363657" w:rsidRDefault="00FC4D28" w:rsidP="00076D8C">
      <w:pPr>
        <w:pStyle w:val="Prrafodelista"/>
        <w:widowControl/>
        <w:numPr>
          <w:ilvl w:val="0"/>
          <w:numId w:val="21"/>
        </w:numPr>
        <w:suppressAutoHyphens/>
        <w:spacing w:line="276" w:lineRule="auto"/>
        <w:jc w:val="both"/>
        <w:rPr>
          <w:rFonts w:ascii="Arial" w:eastAsia="Calibri" w:hAnsi="Arial" w:cs="Arial"/>
          <w:lang w:val="es-MX" w:eastAsia="en-US"/>
        </w:rPr>
      </w:pPr>
      <w:r w:rsidRPr="00363657">
        <w:rPr>
          <w:rFonts w:ascii="Arial" w:eastAsia="Calibri" w:hAnsi="Arial" w:cs="Arial"/>
          <w:lang w:val="es-MX" w:eastAsia="en-US"/>
        </w:rPr>
        <w:t xml:space="preserve">Facultad de </w:t>
      </w:r>
      <w:r w:rsidR="00B51C3D" w:rsidRPr="00363657">
        <w:rPr>
          <w:rFonts w:ascii="Arial" w:eastAsia="Calibri" w:hAnsi="Arial" w:cs="Arial"/>
          <w:lang w:val="es-MX" w:eastAsia="en-US"/>
        </w:rPr>
        <w:t>l</w:t>
      </w:r>
      <w:r w:rsidRPr="00363657">
        <w:rPr>
          <w:rFonts w:ascii="Arial" w:eastAsia="Calibri" w:hAnsi="Arial" w:cs="Arial"/>
          <w:lang w:val="es-MX" w:eastAsia="en-US"/>
        </w:rPr>
        <w:t>a Rama Judicial de supervisar el cumplimiento de las obligaciones del régimen de protección de datos por parte del tercero.</w:t>
      </w:r>
    </w:p>
    <w:p w14:paraId="424379DA" w14:textId="77777777" w:rsidR="00FC4D28" w:rsidRPr="00363657" w:rsidRDefault="00FC4D28" w:rsidP="00076D8C">
      <w:pPr>
        <w:pStyle w:val="Prrafodelista"/>
        <w:widowControl/>
        <w:numPr>
          <w:ilvl w:val="0"/>
          <w:numId w:val="21"/>
        </w:numPr>
        <w:suppressAutoHyphens/>
        <w:spacing w:line="276" w:lineRule="auto"/>
        <w:jc w:val="both"/>
        <w:rPr>
          <w:rFonts w:ascii="Arial" w:eastAsia="Calibri" w:hAnsi="Arial" w:cs="Arial"/>
          <w:lang w:val="es-MX" w:eastAsia="en-US"/>
        </w:rPr>
      </w:pPr>
      <w:r w:rsidRPr="00363657">
        <w:rPr>
          <w:rFonts w:ascii="Arial" w:eastAsia="Calibri" w:hAnsi="Arial" w:cs="Arial"/>
          <w:lang w:val="es-MX" w:eastAsia="en-US"/>
        </w:rPr>
        <w:t xml:space="preserve">Aplicación de las medidas jurídicas, técnicas y organizacionales necesarias para el adecuado tratamiento de la información personal involucrada en el relacionamiento con el tercero, por ejemplo: </w:t>
      </w:r>
    </w:p>
    <w:p w14:paraId="31A67CBC" w14:textId="77777777" w:rsidR="00FC4D28" w:rsidRPr="00363657" w:rsidRDefault="00FC4D28" w:rsidP="00076D8C">
      <w:pPr>
        <w:widowControl/>
        <w:numPr>
          <w:ilvl w:val="0"/>
          <w:numId w:val="16"/>
        </w:numPr>
        <w:suppressAutoHyphens/>
        <w:spacing w:line="276" w:lineRule="auto"/>
        <w:ind w:left="1560" w:hanging="284"/>
        <w:contextualSpacing/>
        <w:jc w:val="both"/>
        <w:rPr>
          <w:rFonts w:ascii="Arial" w:eastAsia="Calibri" w:hAnsi="Arial" w:cs="Arial"/>
          <w:lang w:val="es-MX" w:eastAsia="en-US"/>
        </w:rPr>
      </w:pPr>
      <w:r w:rsidRPr="00363657">
        <w:rPr>
          <w:rFonts w:ascii="Arial" w:eastAsia="Calibri" w:hAnsi="Arial" w:cs="Arial"/>
          <w:lang w:val="es-MX" w:eastAsia="en-US"/>
        </w:rPr>
        <w:t>Solicitudes de autorización</w:t>
      </w:r>
    </w:p>
    <w:p w14:paraId="5B0BF849" w14:textId="77777777" w:rsidR="00FC4D28" w:rsidRPr="00363657" w:rsidRDefault="00FC4D28" w:rsidP="00076D8C">
      <w:pPr>
        <w:widowControl/>
        <w:numPr>
          <w:ilvl w:val="0"/>
          <w:numId w:val="16"/>
        </w:numPr>
        <w:suppressAutoHyphens/>
        <w:spacing w:line="276" w:lineRule="auto"/>
        <w:ind w:left="1560" w:hanging="284"/>
        <w:contextualSpacing/>
        <w:jc w:val="both"/>
        <w:rPr>
          <w:rFonts w:ascii="Arial" w:eastAsia="Calibri" w:hAnsi="Arial" w:cs="Arial"/>
          <w:lang w:val="es-MX" w:eastAsia="en-US"/>
        </w:rPr>
      </w:pPr>
      <w:r w:rsidRPr="00363657">
        <w:rPr>
          <w:rFonts w:ascii="Arial" w:eastAsia="Calibri" w:hAnsi="Arial" w:cs="Arial"/>
          <w:lang w:val="es-MX" w:eastAsia="en-US"/>
        </w:rPr>
        <w:t>Avisos de privacidad</w:t>
      </w:r>
    </w:p>
    <w:p w14:paraId="7540E700" w14:textId="77777777" w:rsidR="00FC4D28" w:rsidRPr="00363657" w:rsidRDefault="00FC4D28" w:rsidP="00076D8C">
      <w:pPr>
        <w:widowControl/>
        <w:numPr>
          <w:ilvl w:val="0"/>
          <w:numId w:val="16"/>
        </w:numPr>
        <w:suppressAutoHyphens/>
        <w:spacing w:line="276" w:lineRule="auto"/>
        <w:ind w:left="1560" w:hanging="284"/>
        <w:contextualSpacing/>
        <w:jc w:val="both"/>
        <w:rPr>
          <w:rFonts w:ascii="Arial" w:eastAsia="Calibri" w:hAnsi="Arial" w:cs="Arial"/>
          <w:lang w:val="es-MX" w:eastAsia="en-US"/>
        </w:rPr>
      </w:pPr>
      <w:r w:rsidRPr="00363657">
        <w:rPr>
          <w:rFonts w:ascii="Arial" w:eastAsia="Calibri" w:hAnsi="Arial" w:cs="Arial"/>
          <w:lang w:val="es-MX" w:eastAsia="en-US"/>
        </w:rPr>
        <w:t xml:space="preserve">Habilitación o coordinación de los canales para la atención de consultas y reclamos de los titulares de la información personal. </w:t>
      </w:r>
    </w:p>
    <w:p w14:paraId="55EAED13" w14:textId="77777777" w:rsidR="00FC4D28" w:rsidRPr="00363657" w:rsidRDefault="00FC4D28" w:rsidP="00076D8C">
      <w:pPr>
        <w:widowControl/>
        <w:numPr>
          <w:ilvl w:val="0"/>
          <w:numId w:val="16"/>
        </w:numPr>
        <w:suppressAutoHyphens/>
        <w:spacing w:line="276" w:lineRule="auto"/>
        <w:ind w:left="1560" w:hanging="284"/>
        <w:contextualSpacing/>
        <w:jc w:val="both"/>
        <w:rPr>
          <w:rFonts w:ascii="Arial" w:eastAsia="Calibri" w:hAnsi="Arial" w:cs="Arial"/>
          <w:lang w:val="es-MX" w:eastAsia="en-US"/>
        </w:rPr>
      </w:pPr>
      <w:r w:rsidRPr="00363657">
        <w:rPr>
          <w:rFonts w:ascii="Arial" w:eastAsia="Calibri" w:hAnsi="Arial" w:cs="Arial"/>
          <w:lang w:val="es-MX" w:eastAsia="en-US"/>
        </w:rPr>
        <w:t>Realización del inventario de bases de datos personales.</w:t>
      </w:r>
    </w:p>
    <w:p w14:paraId="3095D855" w14:textId="77777777" w:rsidR="00FC4D28" w:rsidRPr="00363657" w:rsidRDefault="00FC4D28" w:rsidP="00076D8C">
      <w:pPr>
        <w:widowControl/>
        <w:numPr>
          <w:ilvl w:val="0"/>
          <w:numId w:val="16"/>
        </w:numPr>
        <w:suppressAutoHyphens/>
        <w:spacing w:line="276" w:lineRule="auto"/>
        <w:ind w:left="1560" w:hanging="284"/>
        <w:contextualSpacing/>
        <w:jc w:val="both"/>
        <w:rPr>
          <w:rFonts w:ascii="Arial" w:eastAsia="Calibri" w:hAnsi="Arial" w:cs="Arial"/>
          <w:lang w:val="es-MX" w:eastAsia="en-US"/>
        </w:rPr>
      </w:pPr>
      <w:r w:rsidRPr="00363657">
        <w:rPr>
          <w:rFonts w:ascii="Arial" w:eastAsia="Calibri" w:hAnsi="Arial" w:cs="Arial"/>
          <w:lang w:val="es-MX" w:eastAsia="en-US"/>
        </w:rPr>
        <w:t>Implementación de controles y medidas de seguridad de la información.</w:t>
      </w:r>
    </w:p>
    <w:p w14:paraId="7F98F3F7" w14:textId="77777777" w:rsidR="00FC4D28" w:rsidRPr="00363657" w:rsidRDefault="00FC4D28" w:rsidP="00076D8C">
      <w:pPr>
        <w:widowControl/>
        <w:numPr>
          <w:ilvl w:val="0"/>
          <w:numId w:val="16"/>
        </w:numPr>
        <w:suppressAutoHyphens/>
        <w:spacing w:line="276" w:lineRule="auto"/>
        <w:ind w:left="1560" w:hanging="284"/>
        <w:contextualSpacing/>
        <w:jc w:val="both"/>
        <w:rPr>
          <w:rFonts w:ascii="Arial" w:eastAsia="Calibri" w:hAnsi="Arial" w:cs="Arial"/>
          <w:lang w:val="es-MX" w:eastAsia="en-US"/>
        </w:rPr>
      </w:pPr>
      <w:r w:rsidRPr="00363657">
        <w:rPr>
          <w:rFonts w:ascii="Arial" w:eastAsia="Calibri" w:hAnsi="Arial" w:cs="Arial"/>
          <w:lang w:val="es-MX" w:eastAsia="en-US"/>
        </w:rPr>
        <w:t xml:space="preserve">Reporte de incidentes de seguridad. </w:t>
      </w:r>
    </w:p>
    <w:p w14:paraId="29D448B0" w14:textId="77777777" w:rsidR="00FC4D28" w:rsidRPr="00363657" w:rsidRDefault="00FC4D28" w:rsidP="00076D8C">
      <w:pPr>
        <w:widowControl/>
        <w:numPr>
          <w:ilvl w:val="0"/>
          <w:numId w:val="16"/>
        </w:numPr>
        <w:suppressAutoHyphens/>
        <w:spacing w:line="276" w:lineRule="auto"/>
        <w:ind w:left="1560" w:hanging="284"/>
        <w:contextualSpacing/>
        <w:jc w:val="both"/>
        <w:rPr>
          <w:rFonts w:ascii="Arial" w:eastAsia="Calibri" w:hAnsi="Arial" w:cs="Arial"/>
          <w:lang w:val="es-MX" w:eastAsia="en-US"/>
        </w:rPr>
      </w:pPr>
      <w:r w:rsidRPr="00363657">
        <w:rPr>
          <w:rFonts w:ascii="Arial" w:eastAsia="Calibri" w:hAnsi="Arial" w:cs="Arial"/>
          <w:lang w:val="es-MX" w:eastAsia="en-US"/>
        </w:rPr>
        <w:t>Procedimientos para la eliminación o devolución de la información personal.</w:t>
      </w:r>
    </w:p>
    <w:p w14:paraId="4FF54873" w14:textId="77777777" w:rsidR="00FC4D28" w:rsidRPr="00363657" w:rsidRDefault="00FC4D28" w:rsidP="00076D8C">
      <w:pPr>
        <w:widowControl/>
        <w:numPr>
          <w:ilvl w:val="0"/>
          <w:numId w:val="16"/>
        </w:numPr>
        <w:suppressAutoHyphens/>
        <w:spacing w:line="276" w:lineRule="auto"/>
        <w:ind w:left="1560" w:hanging="284"/>
        <w:contextualSpacing/>
        <w:jc w:val="both"/>
        <w:rPr>
          <w:rFonts w:ascii="Arial" w:eastAsia="Calibri" w:hAnsi="Arial" w:cs="Arial"/>
          <w:lang w:val="es-MX" w:eastAsia="en-US"/>
        </w:rPr>
      </w:pPr>
      <w:r w:rsidRPr="00363657">
        <w:rPr>
          <w:rFonts w:ascii="Arial" w:eastAsia="Calibri" w:hAnsi="Arial" w:cs="Arial"/>
          <w:lang w:val="es-MX" w:eastAsia="en-US"/>
        </w:rPr>
        <w:t>Límites de responsabilidad por parte del tercero. Entre otros.</w:t>
      </w:r>
    </w:p>
    <w:p w14:paraId="0FE94CAE" w14:textId="77777777" w:rsidR="00FC4D28" w:rsidRPr="00363657" w:rsidRDefault="00FC4D28" w:rsidP="00363657">
      <w:pPr>
        <w:spacing w:line="276" w:lineRule="auto"/>
        <w:ind w:left="786"/>
        <w:contextualSpacing/>
        <w:jc w:val="both"/>
        <w:rPr>
          <w:rFonts w:ascii="Arial" w:eastAsia="Calibri" w:hAnsi="Arial" w:cs="Arial"/>
          <w:lang w:val="es-MX" w:eastAsia="en-US"/>
        </w:rPr>
      </w:pPr>
    </w:p>
    <w:p w14:paraId="042F6E14" w14:textId="49A39AA7" w:rsidR="00FC4D28" w:rsidRPr="00363657" w:rsidRDefault="00FC4D28" w:rsidP="00076D8C">
      <w:pPr>
        <w:pStyle w:val="Prrafodelista"/>
        <w:widowControl/>
        <w:numPr>
          <w:ilvl w:val="0"/>
          <w:numId w:val="20"/>
        </w:numPr>
        <w:suppressAutoHyphens/>
        <w:spacing w:line="276" w:lineRule="auto"/>
        <w:jc w:val="both"/>
        <w:rPr>
          <w:rFonts w:ascii="Arial" w:eastAsia="Calibri" w:hAnsi="Arial" w:cs="Arial"/>
          <w:lang w:val="es-MX" w:eastAsia="en-US"/>
        </w:rPr>
      </w:pPr>
      <w:r w:rsidRPr="00363657">
        <w:rPr>
          <w:rFonts w:ascii="Arial" w:eastAsia="Calibri" w:hAnsi="Arial" w:cs="Arial"/>
          <w:lang w:val="es-MX" w:eastAsia="en-US"/>
        </w:rPr>
        <w:t xml:space="preserve">Si como resultado de las verificaciones y controles previos de debida diligencia se evidencia que el tercero no cumple con un adecuado nivel de cumplimiento de la ley de protección de datos personales, el oficial de </w:t>
      </w:r>
      <w:r w:rsidR="00D1752F" w:rsidRPr="00363657">
        <w:rPr>
          <w:rFonts w:ascii="Arial" w:eastAsia="Calibri" w:hAnsi="Arial" w:cs="Arial"/>
          <w:lang w:val="es-MX" w:eastAsia="en-US"/>
        </w:rPr>
        <w:t>protección de datos personales</w:t>
      </w:r>
      <w:r w:rsidRPr="00363657">
        <w:rPr>
          <w:rFonts w:ascii="Arial" w:eastAsia="Calibri" w:hAnsi="Arial" w:cs="Arial"/>
          <w:lang w:val="es-MX" w:eastAsia="en-US"/>
        </w:rPr>
        <w:t xml:space="preserve"> en coordinación con el delegado de </w:t>
      </w:r>
      <w:r w:rsidR="00447167">
        <w:rPr>
          <w:rFonts w:ascii="Arial" w:eastAsia="Calibri" w:hAnsi="Arial" w:cs="Arial"/>
          <w:lang w:val="es-MX" w:eastAsia="en-US"/>
        </w:rPr>
        <w:t>protección de datos personales</w:t>
      </w:r>
      <w:r w:rsidRPr="00363657">
        <w:rPr>
          <w:rFonts w:ascii="Arial" w:eastAsia="Calibri" w:hAnsi="Arial" w:cs="Arial"/>
          <w:lang w:val="es-MX" w:eastAsia="en-US"/>
        </w:rPr>
        <w:t xml:space="preserve">, definirán un plan de acción conjunto con el tercero con miras a alcanzar un adecuado nivel de cumplimiento, siempre y cuando la naturaleza de la operación y el tipo de tratamiento de datos involucrado lo permita. En el evento en que no sea posible establecer un plan de acción para el cumplimiento del régimen de protección de datos personales por parte del tercero sin exponer a </w:t>
      </w:r>
      <w:r w:rsidR="00D1752F" w:rsidRPr="00363657">
        <w:rPr>
          <w:rFonts w:ascii="Arial" w:eastAsia="Calibri" w:hAnsi="Arial" w:cs="Arial"/>
          <w:lang w:val="es-MX" w:eastAsia="en-US"/>
        </w:rPr>
        <w:t>l</w:t>
      </w:r>
      <w:r w:rsidRPr="00363657">
        <w:rPr>
          <w:rFonts w:ascii="Arial" w:eastAsia="Calibri" w:hAnsi="Arial" w:cs="Arial"/>
          <w:lang w:val="es-MX" w:eastAsia="en-US"/>
        </w:rPr>
        <w:t xml:space="preserve">a Rama Judicial a riesgos de incumplimiento de la ley a afectar la seguridad de la información personal, </w:t>
      </w:r>
      <w:r w:rsidR="00D1752F" w:rsidRPr="00363657">
        <w:rPr>
          <w:rFonts w:ascii="Arial" w:eastAsia="Calibri" w:hAnsi="Arial" w:cs="Arial"/>
          <w:lang w:val="es-MX" w:eastAsia="en-US"/>
        </w:rPr>
        <w:t>l</w:t>
      </w:r>
      <w:r w:rsidRPr="00363657">
        <w:rPr>
          <w:rFonts w:ascii="Arial" w:eastAsia="Calibri" w:hAnsi="Arial" w:cs="Arial"/>
          <w:lang w:val="es-MX" w:eastAsia="en-US"/>
        </w:rPr>
        <w:t xml:space="preserve">a Rama Judicial desistirá del relacionamiento jurídico con este tercero. </w:t>
      </w:r>
    </w:p>
    <w:p w14:paraId="2A9EB7F4" w14:textId="77777777" w:rsidR="00FC4D28" w:rsidRPr="00363657" w:rsidRDefault="00FC4D28" w:rsidP="00363657">
      <w:pPr>
        <w:spacing w:line="276" w:lineRule="auto"/>
        <w:ind w:left="786"/>
        <w:contextualSpacing/>
        <w:jc w:val="both"/>
        <w:rPr>
          <w:rFonts w:ascii="Arial" w:eastAsia="Calibri" w:hAnsi="Arial" w:cs="Arial"/>
          <w:lang w:val="es-MX" w:eastAsia="en-US"/>
        </w:rPr>
      </w:pPr>
    </w:p>
    <w:p w14:paraId="2603D872" w14:textId="7B0AA0C3" w:rsidR="00FC4D28" w:rsidRPr="00363657" w:rsidRDefault="00FC4D28" w:rsidP="00076D8C">
      <w:pPr>
        <w:pStyle w:val="Prrafodelista"/>
        <w:widowControl/>
        <w:numPr>
          <w:ilvl w:val="0"/>
          <w:numId w:val="20"/>
        </w:numPr>
        <w:suppressAutoHyphens/>
        <w:spacing w:line="276" w:lineRule="auto"/>
        <w:jc w:val="both"/>
        <w:rPr>
          <w:rFonts w:ascii="Arial" w:eastAsia="Calibri" w:hAnsi="Arial" w:cs="Arial"/>
          <w:lang w:val="es-MX" w:eastAsia="en-US"/>
        </w:rPr>
      </w:pPr>
      <w:r w:rsidRPr="00363657">
        <w:rPr>
          <w:rFonts w:ascii="Arial" w:eastAsia="Calibri" w:hAnsi="Arial" w:cs="Arial"/>
          <w:lang w:val="es-MX" w:eastAsia="en-US"/>
        </w:rPr>
        <w:t xml:space="preserve">Una vez formalizado el vínculo jurídico o contractual con el tercero, </w:t>
      </w:r>
      <w:r w:rsidR="00D1752F" w:rsidRPr="00363657">
        <w:rPr>
          <w:rFonts w:ascii="Arial" w:eastAsia="Calibri" w:hAnsi="Arial" w:cs="Arial"/>
          <w:lang w:val="es-MX" w:eastAsia="en-US"/>
        </w:rPr>
        <w:t>l</w:t>
      </w:r>
      <w:r w:rsidRPr="00363657">
        <w:rPr>
          <w:rFonts w:ascii="Arial" w:eastAsia="Calibri" w:hAnsi="Arial" w:cs="Arial"/>
          <w:lang w:val="es-MX" w:eastAsia="en-US"/>
        </w:rPr>
        <w:t xml:space="preserve">a Rama Judicial definirá la metodología y periodicidad de la supervisión del cumplimiento de la ley de protección de datos durante el tiempo que dure la vinculación o nexo jurídico o comercial con el tercero. Si durante el periodo de supervisión se evidencia que el tercero no alcanza niveles adecuados del cumplimiento de la ley de protección de datos o realiza prácticas inseguras para el adecuado tratamiento </w:t>
      </w:r>
      <w:r w:rsidRPr="00363657">
        <w:rPr>
          <w:rFonts w:ascii="Arial" w:eastAsia="Calibri" w:hAnsi="Arial" w:cs="Arial"/>
          <w:lang w:val="es-MX" w:eastAsia="en-US"/>
        </w:rPr>
        <w:lastRenderedPageBreak/>
        <w:t>de los datos personales, La Rama Judicial deberá definir el plan de mejora respectiva o la terminación del vínculo con el tercero</w:t>
      </w:r>
      <w:r w:rsidR="0068430D" w:rsidRPr="00363657">
        <w:rPr>
          <w:rFonts w:ascii="Arial" w:eastAsia="Calibri" w:hAnsi="Arial" w:cs="Arial"/>
          <w:lang w:val="es-MX" w:eastAsia="en-US"/>
        </w:rPr>
        <w:t>.</w:t>
      </w:r>
      <w:r w:rsidRPr="00363657">
        <w:rPr>
          <w:rFonts w:ascii="Arial" w:eastAsia="Calibri" w:hAnsi="Arial" w:cs="Arial"/>
          <w:lang w:val="es-MX" w:eastAsia="en-US"/>
        </w:rPr>
        <w:t xml:space="preserve"> </w:t>
      </w:r>
    </w:p>
    <w:p w14:paraId="7C9347DB" w14:textId="77777777" w:rsidR="00FC4D28" w:rsidRPr="00363657" w:rsidRDefault="00FC4D28" w:rsidP="00363657">
      <w:pPr>
        <w:spacing w:line="276" w:lineRule="auto"/>
        <w:ind w:left="720"/>
        <w:contextualSpacing/>
        <w:rPr>
          <w:rFonts w:ascii="Arial" w:eastAsia="Calibri" w:hAnsi="Arial" w:cs="Arial"/>
          <w:lang w:val="es-MX" w:eastAsia="en-US"/>
        </w:rPr>
      </w:pPr>
    </w:p>
    <w:p w14:paraId="39389079" w14:textId="24A02E92" w:rsidR="00FC4D28" w:rsidRDefault="00FC4D28" w:rsidP="00076D8C">
      <w:pPr>
        <w:pStyle w:val="Prrafodelista"/>
        <w:widowControl/>
        <w:numPr>
          <w:ilvl w:val="0"/>
          <w:numId w:val="20"/>
        </w:numPr>
        <w:suppressAutoHyphens/>
        <w:spacing w:line="276" w:lineRule="auto"/>
        <w:jc w:val="both"/>
        <w:rPr>
          <w:rFonts w:ascii="Arial" w:eastAsia="Calibri" w:hAnsi="Arial" w:cs="Arial"/>
          <w:lang w:val="es-MX" w:eastAsia="en-US"/>
        </w:rPr>
      </w:pPr>
      <w:r w:rsidRPr="00363657">
        <w:rPr>
          <w:rFonts w:ascii="Arial" w:eastAsia="Calibri" w:hAnsi="Arial" w:cs="Arial"/>
          <w:lang w:val="es-MX" w:eastAsia="en-US"/>
        </w:rPr>
        <w:t xml:space="preserve">Culminado el vínculo jurídico o comercial con el tercero, el delegado de </w:t>
      </w:r>
      <w:r w:rsidR="00447167">
        <w:rPr>
          <w:rFonts w:ascii="Arial" w:eastAsia="Calibri" w:hAnsi="Arial" w:cs="Arial"/>
          <w:lang w:val="es-MX" w:eastAsia="en-US"/>
        </w:rPr>
        <w:t>protección de datos personales</w:t>
      </w:r>
      <w:r w:rsidRPr="00363657">
        <w:rPr>
          <w:rFonts w:ascii="Arial" w:eastAsia="Calibri" w:hAnsi="Arial" w:cs="Arial"/>
          <w:lang w:val="es-MX" w:eastAsia="en-US"/>
        </w:rPr>
        <w:t xml:space="preserve"> del respectivo escenario junto con el oficial de </w:t>
      </w:r>
      <w:r w:rsidR="0068430D" w:rsidRPr="00363657">
        <w:rPr>
          <w:rFonts w:ascii="Arial" w:eastAsia="Calibri" w:hAnsi="Arial" w:cs="Arial"/>
          <w:lang w:val="es-MX" w:eastAsia="en-US"/>
        </w:rPr>
        <w:t xml:space="preserve">protección de datos personales </w:t>
      </w:r>
      <w:r w:rsidRPr="00363657">
        <w:rPr>
          <w:rFonts w:ascii="Arial" w:eastAsia="Calibri" w:hAnsi="Arial" w:cs="Arial"/>
          <w:lang w:val="es-MX" w:eastAsia="en-US"/>
        </w:rPr>
        <w:t xml:space="preserve">procederá a solicitar la eliminación o devolución de la información personal que aún pueda conservar el tercero, tomando en consideración el principio de necesidad, vigencia y legalidad del dato. </w:t>
      </w:r>
    </w:p>
    <w:p w14:paraId="7A247C75" w14:textId="77777777" w:rsidR="00D92091" w:rsidRPr="00D92091" w:rsidRDefault="00D92091" w:rsidP="00D92091">
      <w:pPr>
        <w:pStyle w:val="Prrafodelista"/>
        <w:rPr>
          <w:rFonts w:ascii="Arial" w:eastAsia="Calibri" w:hAnsi="Arial" w:cs="Arial"/>
          <w:lang w:val="es-MX" w:eastAsia="en-US"/>
        </w:rPr>
      </w:pPr>
    </w:p>
    <w:p w14:paraId="16774F28" w14:textId="77777777" w:rsidR="00D92091" w:rsidRPr="00363657" w:rsidRDefault="00D92091" w:rsidP="00D92091">
      <w:pPr>
        <w:pStyle w:val="Prrafodelista"/>
        <w:widowControl/>
        <w:suppressAutoHyphens/>
        <w:spacing w:line="276" w:lineRule="auto"/>
        <w:jc w:val="both"/>
        <w:rPr>
          <w:rFonts w:ascii="Arial" w:eastAsia="Calibri" w:hAnsi="Arial" w:cs="Arial"/>
          <w:lang w:val="es-MX" w:eastAsia="en-US"/>
        </w:rPr>
      </w:pPr>
    </w:p>
    <w:p w14:paraId="2BEFEE99" w14:textId="77777777" w:rsidR="00840356" w:rsidRDefault="00840356" w:rsidP="00125F00">
      <w:pPr>
        <w:pStyle w:val="Ttulo1"/>
      </w:pPr>
      <w:bookmarkStart w:id="32" w:name="_Ref100665403"/>
      <w:bookmarkStart w:id="33" w:name="_Ref100665410"/>
      <w:bookmarkStart w:id="34" w:name="_Toc110531322"/>
      <w:r>
        <w:t>RESPONSABLES DE LA PROTECCIÓN Y TRATAMIENTO DE LOS DATOS PERSONALES</w:t>
      </w:r>
      <w:bookmarkEnd w:id="32"/>
      <w:bookmarkEnd w:id="33"/>
      <w:bookmarkEnd w:id="34"/>
    </w:p>
    <w:p w14:paraId="2EA138C7" w14:textId="77777777" w:rsidR="00840356" w:rsidRDefault="00840356" w:rsidP="00840356">
      <w:pPr>
        <w:spacing w:before="57" w:line="276" w:lineRule="auto"/>
        <w:rPr>
          <w:rFonts w:asciiTheme="minorHAnsi" w:eastAsia="Arial Nova Light" w:hAnsiTheme="minorHAnsi" w:cstheme="minorHAnsi"/>
          <w:sz w:val="26"/>
          <w:szCs w:val="26"/>
        </w:rPr>
      </w:pPr>
    </w:p>
    <w:p w14:paraId="7A0BF1EC" w14:textId="77777777" w:rsidR="00840356" w:rsidRDefault="00840356" w:rsidP="00713199">
      <w:pPr>
        <w:spacing w:before="57" w:line="276" w:lineRule="auto"/>
        <w:jc w:val="both"/>
        <w:rPr>
          <w:rFonts w:ascii="Arial" w:eastAsia="Arial Nova Light" w:hAnsi="Arial" w:cs="Arial"/>
        </w:rPr>
      </w:pPr>
      <w:r w:rsidRPr="00713199">
        <w:rPr>
          <w:rFonts w:ascii="Arial" w:eastAsia="Arial Nova Light" w:hAnsi="Arial" w:cs="Arial"/>
        </w:rPr>
        <w:t>La Rama Judicial dentro de su programa de protección de datos personales ha estructurado roles y responsabilidades para el desarrollo, verificación y control del programa de protección de datos personales el cual estará integrado con el Manual del Sistema de Gestión de Seguridad de la Información y Ciberseguridad.</w:t>
      </w:r>
    </w:p>
    <w:p w14:paraId="0DC63A8F" w14:textId="77777777" w:rsidR="00B53505" w:rsidRPr="00713199" w:rsidRDefault="00B53505" w:rsidP="00713199">
      <w:pPr>
        <w:spacing w:before="57" w:line="276" w:lineRule="auto"/>
        <w:jc w:val="both"/>
        <w:rPr>
          <w:rFonts w:ascii="Arial" w:eastAsia="Arial Nova Light" w:hAnsi="Arial" w:cs="Arial"/>
        </w:rPr>
      </w:pPr>
    </w:p>
    <w:p w14:paraId="1AD86237" w14:textId="2723578E" w:rsidR="00840356" w:rsidRDefault="00840356" w:rsidP="008D2F56">
      <w:pPr>
        <w:pStyle w:val="Ttulo2"/>
      </w:pPr>
      <w:bookmarkStart w:id="35" w:name="_Toc110531323"/>
      <w:r>
        <w:t>Oficial de Protección de Datos Personales</w:t>
      </w:r>
      <w:bookmarkEnd w:id="35"/>
    </w:p>
    <w:p w14:paraId="3D2F8656" w14:textId="77777777" w:rsidR="00E91F65" w:rsidRDefault="00E91F65" w:rsidP="00E91F65"/>
    <w:p w14:paraId="60F4E7F2" w14:textId="200F15A9" w:rsidR="00E91F65" w:rsidRPr="009712D3" w:rsidRDefault="009712D3" w:rsidP="00E91F65">
      <w:pPr>
        <w:rPr>
          <w:rFonts w:ascii="Arial" w:hAnsi="Arial" w:cs="Arial"/>
        </w:rPr>
      </w:pPr>
      <w:r w:rsidRPr="009712D3">
        <w:rPr>
          <w:rFonts w:ascii="Arial" w:hAnsi="Arial" w:cs="Arial"/>
        </w:rPr>
        <w:t xml:space="preserve">El Oficial de Protección de Datos Personales </w:t>
      </w:r>
      <w:r w:rsidR="00EF665A">
        <w:rPr>
          <w:rFonts w:ascii="Arial" w:hAnsi="Arial" w:cs="Arial"/>
        </w:rPr>
        <w:t>hace</w:t>
      </w:r>
      <w:r w:rsidRPr="009712D3">
        <w:rPr>
          <w:rFonts w:ascii="Arial" w:hAnsi="Arial" w:cs="Arial"/>
        </w:rPr>
        <w:t xml:space="preserve"> parte de la Oficina de Seguridad de la Información y tendrá asignadas las siguientes responsabilidades</w:t>
      </w:r>
      <w:r w:rsidR="005454B1">
        <w:rPr>
          <w:rStyle w:val="Refdenotaalpie"/>
          <w:rFonts w:ascii="Arial" w:hAnsi="Arial" w:cs="Arial"/>
        </w:rPr>
        <w:footnoteReference w:id="3"/>
      </w:r>
      <w:r w:rsidRPr="009712D3">
        <w:rPr>
          <w:rFonts w:ascii="Arial" w:hAnsi="Arial" w:cs="Arial"/>
        </w:rPr>
        <w:t>:</w:t>
      </w:r>
    </w:p>
    <w:p w14:paraId="7A3C9EDC" w14:textId="77777777" w:rsidR="00840356" w:rsidRPr="000012A2" w:rsidRDefault="00840356" w:rsidP="00840356">
      <w:pPr>
        <w:spacing w:before="57"/>
        <w:jc w:val="both"/>
        <w:rPr>
          <w:rFonts w:asciiTheme="minorHAnsi" w:eastAsia="Arial Nova Light" w:hAnsiTheme="minorHAnsi" w:cstheme="minorHAnsi"/>
          <w:b/>
          <w:bCs/>
          <w:sz w:val="24"/>
          <w:szCs w:val="24"/>
        </w:rPr>
      </w:pPr>
    </w:p>
    <w:p w14:paraId="02A757AF" w14:textId="77777777" w:rsidR="00840356" w:rsidRPr="00713199" w:rsidRDefault="00840356" w:rsidP="00713199">
      <w:pPr>
        <w:pStyle w:val="Prrafodelista"/>
        <w:widowControl/>
        <w:numPr>
          <w:ilvl w:val="0"/>
          <w:numId w:val="6"/>
        </w:numPr>
        <w:pBdr>
          <w:top w:val="nil"/>
          <w:left w:val="nil"/>
          <w:bottom w:val="nil"/>
          <w:right w:val="nil"/>
          <w:between w:val="nil"/>
        </w:pBdr>
        <w:spacing w:line="276" w:lineRule="auto"/>
        <w:ind w:left="284" w:hanging="295"/>
        <w:jc w:val="both"/>
        <w:rPr>
          <w:rFonts w:ascii="Arial" w:eastAsia="Arial" w:hAnsi="Arial" w:cs="Arial"/>
          <w:color w:val="000000" w:themeColor="text1"/>
        </w:rPr>
      </w:pPr>
      <w:r w:rsidRPr="00713199">
        <w:rPr>
          <w:rFonts w:ascii="Arial" w:eastAsia="Arial" w:hAnsi="Arial" w:cs="Arial"/>
          <w:color w:val="000000" w:themeColor="text1"/>
        </w:rPr>
        <w:t xml:space="preserve">Proteger los datos personales y dar trámite a las solicitudes de los Titulares de los datos personales para el ejercicio de los derechos que se consagran en la ley 1581 de 2012. </w:t>
      </w:r>
    </w:p>
    <w:p w14:paraId="68DB8E7E" w14:textId="77777777" w:rsidR="00840356" w:rsidRPr="00713199" w:rsidRDefault="00840356" w:rsidP="00713199">
      <w:pPr>
        <w:pStyle w:val="Prrafodelista"/>
        <w:widowControl/>
        <w:numPr>
          <w:ilvl w:val="0"/>
          <w:numId w:val="6"/>
        </w:numPr>
        <w:pBdr>
          <w:top w:val="nil"/>
          <w:left w:val="nil"/>
          <w:bottom w:val="nil"/>
          <w:right w:val="nil"/>
          <w:between w:val="nil"/>
        </w:pBdr>
        <w:spacing w:line="276" w:lineRule="auto"/>
        <w:ind w:left="284" w:hanging="295"/>
        <w:jc w:val="both"/>
        <w:rPr>
          <w:rFonts w:ascii="Arial" w:eastAsia="Arial" w:hAnsi="Arial" w:cs="Arial"/>
          <w:color w:val="000000" w:themeColor="text1"/>
        </w:rPr>
      </w:pPr>
      <w:r w:rsidRPr="00713199">
        <w:rPr>
          <w:rFonts w:ascii="Arial" w:eastAsia="Arial" w:hAnsi="Arial" w:cs="Arial"/>
          <w:color w:val="000000" w:themeColor="text1"/>
        </w:rPr>
        <w:t>Servir de coordinador con las demás áreas de la Rama Judicial para asegurar una implementación transversal de la Responsabilidad Demostrada.</w:t>
      </w:r>
    </w:p>
    <w:p w14:paraId="49F66146" w14:textId="77777777" w:rsidR="00840356" w:rsidRPr="00713199" w:rsidRDefault="00840356" w:rsidP="00713199">
      <w:pPr>
        <w:pStyle w:val="Prrafodelista"/>
        <w:widowControl/>
        <w:numPr>
          <w:ilvl w:val="0"/>
          <w:numId w:val="6"/>
        </w:numPr>
        <w:pBdr>
          <w:top w:val="nil"/>
          <w:left w:val="nil"/>
          <w:bottom w:val="nil"/>
          <w:right w:val="nil"/>
          <w:between w:val="nil"/>
        </w:pBdr>
        <w:spacing w:line="276" w:lineRule="auto"/>
        <w:ind w:left="284" w:hanging="295"/>
        <w:jc w:val="both"/>
        <w:rPr>
          <w:rFonts w:ascii="Arial" w:eastAsia="Arial" w:hAnsi="Arial" w:cs="Arial"/>
          <w:color w:val="000000" w:themeColor="text1"/>
        </w:rPr>
      </w:pPr>
      <w:r w:rsidRPr="00713199">
        <w:rPr>
          <w:rFonts w:ascii="Arial" w:eastAsia="Arial" w:hAnsi="Arial" w:cs="Arial"/>
          <w:color w:val="000000" w:themeColor="text1"/>
        </w:rPr>
        <w:t xml:space="preserve">Mantener un inventario de las bases de datos personales en poder de la Rama Judicial y clasificarlas según su contenido. </w:t>
      </w:r>
    </w:p>
    <w:p w14:paraId="0BFEA1AF" w14:textId="77777777" w:rsidR="00840356" w:rsidRPr="00713199" w:rsidRDefault="00840356" w:rsidP="00713199">
      <w:pPr>
        <w:pStyle w:val="Prrafodelista"/>
        <w:widowControl/>
        <w:numPr>
          <w:ilvl w:val="0"/>
          <w:numId w:val="6"/>
        </w:numPr>
        <w:pBdr>
          <w:top w:val="nil"/>
          <w:left w:val="nil"/>
          <w:bottom w:val="nil"/>
          <w:right w:val="nil"/>
          <w:between w:val="nil"/>
        </w:pBdr>
        <w:spacing w:line="276" w:lineRule="auto"/>
        <w:ind w:left="284" w:hanging="295"/>
        <w:jc w:val="both"/>
        <w:rPr>
          <w:rFonts w:ascii="Arial" w:eastAsia="Arial" w:hAnsi="Arial" w:cs="Arial"/>
          <w:color w:val="000000" w:themeColor="text1"/>
        </w:rPr>
      </w:pPr>
      <w:r w:rsidRPr="00713199">
        <w:rPr>
          <w:rFonts w:ascii="Arial" w:eastAsia="Arial" w:hAnsi="Arial" w:cs="Arial"/>
          <w:color w:val="000000" w:themeColor="text1"/>
        </w:rPr>
        <w:t xml:space="preserve">Registrar las bases de datos de la Rama Judicial en el Registro Nacional de Bases de Datos cuando corresponda, y actualizar el reporte atendiendo a las instrucciones que sobre el particular emita la Superintendencia de Industria y Comercio (“SIC”). </w:t>
      </w:r>
    </w:p>
    <w:p w14:paraId="428D7597" w14:textId="77777777" w:rsidR="00840356" w:rsidRPr="00713199" w:rsidRDefault="00840356" w:rsidP="00713199">
      <w:pPr>
        <w:pStyle w:val="Prrafodelista"/>
        <w:widowControl/>
        <w:numPr>
          <w:ilvl w:val="0"/>
          <w:numId w:val="6"/>
        </w:numPr>
        <w:pBdr>
          <w:top w:val="nil"/>
          <w:left w:val="nil"/>
          <w:bottom w:val="nil"/>
          <w:right w:val="nil"/>
          <w:between w:val="nil"/>
        </w:pBdr>
        <w:spacing w:line="276" w:lineRule="auto"/>
        <w:ind w:left="284" w:hanging="295"/>
        <w:jc w:val="both"/>
        <w:rPr>
          <w:rFonts w:ascii="Arial" w:eastAsia="Arial" w:hAnsi="Arial" w:cs="Arial"/>
          <w:color w:val="000000" w:themeColor="text1"/>
        </w:rPr>
      </w:pPr>
      <w:r w:rsidRPr="00713199">
        <w:rPr>
          <w:rFonts w:ascii="Arial" w:eastAsia="Arial" w:hAnsi="Arial" w:cs="Arial"/>
          <w:color w:val="000000" w:themeColor="text1"/>
        </w:rPr>
        <w:t>Implementar en los contratos que celebre la Rama Judicial, disposiciones que aseguren el cumplimiento de la ley 1581 de 2012.</w:t>
      </w:r>
    </w:p>
    <w:p w14:paraId="47E4F27A" w14:textId="77777777" w:rsidR="00840356" w:rsidRPr="00713199" w:rsidRDefault="00840356" w:rsidP="00713199">
      <w:pPr>
        <w:pStyle w:val="Prrafodelista"/>
        <w:widowControl/>
        <w:numPr>
          <w:ilvl w:val="0"/>
          <w:numId w:val="6"/>
        </w:numPr>
        <w:pBdr>
          <w:top w:val="nil"/>
          <w:left w:val="nil"/>
          <w:bottom w:val="nil"/>
          <w:right w:val="nil"/>
          <w:between w:val="nil"/>
        </w:pBdr>
        <w:spacing w:line="276" w:lineRule="auto"/>
        <w:ind w:left="284" w:hanging="295"/>
        <w:jc w:val="both"/>
        <w:rPr>
          <w:rFonts w:ascii="Arial" w:eastAsia="Arial" w:hAnsi="Arial" w:cs="Arial"/>
          <w:color w:val="000000" w:themeColor="text1"/>
        </w:rPr>
      </w:pPr>
      <w:r w:rsidRPr="00713199">
        <w:rPr>
          <w:rFonts w:ascii="Arial" w:eastAsia="Arial" w:hAnsi="Arial" w:cs="Arial"/>
          <w:color w:val="000000" w:themeColor="text1"/>
        </w:rPr>
        <w:t xml:space="preserve">Velar porque se capacite periódicamente en temas de protección de datos personales a los servidores judiciales y proveedores de la Rama Judicial, para generar una cultura </w:t>
      </w:r>
      <w:r w:rsidRPr="00713199">
        <w:rPr>
          <w:rFonts w:ascii="Arial" w:eastAsia="Arial" w:hAnsi="Arial" w:cs="Arial"/>
          <w:color w:val="000000" w:themeColor="text1"/>
        </w:rPr>
        <w:lastRenderedPageBreak/>
        <w:t>de protección de datos dentro en las corporaciones. Esto incluye realizar capacitaciones, medir la participación y calificar el desempeño de los asistentes.</w:t>
      </w:r>
    </w:p>
    <w:p w14:paraId="35371D3E" w14:textId="5CDAF4F7" w:rsidR="00840356" w:rsidRDefault="00840356" w:rsidP="00713199">
      <w:pPr>
        <w:pStyle w:val="Prrafodelista"/>
        <w:widowControl/>
        <w:numPr>
          <w:ilvl w:val="0"/>
          <w:numId w:val="6"/>
        </w:numPr>
        <w:pBdr>
          <w:top w:val="nil"/>
          <w:left w:val="nil"/>
          <w:bottom w:val="nil"/>
          <w:right w:val="nil"/>
          <w:between w:val="nil"/>
        </w:pBdr>
        <w:spacing w:line="276" w:lineRule="auto"/>
        <w:ind w:left="284" w:hanging="295"/>
        <w:jc w:val="both"/>
        <w:rPr>
          <w:rFonts w:ascii="Arial" w:eastAsia="Arial" w:hAnsi="Arial" w:cs="Arial"/>
          <w:color w:val="000000" w:themeColor="text1"/>
        </w:rPr>
      </w:pPr>
      <w:r w:rsidRPr="00713199">
        <w:rPr>
          <w:rFonts w:ascii="Arial" w:eastAsia="Arial" w:hAnsi="Arial" w:cs="Arial"/>
          <w:color w:val="000000" w:themeColor="text1"/>
        </w:rPr>
        <w:t>Integrar las políticas de datos dentro de las actividades de las demás unidades del CSJ y corporaciones incluidas en el alcance del SGSI y Ciberseguridad.</w:t>
      </w:r>
    </w:p>
    <w:p w14:paraId="5720E849" w14:textId="77777777" w:rsidR="00C16A68" w:rsidRPr="00C16A68" w:rsidRDefault="00C16A68" w:rsidP="00C16A68">
      <w:pPr>
        <w:pStyle w:val="Prrafodelista"/>
        <w:widowControl/>
        <w:numPr>
          <w:ilvl w:val="0"/>
          <w:numId w:val="6"/>
        </w:numPr>
        <w:ind w:left="284" w:hanging="284"/>
        <w:jc w:val="both"/>
        <w:rPr>
          <w:rFonts w:ascii="Arial" w:eastAsia="Arial" w:hAnsi="Arial" w:cs="Arial"/>
          <w:color w:val="000000" w:themeColor="text1"/>
        </w:rPr>
      </w:pPr>
      <w:r w:rsidRPr="00C16A68">
        <w:rPr>
          <w:rFonts w:ascii="Arial" w:eastAsia="Arial" w:hAnsi="Arial" w:cs="Arial"/>
          <w:color w:val="000000" w:themeColor="text1"/>
        </w:rPr>
        <w:t>Generar los reportes con el avance de implementación del programa de protección de datos personales y presentarlos a la dirección, así como cualquier evento o incidente que se presente con respecto a los datos personales.</w:t>
      </w:r>
    </w:p>
    <w:p w14:paraId="1E69B515" w14:textId="77777777" w:rsidR="00840356" w:rsidRPr="00C16A68" w:rsidRDefault="00840356" w:rsidP="00C16A68">
      <w:pPr>
        <w:pStyle w:val="Prrafodelista"/>
        <w:widowControl/>
        <w:pBdr>
          <w:top w:val="nil"/>
          <w:left w:val="nil"/>
          <w:bottom w:val="nil"/>
          <w:right w:val="nil"/>
          <w:between w:val="nil"/>
        </w:pBdr>
        <w:spacing w:line="276" w:lineRule="auto"/>
        <w:ind w:left="284"/>
        <w:jc w:val="both"/>
        <w:rPr>
          <w:rFonts w:asciiTheme="minorHAnsi" w:eastAsia="Arial Nova Light" w:hAnsiTheme="minorHAnsi" w:cstheme="minorHAnsi"/>
          <w:sz w:val="24"/>
          <w:szCs w:val="24"/>
        </w:rPr>
      </w:pPr>
    </w:p>
    <w:p w14:paraId="5854AD23" w14:textId="77777777" w:rsidR="00840356" w:rsidRDefault="00840356" w:rsidP="008D2F56">
      <w:pPr>
        <w:pStyle w:val="Ttulo2"/>
      </w:pPr>
      <w:bookmarkStart w:id="36" w:name="_Toc110531324"/>
      <w:r>
        <w:t>Delegados de Protección de Datos Personales</w:t>
      </w:r>
      <w:bookmarkEnd w:id="36"/>
    </w:p>
    <w:p w14:paraId="4382EEA2" w14:textId="77777777" w:rsidR="00840356" w:rsidRDefault="00840356" w:rsidP="00840356">
      <w:pPr>
        <w:jc w:val="both"/>
        <w:rPr>
          <w:rFonts w:asciiTheme="minorHAnsi" w:hAnsiTheme="minorHAnsi" w:cstheme="minorHAnsi"/>
          <w:sz w:val="24"/>
          <w:szCs w:val="24"/>
        </w:rPr>
      </w:pPr>
    </w:p>
    <w:p w14:paraId="11098B4E" w14:textId="77777777" w:rsidR="00840356" w:rsidRDefault="00840356" w:rsidP="00713199">
      <w:pPr>
        <w:spacing w:before="57" w:line="276" w:lineRule="auto"/>
        <w:jc w:val="both"/>
        <w:rPr>
          <w:rFonts w:ascii="Arial" w:hAnsi="Arial" w:cs="Arial"/>
        </w:rPr>
      </w:pPr>
      <w:r w:rsidRPr="00713199">
        <w:rPr>
          <w:rFonts w:ascii="Arial" w:hAnsi="Arial" w:cs="Arial"/>
        </w:rPr>
        <w:t>Son los líderes de los procesos, responsables y dueños de la información contenida en las bases de datos identificadas y reportadas antes el Registro Nacional de Bases de Datos, quienes tienen el deber de reportar actualizaciones o cambios sustanciales en la información de las bases de datos que deba ser reportada ante la Superintendencia de Industria y Comercio. Adicionalmente, están encargados de informar sobre cambios en el tratamiento de datos personales, o puntos de captura adicionales que requieran coberturas, análisis de impacto de la privacidad y gestión de riesgos.</w:t>
      </w:r>
    </w:p>
    <w:p w14:paraId="06E1E062" w14:textId="77777777" w:rsidR="00C46D74" w:rsidRPr="00713199" w:rsidRDefault="00C46D74" w:rsidP="00713199">
      <w:pPr>
        <w:spacing w:before="57" w:line="276" w:lineRule="auto"/>
        <w:jc w:val="both"/>
        <w:rPr>
          <w:rFonts w:ascii="Arial" w:eastAsia="Arial Nova Light" w:hAnsi="Arial" w:cs="Arial"/>
          <w:sz w:val="24"/>
          <w:szCs w:val="24"/>
        </w:rPr>
      </w:pPr>
    </w:p>
    <w:p w14:paraId="33DCAB77" w14:textId="77777777" w:rsidR="00840356" w:rsidRDefault="00840356" w:rsidP="008D2F56">
      <w:pPr>
        <w:pStyle w:val="Ttulo2"/>
      </w:pPr>
      <w:bookmarkStart w:id="37" w:name="_Toc110531325"/>
      <w:r>
        <w:t>Encargados del Tratamiento de Datos Personales</w:t>
      </w:r>
      <w:bookmarkEnd w:id="37"/>
    </w:p>
    <w:p w14:paraId="33AAD63D" w14:textId="77777777" w:rsidR="00840356" w:rsidRDefault="00840356" w:rsidP="00840356">
      <w:pPr>
        <w:rPr>
          <w:rFonts w:asciiTheme="minorHAnsi" w:eastAsia="Arial Nova Light" w:hAnsiTheme="minorHAnsi" w:cstheme="minorHAnsi"/>
          <w:sz w:val="26"/>
          <w:szCs w:val="26"/>
        </w:rPr>
      </w:pPr>
    </w:p>
    <w:p w14:paraId="3BE9AC1D" w14:textId="77777777" w:rsidR="00840356" w:rsidRPr="00713199" w:rsidRDefault="00840356" w:rsidP="00B53505">
      <w:pPr>
        <w:spacing w:before="57"/>
        <w:jc w:val="both"/>
        <w:rPr>
          <w:rFonts w:ascii="Arial" w:eastAsia="Arial Nova Light" w:hAnsi="Arial" w:cs="Arial"/>
        </w:rPr>
      </w:pPr>
      <w:r w:rsidRPr="00713199">
        <w:rPr>
          <w:rFonts w:ascii="Arial" w:eastAsia="Arial Nova Light" w:hAnsi="Arial" w:cs="Arial"/>
        </w:rPr>
        <w:t>Es encargado del tratamiento de datos personales cualquier persona, que realice el tratamiento de datos personales por cuenta de la Rama Judicial.</w:t>
      </w:r>
    </w:p>
    <w:p w14:paraId="0E7CB918" w14:textId="77777777" w:rsidR="00840356" w:rsidRPr="00713199" w:rsidRDefault="00840356" w:rsidP="00B53505">
      <w:pPr>
        <w:jc w:val="both"/>
        <w:rPr>
          <w:rFonts w:ascii="Arial" w:eastAsia="Arial Nova Light" w:hAnsi="Arial" w:cs="Arial"/>
        </w:rPr>
      </w:pPr>
    </w:p>
    <w:p w14:paraId="61D5780D" w14:textId="77777777" w:rsidR="00840356" w:rsidRPr="00713199" w:rsidRDefault="00840356" w:rsidP="00B53505">
      <w:pPr>
        <w:spacing w:before="57"/>
        <w:jc w:val="both"/>
        <w:rPr>
          <w:rFonts w:ascii="Arial" w:eastAsia="Arial Nova Light" w:hAnsi="Arial" w:cs="Arial"/>
        </w:rPr>
      </w:pPr>
      <w:r w:rsidRPr="00713199">
        <w:rPr>
          <w:rFonts w:ascii="Arial" w:eastAsia="Arial Nova Light" w:hAnsi="Arial" w:cs="Arial"/>
        </w:rPr>
        <w:t>La Rama Judicial distingue entre encargado interno y encargado externo. Los encargados internos son los servidores judiciales la Rama Judicial mientras que los externos tratan datos que la Rama Judicial les suministra para la realización de una tarea asignada (contratistas, auditores, consultores, empresas de tercerización, etc.)</w:t>
      </w:r>
    </w:p>
    <w:p w14:paraId="556B7C9D" w14:textId="77777777" w:rsidR="00840356" w:rsidRPr="00713199" w:rsidRDefault="00840356" w:rsidP="00B53505">
      <w:pPr>
        <w:spacing w:line="276" w:lineRule="auto"/>
        <w:jc w:val="both"/>
        <w:rPr>
          <w:rFonts w:ascii="Arial" w:eastAsia="Arial Nova Light" w:hAnsi="Arial" w:cs="Arial"/>
        </w:rPr>
      </w:pPr>
    </w:p>
    <w:p w14:paraId="17987079" w14:textId="7D10291A" w:rsidR="00840356" w:rsidRPr="00713199" w:rsidRDefault="00840356" w:rsidP="00B53505">
      <w:pPr>
        <w:spacing w:before="57"/>
        <w:jc w:val="both"/>
        <w:rPr>
          <w:rFonts w:ascii="Arial" w:eastAsia="Arial Nova Light" w:hAnsi="Arial" w:cs="Arial"/>
        </w:rPr>
      </w:pPr>
      <w:r w:rsidRPr="00713199">
        <w:rPr>
          <w:rFonts w:ascii="Arial" w:eastAsia="Arial Nova Light" w:hAnsi="Arial" w:cs="Arial"/>
        </w:rPr>
        <w:t>Los responsables del tratamiento deberán identificar los riesgos asociados a la violación de datos personales, así como los riesgos relacionados al incumplimiento normativo de cara al buen uso de los datos personales</w:t>
      </w:r>
      <w:r w:rsidR="00097291">
        <w:rPr>
          <w:rFonts w:ascii="Arial" w:eastAsia="Arial Nova Light" w:hAnsi="Arial" w:cs="Arial"/>
        </w:rPr>
        <w:t xml:space="preserve"> y</w:t>
      </w:r>
      <w:r w:rsidR="00870EA3">
        <w:rPr>
          <w:rFonts w:ascii="Arial" w:eastAsia="Arial Nova Light" w:hAnsi="Arial" w:cs="Arial"/>
        </w:rPr>
        <w:t>,</w:t>
      </w:r>
      <w:r w:rsidR="00097291">
        <w:rPr>
          <w:rFonts w:ascii="Arial" w:eastAsia="Arial Nova Light" w:hAnsi="Arial" w:cs="Arial"/>
        </w:rPr>
        <w:t xml:space="preserve"> lo mencionado en este documento </w:t>
      </w:r>
      <w:r w:rsidR="00870EA3">
        <w:rPr>
          <w:rFonts w:ascii="Arial" w:eastAsia="Arial Nova Light" w:hAnsi="Arial" w:cs="Arial"/>
        </w:rPr>
        <w:t>como responsabilidades del encargado según la disposición de la ley 1581 de 2012</w:t>
      </w:r>
      <w:r w:rsidRPr="00713199">
        <w:rPr>
          <w:rFonts w:ascii="Arial" w:eastAsia="Arial Nova Light" w:hAnsi="Arial" w:cs="Arial"/>
        </w:rPr>
        <w:t>.</w:t>
      </w:r>
    </w:p>
    <w:p w14:paraId="4E1F98D7" w14:textId="77777777" w:rsidR="00840356" w:rsidRDefault="00840356" w:rsidP="00840356">
      <w:pPr>
        <w:spacing w:before="57"/>
        <w:jc w:val="both"/>
        <w:rPr>
          <w:rFonts w:asciiTheme="minorHAnsi" w:eastAsia="Arial Nova Light" w:hAnsiTheme="minorHAnsi" w:cstheme="minorHAnsi"/>
          <w:sz w:val="24"/>
          <w:szCs w:val="24"/>
        </w:rPr>
      </w:pPr>
    </w:p>
    <w:p w14:paraId="2D374381" w14:textId="77777777" w:rsidR="00840356" w:rsidRDefault="00840356" w:rsidP="008D2F56">
      <w:pPr>
        <w:pStyle w:val="Ttulo2"/>
      </w:pPr>
      <w:bookmarkStart w:id="38" w:name="_Toc110531326"/>
      <w:r>
        <w:t>Responsabilidades de Seguridad de la Información y Ciberseguridad</w:t>
      </w:r>
      <w:bookmarkEnd w:id="38"/>
    </w:p>
    <w:p w14:paraId="3C2565B5" w14:textId="77777777" w:rsidR="00840356" w:rsidRPr="00E35E6D" w:rsidRDefault="00840356" w:rsidP="00840356"/>
    <w:p w14:paraId="01BBB34A" w14:textId="77777777" w:rsidR="00840356" w:rsidRPr="00713199" w:rsidRDefault="00840356" w:rsidP="00713199">
      <w:pPr>
        <w:spacing w:before="57" w:line="276" w:lineRule="auto"/>
        <w:jc w:val="both"/>
        <w:rPr>
          <w:rFonts w:ascii="Arial" w:eastAsia="Arial Nova Light" w:hAnsi="Arial" w:cs="Arial"/>
        </w:rPr>
      </w:pPr>
      <w:r w:rsidRPr="00713199">
        <w:rPr>
          <w:rFonts w:ascii="Arial" w:eastAsia="Arial Nova Light" w:hAnsi="Arial" w:cs="Arial"/>
        </w:rPr>
        <w:t xml:space="preserve">Las responsabilidades de seguridad de la información y ciberseguridad en cuanto a la implementación de controles (políticas y procedimientos) se encuentran definidos en el “Manual de Políticas de Seguridad de la Información” de la Rama Judicial. </w:t>
      </w:r>
      <w:r w:rsidRPr="00713199">
        <w:rPr>
          <w:rFonts w:ascii="Arial" w:eastAsia="Calibri" w:hAnsi="Arial" w:cs="Arial"/>
          <w:lang w:val="es-ES" w:eastAsia="en-US"/>
        </w:rPr>
        <w:t>Por favor consultar dicho documento.</w:t>
      </w:r>
    </w:p>
    <w:p w14:paraId="18D9CBE4" w14:textId="77777777" w:rsidR="00840356" w:rsidRDefault="00840356" w:rsidP="00840356">
      <w:pPr>
        <w:spacing w:before="57"/>
        <w:jc w:val="both"/>
        <w:rPr>
          <w:rFonts w:asciiTheme="minorHAnsi" w:eastAsia="Arial Nova Light" w:hAnsiTheme="minorHAnsi" w:cstheme="minorHAnsi"/>
          <w:sz w:val="24"/>
          <w:szCs w:val="24"/>
        </w:rPr>
      </w:pPr>
    </w:p>
    <w:p w14:paraId="766FB189" w14:textId="77777777" w:rsidR="00840356" w:rsidRDefault="00840356" w:rsidP="008D2F56">
      <w:pPr>
        <w:pStyle w:val="Ttulo2"/>
      </w:pPr>
      <w:bookmarkStart w:id="39" w:name="_Toc110531327"/>
      <w:r>
        <w:lastRenderedPageBreak/>
        <w:t>Responsabilidades de Control Interno</w:t>
      </w:r>
      <w:bookmarkEnd w:id="39"/>
    </w:p>
    <w:p w14:paraId="35FABF18" w14:textId="77777777" w:rsidR="00840356" w:rsidRDefault="00840356" w:rsidP="00840356">
      <w:pPr>
        <w:spacing w:before="57"/>
        <w:jc w:val="both"/>
        <w:rPr>
          <w:rFonts w:asciiTheme="minorHAnsi" w:eastAsia="Arial Nova Light" w:hAnsiTheme="minorHAnsi" w:cstheme="minorHAnsi"/>
          <w:sz w:val="24"/>
          <w:szCs w:val="24"/>
        </w:rPr>
      </w:pPr>
    </w:p>
    <w:p w14:paraId="6F81CBF7" w14:textId="229F59FD" w:rsidR="00840356" w:rsidRDefault="00840356" w:rsidP="00713199">
      <w:pPr>
        <w:spacing w:before="57" w:line="276" w:lineRule="auto"/>
        <w:jc w:val="both"/>
        <w:rPr>
          <w:rFonts w:ascii="Arial" w:eastAsia="Arial Nova Light" w:hAnsi="Arial" w:cs="Arial"/>
        </w:rPr>
      </w:pPr>
      <w:r w:rsidRPr="00713199">
        <w:rPr>
          <w:rFonts w:ascii="Arial" w:eastAsia="Arial Nova Light" w:hAnsi="Arial" w:cs="Arial"/>
        </w:rPr>
        <w:t>La Unidad de Auditoria desarrollará planes de auditoria para la verificación del cumplimiento de la política de protección de datos y demás disposiciones establecidas en este manual o por la legislación vigente.</w:t>
      </w:r>
    </w:p>
    <w:p w14:paraId="564C1048" w14:textId="3F197E09" w:rsidR="00032E28" w:rsidRDefault="00032E28" w:rsidP="00713199">
      <w:pPr>
        <w:spacing w:before="57" w:line="276" w:lineRule="auto"/>
        <w:jc w:val="both"/>
        <w:rPr>
          <w:rFonts w:ascii="Arial" w:eastAsia="Arial Nova Light" w:hAnsi="Arial" w:cs="Arial"/>
        </w:rPr>
      </w:pPr>
    </w:p>
    <w:p w14:paraId="7DB0A098" w14:textId="77777777" w:rsidR="00A71F1B" w:rsidRPr="00186380" w:rsidRDefault="00A71F1B" w:rsidP="00A71F1B">
      <w:pPr>
        <w:pStyle w:val="Ttulo1"/>
        <w:rPr>
          <w:lang w:val="es-MX" w:eastAsia="en-US"/>
        </w:rPr>
      </w:pPr>
      <w:bookmarkStart w:id="40" w:name="_Toc110531328"/>
      <w:r w:rsidRPr="00186380">
        <w:rPr>
          <w:lang w:val="es-MX" w:eastAsia="en-US"/>
        </w:rPr>
        <w:t>TRANSMISIÓN INTERNACIONAL DE DATOS PERSONALES</w:t>
      </w:r>
      <w:bookmarkEnd w:id="40"/>
    </w:p>
    <w:p w14:paraId="7C0DE0C0" w14:textId="77777777" w:rsidR="00A71F1B" w:rsidRDefault="00A71F1B" w:rsidP="00A71F1B">
      <w:pPr>
        <w:rPr>
          <w:rFonts w:ascii="Arial" w:eastAsia="Arial Nova Light" w:hAnsi="Arial" w:cs="Arial"/>
        </w:rPr>
      </w:pPr>
    </w:p>
    <w:p w14:paraId="3B741791" w14:textId="77777777" w:rsidR="00A71F1B" w:rsidRPr="00186380" w:rsidRDefault="00A71F1B" w:rsidP="00A71F1B">
      <w:pPr>
        <w:jc w:val="both"/>
        <w:rPr>
          <w:rFonts w:ascii="Arial" w:eastAsia="Arial Nova Light" w:hAnsi="Arial" w:cs="Arial"/>
        </w:rPr>
      </w:pPr>
      <w:r w:rsidRPr="00186380">
        <w:rPr>
          <w:rFonts w:ascii="Arial" w:eastAsia="Arial Nova Light" w:hAnsi="Arial" w:cs="Arial"/>
        </w:rPr>
        <w:t>De acuerdo con lo estipulado por la SIC “Sin perjuicio de que las transferencias de datos personales se realicen a</w:t>
      </w:r>
      <w:r>
        <w:rPr>
          <w:rFonts w:ascii="Arial" w:eastAsia="Arial Nova Light" w:hAnsi="Arial" w:cs="Arial"/>
        </w:rPr>
        <w:t xml:space="preserve"> </w:t>
      </w:r>
      <w:r w:rsidRPr="00186380">
        <w:rPr>
          <w:rFonts w:ascii="Arial" w:eastAsia="Arial Nova Light" w:hAnsi="Arial" w:cs="Arial"/>
        </w:rPr>
        <w:t xml:space="preserve">países que tienen un nivel adecuado de protección, </w:t>
      </w:r>
      <w:r>
        <w:rPr>
          <w:rFonts w:ascii="Arial" w:eastAsia="Arial Nova Light" w:hAnsi="Arial" w:cs="Arial"/>
        </w:rPr>
        <w:t>l</w:t>
      </w:r>
      <w:r w:rsidRPr="00186380">
        <w:rPr>
          <w:rFonts w:ascii="Arial" w:eastAsia="Arial Nova Light" w:hAnsi="Arial" w:cs="Arial"/>
        </w:rPr>
        <w:t>os responsables del tratamiento, en virtud del principio de</w:t>
      </w:r>
      <w:r>
        <w:rPr>
          <w:rFonts w:ascii="Arial" w:eastAsia="Arial Nova Light" w:hAnsi="Arial" w:cs="Arial"/>
        </w:rPr>
        <w:t xml:space="preserve"> </w:t>
      </w:r>
      <w:r w:rsidRPr="00186380">
        <w:rPr>
          <w:rFonts w:ascii="Arial" w:eastAsia="Arial Nova Light" w:hAnsi="Arial" w:cs="Arial"/>
        </w:rPr>
        <w:t>responsabilidad demostrada, deben ser capaces de demostrar que han implementado medidas apropiadas y</w:t>
      </w:r>
      <w:r>
        <w:rPr>
          <w:rFonts w:ascii="Arial" w:eastAsia="Arial Nova Light" w:hAnsi="Arial" w:cs="Arial"/>
        </w:rPr>
        <w:t xml:space="preserve"> </w:t>
      </w:r>
      <w:r w:rsidRPr="00186380">
        <w:rPr>
          <w:rFonts w:ascii="Arial" w:eastAsia="Arial Nova Light" w:hAnsi="Arial" w:cs="Arial"/>
        </w:rPr>
        <w:t>efectivas para garantizar el adecuado tratamiento de los datos personales que transfieren a otro país y para</w:t>
      </w:r>
      <w:r>
        <w:rPr>
          <w:rFonts w:ascii="Arial" w:eastAsia="Arial Nova Light" w:hAnsi="Arial" w:cs="Arial"/>
        </w:rPr>
        <w:t xml:space="preserve"> </w:t>
      </w:r>
      <w:r w:rsidRPr="00186380">
        <w:rPr>
          <w:rFonts w:ascii="Arial" w:eastAsia="Arial Nova Light" w:hAnsi="Arial" w:cs="Arial"/>
        </w:rPr>
        <w:t>otorgar seguridad a los registros al momento de efectuar dicha transferencia”.</w:t>
      </w:r>
    </w:p>
    <w:p w14:paraId="6FB8EC37" w14:textId="77777777" w:rsidR="00A71F1B" w:rsidRPr="00186380" w:rsidRDefault="00A71F1B" w:rsidP="00A71F1B">
      <w:pPr>
        <w:jc w:val="both"/>
        <w:rPr>
          <w:rFonts w:ascii="Arial" w:eastAsia="Arial Nova Light" w:hAnsi="Arial" w:cs="Arial"/>
        </w:rPr>
      </w:pPr>
    </w:p>
    <w:p w14:paraId="244AF251" w14:textId="77777777" w:rsidR="00A71F1B" w:rsidRDefault="00A71F1B" w:rsidP="00A71F1B">
      <w:pPr>
        <w:jc w:val="both"/>
        <w:rPr>
          <w:rFonts w:ascii="Arial" w:eastAsia="Arial Nova Light" w:hAnsi="Arial" w:cs="Arial"/>
        </w:rPr>
      </w:pPr>
      <w:r w:rsidRPr="00186380">
        <w:rPr>
          <w:rFonts w:ascii="Arial" w:eastAsia="Arial Nova Light" w:hAnsi="Arial" w:cs="Arial"/>
        </w:rPr>
        <w:t>Esto quiere decir que es necesario verificar con el país el nivel de responsabilidad que tienen en su país o informar del requerimiento de protección de los datos que se van a transmitir, así como definir los medios tecnológicos adecuados para su transmisión y la identificación del responsable por parte de quien recibe la información.</w:t>
      </w:r>
    </w:p>
    <w:p w14:paraId="6A3EDC79" w14:textId="77777777" w:rsidR="00A71F1B" w:rsidRPr="00186380" w:rsidRDefault="00A71F1B" w:rsidP="00A71F1B">
      <w:pPr>
        <w:jc w:val="both"/>
        <w:rPr>
          <w:rFonts w:ascii="Arial" w:eastAsia="Arial Nova Light" w:hAnsi="Arial" w:cs="Arial"/>
        </w:rPr>
      </w:pPr>
    </w:p>
    <w:p w14:paraId="089D0000" w14:textId="77777777" w:rsidR="00A71F1B" w:rsidRPr="00713199" w:rsidRDefault="00A71F1B" w:rsidP="00A71F1B">
      <w:pPr>
        <w:jc w:val="both"/>
        <w:rPr>
          <w:rFonts w:ascii="Arial" w:eastAsia="Arial Nova Light" w:hAnsi="Arial" w:cs="Arial"/>
        </w:rPr>
      </w:pPr>
      <w:r w:rsidRPr="00186380">
        <w:rPr>
          <w:rFonts w:ascii="Arial" w:eastAsia="Arial Nova Light" w:hAnsi="Arial" w:cs="Arial"/>
        </w:rPr>
        <w:t>Recordando siempre que el uso informado al titular debe ser mantenido por parte de los receptores e informar de su transmisión al titular</w:t>
      </w:r>
      <w:r>
        <w:rPr>
          <w:rFonts w:ascii="Arial" w:eastAsia="Arial Nova Light" w:hAnsi="Arial" w:cs="Arial"/>
        </w:rPr>
        <w:t>.</w:t>
      </w:r>
    </w:p>
    <w:p w14:paraId="5E8D920A" w14:textId="0E386C81" w:rsidR="00655EA3" w:rsidRPr="00F579DD" w:rsidRDefault="00655EA3" w:rsidP="00F579DD">
      <w:pPr>
        <w:widowControl/>
        <w:spacing w:after="200" w:line="276" w:lineRule="auto"/>
        <w:jc w:val="both"/>
        <w:rPr>
          <w:rFonts w:asciiTheme="minorHAnsi" w:hAnsiTheme="minorHAnsi"/>
          <w:lang w:val="es-MX"/>
        </w:rPr>
      </w:pPr>
    </w:p>
    <w:p w14:paraId="2472F288" w14:textId="580872DA" w:rsidR="00146E14" w:rsidRDefault="00655EA3" w:rsidP="00125F00">
      <w:pPr>
        <w:pStyle w:val="Ttulo1"/>
        <w:rPr>
          <w:lang w:val="es-MX" w:eastAsia="en-US"/>
        </w:rPr>
      </w:pPr>
      <w:r>
        <w:rPr>
          <w:lang w:val="es-MX" w:eastAsia="en-US"/>
        </w:rPr>
        <w:t xml:space="preserve"> </w:t>
      </w:r>
      <w:bookmarkStart w:id="41" w:name="_Toc110531329"/>
      <w:r w:rsidR="006F6E77" w:rsidRPr="002241EA">
        <w:rPr>
          <w:lang w:val="es-MX" w:eastAsia="en-US"/>
        </w:rPr>
        <w:t xml:space="preserve">ACTIVIDADES </w:t>
      </w:r>
      <w:r w:rsidR="006F6E77">
        <w:rPr>
          <w:lang w:val="es-MX" w:eastAsia="en-US"/>
        </w:rPr>
        <w:t>D</w:t>
      </w:r>
      <w:r w:rsidR="006F6E77" w:rsidRPr="002241EA">
        <w:rPr>
          <w:lang w:val="es-MX" w:eastAsia="en-US"/>
        </w:rPr>
        <w:t xml:space="preserve">E VERIFICACIÓN </w:t>
      </w:r>
      <w:r w:rsidR="006F6E77">
        <w:rPr>
          <w:lang w:val="es-MX" w:eastAsia="en-US"/>
        </w:rPr>
        <w:t>Y</w:t>
      </w:r>
      <w:r w:rsidR="006F6E77" w:rsidRPr="002241EA">
        <w:rPr>
          <w:lang w:val="es-MX" w:eastAsia="en-US"/>
        </w:rPr>
        <w:t xml:space="preserve"> CONTROL</w:t>
      </w:r>
      <w:bookmarkEnd w:id="41"/>
    </w:p>
    <w:p w14:paraId="70F25B37" w14:textId="77777777" w:rsidR="002241EA" w:rsidRPr="002241EA" w:rsidRDefault="002241EA" w:rsidP="002241EA">
      <w:pPr>
        <w:rPr>
          <w:lang w:val="es-MX" w:eastAsia="en-US"/>
        </w:rPr>
      </w:pPr>
    </w:p>
    <w:p w14:paraId="68CF0805" w14:textId="112EC461" w:rsidR="00146E14" w:rsidRPr="00713199" w:rsidRDefault="00146E14" w:rsidP="00713199">
      <w:pPr>
        <w:spacing w:after="200" w:line="276" w:lineRule="auto"/>
        <w:jc w:val="both"/>
        <w:rPr>
          <w:rFonts w:ascii="Arial" w:eastAsia="Calibri" w:hAnsi="Arial" w:cs="Arial"/>
          <w:lang w:val="es-MX" w:eastAsia="en-US"/>
        </w:rPr>
      </w:pPr>
      <w:r w:rsidRPr="00713199">
        <w:rPr>
          <w:rFonts w:ascii="Arial" w:eastAsia="Calibri" w:hAnsi="Arial" w:cs="Arial"/>
          <w:lang w:val="es-MX" w:eastAsia="en-US"/>
        </w:rPr>
        <w:t xml:space="preserve">Con el propósito de garantizar la mejora continua de las políticas y procedimientos para el tratamiento de la información personal, </w:t>
      </w:r>
      <w:r w:rsidR="00787952" w:rsidRPr="00713199">
        <w:rPr>
          <w:rFonts w:ascii="Arial" w:eastAsia="Calibri" w:hAnsi="Arial" w:cs="Arial"/>
          <w:lang w:val="es-MX" w:eastAsia="en-US"/>
        </w:rPr>
        <w:t>l</w:t>
      </w:r>
      <w:r w:rsidRPr="00713199">
        <w:rPr>
          <w:rFonts w:ascii="Arial" w:eastAsia="Calibri" w:hAnsi="Arial" w:cs="Arial"/>
          <w:lang w:val="es-MX" w:eastAsia="en-US"/>
        </w:rPr>
        <w:t xml:space="preserve">a Rama Judicial a través de su oficial de </w:t>
      </w:r>
      <w:r w:rsidR="00787952" w:rsidRPr="00713199">
        <w:rPr>
          <w:rFonts w:ascii="Arial" w:eastAsia="Calibri" w:hAnsi="Arial" w:cs="Arial"/>
          <w:lang w:val="es-MX" w:eastAsia="en-US"/>
        </w:rPr>
        <w:t xml:space="preserve">protección de datos personales </w:t>
      </w:r>
      <w:r w:rsidRPr="00713199">
        <w:rPr>
          <w:rFonts w:ascii="Arial" w:eastAsia="Calibri" w:hAnsi="Arial" w:cs="Arial"/>
          <w:lang w:val="es-MX" w:eastAsia="en-US"/>
        </w:rPr>
        <w:t>coordinará y ejecutará acciones periódicas de auditoría o verificación del cumplimiento de las disposiciones del presente manual tomando en consideración de los siguientes lineamientos centrales:</w:t>
      </w:r>
    </w:p>
    <w:p w14:paraId="6973A5FE" w14:textId="77777777" w:rsidR="00146E14" w:rsidRPr="00713199" w:rsidRDefault="00146E14" w:rsidP="00076D8C">
      <w:pPr>
        <w:widowControl/>
        <w:numPr>
          <w:ilvl w:val="0"/>
          <w:numId w:val="24"/>
        </w:numPr>
        <w:suppressAutoHyphens/>
        <w:spacing w:line="276" w:lineRule="auto"/>
        <w:ind w:left="709" w:hanging="283"/>
        <w:contextualSpacing/>
        <w:jc w:val="both"/>
        <w:rPr>
          <w:rFonts w:ascii="Arial" w:eastAsia="Calibri" w:hAnsi="Arial" w:cs="Arial"/>
          <w:u w:val="single"/>
          <w:lang w:val="es-MX" w:eastAsia="en-US"/>
        </w:rPr>
      </w:pPr>
      <w:r w:rsidRPr="00713199">
        <w:rPr>
          <w:rFonts w:ascii="Arial" w:eastAsia="Calibri" w:hAnsi="Arial" w:cs="Arial"/>
          <w:u w:val="single"/>
          <w:lang w:val="es-MX" w:eastAsia="en-US"/>
        </w:rPr>
        <w:t>Aspectos centrales de la revisión o control:</w:t>
      </w:r>
    </w:p>
    <w:p w14:paraId="14B3FCFC" w14:textId="77777777" w:rsidR="00146E14" w:rsidRPr="00713199" w:rsidRDefault="00146E14" w:rsidP="00713199">
      <w:pPr>
        <w:spacing w:line="276" w:lineRule="auto"/>
        <w:ind w:left="786"/>
        <w:contextualSpacing/>
        <w:jc w:val="both"/>
        <w:rPr>
          <w:rFonts w:ascii="Arial" w:eastAsia="Calibri" w:hAnsi="Arial" w:cs="Arial"/>
          <w:lang w:val="es-MX" w:eastAsia="en-US"/>
        </w:rPr>
      </w:pPr>
    </w:p>
    <w:p w14:paraId="57FCFEC0" w14:textId="77777777" w:rsidR="00146E14" w:rsidRPr="00713199" w:rsidRDefault="00146E14" w:rsidP="00076D8C">
      <w:pPr>
        <w:widowControl/>
        <w:numPr>
          <w:ilvl w:val="0"/>
          <w:numId w:val="25"/>
        </w:numPr>
        <w:suppressAutoHyphens/>
        <w:spacing w:line="276" w:lineRule="auto"/>
        <w:ind w:left="993" w:hanging="284"/>
        <w:contextualSpacing/>
        <w:jc w:val="both"/>
        <w:rPr>
          <w:rFonts w:ascii="Arial" w:eastAsia="Calibri" w:hAnsi="Arial" w:cs="Arial"/>
          <w:lang w:val="es-MX" w:eastAsia="en-US"/>
        </w:rPr>
      </w:pPr>
      <w:r w:rsidRPr="00713199">
        <w:rPr>
          <w:rFonts w:ascii="Arial" w:eastAsia="Calibri" w:hAnsi="Arial" w:cs="Arial"/>
          <w:lang w:val="es-MX" w:eastAsia="en-US"/>
        </w:rPr>
        <w:t>Debida identificación y actualización del ciclo del tratamiento de la información:</w:t>
      </w:r>
    </w:p>
    <w:p w14:paraId="1FC5F63A" w14:textId="77777777" w:rsidR="00146E14" w:rsidRPr="00713199" w:rsidRDefault="00146E14" w:rsidP="00076D8C">
      <w:pPr>
        <w:widowControl/>
        <w:numPr>
          <w:ilvl w:val="0"/>
          <w:numId w:val="26"/>
        </w:numPr>
        <w:suppressAutoHyphens/>
        <w:spacing w:line="276" w:lineRule="auto"/>
        <w:ind w:left="1276" w:hanging="283"/>
        <w:contextualSpacing/>
        <w:jc w:val="both"/>
        <w:rPr>
          <w:rFonts w:ascii="Arial" w:eastAsia="Calibri" w:hAnsi="Arial" w:cs="Arial"/>
          <w:lang w:val="es-MX" w:eastAsia="en-US"/>
        </w:rPr>
      </w:pPr>
      <w:r w:rsidRPr="00713199">
        <w:rPr>
          <w:rFonts w:ascii="Arial" w:eastAsia="Calibri" w:hAnsi="Arial" w:cs="Arial"/>
          <w:lang w:val="es-MX" w:eastAsia="en-US"/>
        </w:rPr>
        <w:t>Escenarios de tratamiento</w:t>
      </w:r>
    </w:p>
    <w:p w14:paraId="0883C6D2" w14:textId="77777777" w:rsidR="00146E14" w:rsidRPr="00713199" w:rsidRDefault="00146E14" w:rsidP="00076D8C">
      <w:pPr>
        <w:widowControl/>
        <w:numPr>
          <w:ilvl w:val="0"/>
          <w:numId w:val="26"/>
        </w:numPr>
        <w:suppressAutoHyphens/>
        <w:spacing w:line="276" w:lineRule="auto"/>
        <w:ind w:left="1276" w:hanging="283"/>
        <w:contextualSpacing/>
        <w:jc w:val="both"/>
        <w:rPr>
          <w:rFonts w:ascii="Arial" w:eastAsia="Calibri" w:hAnsi="Arial" w:cs="Arial"/>
          <w:lang w:val="es-MX" w:eastAsia="en-US"/>
        </w:rPr>
      </w:pPr>
      <w:r w:rsidRPr="00713199">
        <w:rPr>
          <w:rFonts w:ascii="Arial" w:eastAsia="Calibri" w:hAnsi="Arial" w:cs="Arial"/>
          <w:lang w:val="es-MX" w:eastAsia="en-US"/>
        </w:rPr>
        <w:t>Canales y fuentes de recolección de información</w:t>
      </w:r>
    </w:p>
    <w:p w14:paraId="426F1F29" w14:textId="77777777" w:rsidR="00146E14" w:rsidRPr="00713199" w:rsidRDefault="00146E14" w:rsidP="00076D8C">
      <w:pPr>
        <w:widowControl/>
        <w:numPr>
          <w:ilvl w:val="0"/>
          <w:numId w:val="26"/>
        </w:numPr>
        <w:suppressAutoHyphens/>
        <w:spacing w:line="276" w:lineRule="auto"/>
        <w:ind w:left="1276" w:hanging="283"/>
        <w:contextualSpacing/>
        <w:jc w:val="both"/>
        <w:rPr>
          <w:rFonts w:ascii="Arial" w:eastAsia="Calibri" w:hAnsi="Arial" w:cs="Arial"/>
          <w:lang w:val="es-MX" w:eastAsia="en-US"/>
        </w:rPr>
      </w:pPr>
      <w:r w:rsidRPr="00713199">
        <w:rPr>
          <w:rFonts w:ascii="Arial" w:eastAsia="Calibri" w:hAnsi="Arial" w:cs="Arial"/>
          <w:lang w:val="es-MX" w:eastAsia="en-US"/>
        </w:rPr>
        <w:t>Finalidades del tratamiento</w:t>
      </w:r>
    </w:p>
    <w:p w14:paraId="3C0B3C90" w14:textId="77777777" w:rsidR="00146E14" w:rsidRPr="00713199" w:rsidRDefault="00146E14" w:rsidP="00076D8C">
      <w:pPr>
        <w:widowControl/>
        <w:numPr>
          <w:ilvl w:val="0"/>
          <w:numId w:val="26"/>
        </w:numPr>
        <w:suppressAutoHyphens/>
        <w:spacing w:line="276" w:lineRule="auto"/>
        <w:ind w:left="1276" w:hanging="283"/>
        <w:contextualSpacing/>
        <w:jc w:val="both"/>
        <w:rPr>
          <w:rFonts w:ascii="Arial" w:eastAsia="Calibri" w:hAnsi="Arial" w:cs="Arial"/>
          <w:lang w:val="es-MX" w:eastAsia="en-US"/>
        </w:rPr>
      </w:pPr>
      <w:r w:rsidRPr="00713199">
        <w:rPr>
          <w:rFonts w:ascii="Arial" w:eastAsia="Calibri" w:hAnsi="Arial" w:cs="Arial"/>
          <w:lang w:val="es-MX" w:eastAsia="en-US"/>
        </w:rPr>
        <w:t>Flujos de información</w:t>
      </w:r>
    </w:p>
    <w:p w14:paraId="161F43E5" w14:textId="77777777" w:rsidR="00146E14" w:rsidRPr="00713199" w:rsidRDefault="00146E14" w:rsidP="00076D8C">
      <w:pPr>
        <w:widowControl/>
        <w:numPr>
          <w:ilvl w:val="0"/>
          <w:numId w:val="26"/>
        </w:numPr>
        <w:suppressAutoHyphens/>
        <w:spacing w:line="276" w:lineRule="auto"/>
        <w:ind w:left="1276" w:hanging="283"/>
        <w:contextualSpacing/>
        <w:jc w:val="both"/>
        <w:rPr>
          <w:rFonts w:ascii="Arial" w:eastAsia="Calibri" w:hAnsi="Arial" w:cs="Arial"/>
          <w:lang w:val="es-MX" w:eastAsia="en-US"/>
        </w:rPr>
      </w:pPr>
      <w:r w:rsidRPr="00713199">
        <w:rPr>
          <w:rFonts w:ascii="Arial" w:eastAsia="Calibri" w:hAnsi="Arial" w:cs="Arial"/>
          <w:lang w:val="es-MX" w:eastAsia="en-US"/>
        </w:rPr>
        <w:t xml:space="preserve">Terceros encargados y responsables del tratamiento de la información personal </w:t>
      </w:r>
    </w:p>
    <w:p w14:paraId="487C6B07" w14:textId="77777777" w:rsidR="00146E14" w:rsidRPr="00713199" w:rsidRDefault="00146E14" w:rsidP="00076D8C">
      <w:pPr>
        <w:widowControl/>
        <w:numPr>
          <w:ilvl w:val="0"/>
          <w:numId w:val="26"/>
        </w:numPr>
        <w:suppressAutoHyphens/>
        <w:spacing w:line="276" w:lineRule="auto"/>
        <w:ind w:left="1276" w:hanging="283"/>
        <w:contextualSpacing/>
        <w:jc w:val="both"/>
        <w:rPr>
          <w:rFonts w:ascii="Arial" w:eastAsia="Calibri" w:hAnsi="Arial" w:cs="Arial"/>
          <w:lang w:val="es-MX" w:eastAsia="en-US"/>
        </w:rPr>
      </w:pPr>
      <w:r w:rsidRPr="00713199">
        <w:rPr>
          <w:rFonts w:ascii="Arial" w:eastAsia="Calibri" w:hAnsi="Arial" w:cs="Arial"/>
          <w:lang w:val="es-MX" w:eastAsia="en-US"/>
        </w:rPr>
        <w:t>Escenarios de transmisión y transferencia de bases de datos.</w:t>
      </w:r>
    </w:p>
    <w:p w14:paraId="6822C647" w14:textId="77777777" w:rsidR="00146E14" w:rsidRPr="00713199" w:rsidRDefault="00146E14" w:rsidP="00076D8C">
      <w:pPr>
        <w:widowControl/>
        <w:numPr>
          <w:ilvl w:val="0"/>
          <w:numId w:val="26"/>
        </w:numPr>
        <w:suppressAutoHyphens/>
        <w:spacing w:line="276" w:lineRule="auto"/>
        <w:ind w:left="1276" w:hanging="283"/>
        <w:contextualSpacing/>
        <w:jc w:val="both"/>
        <w:rPr>
          <w:rFonts w:ascii="Arial" w:eastAsia="Calibri" w:hAnsi="Arial" w:cs="Arial"/>
          <w:lang w:val="es-MX" w:eastAsia="en-US"/>
        </w:rPr>
      </w:pPr>
      <w:r w:rsidRPr="00713199">
        <w:rPr>
          <w:rFonts w:ascii="Arial" w:eastAsia="Calibri" w:hAnsi="Arial" w:cs="Arial"/>
          <w:lang w:val="es-MX" w:eastAsia="en-US"/>
        </w:rPr>
        <w:lastRenderedPageBreak/>
        <w:t>Medios de disposición de información</w:t>
      </w:r>
    </w:p>
    <w:p w14:paraId="191D90B9" w14:textId="77777777" w:rsidR="00146E14" w:rsidRPr="00713199" w:rsidRDefault="00146E14" w:rsidP="00713199">
      <w:pPr>
        <w:spacing w:line="276" w:lineRule="auto"/>
        <w:ind w:left="1506"/>
        <w:contextualSpacing/>
        <w:jc w:val="both"/>
        <w:rPr>
          <w:rFonts w:ascii="Arial" w:eastAsia="Calibri" w:hAnsi="Arial" w:cs="Arial"/>
          <w:lang w:val="es-MX" w:eastAsia="en-US"/>
        </w:rPr>
      </w:pPr>
    </w:p>
    <w:p w14:paraId="1E45D782" w14:textId="77777777" w:rsidR="00146E14" w:rsidRPr="00713199" w:rsidRDefault="00146E14" w:rsidP="00076D8C">
      <w:pPr>
        <w:widowControl/>
        <w:numPr>
          <w:ilvl w:val="0"/>
          <w:numId w:val="25"/>
        </w:numPr>
        <w:suppressAutoHyphens/>
        <w:spacing w:line="276" w:lineRule="auto"/>
        <w:ind w:left="993" w:hanging="284"/>
        <w:contextualSpacing/>
        <w:jc w:val="both"/>
        <w:rPr>
          <w:rFonts w:ascii="Arial" w:eastAsia="Calibri" w:hAnsi="Arial" w:cs="Arial"/>
          <w:lang w:val="es-MX" w:eastAsia="en-US"/>
        </w:rPr>
      </w:pPr>
      <w:r w:rsidRPr="00713199">
        <w:rPr>
          <w:rFonts w:ascii="Arial" w:eastAsia="Calibri" w:hAnsi="Arial" w:cs="Arial"/>
          <w:lang w:val="es-MX" w:eastAsia="en-US"/>
        </w:rPr>
        <w:t xml:space="preserve">Inventario y actualización de bases de datos personales: </w:t>
      </w:r>
    </w:p>
    <w:p w14:paraId="786968F2" w14:textId="77777777" w:rsidR="00146E14" w:rsidRPr="00713199" w:rsidRDefault="00146E14" w:rsidP="00076D8C">
      <w:pPr>
        <w:widowControl/>
        <w:numPr>
          <w:ilvl w:val="0"/>
          <w:numId w:val="26"/>
        </w:numPr>
        <w:suppressAutoHyphens/>
        <w:spacing w:line="276" w:lineRule="auto"/>
        <w:ind w:left="1276" w:hanging="283"/>
        <w:contextualSpacing/>
        <w:jc w:val="both"/>
        <w:rPr>
          <w:rFonts w:ascii="Arial" w:eastAsia="Calibri" w:hAnsi="Arial" w:cs="Arial"/>
          <w:lang w:val="es-MX" w:eastAsia="en-US"/>
        </w:rPr>
      </w:pPr>
      <w:r w:rsidRPr="00713199">
        <w:rPr>
          <w:rFonts w:ascii="Arial" w:eastAsia="Calibri" w:hAnsi="Arial" w:cs="Arial"/>
          <w:lang w:val="es-MX" w:eastAsia="en-US"/>
        </w:rPr>
        <w:t>Identificación y reporte oportuno de nuevas bases de datos personales</w:t>
      </w:r>
    </w:p>
    <w:p w14:paraId="7EEBFA21" w14:textId="77777777" w:rsidR="00146E14" w:rsidRPr="00713199" w:rsidRDefault="00146E14" w:rsidP="00076D8C">
      <w:pPr>
        <w:widowControl/>
        <w:numPr>
          <w:ilvl w:val="0"/>
          <w:numId w:val="26"/>
        </w:numPr>
        <w:suppressAutoHyphens/>
        <w:spacing w:line="276" w:lineRule="auto"/>
        <w:ind w:left="1276" w:hanging="283"/>
        <w:contextualSpacing/>
        <w:jc w:val="both"/>
        <w:rPr>
          <w:rFonts w:ascii="Arial" w:eastAsia="Calibri" w:hAnsi="Arial" w:cs="Arial"/>
          <w:lang w:val="es-MX" w:eastAsia="en-US"/>
        </w:rPr>
      </w:pPr>
      <w:r w:rsidRPr="00713199">
        <w:rPr>
          <w:rFonts w:ascii="Arial" w:eastAsia="Calibri" w:hAnsi="Arial" w:cs="Arial"/>
          <w:lang w:val="es-MX" w:eastAsia="en-US"/>
        </w:rPr>
        <w:t>Actualización de las bases de datos existentes</w:t>
      </w:r>
    </w:p>
    <w:p w14:paraId="3DE7CBAF" w14:textId="77777777" w:rsidR="00146E14" w:rsidRPr="00713199" w:rsidRDefault="00146E14" w:rsidP="00076D8C">
      <w:pPr>
        <w:widowControl/>
        <w:numPr>
          <w:ilvl w:val="0"/>
          <w:numId w:val="26"/>
        </w:numPr>
        <w:suppressAutoHyphens/>
        <w:spacing w:line="276" w:lineRule="auto"/>
        <w:ind w:left="1276" w:hanging="283"/>
        <w:contextualSpacing/>
        <w:jc w:val="both"/>
        <w:rPr>
          <w:rFonts w:ascii="Arial" w:eastAsia="Calibri" w:hAnsi="Arial" w:cs="Arial"/>
          <w:lang w:val="es-MX" w:eastAsia="en-US"/>
        </w:rPr>
      </w:pPr>
      <w:r w:rsidRPr="00713199">
        <w:rPr>
          <w:rFonts w:ascii="Arial" w:eastAsia="Calibri" w:hAnsi="Arial" w:cs="Arial"/>
          <w:lang w:val="es-MX" w:eastAsia="en-US"/>
        </w:rPr>
        <w:t xml:space="preserve">Adaptación de controles para conteo y seguimiento de número de titulares de bases de datos personales. </w:t>
      </w:r>
    </w:p>
    <w:p w14:paraId="007DD09F" w14:textId="77777777" w:rsidR="00146E14" w:rsidRPr="00713199" w:rsidRDefault="00146E14" w:rsidP="00713199">
      <w:pPr>
        <w:spacing w:line="276" w:lineRule="auto"/>
        <w:ind w:left="1506"/>
        <w:contextualSpacing/>
        <w:jc w:val="both"/>
        <w:rPr>
          <w:rFonts w:ascii="Arial" w:eastAsia="Calibri" w:hAnsi="Arial" w:cs="Arial"/>
          <w:lang w:val="es-MX" w:eastAsia="en-US"/>
        </w:rPr>
      </w:pPr>
    </w:p>
    <w:p w14:paraId="75B90148" w14:textId="7FDDA718" w:rsidR="00146E14" w:rsidRPr="00713199" w:rsidRDefault="00146E14" w:rsidP="00076D8C">
      <w:pPr>
        <w:widowControl/>
        <w:numPr>
          <w:ilvl w:val="0"/>
          <w:numId w:val="25"/>
        </w:numPr>
        <w:suppressAutoHyphens/>
        <w:spacing w:line="276" w:lineRule="auto"/>
        <w:ind w:left="993" w:hanging="284"/>
        <w:contextualSpacing/>
        <w:jc w:val="both"/>
        <w:rPr>
          <w:rFonts w:ascii="Arial" w:eastAsia="Calibri" w:hAnsi="Arial" w:cs="Arial"/>
          <w:lang w:val="es-MX" w:eastAsia="en-US"/>
        </w:rPr>
      </w:pPr>
      <w:r w:rsidRPr="00713199">
        <w:rPr>
          <w:rFonts w:ascii="Arial" w:eastAsia="Calibri" w:hAnsi="Arial" w:cs="Arial"/>
          <w:lang w:val="es-MX" w:eastAsia="en-US"/>
        </w:rPr>
        <w:t xml:space="preserve">Verificación de los procedimientos internos </w:t>
      </w:r>
      <w:r w:rsidR="007465EE">
        <w:rPr>
          <w:rFonts w:ascii="Arial" w:eastAsia="Calibri" w:hAnsi="Arial" w:cs="Arial"/>
          <w:lang w:val="es-MX" w:eastAsia="en-US"/>
        </w:rPr>
        <w:t xml:space="preserve">e instructivos </w:t>
      </w:r>
      <w:r w:rsidRPr="00713199">
        <w:rPr>
          <w:rFonts w:ascii="Arial" w:eastAsia="Calibri" w:hAnsi="Arial" w:cs="Arial"/>
          <w:lang w:val="es-MX" w:eastAsia="en-US"/>
        </w:rPr>
        <w:t>para el tratamiento de información personal:</w:t>
      </w:r>
    </w:p>
    <w:p w14:paraId="557316BA" w14:textId="75603FDF" w:rsidR="00146E14" w:rsidRPr="00713199" w:rsidRDefault="00146E14" w:rsidP="00076D8C">
      <w:pPr>
        <w:widowControl/>
        <w:numPr>
          <w:ilvl w:val="0"/>
          <w:numId w:val="26"/>
        </w:numPr>
        <w:suppressAutoHyphens/>
        <w:spacing w:line="276" w:lineRule="auto"/>
        <w:ind w:left="1276" w:hanging="283"/>
        <w:contextualSpacing/>
        <w:jc w:val="both"/>
        <w:rPr>
          <w:rFonts w:ascii="Arial" w:eastAsia="Calibri" w:hAnsi="Arial" w:cs="Arial"/>
          <w:lang w:val="es-MX" w:eastAsia="en-US"/>
        </w:rPr>
      </w:pPr>
      <w:r w:rsidRPr="00713199">
        <w:rPr>
          <w:rFonts w:ascii="Arial" w:eastAsia="Calibri" w:hAnsi="Arial" w:cs="Arial"/>
          <w:lang w:val="es-MX" w:eastAsia="en-US"/>
        </w:rPr>
        <w:t>Procedimiento</w:t>
      </w:r>
      <w:r w:rsidR="007465EE">
        <w:rPr>
          <w:rFonts w:ascii="Arial" w:eastAsia="Calibri" w:hAnsi="Arial" w:cs="Arial"/>
          <w:lang w:val="es-MX" w:eastAsia="en-US"/>
        </w:rPr>
        <w:t>s</w:t>
      </w:r>
      <w:r w:rsidRPr="00713199">
        <w:rPr>
          <w:rFonts w:ascii="Arial" w:eastAsia="Calibri" w:hAnsi="Arial" w:cs="Arial"/>
          <w:lang w:val="es-MX" w:eastAsia="en-US"/>
        </w:rPr>
        <w:t xml:space="preserve"> de atención de consultas y reclamos de titulares de información personal. </w:t>
      </w:r>
    </w:p>
    <w:p w14:paraId="3B3BAE6B" w14:textId="63D8456A" w:rsidR="00146E14" w:rsidRPr="00713199" w:rsidRDefault="007465EE" w:rsidP="00076D8C">
      <w:pPr>
        <w:widowControl/>
        <w:numPr>
          <w:ilvl w:val="0"/>
          <w:numId w:val="26"/>
        </w:numPr>
        <w:suppressAutoHyphens/>
        <w:spacing w:line="276" w:lineRule="auto"/>
        <w:ind w:left="1276" w:hanging="283"/>
        <w:contextualSpacing/>
        <w:jc w:val="both"/>
        <w:rPr>
          <w:rFonts w:ascii="Arial" w:eastAsia="Calibri" w:hAnsi="Arial" w:cs="Arial"/>
          <w:lang w:val="es-MX" w:eastAsia="en-US"/>
        </w:rPr>
      </w:pPr>
      <w:r>
        <w:rPr>
          <w:rFonts w:ascii="Arial" w:eastAsia="Calibri" w:hAnsi="Arial" w:cs="Arial"/>
          <w:lang w:val="es-MX" w:eastAsia="en-US"/>
        </w:rPr>
        <w:t>Instructivo</w:t>
      </w:r>
      <w:r w:rsidR="00146E14" w:rsidRPr="00713199">
        <w:rPr>
          <w:rFonts w:ascii="Arial" w:eastAsia="Calibri" w:hAnsi="Arial" w:cs="Arial"/>
          <w:lang w:val="es-MX" w:eastAsia="en-US"/>
        </w:rPr>
        <w:t xml:space="preserve"> de relacionamiento con terceros (diligencia previa, supervisión y disposición de información). </w:t>
      </w:r>
    </w:p>
    <w:p w14:paraId="7B9F1855" w14:textId="796D6E7A" w:rsidR="00146E14" w:rsidRPr="00713199" w:rsidRDefault="00146E14" w:rsidP="00076D8C">
      <w:pPr>
        <w:widowControl/>
        <w:numPr>
          <w:ilvl w:val="0"/>
          <w:numId w:val="26"/>
        </w:numPr>
        <w:suppressAutoHyphens/>
        <w:spacing w:line="276" w:lineRule="auto"/>
        <w:ind w:left="1276" w:hanging="283"/>
        <w:contextualSpacing/>
        <w:jc w:val="both"/>
        <w:rPr>
          <w:rFonts w:ascii="Arial" w:eastAsia="Calibri" w:hAnsi="Arial" w:cs="Arial"/>
          <w:lang w:val="es-MX" w:eastAsia="en-US"/>
        </w:rPr>
      </w:pPr>
      <w:r w:rsidRPr="00713199">
        <w:rPr>
          <w:rFonts w:ascii="Arial" w:eastAsia="Calibri" w:hAnsi="Arial" w:cs="Arial"/>
          <w:lang w:val="es-MX" w:eastAsia="en-US"/>
        </w:rPr>
        <w:t>Procedimiento de incidentes de seguridad</w:t>
      </w:r>
      <w:r w:rsidR="007465EE">
        <w:rPr>
          <w:rFonts w:ascii="Arial" w:eastAsia="Calibri" w:hAnsi="Arial" w:cs="Arial"/>
          <w:lang w:val="es-MX" w:eastAsia="en-US"/>
        </w:rPr>
        <w:t xml:space="preserve"> de la información</w:t>
      </w:r>
      <w:r w:rsidRPr="00713199">
        <w:rPr>
          <w:rFonts w:ascii="Arial" w:eastAsia="Calibri" w:hAnsi="Arial" w:cs="Arial"/>
          <w:lang w:val="es-MX" w:eastAsia="en-US"/>
        </w:rPr>
        <w:t>.</w:t>
      </w:r>
    </w:p>
    <w:p w14:paraId="5F0AEA54" w14:textId="77777777" w:rsidR="00146E14" w:rsidRPr="00713199" w:rsidRDefault="00146E14" w:rsidP="00713199">
      <w:pPr>
        <w:spacing w:line="276" w:lineRule="auto"/>
        <w:ind w:left="1146"/>
        <w:contextualSpacing/>
        <w:jc w:val="both"/>
        <w:rPr>
          <w:rFonts w:ascii="Arial" w:eastAsia="Calibri" w:hAnsi="Arial" w:cs="Arial"/>
          <w:lang w:val="es-MX" w:eastAsia="en-US"/>
        </w:rPr>
      </w:pPr>
    </w:p>
    <w:p w14:paraId="40CC7F2B" w14:textId="77777777" w:rsidR="00146E14" w:rsidRPr="00713199" w:rsidRDefault="00146E14" w:rsidP="00076D8C">
      <w:pPr>
        <w:widowControl/>
        <w:numPr>
          <w:ilvl w:val="0"/>
          <w:numId w:val="25"/>
        </w:numPr>
        <w:suppressAutoHyphens/>
        <w:spacing w:line="276" w:lineRule="auto"/>
        <w:ind w:left="993" w:hanging="284"/>
        <w:contextualSpacing/>
        <w:jc w:val="both"/>
        <w:rPr>
          <w:rFonts w:ascii="Arial" w:eastAsia="Calibri" w:hAnsi="Arial" w:cs="Arial"/>
          <w:lang w:val="es-MX" w:eastAsia="en-US"/>
        </w:rPr>
      </w:pPr>
      <w:r w:rsidRPr="00713199">
        <w:rPr>
          <w:rFonts w:ascii="Arial" w:eastAsia="Calibri" w:hAnsi="Arial" w:cs="Arial"/>
          <w:lang w:val="es-MX" w:eastAsia="en-US"/>
        </w:rPr>
        <w:t>Implementación y aplicación de modelos y cláusulas de naturaleza legal:</w:t>
      </w:r>
    </w:p>
    <w:p w14:paraId="0037689F" w14:textId="77777777" w:rsidR="00146E14" w:rsidRPr="00713199" w:rsidRDefault="00146E14" w:rsidP="00076D8C">
      <w:pPr>
        <w:widowControl/>
        <w:numPr>
          <w:ilvl w:val="0"/>
          <w:numId w:val="26"/>
        </w:numPr>
        <w:suppressAutoHyphens/>
        <w:spacing w:line="276" w:lineRule="auto"/>
        <w:ind w:left="1276" w:hanging="283"/>
        <w:contextualSpacing/>
        <w:jc w:val="both"/>
        <w:rPr>
          <w:rFonts w:ascii="Arial" w:eastAsia="Calibri" w:hAnsi="Arial" w:cs="Arial"/>
          <w:lang w:val="es-MX" w:eastAsia="en-US"/>
        </w:rPr>
      </w:pPr>
      <w:r w:rsidRPr="00713199">
        <w:rPr>
          <w:rFonts w:ascii="Arial" w:eastAsia="Calibri" w:hAnsi="Arial" w:cs="Arial"/>
          <w:lang w:val="es-MX" w:eastAsia="en-US"/>
        </w:rPr>
        <w:t>Avisos de privacidad y solicitudes de autorización</w:t>
      </w:r>
    </w:p>
    <w:p w14:paraId="68B540A0" w14:textId="77777777" w:rsidR="00146E14" w:rsidRPr="00713199" w:rsidRDefault="00146E14" w:rsidP="00076D8C">
      <w:pPr>
        <w:widowControl/>
        <w:numPr>
          <w:ilvl w:val="0"/>
          <w:numId w:val="26"/>
        </w:numPr>
        <w:suppressAutoHyphens/>
        <w:spacing w:line="276" w:lineRule="auto"/>
        <w:ind w:left="1276" w:hanging="283"/>
        <w:contextualSpacing/>
        <w:jc w:val="both"/>
        <w:rPr>
          <w:rFonts w:ascii="Arial" w:eastAsia="Calibri" w:hAnsi="Arial" w:cs="Arial"/>
          <w:lang w:val="es-MX" w:eastAsia="en-US"/>
        </w:rPr>
      </w:pPr>
      <w:r w:rsidRPr="00713199">
        <w:rPr>
          <w:rFonts w:ascii="Arial" w:eastAsia="Calibri" w:hAnsi="Arial" w:cs="Arial"/>
          <w:lang w:val="es-MX" w:eastAsia="en-US"/>
        </w:rPr>
        <w:t>Cláusulas contractuales con terceros encargados</w:t>
      </w:r>
    </w:p>
    <w:p w14:paraId="0C7D220E" w14:textId="77777777" w:rsidR="00146E14" w:rsidRPr="00713199" w:rsidRDefault="00146E14" w:rsidP="00076D8C">
      <w:pPr>
        <w:widowControl/>
        <w:numPr>
          <w:ilvl w:val="0"/>
          <w:numId w:val="26"/>
        </w:numPr>
        <w:suppressAutoHyphens/>
        <w:spacing w:line="276" w:lineRule="auto"/>
        <w:ind w:left="1276" w:hanging="283"/>
        <w:contextualSpacing/>
        <w:jc w:val="both"/>
        <w:rPr>
          <w:rFonts w:ascii="Arial" w:eastAsia="Calibri" w:hAnsi="Arial" w:cs="Arial"/>
          <w:lang w:val="es-MX" w:eastAsia="en-US"/>
        </w:rPr>
      </w:pPr>
      <w:r w:rsidRPr="00713199">
        <w:rPr>
          <w:rFonts w:ascii="Arial" w:eastAsia="Calibri" w:hAnsi="Arial" w:cs="Arial"/>
          <w:lang w:val="es-MX" w:eastAsia="en-US"/>
        </w:rPr>
        <w:t>Cláusulas contractuales para la cesión de bases de datos personales</w:t>
      </w:r>
    </w:p>
    <w:p w14:paraId="3790327A" w14:textId="6E0BC211" w:rsidR="00146E14" w:rsidRPr="00713199" w:rsidRDefault="00146E14" w:rsidP="00076D8C">
      <w:pPr>
        <w:widowControl/>
        <w:numPr>
          <w:ilvl w:val="0"/>
          <w:numId w:val="26"/>
        </w:numPr>
        <w:suppressAutoHyphens/>
        <w:spacing w:line="276" w:lineRule="auto"/>
        <w:ind w:left="1276" w:hanging="283"/>
        <w:contextualSpacing/>
        <w:jc w:val="both"/>
        <w:rPr>
          <w:rFonts w:ascii="Arial" w:eastAsia="Calibri" w:hAnsi="Arial" w:cs="Arial"/>
          <w:lang w:val="es-MX" w:eastAsia="en-US"/>
        </w:rPr>
      </w:pPr>
      <w:r w:rsidRPr="00713199">
        <w:rPr>
          <w:rFonts w:ascii="Arial" w:eastAsia="Calibri" w:hAnsi="Arial" w:cs="Arial"/>
          <w:lang w:val="es-MX" w:eastAsia="en-US"/>
        </w:rPr>
        <w:t xml:space="preserve">Cláusulas contractuales con </w:t>
      </w:r>
      <w:r w:rsidR="00450AB6" w:rsidRPr="00713199">
        <w:rPr>
          <w:rFonts w:ascii="Arial" w:eastAsia="Calibri" w:hAnsi="Arial" w:cs="Arial"/>
          <w:lang w:val="es-MX" w:eastAsia="en-US"/>
        </w:rPr>
        <w:t>servidores judiciales</w:t>
      </w:r>
      <w:r w:rsidRPr="00713199">
        <w:rPr>
          <w:rFonts w:ascii="Arial" w:eastAsia="Calibri" w:hAnsi="Arial" w:cs="Arial"/>
          <w:lang w:val="es-MX" w:eastAsia="en-US"/>
        </w:rPr>
        <w:t xml:space="preserve"> de La Rama Judicial.</w:t>
      </w:r>
    </w:p>
    <w:p w14:paraId="31ED3F6C" w14:textId="77777777" w:rsidR="00146E14" w:rsidRPr="00713199" w:rsidRDefault="00146E14" w:rsidP="00076D8C">
      <w:pPr>
        <w:widowControl/>
        <w:numPr>
          <w:ilvl w:val="0"/>
          <w:numId w:val="26"/>
        </w:numPr>
        <w:suppressAutoHyphens/>
        <w:spacing w:line="276" w:lineRule="auto"/>
        <w:ind w:left="1276" w:hanging="283"/>
        <w:contextualSpacing/>
        <w:jc w:val="both"/>
        <w:rPr>
          <w:rFonts w:ascii="Arial" w:eastAsia="Calibri" w:hAnsi="Arial" w:cs="Arial"/>
          <w:lang w:val="es-MX" w:eastAsia="en-US"/>
        </w:rPr>
      </w:pPr>
      <w:r w:rsidRPr="00713199">
        <w:rPr>
          <w:rFonts w:ascii="Arial" w:eastAsia="Calibri" w:hAnsi="Arial" w:cs="Arial"/>
          <w:lang w:val="es-MX" w:eastAsia="en-US"/>
        </w:rPr>
        <w:t>Cláusulas contractuales escenarios de transmisión y transferencia de datos</w:t>
      </w:r>
    </w:p>
    <w:p w14:paraId="75A6E88C" w14:textId="77777777" w:rsidR="00146E14" w:rsidRPr="00713199" w:rsidRDefault="00146E14" w:rsidP="00076D8C">
      <w:pPr>
        <w:widowControl/>
        <w:numPr>
          <w:ilvl w:val="0"/>
          <w:numId w:val="26"/>
        </w:numPr>
        <w:suppressAutoHyphens/>
        <w:spacing w:line="276" w:lineRule="auto"/>
        <w:ind w:left="1276" w:hanging="283"/>
        <w:contextualSpacing/>
        <w:jc w:val="both"/>
        <w:rPr>
          <w:rFonts w:ascii="Arial" w:eastAsia="Calibri" w:hAnsi="Arial" w:cs="Arial"/>
          <w:lang w:val="es-MX" w:eastAsia="en-US"/>
        </w:rPr>
      </w:pPr>
      <w:r w:rsidRPr="00713199">
        <w:rPr>
          <w:rFonts w:ascii="Arial" w:eastAsia="Calibri" w:hAnsi="Arial" w:cs="Arial"/>
          <w:lang w:val="es-MX" w:eastAsia="en-US"/>
        </w:rPr>
        <w:t xml:space="preserve">Certificados de conformidad – Superintendencia de Industria y Comercio. </w:t>
      </w:r>
    </w:p>
    <w:p w14:paraId="1F344CA8" w14:textId="77777777" w:rsidR="00146E14" w:rsidRPr="00713199" w:rsidRDefault="00146E14" w:rsidP="00713199">
      <w:pPr>
        <w:spacing w:line="276" w:lineRule="auto"/>
        <w:ind w:left="1506"/>
        <w:contextualSpacing/>
        <w:jc w:val="both"/>
        <w:rPr>
          <w:rFonts w:ascii="Arial" w:eastAsia="Calibri" w:hAnsi="Arial" w:cs="Arial"/>
          <w:lang w:val="es-MX" w:eastAsia="en-US"/>
        </w:rPr>
      </w:pPr>
    </w:p>
    <w:p w14:paraId="346D7E02" w14:textId="77777777" w:rsidR="00146E14" w:rsidRPr="00713199" w:rsidRDefault="00146E14" w:rsidP="00076D8C">
      <w:pPr>
        <w:widowControl/>
        <w:numPr>
          <w:ilvl w:val="0"/>
          <w:numId w:val="25"/>
        </w:numPr>
        <w:suppressAutoHyphens/>
        <w:spacing w:line="276" w:lineRule="auto"/>
        <w:ind w:left="993" w:hanging="284"/>
        <w:contextualSpacing/>
        <w:jc w:val="both"/>
        <w:rPr>
          <w:rFonts w:ascii="Arial" w:eastAsia="Calibri" w:hAnsi="Arial" w:cs="Arial"/>
          <w:lang w:val="es-MX" w:eastAsia="en-US"/>
        </w:rPr>
      </w:pPr>
      <w:r w:rsidRPr="00713199">
        <w:rPr>
          <w:rFonts w:ascii="Arial" w:eastAsia="Calibri" w:hAnsi="Arial" w:cs="Arial"/>
          <w:lang w:val="es-MX" w:eastAsia="en-US"/>
        </w:rPr>
        <w:t>Seguridad de la información y gestión del riesgo:</w:t>
      </w:r>
    </w:p>
    <w:p w14:paraId="6787D64F" w14:textId="77777777" w:rsidR="00146E14" w:rsidRPr="00713199" w:rsidRDefault="00146E14" w:rsidP="00076D8C">
      <w:pPr>
        <w:widowControl/>
        <w:numPr>
          <w:ilvl w:val="0"/>
          <w:numId w:val="26"/>
        </w:numPr>
        <w:suppressAutoHyphens/>
        <w:spacing w:line="276" w:lineRule="auto"/>
        <w:ind w:left="1418" w:hanging="425"/>
        <w:contextualSpacing/>
        <w:jc w:val="both"/>
        <w:rPr>
          <w:rFonts w:ascii="Arial" w:eastAsia="Calibri" w:hAnsi="Arial" w:cs="Arial"/>
          <w:lang w:val="es-MX" w:eastAsia="en-US"/>
        </w:rPr>
      </w:pPr>
      <w:r w:rsidRPr="00713199">
        <w:rPr>
          <w:rFonts w:ascii="Arial" w:eastAsia="Calibri" w:hAnsi="Arial" w:cs="Arial"/>
          <w:lang w:val="es-MX" w:eastAsia="en-US"/>
        </w:rPr>
        <w:t>Validación de catálogo de amenazas y vulnerabilidades.</w:t>
      </w:r>
    </w:p>
    <w:p w14:paraId="61358EC1" w14:textId="77777777" w:rsidR="00146E14" w:rsidRPr="00713199" w:rsidRDefault="00146E14" w:rsidP="00076D8C">
      <w:pPr>
        <w:widowControl/>
        <w:numPr>
          <w:ilvl w:val="0"/>
          <w:numId w:val="26"/>
        </w:numPr>
        <w:suppressAutoHyphens/>
        <w:spacing w:line="276" w:lineRule="auto"/>
        <w:ind w:left="1418" w:hanging="425"/>
        <w:contextualSpacing/>
        <w:jc w:val="both"/>
        <w:rPr>
          <w:rFonts w:ascii="Arial" w:eastAsia="Calibri" w:hAnsi="Arial" w:cs="Arial"/>
          <w:lang w:val="es-MX" w:eastAsia="en-US"/>
        </w:rPr>
      </w:pPr>
      <w:r w:rsidRPr="00713199">
        <w:rPr>
          <w:rFonts w:ascii="Arial" w:eastAsia="Calibri" w:hAnsi="Arial" w:cs="Arial"/>
          <w:lang w:val="es-MX" w:eastAsia="en-US"/>
        </w:rPr>
        <w:t xml:space="preserve">Valoración de los riesgos, impactos y niveles de criticidad </w:t>
      </w:r>
    </w:p>
    <w:p w14:paraId="5EB27E31" w14:textId="77777777" w:rsidR="00146E14" w:rsidRPr="00713199" w:rsidRDefault="00146E14" w:rsidP="00076D8C">
      <w:pPr>
        <w:widowControl/>
        <w:numPr>
          <w:ilvl w:val="0"/>
          <w:numId w:val="26"/>
        </w:numPr>
        <w:suppressAutoHyphens/>
        <w:spacing w:line="276" w:lineRule="auto"/>
        <w:ind w:left="1418" w:hanging="425"/>
        <w:contextualSpacing/>
        <w:jc w:val="both"/>
        <w:rPr>
          <w:rFonts w:ascii="Arial" w:eastAsia="Calibri" w:hAnsi="Arial" w:cs="Arial"/>
          <w:lang w:val="es-MX" w:eastAsia="en-US"/>
        </w:rPr>
      </w:pPr>
      <w:r w:rsidRPr="00713199">
        <w:rPr>
          <w:rFonts w:ascii="Arial" w:eastAsia="Calibri" w:hAnsi="Arial" w:cs="Arial"/>
          <w:lang w:val="es-MX" w:eastAsia="en-US"/>
        </w:rPr>
        <w:t>Valoración de la clasificación de las bases de datos en función de su nivel de riesgo.</w:t>
      </w:r>
    </w:p>
    <w:p w14:paraId="00A01637" w14:textId="77777777" w:rsidR="00146E14" w:rsidRPr="00713199" w:rsidRDefault="00146E14" w:rsidP="00076D8C">
      <w:pPr>
        <w:widowControl/>
        <w:numPr>
          <w:ilvl w:val="0"/>
          <w:numId w:val="26"/>
        </w:numPr>
        <w:suppressAutoHyphens/>
        <w:spacing w:line="276" w:lineRule="auto"/>
        <w:ind w:left="1418" w:hanging="425"/>
        <w:contextualSpacing/>
        <w:jc w:val="both"/>
        <w:rPr>
          <w:rFonts w:ascii="Arial" w:eastAsia="Calibri" w:hAnsi="Arial" w:cs="Arial"/>
          <w:lang w:val="es-MX" w:eastAsia="en-US"/>
        </w:rPr>
      </w:pPr>
      <w:r w:rsidRPr="00713199">
        <w:rPr>
          <w:rFonts w:ascii="Arial" w:eastAsia="Calibri" w:hAnsi="Arial" w:cs="Arial"/>
          <w:lang w:val="es-MX" w:eastAsia="en-US"/>
        </w:rPr>
        <w:t>Valoración del diseño y asignación de controles de seguridad.</w:t>
      </w:r>
    </w:p>
    <w:p w14:paraId="1880EB7D" w14:textId="77777777" w:rsidR="00146E14" w:rsidRPr="00713199" w:rsidRDefault="00146E14" w:rsidP="00076D8C">
      <w:pPr>
        <w:widowControl/>
        <w:numPr>
          <w:ilvl w:val="0"/>
          <w:numId w:val="26"/>
        </w:numPr>
        <w:suppressAutoHyphens/>
        <w:spacing w:line="276" w:lineRule="auto"/>
        <w:ind w:left="1418" w:hanging="425"/>
        <w:contextualSpacing/>
        <w:jc w:val="both"/>
        <w:rPr>
          <w:rFonts w:ascii="Arial" w:eastAsia="Calibri" w:hAnsi="Arial" w:cs="Arial"/>
          <w:lang w:val="es-MX" w:eastAsia="en-US"/>
        </w:rPr>
      </w:pPr>
      <w:r w:rsidRPr="00713199">
        <w:rPr>
          <w:rFonts w:ascii="Arial" w:eastAsia="Calibri" w:hAnsi="Arial" w:cs="Arial"/>
          <w:lang w:val="es-MX" w:eastAsia="en-US"/>
        </w:rPr>
        <w:t>Eficacia de los controles de seguridad.</w:t>
      </w:r>
    </w:p>
    <w:p w14:paraId="24D6D408" w14:textId="77777777" w:rsidR="00146E14" w:rsidRPr="00713199" w:rsidRDefault="00146E14" w:rsidP="00713199">
      <w:pPr>
        <w:spacing w:line="276" w:lineRule="auto"/>
        <w:jc w:val="both"/>
        <w:rPr>
          <w:rFonts w:ascii="Arial" w:eastAsia="Calibri" w:hAnsi="Arial" w:cs="Arial"/>
          <w:lang w:val="es-MX" w:eastAsia="en-US"/>
        </w:rPr>
      </w:pPr>
    </w:p>
    <w:p w14:paraId="60911008" w14:textId="77777777" w:rsidR="00146E14" w:rsidRPr="00713199" w:rsidRDefault="00146E14" w:rsidP="00076D8C">
      <w:pPr>
        <w:widowControl/>
        <w:numPr>
          <w:ilvl w:val="0"/>
          <w:numId w:val="24"/>
        </w:numPr>
        <w:suppressAutoHyphens/>
        <w:spacing w:line="276" w:lineRule="auto"/>
        <w:ind w:left="709" w:hanging="283"/>
        <w:contextualSpacing/>
        <w:jc w:val="both"/>
        <w:rPr>
          <w:rFonts w:ascii="Arial" w:eastAsia="Calibri" w:hAnsi="Arial" w:cs="Arial"/>
          <w:u w:val="single"/>
          <w:lang w:val="es-MX" w:eastAsia="en-US"/>
        </w:rPr>
      </w:pPr>
      <w:r w:rsidRPr="00713199">
        <w:rPr>
          <w:rFonts w:ascii="Arial" w:eastAsia="Calibri" w:hAnsi="Arial" w:cs="Arial"/>
          <w:u w:val="single"/>
          <w:lang w:val="es-MX" w:eastAsia="en-US"/>
        </w:rPr>
        <w:t>Resultados de la verificación: Los resultados de la verificación deberán reflejar los siguientes elementos centrales:</w:t>
      </w:r>
    </w:p>
    <w:p w14:paraId="3820F24A" w14:textId="77777777" w:rsidR="00146E14" w:rsidRPr="00713199" w:rsidRDefault="00146E14" w:rsidP="00713199">
      <w:pPr>
        <w:spacing w:line="276" w:lineRule="auto"/>
        <w:ind w:left="786"/>
        <w:contextualSpacing/>
        <w:jc w:val="both"/>
        <w:rPr>
          <w:rFonts w:ascii="Arial" w:eastAsia="Calibri" w:hAnsi="Arial" w:cs="Arial"/>
          <w:lang w:val="es-MX" w:eastAsia="en-US"/>
        </w:rPr>
      </w:pPr>
    </w:p>
    <w:p w14:paraId="62FBC7EA" w14:textId="77777777" w:rsidR="00146E14" w:rsidRPr="00713199" w:rsidRDefault="00146E14" w:rsidP="00076D8C">
      <w:pPr>
        <w:widowControl/>
        <w:numPr>
          <w:ilvl w:val="0"/>
          <w:numId w:val="27"/>
        </w:numPr>
        <w:suppressAutoHyphens/>
        <w:spacing w:line="276" w:lineRule="auto"/>
        <w:contextualSpacing/>
        <w:jc w:val="both"/>
        <w:rPr>
          <w:rFonts w:ascii="Arial" w:eastAsia="Calibri" w:hAnsi="Arial" w:cs="Arial"/>
          <w:lang w:val="es-MX" w:eastAsia="en-US"/>
        </w:rPr>
      </w:pPr>
      <w:r w:rsidRPr="00713199">
        <w:rPr>
          <w:rFonts w:ascii="Arial" w:eastAsia="Calibri" w:hAnsi="Arial" w:cs="Arial"/>
          <w:lang w:val="es-MX" w:eastAsia="en-US"/>
        </w:rPr>
        <w:t xml:space="preserve">Resultados de la última verificación y estado de implementación de los planes de mejora definidos. </w:t>
      </w:r>
    </w:p>
    <w:p w14:paraId="70313D56" w14:textId="77777777" w:rsidR="00146E14" w:rsidRPr="00713199" w:rsidRDefault="00146E14" w:rsidP="00076D8C">
      <w:pPr>
        <w:widowControl/>
        <w:numPr>
          <w:ilvl w:val="0"/>
          <w:numId w:val="27"/>
        </w:numPr>
        <w:suppressAutoHyphens/>
        <w:spacing w:line="276" w:lineRule="auto"/>
        <w:contextualSpacing/>
        <w:jc w:val="both"/>
        <w:rPr>
          <w:rFonts w:ascii="Arial" w:eastAsia="Calibri" w:hAnsi="Arial" w:cs="Arial"/>
          <w:lang w:val="es-MX" w:eastAsia="en-US"/>
        </w:rPr>
      </w:pPr>
      <w:r w:rsidRPr="00713199">
        <w:rPr>
          <w:rFonts w:ascii="Arial" w:eastAsia="Calibri" w:hAnsi="Arial" w:cs="Arial"/>
          <w:lang w:val="es-MX" w:eastAsia="en-US"/>
        </w:rPr>
        <w:t>Estado actual de cumplimiento de la ley de protección de datos.</w:t>
      </w:r>
    </w:p>
    <w:p w14:paraId="2C0B0A93" w14:textId="77777777" w:rsidR="00146E14" w:rsidRPr="00713199" w:rsidRDefault="00146E14" w:rsidP="00076D8C">
      <w:pPr>
        <w:widowControl/>
        <w:numPr>
          <w:ilvl w:val="0"/>
          <w:numId w:val="27"/>
        </w:numPr>
        <w:suppressAutoHyphens/>
        <w:spacing w:line="276" w:lineRule="auto"/>
        <w:contextualSpacing/>
        <w:jc w:val="both"/>
        <w:rPr>
          <w:rFonts w:ascii="Arial" w:eastAsia="Calibri" w:hAnsi="Arial" w:cs="Arial"/>
          <w:lang w:val="es-MX" w:eastAsia="en-US"/>
        </w:rPr>
      </w:pPr>
      <w:r w:rsidRPr="00713199">
        <w:rPr>
          <w:rFonts w:ascii="Arial" w:eastAsia="Calibri" w:hAnsi="Arial" w:cs="Arial"/>
          <w:lang w:val="es-MX" w:eastAsia="en-US"/>
        </w:rPr>
        <w:t>Efectividad de las medidas y controles implementados.</w:t>
      </w:r>
    </w:p>
    <w:p w14:paraId="3EA16678" w14:textId="77777777" w:rsidR="00146E14" w:rsidRPr="00713199" w:rsidRDefault="00146E14" w:rsidP="00076D8C">
      <w:pPr>
        <w:widowControl/>
        <w:numPr>
          <w:ilvl w:val="0"/>
          <w:numId w:val="27"/>
        </w:numPr>
        <w:suppressAutoHyphens/>
        <w:spacing w:line="276" w:lineRule="auto"/>
        <w:contextualSpacing/>
        <w:jc w:val="both"/>
        <w:rPr>
          <w:rFonts w:ascii="Arial" w:eastAsia="Calibri" w:hAnsi="Arial" w:cs="Arial"/>
          <w:lang w:val="es-MX" w:eastAsia="en-US"/>
        </w:rPr>
      </w:pPr>
      <w:r w:rsidRPr="00713199">
        <w:rPr>
          <w:rFonts w:ascii="Arial" w:eastAsia="Calibri" w:hAnsi="Arial" w:cs="Arial"/>
          <w:lang w:val="es-MX" w:eastAsia="en-US"/>
        </w:rPr>
        <w:lastRenderedPageBreak/>
        <w:t xml:space="preserve">Relación de incidentes significativos que afectaron el cumplimiento de la ley y disposiciones internas durante el periodo objeto de revisión. </w:t>
      </w:r>
    </w:p>
    <w:p w14:paraId="50E4E4DB" w14:textId="77777777" w:rsidR="00146E14" w:rsidRPr="00713199" w:rsidRDefault="00146E14" w:rsidP="00076D8C">
      <w:pPr>
        <w:widowControl/>
        <w:numPr>
          <w:ilvl w:val="0"/>
          <w:numId w:val="27"/>
        </w:numPr>
        <w:suppressAutoHyphens/>
        <w:spacing w:line="276" w:lineRule="auto"/>
        <w:contextualSpacing/>
        <w:jc w:val="both"/>
        <w:rPr>
          <w:rFonts w:ascii="Arial" w:eastAsia="Calibri" w:hAnsi="Arial" w:cs="Arial"/>
          <w:lang w:val="es-MX" w:eastAsia="en-US"/>
        </w:rPr>
      </w:pPr>
      <w:r w:rsidRPr="00713199">
        <w:rPr>
          <w:rFonts w:ascii="Arial" w:eastAsia="Calibri" w:hAnsi="Arial" w:cs="Arial"/>
          <w:lang w:val="es-MX" w:eastAsia="en-US"/>
        </w:rPr>
        <w:t xml:space="preserve">Planes de acción (preventivos, correctivos y de mejora) respecto de cada uno de los eventuales hallazgos de la verificación.  </w:t>
      </w:r>
    </w:p>
    <w:p w14:paraId="65245D78" w14:textId="77777777" w:rsidR="00AE5FF2" w:rsidRPr="00713199" w:rsidRDefault="00AE5FF2" w:rsidP="00713199">
      <w:pPr>
        <w:spacing w:line="276" w:lineRule="auto"/>
        <w:ind w:left="1146"/>
        <w:contextualSpacing/>
        <w:jc w:val="both"/>
        <w:rPr>
          <w:rFonts w:ascii="Arial" w:eastAsia="Calibri" w:hAnsi="Arial" w:cs="Arial"/>
          <w:lang w:val="es-MX" w:eastAsia="en-US"/>
        </w:rPr>
      </w:pPr>
    </w:p>
    <w:p w14:paraId="5F7EEDF2" w14:textId="77777777" w:rsidR="00146E14" w:rsidRPr="00713199" w:rsidRDefault="00146E14" w:rsidP="00076D8C">
      <w:pPr>
        <w:widowControl/>
        <w:numPr>
          <w:ilvl w:val="0"/>
          <w:numId w:val="24"/>
        </w:numPr>
        <w:suppressAutoHyphens/>
        <w:spacing w:line="276" w:lineRule="auto"/>
        <w:ind w:left="709" w:hanging="283"/>
        <w:contextualSpacing/>
        <w:jc w:val="both"/>
        <w:rPr>
          <w:rFonts w:ascii="Arial" w:eastAsia="Calibri" w:hAnsi="Arial" w:cs="Arial"/>
          <w:lang w:val="es-MX" w:eastAsia="en-US"/>
        </w:rPr>
      </w:pPr>
      <w:r w:rsidRPr="00713199">
        <w:rPr>
          <w:rFonts w:ascii="Arial" w:eastAsia="Calibri" w:hAnsi="Arial" w:cs="Arial"/>
          <w:u w:val="single"/>
          <w:lang w:val="es-MX" w:eastAsia="en-US"/>
        </w:rPr>
        <w:t>Periodicidad y reporte:</w:t>
      </w:r>
    </w:p>
    <w:p w14:paraId="237B589F" w14:textId="77777777" w:rsidR="00146E14" w:rsidRPr="00713199" w:rsidRDefault="00146E14" w:rsidP="00713199">
      <w:pPr>
        <w:spacing w:line="276" w:lineRule="auto"/>
        <w:ind w:left="709"/>
        <w:contextualSpacing/>
        <w:jc w:val="both"/>
        <w:rPr>
          <w:rFonts w:ascii="Arial" w:eastAsia="Calibri" w:hAnsi="Arial" w:cs="Arial"/>
          <w:lang w:val="es-MX" w:eastAsia="en-US"/>
        </w:rPr>
      </w:pPr>
    </w:p>
    <w:p w14:paraId="4E03A154" w14:textId="77777777" w:rsidR="00146E14" w:rsidRPr="00713199" w:rsidRDefault="00146E14" w:rsidP="000F34BE">
      <w:pPr>
        <w:ind w:left="709"/>
        <w:contextualSpacing/>
        <w:jc w:val="both"/>
        <w:rPr>
          <w:rFonts w:ascii="Arial" w:eastAsia="Calibri" w:hAnsi="Arial" w:cs="Arial"/>
          <w:lang w:val="es-MX" w:eastAsia="en-US"/>
        </w:rPr>
      </w:pPr>
      <w:r w:rsidRPr="00713199">
        <w:rPr>
          <w:rFonts w:ascii="Arial" w:eastAsia="Calibri" w:hAnsi="Arial" w:cs="Arial"/>
          <w:lang w:val="es-MX" w:eastAsia="en-US"/>
        </w:rPr>
        <w:t xml:space="preserve">Las revisiones al cumplimiento de la política y procedimiento de tratamiento de la información personal deberán realizarse al menos una vez cada año o de manera inmediata ante la ocurrencia de un incidente que comprometa o amenace comprometer la seguridad de la información personal o el adecuado nivel de cumplimiento de la normatividad aplicable. </w:t>
      </w:r>
    </w:p>
    <w:p w14:paraId="7C50FDFC" w14:textId="77777777" w:rsidR="00146E14" w:rsidRPr="00713199" w:rsidRDefault="00146E14" w:rsidP="000F34BE">
      <w:pPr>
        <w:ind w:left="786"/>
        <w:contextualSpacing/>
        <w:jc w:val="both"/>
        <w:rPr>
          <w:rFonts w:ascii="Arial" w:eastAsia="Calibri" w:hAnsi="Arial" w:cs="Arial"/>
          <w:lang w:val="es-MX" w:eastAsia="en-US"/>
        </w:rPr>
      </w:pPr>
    </w:p>
    <w:p w14:paraId="4A2CB105" w14:textId="50083CED" w:rsidR="00146E14" w:rsidRDefault="00146E14" w:rsidP="000F34BE">
      <w:pPr>
        <w:ind w:left="709"/>
        <w:contextualSpacing/>
        <w:jc w:val="both"/>
        <w:rPr>
          <w:rFonts w:ascii="Arial" w:eastAsia="Calibri" w:hAnsi="Arial" w:cs="Arial"/>
          <w:lang w:val="es-MX" w:eastAsia="en-US"/>
        </w:rPr>
      </w:pPr>
      <w:r w:rsidRPr="00713199">
        <w:rPr>
          <w:rFonts w:ascii="Arial" w:eastAsia="Calibri" w:hAnsi="Arial" w:cs="Arial"/>
          <w:lang w:val="es-MX" w:eastAsia="en-US"/>
        </w:rPr>
        <w:t xml:space="preserve">Los resultados de la revisión junto con los eventuales planes de mejora definidos serán presentados por el oficial de </w:t>
      </w:r>
      <w:r w:rsidR="00F11E38">
        <w:rPr>
          <w:rFonts w:ascii="Arial" w:eastAsia="Calibri" w:hAnsi="Arial" w:cs="Arial"/>
          <w:lang w:val="es-MX" w:eastAsia="en-US"/>
        </w:rPr>
        <w:t>protección de datos personales</w:t>
      </w:r>
      <w:r w:rsidRPr="00713199">
        <w:rPr>
          <w:rFonts w:ascii="Arial" w:eastAsia="Calibri" w:hAnsi="Arial" w:cs="Arial"/>
          <w:lang w:val="es-MX" w:eastAsia="en-US"/>
        </w:rPr>
        <w:t xml:space="preserve"> ante </w:t>
      </w:r>
      <w:r w:rsidR="008C6984">
        <w:rPr>
          <w:rFonts w:ascii="Arial" w:eastAsia="Calibri" w:hAnsi="Arial" w:cs="Arial"/>
          <w:lang w:val="es-MX" w:eastAsia="en-US"/>
        </w:rPr>
        <w:t xml:space="preserve">el comité de seguridad de la información </w:t>
      </w:r>
      <w:r w:rsidRPr="00713199">
        <w:rPr>
          <w:rFonts w:ascii="Arial" w:eastAsia="Calibri" w:hAnsi="Arial" w:cs="Arial"/>
          <w:lang w:val="es-MX" w:eastAsia="en-US"/>
        </w:rPr>
        <w:t>para su valoración y aprobación.</w:t>
      </w:r>
    </w:p>
    <w:p w14:paraId="0C29797A" w14:textId="77777777" w:rsidR="008D3F2D" w:rsidRPr="00713199" w:rsidRDefault="008D3F2D" w:rsidP="000F34BE">
      <w:pPr>
        <w:ind w:left="709"/>
        <w:contextualSpacing/>
        <w:jc w:val="both"/>
        <w:rPr>
          <w:rFonts w:ascii="Arial" w:eastAsia="Calibri" w:hAnsi="Arial" w:cs="Arial"/>
          <w:lang w:val="es-MX" w:eastAsia="en-US"/>
        </w:rPr>
      </w:pPr>
    </w:p>
    <w:p w14:paraId="2F8FEC0D" w14:textId="2541E3DC" w:rsidR="00146E14" w:rsidRDefault="004563AA" w:rsidP="00125F00">
      <w:pPr>
        <w:pStyle w:val="Ttulo1"/>
        <w:rPr>
          <w:lang w:val="es-MX" w:eastAsia="en-US"/>
        </w:rPr>
      </w:pPr>
      <w:r>
        <w:rPr>
          <w:lang w:val="es-MX" w:eastAsia="en-US"/>
        </w:rPr>
        <w:t xml:space="preserve"> </w:t>
      </w:r>
      <w:bookmarkStart w:id="42" w:name="_Toc110531330"/>
      <w:r w:rsidR="00146E14">
        <w:rPr>
          <w:lang w:val="es-MX" w:eastAsia="en-US"/>
        </w:rPr>
        <w:t>ACTIVIDADES DE CAPACITACIÓN</w:t>
      </w:r>
      <w:bookmarkEnd w:id="42"/>
    </w:p>
    <w:p w14:paraId="62DB5E02" w14:textId="77777777" w:rsidR="00713199" w:rsidRDefault="00713199" w:rsidP="000F34BE">
      <w:pPr>
        <w:spacing w:line="276" w:lineRule="auto"/>
        <w:rPr>
          <w:rFonts w:asciiTheme="minorHAnsi" w:eastAsia="Calibri" w:hAnsiTheme="minorHAnsi"/>
          <w:lang w:val="es-MX" w:eastAsia="en-US"/>
        </w:rPr>
      </w:pPr>
    </w:p>
    <w:p w14:paraId="3F5F8364" w14:textId="3776C7CA" w:rsidR="00146E14" w:rsidRPr="00713199" w:rsidRDefault="00146E14" w:rsidP="00713199">
      <w:pPr>
        <w:spacing w:after="200" w:line="276" w:lineRule="auto"/>
        <w:jc w:val="both"/>
        <w:rPr>
          <w:rFonts w:ascii="Arial" w:eastAsia="Calibri" w:hAnsi="Arial" w:cs="Arial"/>
          <w:lang w:val="es-MX" w:eastAsia="en-US"/>
        </w:rPr>
      </w:pPr>
      <w:r w:rsidRPr="00713199">
        <w:rPr>
          <w:rFonts w:ascii="Arial" w:eastAsia="Calibri" w:hAnsi="Arial" w:cs="Arial"/>
          <w:lang w:val="es-MX" w:eastAsia="en-US"/>
        </w:rPr>
        <w:t>La Rama Judicial definirá un programa de capacitación en materia de protección de datos personales que vincule a todo su personal de manera gradual con base en los siguientes lineamientos:</w:t>
      </w:r>
    </w:p>
    <w:p w14:paraId="4E4076E8" w14:textId="77777777" w:rsidR="00146E14" w:rsidRPr="00713199" w:rsidRDefault="00146E14" w:rsidP="00076D8C">
      <w:pPr>
        <w:pStyle w:val="Prrafodelista"/>
        <w:widowControl/>
        <w:numPr>
          <w:ilvl w:val="0"/>
          <w:numId w:val="30"/>
        </w:numPr>
        <w:suppressAutoHyphens/>
        <w:spacing w:line="276" w:lineRule="auto"/>
        <w:jc w:val="both"/>
        <w:rPr>
          <w:rFonts w:ascii="Arial" w:eastAsia="Calibri" w:hAnsi="Arial" w:cs="Arial"/>
          <w:lang w:val="es-MX" w:eastAsia="en-US"/>
        </w:rPr>
      </w:pPr>
      <w:r w:rsidRPr="00713199">
        <w:rPr>
          <w:rFonts w:ascii="Arial" w:eastAsia="Calibri" w:hAnsi="Arial" w:cs="Arial"/>
          <w:lang w:val="es-MX" w:eastAsia="en-US"/>
        </w:rPr>
        <w:t>Contenido: Las capacitaciones en materia de protección de datos personales se centrarán en los siguientes ejes temáticos:</w:t>
      </w:r>
    </w:p>
    <w:p w14:paraId="1A1E8B7C" w14:textId="77777777" w:rsidR="00146E14" w:rsidRPr="00713199" w:rsidRDefault="00146E14" w:rsidP="00076D8C">
      <w:pPr>
        <w:widowControl/>
        <w:numPr>
          <w:ilvl w:val="0"/>
          <w:numId w:val="28"/>
        </w:numPr>
        <w:suppressAutoHyphens/>
        <w:spacing w:line="276" w:lineRule="auto"/>
        <w:ind w:left="1418" w:hanging="284"/>
        <w:contextualSpacing/>
        <w:jc w:val="both"/>
        <w:rPr>
          <w:rFonts w:ascii="Arial" w:eastAsia="Calibri" w:hAnsi="Arial" w:cs="Arial"/>
          <w:lang w:val="es-MX" w:eastAsia="en-US"/>
        </w:rPr>
      </w:pPr>
      <w:r w:rsidRPr="00713199">
        <w:rPr>
          <w:rFonts w:ascii="Arial" w:eastAsia="Calibri" w:hAnsi="Arial" w:cs="Arial"/>
          <w:lang w:val="es-MX" w:eastAsia="en-US"/>
        </w:rPr>
        <w:t>Principales obligaciones legales</w:t>
      </w:r>
    </w:p>
    <w:p w14:paraId="20D9C86D" w14:textId="77777777" w:rsidR="00146E14" w:rsidRPr="00713199" w:rsidRDefault="00146E14" w:rsidP="00076D8C">
      <w:pPr>
        <w:widowControl/>
        <w:numPr>
          <w:ilvl w:val="0"/>
          <w:numId w:val="28"/>
        </w:numPr>
        <w:suppressAutoHyphens/>
        <w:spacing w:line="276" w:lineRule="auto"/>
        <w:ind w:left="1418" w:hanging="284"/>
        <w:contextualSpacing/>
        <w:jc w:val="both"/>
        <w:rPr>
          <w:rFonts w:ascii="Arial" w:eastAsia="Calibri" w:hAnsi="Arial" w:cs="Arial"/>
          <w:lang w:val="es-MX" w:eastAsia="en-US"/>
        </w:rPr>
      </w:pPr>
      <w:r w:rsidRPr="00713199">
        <w:rPr>
          <w:rFonts w:ascii="Arial" w:eastAsia="Calibri" w:hAnsi="Arial" w:cs="Arial"/>
          <w:lang w:val="es-MX" w:eastAsia="en-US"/>
        </w:rPr>
        <w:t>Entendimiento del ciclo de la información personal de La Rama Judicial</w:t>
      </w:r>
    </w:p>
    <w:p w14:paraId="5DEAAFCC" w14:textId="77777777" w:rsidR="00146E14" w:rsidRPr="00713199" w:rsidRDefault="00146E14" w:rsidP="00076D8C">
      <w:pPr>
        <w:widowControl/>
        <w:numPr>
          <w:ilvl w:val="0"/>
          <w:numId w:val="28"/>
        </w:numPr>
        <w:suppressAutoHyphens/>
        <w:spacing w:line="276" w:lineRule="auto"/>
        <w:ind w:left="1418" w:hanging="284"/>
        <w:contextualSpacing/>
        <w:jc w:val="both"/>
        <w:rPr>
          <w:rFonts w:ascii="Arial" w:eastAsia="Calibri" w:hAnsi="Arial" w:cs="Arial"/>
          <w:lang w:val="es-MX" w:eastAsia="en-US"/>
        </w:rPr>
      </w:pPr>
      <w:r w:rsidRPr="00713199">
        <w:rPr>
          <w:rFonts w:ascii="Arial" w:eastAsia="Calibri" w:hAnsi="Arial" w:cs="Arial"/>
          <w:lang w:val="es-MX" w:eastAsia="en-US"/>
        </w:rPr>
        <w:t>Procedimientos internos para el tratamiento de la información personal</w:t>
      </w:r>
    </w:p>
    <w:p w14:paraId="0F6719C7" w14:textId="77777777" w:rsidR="00146E14" w:rsidRPr="00713199" w:rsidRDefault="00146E14" w:rsidP="00076D8C">
      <w:pPr>
        <w:widowControl/>
        <w:numPr>
          <w:ilvl w:val="0"/>
          <w:numId w:val="28"/>
        </w:numPr>
        <w:suppressAutoHyphens/>
        <w:spacing w:line="276" w:lineRule="auto"/>
        <w:ind w:left="1418" w:hanging="284"/>
        <w:contextualSpacing/>
        <w:jc w:val="both"/>
        <w:rPr>
          <w:rFonts w:ascii="Arial" w:eastAsia="Calibri" w:hAnsi="Arial" w:cs="Arial"/>
          <w:lang w:val="es-MX" w:eastAsia="en-US"/>
        </w:rPr>
      </w:pPr>
      <w:r w:rsidRPr="00713199">
        <w:rPr>
          <w:rFonts w:ascii="Arial" w:eastAsia="Calibri" w:hAnsi="Arial" w:cs="Arial"/>
          <w:lang w:val="es-MX" w:eastAsia="en-US"/>
        </w:rPr>
        <w:t>Seguridad de la información y gestión del riesgo.</w:t>
      </w:r>
    </w:p>
    <w:p w14:paraId="015493A8" w14:textId="77D8F7AA" w:rsidR="00146E14" w:rsidRPr="00713199" w:rsidRDefault="00146E14" w:rsidP="00076D8C">
      <w:pPr>
        <w:widowControl/>
        <w:numPr>
          <w:ilvl w:val="0"/>
          <w:numId w:val="28"/>
        </w:numPr>
        <w:suppressAutoHyphens/>
        <w:spacing w:line="276" w:lineRule="auto"/>
        <w:ind w:left="1418" w:hanging="284"/>
        <w:contextualSpacing/>
        <w:jc w:val="both"/>
        <w:rPr>
          <w:rFonts w:ascii="Arial" w:eastAsia="Calibri" w:hAnsi="Arial" w:cs="Arial"/>
          <w:lang w:val="es-MX" w:eastAsia="en-US"/>
        </w:rPr>
      </w:pPr>
      <w:r w:rsidRPr="00713199">
        <w:rPr>
          <w:rFonts w:ascii="Arial" w:eastAsia="Calibri" w:hAnsi="Arial" w:cs="Arial"/>
          <w:lang w:val="es-MX" w:eastAsia="en-US"/>
        </w:rPr>
        <w:t xml:space="preserve">Aplicación práctica del manual de </w:t>
      </w:r>
      <w:r w:rsidR="00C926FF">
        <w:rPr>
          <w:rFonts w:ascii="Arial" w:eastAsia="Calibri" w:hAnsi="Arial" w:cs="Arial"/>
          <w:lang w:val="es-MX" w:eastAsia="en-US"/>
        </w:rPr>
        <w:t xml:space="preserve">protección de datos </w:t>
      </w:r>
      <w:r w:rsidR="00BC29AD">
        <w:rPr>
          <w:rFonts w:ascii="Arial" w:eastAsia="Calibri" w:hAnsi="Arial" w:cs="Arial"/>
          <w:lang w:val="es-MX" w:eastAsia="en-US"/>
        </w:rPr>
        <w:t>personales.</w:t>
      </w:r>
    </w:p>
    <w:p w14:paraId="24B13587" w14:textId="77777777" w:rsidR="00146E14" w:rsidRPr="00713199" w:rsidRDefault="00146E14" w:rsidP="00076D8C">
      <w:pPr>
        <w:pStyle w:val="Prrafodelista"/>
        <w:widowControl/>
        <w:numPr>
          <w:ilvl w:val="0"/>
          <w:numId w:val="30"/>
        </w:numPr>
        <w:suppressAutoHyphens/>
        <w:spacing w:line="276" w:lineRule="auto"/>
        <w:jc w:val="both"/>
        <w:rPr>
          <w:rFonts w:ascii="Arial" w:eastAsia="Calibri" w:hAnsi="Arial" w:cs="Arial"/>
          <w:lang w:val="es-MX" w:eastAsia="en-US"/>
        </w:rPr>
      </w:pPr>
      <w:r w:rsidRPr="00713199">
        <w:rPr>
          <w:rFonts w:ascii="Arial" w:eastAsia="Calibri" w:hAnsi="Arial" w:cs="Arial"/>
          <w:lang w:val="es-MX" w:eastAsia="en-US"/>
        </w:rPr>
        <w:t xml:space="preserve">Periodicidad: Las sesiones de capacitación deberán realizarse al menos con una periodicidad anual. El ciclo de capacitaciones de todo el personal de La Rama Judicial deberá concluir a más tardar cada 3 años. </w:t>
      </w:r>
    </w:p>
    <w:p w14:paraId="3D5F36F0" w14:textId="77777777" w:rsidR="00146E14" w:rsidRPr="00713199" w:rsidRDefault="00146E14" w:rsidP="00076D8C">
      <w:pPr>
        <w:pStyle w:val="Prrafodelista"/>
        <w:widowControl/>
        <w:numPr>
          <w:ilvl w:val="0"/>
          <w:numId w:val="30"/>
        </w:numPr>
        <w:suppressAutoHyphens/>
        <w:spacing w:line="276" w:lineRule="auto"/>
        <w:jc w:val="both"/>
        <w:rPr>
          <w:rFonts w:ascii="Arial" w:eastAsia="Calibri" w:hAnsi="Arial" w:cs="Arial"/>
          <w:lang w:val="es-MX" w:eastAsia="en-US"/>
        </w:rPr>
      </w:pPr>
      <w:r w:rsidRPr="00713199">
        <w:rPr>
          <w:rFonts w:ascii="Arial" w:eastAsia="Calibri" w:hAnsi="Arial" w:cs="Arial"/>
          <w:lang w:val="es-MX" w:eastAsia="en-US"/>
        </w:rPr>
        <w:t>Registros: La Rama Judicial deberá dejar constancia documental de la asistencia y evaluación del personal de La Rama Judicial que reciba la respectiva capacitación en materia de protección de datos personales.</w:t>
      </w:r>
    </w:p>
    <w:p w14:paraId="08CB71B1" w14:textId="77777777" w:rsidR="00146E14" w:rsidRPr="00713199" w:rsidRDefault="00146E14" w:rsidP="00713199">
      <w:pPr>
        <w:spacing w:line="276" w:lineRule="auto"/>
        <w:ind w:left="1134"/>
        <w:contextualSpacing/>
        <w:jc w:val="both"/>
        <w:rPr>
          <w:rFonts w:ascii="Arial" w:eastAsia="Calibri" w:hAnsi="Arial" w:cs="Arial"/>
          <w:lang w:val="es-MX" w:eastAsia="en-US"/>
        </w:rPr>
      </w:pPr>
    </w:p>
    <w:p w14:paraId="7FD53CA8" w14:textId="21E56958" w:rsidR="00146E14" w:rsidRDefault="00146E14" w:rsidP="00713199">
      <w:pPr>
        <w:spacing w:after="200" w:line="276" w:lineRule="auto"/>
        <w:jc w:val="both"/>
        <w:rPr>
          <w:rFonts w:ascii="Arial" w:eastAsia="Calibri" w:hAnsi="Arial" w:cs="Arial"/>
          <w:lang w:val="es-MX" w:eastAsia="en-US"/>
        </w:rPr>
      </w:pPr>
      <w:r w:rsidRPr="00713199">
        <w:rPr>
          <w:rFonts w:ascii="Arial" w:eastAsia="Calibri" w:hAnsi="Arial" w:cs="Arial"/>
          <w:lang w:val="es-MX" w:eastAsia="en-US"/>
        </w:rPr>
        <w:t xml:space="preserve">El oficial de </w:t>
      </w:r>
      <w:r w:rsidR="00713199">
        <w:rPr>
          <w:rFonts w:ascii="Arial" w:eastAsia="Calibri" w:hAnsi="Arial" w:cs="Arial"/>
          <w:lang w:val="es-MX" w:eastAsia="en-US"/>
        </w:rPr>
        <w:t>protección de datos personales</w:t>
      </w:r>
      <w:r w:rsidRPr="00713199">
        <w:rPr>
          <w:rFonts w:ascii="Arial" w:eastAsia="Calibri" w:hAnsi="Arial" w:cs="Arial"/>
          <w:lang w:val="es-MX" w:eastAsia="en-US"/>
        </w:rPr>
        <w:t xml:space="preserve"> podrá proponer programas de capacitación u otras estrategias adicionales de formación y difusión del régimen de protección de datos personales. </w:t>
      </w:r>
    </w:p>
    <w:p w14:paraId="04604BB5" w14:textId="77777777" w:rsidR="00A005C5" w:rsidRDefault="00A005C5" w:rsidP="00713199">
      <w:pPr>
        <w:spacing w:after="200" w:line="276" w:lineRule="auto"/>
        <w:jc w:val="both"/>
        <w:rPr>
          <w:rFonts w:ascii="Arial" w:eastAsia="Calibri" w:hAnsi="Arial" w:cs="Arial"/>
          <w:lang w:val="es-MX" w:eastAsia="en-US"/>
        </w:rPr>
      </w:pPr>
    </w:p>
    <w:p w14:paraId="198B8BCE" w14:textId="70BDB4F3" w:rsidR="00FF631E" w:rsidRDefault="00D15298" w:rsidP="00125F00">
      <w:pPr>
        <w:pStyle w:val="Ttulo1"/>
        <w:rPr>
          <w:lang w:val="es-MX" w:eastAsia="en-US"/>
        </w:rPr>
      </w:pPr>
      <w:bookmarkStart w:id="43" w:name="_Toc110531331"/>
      <w:r>
        <w:rPr>
          <w:lang w:val="es-MX" w:eastAsia="en-US"/>
        </w:rPr>
        <w:lastRenderedPageBreak/>
        <w:t>DISPOSICIONES FINALES Y VIGENCIA</w:t>
      </w:r>
      <w:bookmarkEnd w:id="43"/>
    </w:p>
    <w:p w14:paraId="2F9122D9" w14:textId="77777777" w:rsidR="00D15298" w:rsidRDefault="00D15298" w:rsidP="00D15298">
      <w:pPr>
        <w:rPr>
          <w:lang w:val="es-MX" w:eastAsia="en-US"/>
        </w:rPr>
      </w:pPr>
    </w:p>
    <w:p w14:paraId="10A9B26E" w14:textId="0F75F00E" w:rsidR="00D15298" w:rsidRDefault="00E63D84" w:rsidP="008D2F56">
      <w:pPr>
        <w:pStyle w:val="Ttulo2"/>
        <w:rPr>
          <w:lang w:val="es-MX" w:eastAsia="en-US"/>
        </w:rPr>
      </w:pPr>
      <w:bookmarkStart w:id="44" w:name="_Toc110531332"/>
      <w:r>
        <w:rPr>
          <w:lang w:val="es-MX" w:eastAsia="en-US"/>
        </w:rPr>
        <w:t>Modificaciones</w:t>
      </w:r>
      <w:bookmarkEnd w:id="44"/>
      <w:r>
        <w:rPr>
          <w:lang w:val="es-MX" w:eastAsia="en-US"/>
        </w:rPr>
        <w:t xml:space="preserve"> </w:t>
      </w:r>
    </w:p>
    <w:p w14:paraId="6612C350" w14:textId="77777777" w:rsidR="00E63D84" w:rsidRDefault="00E63D84" w:rsidP="00D15298">
      <w:pPr>
        <w:rPr>
          <w:lang w:val="es-MX" w:eastAsia="en-US"/>
        </w:rPr>
      </w:pPr>
    </w:p>
    <w:p w14:paraId="20DEAF3F" w14:textId="4148A6E7" w:rsidR="00E63D84" w:rsidRPr="00BD13F5" w:rsidRDefault="00D7744D" w:rsidP="00BD13F5">
      <w:pPr>
        <w:spacing w:line="276" w:lineRule="auto"/>
        <w:jc w:val="both"/>
        <w:rPr>
          <w:rFonts w:ascii="Arial" w:hAnsi="Arial" w:cs="Arial"/>
        </w:rPr>
      </w:pPr>
      <w:r w:rsidRPr="00BD13F5">
        <w:rPr>
          <w:rFonts w:ascii="Arial" w:hAnsi="Arial" w:cs="Arial"/>
        </w:rPr>
        <w:t xml:space="preserve">La </w:t>
      </w:r>
      <w:r w:rsidR="007471D2" w:rsidRPr="00BD13F5">
        <w:rPr>
          <w:rFonts w:ascii="Arial" w:hAnsi="Arial" w:cs="Arial"/>
        </w:rPr>
        <w:t>Rama Judicial</w:t>
      </w:r>
      <w:r w:rsidRPr="00BD13F5">
        <w:rPr>
          <w:rFonts w:ascii="Arial" w:hAnsi="Arial" w:cs="Arial"/>
        </w:rPr>
        <w:t xml:space="preserve"> se reserva el derecho de modificar la presente política en cualquier momento. Para el efecto realizará la publicación de un aviso en su página web con (5) días hábiles de antelación a su implementación y durante la vigencia de la política. En caso de no estar de acuerdo con las nuevas políticas de manejo de la información personal, los titulares de la información o sus representantes podrán ejercer sus derechos como titulares de la información en los términos previamente descritos.</w:t>
      </w:r>
    </w:p>
    <w:p w14:paraId="208FBE1E" w14:textId="77777777" w:rsidR="007471D2" w:rsidRPr="00D15298" w:rsidRDefault="007471D2" w:rsidP="00D15298">
      <w:pPr>
        <w:rPr>
          <w:lang w:val="es-MX" w:eastAsia="en-US"/>
        </w:rPr>
      </w:pPr>
    </w:p>
    <w:p w14:paraId="74572E88" w14:textId="43703D22" w:rsidR="004037AD" w:rsidRDefault="00613E4D" w:rsidP="008D2F56">
      <w:pPr>
        <w:pStyle w:val="Ttulo2"/>
      </w:pPr>
      <w:bookmarkStart w:id="45" w:name="_Toc110531333"/>
      <w:r>
        <w:t>V</w:t>
      </w:r>
      <w:r w:rsidR="008D2F56">
        <w:t>igencia</w:t>
      </w:r>
      <w:bookmarkEnd w:id="45"/>
    </w:p>
    <w:p w14:paraId="385881F2" w14:textId="77777777" w:rsidR="00DB291F" w:rsidRDefault="00DB291F" w:rsidP="00DB291F"/>
    <w:p w14:paraId="457FAD0A" w14:textId="6EA6FE56" w:rsidR="001D6DAD" w:rsidRPr="00BD13F5" w:rsidRDefault="001D6DAD" w:rsidP="00BD13F5">
      <w:pPr>
        <w:spacing w:line="276" w:lineRule="auto"/>
        <w:rPr>
          <w:rFonts w:ascii="Arial" w:hAnsi="Arial" w:cs="Arial"/>
          <w:lang w:val="es-MX"/>
        </w:rPr>
      </w:pPr>
      <w:r w:rsidRPr="00BD13F5">
        <w:rPr>
          <w:rFonts w:ascii="Arial" w:hAnsi="Arial" w:cs="Arial"/>
          <w:lang w:val="es-MX"/>
        </w:rPr>
        <w:t>Vigente desde el (</w:t>
      </w:r>
      <w:r w:rsidR="00B94530">
        <w:rPr>
          <w:rFonts w:ascii="Arial" w:hAnsi="Arial" w:cs="Arial"/>
          <w:lang w:val="es-MX"/>
        </w:rPr>
        <w:t>_</w:t>
      </w:r>
      <w:r w:rsidRPr="00BD13F5">
        <w:rPr>
          <w:rFonts w:ascii="Arial" w:hAnsi="Arial" w:cs="Arial"/>
          <w:lang w:val="es-MX"/>
        </w:rPr>
        <w:t xml:space="preserve">) de </w:t>
      </w:r>
      <w:r w:rsidR="00B94530">
        <w:rPr>
          <w:rFonts w:ascii="Arial" w:hAnsi="Arial" w:cs="Arial"/>
          <w:lang w:val="es-MX"/>
        </w:rPr>
        <w:t>______</w:t>
      </w:r>
      <w:r w:rsidRPr="00BD13F5">
        <w:rPr>
          <w:rFonts w:ascii="Arial" w:hAnsi="Arial" w:cs="Arial"/>
          <w:lang w:val="es-MX"/>
        </w:rPr>
        <w:t xml:space="preserve"> </w:t>
      </w:r>
      <w:proofErr w:type="spellStart"/>
      <w:r w:rsidRPr="00BD13F5">
        <w:rPr>
          <w:rFonts w:ascii="Arial" w:hAnsi="Arial" w:cs="Arial"/>
          <w:lang w:val="es-MX"/>
        </w:rPr>
        <w:t>de</w:t>
      </w:r>
      <w:proofErr w:type="spellEnd"/>
      <w:r w:rsidRPr="00BD13F5">
        <w:rPr>
          <w:rFonts w:ascii="Arial" w:hAnsi="Arial" w:cs="Arial"/>
          <w:lang w:val="es-MX"/>
        </w:rPr>
        <w:t xml:space="preserve"> 20</w:t>
      </w:r>
      <w:r w:rsidR="00B94530">
        <w:rPr>
          <w:rFonts w:ascii="Arial" w:hAnsi="Arial" w:cs="Arial"/>
          <w:lang w:val="es-MX"/>
        </w:rPr>
        <w:t>22</w:t>
      </w:r>
      <w:r w:rsidRPr="00BD13F5">
        <w:rPr>
          <w:rFonts w:ascii="Arial" w:hAnsi="Arial" w:cs="Arial"/>
          <w:lang w:val="es-MX"/>
        </w:rPr>
        <w:t>. Última actualización (</w:t>
      </w:r>
      <w:r w:rsidR="00B94530">
        <w:rPr>
          <w:rFonts w:ascii="Arial" w:hAnsi="Arial" w:cs="Arial"/>
          <w:lang w:val="es-MX"/>
        </w:rPr>
        <w:t>_</w:t>
      </w:r>
      <w:r w:rsidRPr="00BD13F5">
        <w:rPr>
          <w:rFonts w:ascii="Arial" w:hAnsi="Arial" w:cs="Arial"/>
          <w:lang w:val="es-MX"/>
        </w:rPr>
        <w:t xml:space="preserve">) de </w:t>
      </w:r>
      <w:r w:rsidR="00B94530">
        <w:rPr>
          <w:rFonts w:ascii="Arial" w:hAnsi="Arial" w:cs="Arial"/>
          <w:lang w:val="es-MX"/>
        </w:rPr>
        <w:t>__________</w:t>
      </w:r>
      <w:r w:rsidRPr="00BD13F5">
        <w:rPr>
          <w:rFonts w:ascii="Arial" w:hAnsi="Arial" w:cs="Arial"/>
          <w:lang w:val="es-MX"/>
        </w:rPr>
        <w:t xml:space="preserve"> </w:t>
      </w:r>
      <w:proofErr w:type="spellStart"/>
      <w:r w:rsidRPr="00BD13F5">
        <w:rPr>
          <w:rFonts w:ascii="Arial" w:hAnsi="Arial" w:cs="Arial"/>
          <w:lang w:val="es-MX"/>
        </w:rPr>
        <w:t>de</w:t>
      </w:r>
      <w:proofErr w:type="spellEnd"/>
      <w:r w:rsidRPr="00BD13F5">
        <w:rPr>
          <w:rFonts w:ascii="Arial" w:hAnsi="Arial" w:cs="Arial"/>
          <w:lang w:val="es-MX"/>
        </w:rPr>
        <w:t xml:space="preserve"> 20</w:t>
      </w:r>
      <w:r w:rsidR="00B94530">
        <w:rPr>
          <w:rFonts w:ascii="Arial" w:hAnsi="Arial" w:cs="Arial"/>
          <w:lang w:val="es-MX"/>
        </w:rPr>
        <w:t>2_</w:t>
      </w:r>
      <w:r w:rsidRPr="00BD13F5">
        <w:rPr>
          <w:rFonts w:ascii="Arial" w:hAnsi="Arial" w:cs="Arial"/>
          <w:lang w:val="es-MX"/>
        </w:rPr>
        <w:t xml:space="preserve">. </w:t>
      </w:r>
    </w:p>
    <w:p w14:paraId="4238E2DB" w14:textId="77777777" w:rsidR="00A06F82" w:rsidRPr="00711576" w:rsidRDefault="00A06F82" w:rsidP="00711576">
      <w:pPr>
        <w:jc w:val="both"/>
        <w:rPr>
          <w:rFonts w:asciiTheme="minorHAnsi" w:eastAsia="Arial Nova Light" w:hAnsiTheme="minorHAnsi" w:cstheme="minorHAnsi"/>
          <w:sz w:val="24"/>
          <w:szCs w:val="24"/>
        </w:rPr>
      </w:pPr>
    </w:p>
    <w:p w14:paraId="38A19DC9" w14:textId="14F513C1" w:rsidR="001D6DAD" w:rsidRDefault="001D6DAD" w:rsidP="00125F00">
      <w:pPr>
        <w:pStyle w:val="Ttulo1"/>
      </w:pPr>
      <w:bookmarkStart w:id="46" w:name="_Toc110531334"/>
      <w:r>
        <w:t>A</w:t>
      </w:r>
      <w:r w:rsidR="008D2F56">
        <w:t>NEXOS</w:t>
      </w:r>
      <w:bookmarkEnd w:id="46"/>
    </w:p>
    <w:p w14:paraId="2C417C58" w14:textId="77777777" w:rsidR="001D6DAD" w:rsidRDefault="001D6DAD" w:rsidP="001D6DAD"/>
    <w:p w14:paraId="7DD2BB48" w14:textId="5C874D1E" w:rsidR="006D7359" w:rsidRPr="007176F0" w:rsidRDefault="006D7359" w:rsidP="00076D8C">
      <w:pPr>
        <w:pStyle w:val="Prrafodelista"/>
        <w:numPr>
          <w:ilvl w:val="0"/>
          <w:numId w:val="31"/>
        </w:numPr>
        <w:jc w:val="both"/>
        <w:rPr>
          <w:rFonts w:ascii="Arial" w:hAnsi="Arial" w:cs="Arial"/>
        </w:rPr>
      </w:pPr>
      <w:r w:rsidRPr="007C558D">
        <w:rPr>
          <w:rFonts w:ascii="Arial" w:hAnsi="Arial" w:cs="Arial"/>
        </w:rPr>
        <w:t>Circular DEAJ19-</w:t>
      </w:r>
      <w:proofErr w:type="gramStart"/>
      <w:r w:rsidRPr="007C558D">
        <w:rPr>
          <w:rFonts w:ascii="Arial" w:hAnsi="Arial" w:cs="Arial"/>
        </w:rPr>
        <w:t>9 ”</w:t>
      </w:r>
      <w:r w:rsidRPr="008C730D">
        <w:rPr>
          <w:rFonts w:ascii="Arial" w:hAnsi="Arial" w:cs="Arial"/>
          <w:i/>
          <w:iCs/>
        </w:rPr>
        <w:t>Cumplimiento</w:t>
      </w:r>
      <w:proofErr w:type="gramEnd"/>
      <w:r w:rsidRPr="007C558D">
        <w:rPr>
          <w:rFonts w:ascii="Arial" w:hAnsi="Arial" w:cs="Arial"/>
          <w:i/>
          <w:iCs/>
        </w:rPr>
        <w:t xml:space="preserve">   política   de   tratamiento   </w:t>
      </w:r>
      <w:r w:rsidR="007143B6" w:rsidRPr="007C558D">
        <w:rPr>
          <w:rFonts w:ascii="Arial" w:hAnsi="Arial" w:cs="Arial"/>
          <w:i/>
          <w:iCs/>
        </w:rPr>
        <w:t>de datos</w:t>
      </w:r>
      <w:r w:rsidRPr="007C558D">
        <w:rPr>
          <w:rFonts w:ascii="Arial" w:hAnsi="Arial" w:cs="Arial"/>
          <w:i/>
          <w:iCs/>
        </w:rPr>
        <w:t xml:space="preserve">   </w:t>
      </w:r>
      <w:r w:rsidR="007143B6" w:rsidRPr="007C558D">
        <w:rPr>
          <w:rFonts w:ascii="Arial" w:hAnsi="Arial" w:cs="Arial"/>
          <w:i/>
          <w:iCs/>
        </w:rPr>
        <w:t>personales y</w:t>
      </w:r>
      <w:r w:rsidRPr="007C558D">
        <w:rPr>
          <w:rFonts w:ascii="Arial" w:hAnsi="Arial" w:cs="Arial"/>
          <w:i/>
          <w:iCs/>
        </w:rPr>
        <w:t xml:space="preserve">   de   la información ley 1581 de 2012”.</w:t>
      </w:r>
    </w:p>
    <w:p w14:paraId="35842D72" w14:textId="45B2F7A1" w:rsidR="00436165" w:rsidRDefault="00436165" w:rsidP="00076D8C">
      <w:pPr>
        <w:pStyle w:val="Prrafodelista"/>
        <w:numPr>
          <w:ilvl w:val="0"/>
          <w:numId w:val="31"/>
        </w:numPr>
        <w:jc w:val="both"/>
        <w:rPr>
          <w:rFonts w:ascii="Arial" w:hAnsi="Arial" w:cs="Arial"/>
        </w:rPr>
      </w:pPr>
      <w:r w:rsidRPr="00125F00">
        <w:rPr>
          <w:rFonts w:ascii="Arial" w:eastAsia="Calibri" w:hAnsi="Arial" w:cs="Arial"/>
          <w:lang w:val="es-ES" w:eastAsia="en-US"/>
        </w:rPr>
        <w:t>G</w:t>
      </w:r>
      <w:r>
        <w:rPr>
          <w:rFonts w:ascii="Arial" w:eastAsia="Calibri" w:hAnsi="Arial" w:cs="Arial"/>
          <w:lang w:val="es-ES" w:eastAsia="en-US"/>
        </w:rPr>
        <w:t>losario</w:t>
      </w:r>
      <w:r w:rsidRPr="00125F00">
        <w:rPr>
          <w:rFonts w:ascii="Arial" w:eastAsia="Calibri" w:hAnsi="Arial" w:cs="Arial"/>
          <w:lang w:val="es-ES" w:eastAsia="en-US"/>
        </w:rPr>
        <w:t xml:space="preserve"> del Sistema de Gestión de Seguridad de la Información</w:t>
      </w:r>
      <w:r w:rsidR="00F74134">
        <w:rPr>
          <w:rFonts w:ascii="Arial" w:eastAsia="Calibri" w:hAnsi="Arial" w:cs="Arial"/>
          <w:lang w:val="es-ES" w:eastAsia="en-US"/>
        </w:rPr>
        <w:t>,</w:t>
      </w:r>
      <w:r w:rsidRPr="00125F00">
        <w:rPr>
          <w:rFonts w:ascii="Arial" w:eastAsia="Calibri" w:hAnsi="Arial" w:cs="Arial"/>
          <w:lang w:val="es-ES" w:eastAsia="en-US"/>
        </w:rPr>
        <w:t xml:space="preserve"> Ciberseguridad</w:t>
      </w:r>
      <w:r w:rsidR="00F74134">
        <w:rPr>
          <w:rFonts w:ascii="Arial" w:eastAsia="Calibri" w:hAnsi="Arial" w:cs="Arial"/>
          <w:lang w:val="es-ES" w:eastAsia="en-US"/>
        </w:rPr>
        <w:t xml:space="preserve"> y Protección de Datos Personales</w:t>
      </w:r>
    </w:p>
    <w:p w14:paraId="6CE1F863" w14:textId="4ED0A62F" w:rsidR="001D6DAD" w:rsidRPr="00125F00" w:rsidRDefault="00F10FE2" w:rsidP="00076D8C">
      <w:pPr>
        <w:pStyle w:val="Prrafodelista"/>
        <w:numPr>
          <w:ilvl w:val="0"/>
          <w:numId w:val="31"/>
        </w:numPr>
        <w:jc w:val="both"/>
        <w:rPr>
          <w:rFonts w:ascii="Arial" w:hAnsi="Arial" w:cs="Arial"/>
        </w:rPr>
      </w:pPr>
      <w:r w:rsidRPr="00125F00">
        <w:rPr>
          <w:rFonts w:ascii="Arial" w:hAnsi="Arial" w:cs="Arial"/>
        </w:rPr>
        <w:t>Inventario de Bases de Datos Personales</w:t>
      </w:r>
    </w:p>
    <w:p w14:paraId="3760156D" w14:textId="756059DD" w:rsidR="00F10FE2" w:rsidRPr="00125F00" w:rsidRDefault="00F10FE2" w:rsidP="00076D8C">
      <w:pPr>
        <w:pStyle w:val="Prrafodelista"/>
        <w:numPr>
          <w:ilvl w:val="0"/>
          <w:numId w:val="31"/>
        </w:numPr>
        <w:jc w:val="both"/>
        <w:rPr>
          <w:rFonts w:ascii="Arial" w:hAnsi="Arial" w:cs="Arial"/>
        </w:rPr>
      </w:pPr>
      <w:r w:rsidRPr="00125F00">
        <w:rPr>
          <w:rFonts w:ascii="Arial" w:hAnsi="Arial" w:cs="Arial"/>
        </w:rPr>
        <w:t xml:space="preserve">Procedimiento </w:t>
      </w:r>
      <w:r w:rsidR="006F53ED" w:rsidRPr="00125F00">
        <w:rPr>
          <w:rFonts w:ascii="Arial" w:hAnsi="Arial" w:cs="Arial"/>
        </w:rPr>
        <w:t>atención de consultas</w:t>
      </w:r>
    </w:p>
    <w:p w14:paraId="35F93813" w14:textId="77777777" w:rsidR="00125F00" w:rsidRPr="00125F00" w:rsidRDefault="006F53ED" w:rsidP="00076D8C">
      <w:pPr>
        <w:pStyle w:val="Prrafodelista"/>
        <w:numPr>
          <w:ilvl w:val="0"/>
          <w:numId w:val="31"/>
        </w:numPr>
        <w:jc w:val="both"/>
        <w:rPr>
          <w:rFonts w:ascii="Arial" w:hAnsi="Arial" w:cs="Arial"/>
        </w:rPr>
      </w:pPr>
      <w:r w:rsidRPr="00125F00">
        <w:rPr>
          <w:rFonts w:ascii="Arial" w:hAnsi="Arial" w:cs="Arial"/>
        </w:rPr>
        <w:t>Procedimiento atención de reclamos</w:t>
      </w:r>
    </w:p>
    <w:p w14:paraId="43189B5C" w14:textId="77777777" w:rsidR="006F53ED" w:rsidRPr="00125F00" w:rsidRDefault="00125F00" w:rsidP="00076D8C">
      <w:pPr>
        <w:pStyle w:val="Prrafodelista"/>
        <w:numPr>
          <w:ilvl w:val="0"/>
          <w:numId w:val="31"/>
        </w:numPr>
        <w:jc w:val="both"/>
        <w:rPr>
          <w:rFonts w:ascii="Arial" w:hAnsi="Arial" w:cs="Arial"/>
        </w:rPr>
      </w:pPr>
      <w:r w:rsidRPr="00125F00">
        <w:rPr>
          <w:rFonts w:ascii="Arial" w:hAnsi="Arial" w:cs="Arial"/>
        </w:rPr>
        <w:t>Instructivo relacionamiento con terceros protección de datos</w:t>
      </w:r>
    </w:p>
    <w:p w14:paraId="09E19B18" w14:textId="6A50CBA6" w:rsidR="00981667" w:rsidRPr="00286CFA" w:rsidRDefault="009C0471" w:rsidP="001050DE">
      <w:pPr>
        <w:spacing w:before="57" w:line="276" w:lineRule="auto"/>
        <w:rPr>
          <w:rFonts w:asciiTheme="minorHAnsi" w:eastAsia="Arial Nova Light" w:hAnsiTheme="minorHAnsi" w:cstheme="minorHAnsi"/>
          <w:sz w:val="26"/>
          <w:szCs w:val="26"/>
        </w:rPr>
      </w:pPr>
      <w:r>
        <w:rPr>
          <w:rFonts w:asciiTheme="minorHAnsi" w:eastAsia="Arial Nova Light" w:hAnsiTheme="minorHAnsi" w:cstheme="minorHAnsi"/>
          <w:sz w:val="26"/>
          <w:szCs w:val="26"/>
        </w:rPr>
        <w:t xml:space="preserve"> </w:t>
      </w:r>
    </w:p>
    <w:sectPr w:rsidR="00981667" w:rsidRPr="00286CFA" w:rsidSect="00A44AD0">
      <w:headerReference w:type="default" r:id="rId13"/>
      <w:footerReference w:type="default" r:id="rId14"/>
      <w:headerReference w:type="first" r:id="rId15"/>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6DAE0" w14:textId="77777777" w:rsidR="00932D4E" w:rsidRDefault="00932D4E" w:rsidP="00286CFA">
      <w:r>
        <w:separator/>
      </w:r>
    </w:p>
  </w:endnote>
  <w:endnote w:type="continuationSeparator" w:id="0">
    <w:p w14:paraId="706206F3" w14:textId="77777777" w:rsidR="00932D4E" w:rsidRDefault="00932D4E" w:rsidP="00286CFA">
      <w:r>
        <w:continuationSeparator/>
      </w:r>
    </w:p>
  </w:endnote>
  <w:endnote w:type="continuationNotice" w:id="1">
    <w:p w14:paraId="64031D28" w14:textId="77777777" w:rsidR="00932D4E" w:rsidRDefault="00932D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ill Sans">
    <w:altName w:val="Calibri"/>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Arial Nova Light">
    <w:charset w:val="00"/>
    <w:family w:val="swiss"/>
    <w:pitch w:val="variable"/>
    <w:sig w:usb0="0000028F" w:usb1="00000002" w:usb2="00000000" w:usb3="00000000" w:csb0="0000019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Berylium">
    <w:altName w:val="Times New Roman"/>
    <w:panose1 w:val="00000000000000000000"/>
    <w:charset w:val="00"/>
    <w:family w:val="roman"/>
    <w:notTrueType/>
    <w:pitch w:val="default"/>
    <w:sig w:usb0="00000003" w:usb1="00000000" w:usb2="00000000" w:usb3="00000000" w:csb0="00000001"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9984646"/>
      <w:docPartObj>
        <w:docPartGallery w:val="Page Numbers (Bottom of Page)"/>
        <w:docPartUnique/>
      </w:docPartObj>
    </w:sdtPr>
    <w:sdtEndPr>
      <w:rPr>
        <w:rFonts w:ascii="Arial" w:hAnsi="Arial" w:cs="Arial"/>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2756"/>
          <w:gridCol w:w="2247"/>
          <w:gridCol w:w="2807"/>
        </w:tblGrid>
        <w:tr w:rsidR="00E136EA" w:rsidRPr="00E136EA" w14:paraId="32C288A4" w14:textId="77777777" w:rsidTr="0063633D">
          <w:trPr>
            <w:trHeight w:val="211"/>
            <w:jc w:val="center"/>
          </w:trPr>
          <w:tc>
            <w:tcPr>
              <w:tcW w:w="687" w:type="pct"/>
              <w:tcBorders>
                <w:top w:val="single" w:sz="4" w:space="0" w:color="auto"/>
                <w:left w:val="single" w:sz="4" w:space="0" w:color="auto"/>
                <w:bottom w:val="single" w:sz="4" w:space="0" w:color="auto"/>
                <w:right w:val="single" w:sz="4" w:space="0" w:color="auto"/>
              </w:tcBorders>
              <w:shd w:val="clear" w:color="auto" w:fill="auto"/>
              <w:hideMark/>
            </w:tcPr>
            <w:p w14:paraId="67742D95" w14:textId="1D6012AC" w:rsidR="00E136EA" w:rsidRPr="00E136EA" w:rsidRDefault="00E136EA" w:rsidP="00E136EA">
              <w:pPr>
                <w:widowControl/>
                <w:jc w:val="center"/>
                <w:rPr>
                  <w:rFonts w:ascii="Open Sans" w:eastAsia="Calibri" w:hAnsi="Open Sans" w:cs="Times New Roman"/>
                  <w:b/>
                  <w:sz w:val="14"/>
                  <w:szCs w:val="14"/>
                  <w:lang w:eastAsia="en-US"/>
                </w:rPr>
              </w:pPr>
              <w:r w:rsidRPr="00E136EA">
                <w:rPr>
                  <w:rFonts w:ascii="Open Sans" w:eastAsia="Calibri" w:hAnsi="Open Sans" w:cs="Times New Roman"/>
                  <w:b/>
                  <w:sz w:val="14"/>
                  <w:szCs w:val="14"/>
                  <w:lang w:eastAsia="en-US"/>
                </w:rPr>
                <w:t>CÓDIGO</w:t>
              </w:r>
            </w:p>
            <w:p w14:paraId="6F058BC3" w14:textId="0EC771A0" w:rsidR="00E136EA" w:rsidRPr="00E136EA" w:rsidRDefault="00E136EA" w:rsidP="00E136EA">
              <w:pPr>
                <w:widowControl/>
                <w:jc w:val="center"/>
                <w:rPr>
                  <w:rFonts w:ascii="Open Sans" w:eastAsia="Calibri" w:hAnsi="Open Sans" w:cs="Times New Roman"/>
                  <w:b/>
                  <w:color w:val="767171"/>
                  <w:sz w:val="14"/>
                  <w:szCs w:val="14"/>
                  <w:lang w:eastAsia="en-US"/>
                </w:rPr>
              </w:pPr>
              <w:r w:rsidRPr="00E136EA">
                <w:rPr>
                  <w:rFonts w:ascii="Open Sans" w:eastAsia="Calibri" w:hAnsi="Open Sans" w:cs="Times New Roman"/>
                  <w:b/>
                  <w:sz w:val="14"/>
                  <w:szCs w:val="14"/>
                  <w:lang w:eastAsia="en-US"/>
                </w:rPr>
                <w:t>CSJ-GPET-M</w:t>
              </w:r>
              <w:r w:rsidR="00C731B0">
                <w:rPr>
                  <w:rFonts w:ascii="Open Sans" w:eastAsia="Calibri" w:hAnsi="Open Sans" w:cs="Times New Roman"/>
                  <w:b/>
                  <w:sz w:val="14"/>
                  <w:szCs w:val="14"/>
                  <w:lang w:eastAsia="en-US"/>
                </w:rPr>
                <w:t>-PDP</w:t>
              </w:r>
            </w:p>
          </w:tc>
          <w:tc>
            <w:tcPr>
              <w:tcW w:w="1522" w:type="pct"/>
              <w:tcBorders>
                <w:top w:val="single" w:sz="4" w:space="0" w:color="auto"/>
                <w:left w:val="single" w:sz="4" w:space="0" w:color="auto"/>
                <w:bottom w:val="single" w:sz="4" w:space="0" w:color="auto"/>
                <w:right w:val="single" w:sz="4" w:space="0" w:color="auto"/>
              </w:tcBorders>
              <w:shd w:val="clear" w:color="auto" w:fill="auto"/>
              <w:hideMark/>
            </w:tcPr>
            <w:p w14:paraId="42CFA17D" w14:textId="77777777" w:rsidR="00E136EA" w:rsidRPr="00E136EA" w:rsidRDefault="00E136EA" w:rsidP="00E136EA">
              <w:pPr>
                <w:widowControl/>
                <w:jc w:val="center"/>
                <w:rPr>
                  <w:rFonts w:ascii="Open Sans" w:eastAsia="Calibri" w:hAnsi="Open Sans" w:cs="Times New Roman"/>
                  <w:b/>
                  <w:sz w:val="14"/>
                  <w:szCs w:val="14"/>
                  <w:lang w:eastAsia="en-US"/>
                </w:rPr>
              </w:pPr>
              <w:r w:rsidRPr="00E136EA">
                <w:rPr>
                  <w:rFonts w:ascii="Open Sans" w:eastAsia="Calibri" w:hAnsi="Open Sans" w:cs="Times New Roman"/>
                  <w:b/>
                  <w:sz w:val="14"/>
                  <w:szCs w:val="14"/>
                  <w:lang w:eastAsia="en-US"/>
                </w:rPr>
                <w:t>ELABORÓ</w:t>
              </w:r>
            </w:p>
            <w:p w14:paraId="327316BF" w14:textId="77777777" w:rsidR="00E136EA" w:rsidRPr="00E136EA" w:rsidRDefault="00E136EA" w:rsidP="00E136EA">
              <w:pPr>
                <w:widowControl/>
                <w:jc w:val="center"/>
                <w:rPr>
                  <w:rFonts w:ascii="Open Sans" w:eastAsia="Calibri" w:hAnsi="Open Sans" w:cs="Times New Roman"/>
                  <w:sz w:val="14"/>
                  <w:szCs w:val="14"/>
                  <w:highlight w:val="yellow"/>
                  <w:lang w:eastAsia="en-US"/>
                </w:rPr>
              </w:pPr>
              <w:r w:rsidRPr="00E136EA">
                <w:rPr>
                  <w:rFonts w:ascii="Open Sans" w:eastAsia="Calibri" w:hAnsi="Open Sans" w:cs="Times New Roman"/>
                  <w:sz w:val="14"/>
                  <w:szCs w:val="14"/>
                  <w:lang w:eastAsia="en-US"/>
                </w:rPr>
                <w:t xml:space="preserve">LÍDER DEL PROCESO </w:t>
              </w:r>
            </w:p>
          </w:tc>
          <w:tc>
            <w:tcPr>
              <w:tcW w:w="1241" w:type="pct"/>
              <w:tcBorders>
                <w:top w:val="single" w:sz="4" w:space="0" w:color="auto"/>
                <w:left w:val="single" w:sz="4" w:space="0" w:color="auto"/>
                <w:bottom w:val="single" w:sz="4" w:space="0" w:color="auto"/>
                <w:right w:val="single" w:sz="4" w:space="0" w:color="auto"/>
              </w:tcBorders>
              <w:shd w:val="clear" w:color="auto" w:fill="auto"/>
              <w:hideMark/>
            </w:tcPr>
            <w:p w14:paraId="043C6B2B" w14:textId="77777777" w:rsidR="00E136EA" w:rsidRPr="00E136EA" w:rsidRDefault="00E136EA" w:rsidP="00E136EA">
              <w:pPr>
                <w:widowControl/>
                <w:jc w:val="center"/>
                <w:rPr>
                  <w:rFonts w:ascii="Open Sans" w:eastAsia="Calibri" w:hAnsi="Open Sans" w:cs="Times New Roman"/>
                  <w:b/>
                  <w:sz w:val="14"/>
                  <w:szCs w:val="14"/>
                  <w:lang w:eastAsia="en-US"/>
                </w:rPr>
              </w:pPr>
              <w:r w:rsidRPr="00E136EA">
                <w:rPr>
                  <w:rFonts w:ascii="Open Sans" w:eastAsia="Calibri" w:hAnsi="Open Sans" w:cs="Times New Roman"/>
                  <w:b/>
                  <w:sz w:val="14"/>
                  <w:szCs w:val="14"/>
                  <w:lang w:eastAsia="en-US"/>
                </w:rPr>
                <w:t>REVISÓ</w:t>
              </w:r>
            </w:p>
            <w:p w14:paraId="1CE7F291" w14:textId="77777777" w:rsidR="00E136EA" w:rsidRPr="00E136EA" w:rsidRDefault="00E136EA" w:rsidP="00E136EA">
              <w:pPr>
                <w:widowControl/>
                <w:jc w:val="center"/>
                <w:rPr>
                  <w:rFonts w:ascii="Open Sans" w:eastAsia="Calibri" w:hAnsi="Open Sans" w:cs="Times New Roman"/>
                  <w:sz w:val="14"/>
                  <w:szCs w:val="14"/>
                  <w:highlight w:val="yellow"/>
                  <w:lang w:eastAsia="en-US"/>
                </w:rPr>
              </w:pPr>
              <w:proofErr w:type="gramStart"/>
              <w:r w:rsidRPr="00E136EA">
                <w:rPr>
                  <w:rFonts w:ascii="Open Sans" w:eastAsia="Calibri" w:hAnsi="Open Sans" w:cs="Times New Roman"/>
                  <w:sz w:val="14"/>
                  <w:szCs w:val="14"/>
                  <w:lang w:eastAsia="en-US"/>
                </w:rPr>
                <w:t>SIGCMA  -</w:t>
              </w:r>
              <w:proofErr w:type="gramEnd"/>
              <w:r w:rsidRPr="00E136EA">
                <w:rPr>
                  <w:rFonts w:ascii="Open Sans" w:eastAsia="Calibri" w:hAnsi="Open Sans" w:cs="Times New Roman"/>
                  <w:sz w:val="14"/>
                  <w:szCs w:val="14"/>
                  <w:lang w:eastAsia="en-US"/>
                </w:rPr>
                <w:t xml:space="preserve"> GPET</w:t>
              </w:r>
            </w:p>
          </w:tc>
          <w:tc>
            <w:tcPr>
              <w:tcW w:w="1550" w:type="pct"/>
              <w:tcBorders>
                <w:top w:val="single" w:sz="4" w:space="0" w:color="auto"/>
                <w:left w:val="single" w:sz="4" w:space="0" w:color="auto"/>
                <w:bottom w:val="single" w:sz="4" w:space="0" w:color="auto"/>
                <w:right w:val="single" w:sz="4" w:space="0" w:color="auto"/>
              </w:tcBorders>
              <w:shd w:val="clear" w:color="auto" w:fill="auto"/>
              <w:hideMark/>
            </w:tcPr>
            <w:p w14:paraId="09516305" w14:textId="77777777" w:rsidR="00E136EA" w:rsidRPr="00E136EA" w:rsidRDefault="00E136EA" w:rsidP="00E136EA">
              <w:pPr>
                <w:widowControl/>
                <w:jc w:val="center"/>
                <w:rPr>
                  <w:rFonts w:ascii="Open Sans" w:eastAsia="Calibri" w:hAnsi="Open Sans" w:cs="Times New Roman"/>
                  <w:b/>
                  <w:sz w:val="14"/>
                  <w:szCs w:val="14"/>
                  <w:lang w:eastAsia="en-US"/>
                </w:rPr>
              </w:pPr>
              <w:r w:rsidRPr="00E136EA">
                <w:rPr>
                  <w:rFonts w:ascii="Open Sans" w:eastAsia="Calibri" w:hAnsi="Open Sans" w:cs="Times New Roman"/>
                  <w:b/>
                  <w:sz w:val="14"/>
                  <w:szCs w:val="14"/>
                  <w:lang w:eastAsia="en-US"/>
                </w:rPr>
                <w:t>APROBÓ</w:t>
              </w:r>
            </w:p>
            <w:p w14:paraId="12506F17" w14:textId="77777777" w:rsidR="00E136EA" w:rsidRPr="00E136EA" w:rsidRDefault="00E136EA" w:rsidP="00E136EA">
              <w:pPr>
                <w:widowControl/>
                <w:jc w:val="center"/>
                <w:rPr>
                  <w:rFonts w:ascii="Open Sans" w:eastAsia="Calibri" w:hAnsi="Open Sans" w:cs="Times New Roman"/>
                  <w:sz w:val="14"/>
                  <w:szCs w:val="14"/>
                  <w:highlight w:val="yellow"/>
                  <w:lang w:eastAsia="en-US"/>
                </w:rPr>
              </w:pPr>
              <w:r w:rsidRPr="00E136EA">
                <w:rPr>
                  <w:rFonts w:ascii="Open Sans" w:eastAsia="Calibri" w:hAnsi="Open Sans" w:cs="Times New Roman"/>
                  <w:sz w:val="14"/>
                  <w:szCs w:val="14"/>
                  <w:lang w:eastAsia="en-US"/>
                </w:rPr>
                <w:t>COMITÉ NACIONAL DEL SIGCMA</w:t>
              </w:r>
            </w:p>
          </w:tc>
        </w:tr>
        <w:tr w:rsidR="00E136EA" w:rsidRPr="00E136EA" w14:paraId="034897FA" w14:textId="77777777" w:rsidTr="0063633D">
          <w:trPr>
            <w:trHeight w:val="290"/>
            <w:jc w:val="center"/>
          </w:trPr>
          <w:tc>
            <w:tcPr>
              <w:tcW w:w="687" w:type="pct"/>
              <w:tcBorders>
                <w:top w:val="single" w:sz="4" w:space="0" w:color="auto"/>
                <w:left w:val="single" w:sz="4" w:space="0" w:color="auto"/>
                <w:bottom w:val="single" w:sz="4" w:space="0" w:color="auto"/>
                <w:right w:val="single" w:sz="4" w:space="0" w:color="auto"/>
              </w:tcBorders>
              <w:shd w:val="clear" w:color="auto" w:fill="auto"/>
              <w:hideMark/>
            </w:tcPr>
            <w:p w14:paraId="6C00D9C3" w14:textId="77777777" w:rsidR="00E136EA" w:rsidRPr="00E136EA" w:rsidRDefault="00E136EA" w:rsidP="00E136EA">
              <w:pPr>
                <w:widowControl/>
                <w:jc w:val="center"/>
                <w:rPr>
                  <w:rFonts w:ascii="Open Sans" w:eastAsia="Calibri" w:hAnsi="Open Sans" w:cs="Times New Roman"/>
                  <w:b/>
                  <w:sz w:val="14"/>
                  <w:szCs w:val="14"/>
                  <w:lang w:eastAsia="en-US"/>
                </w:rPr>
              </w:pPr>
              <w:r w:rsidRPr="00E136EA">
                <w:rPr>
                  <w:rFonts w:ascii="Open Sans" w:eastAsia="Calibri" w:hAnsi="Open Sans" w:cs="Times New Roman"/>
                  <w:b/>
                  <w:sz w:val="14"/>
                  <w:szCs w:val="14"/>
                  <w:lang w:eastAsia="en-US"/>
                </w:rPr>
                <w:t>VERSIÓN</w:t>
              </w:r>
            </w:p>
            <w:p w14:paraId="77AEF40A" w14:textId="77777777" w:rsidR="00E136EA" w:rsidRPr="00E136EA" w:rsidRDefault="00E136EA" w:rsidP="00E136EA">
              <w:pPr>
                <w:widowControl/>
                <w:jc w:val="center"/>
                <w:rPr>
                  <w:rFonts w:ascii="Open Sans" w:eastAsia="Calibri" w:hAnsi="Open Sans" w:cs="Times New Roman"/>
                  <w:b/>
                  <w:sz w:val="14"/>
                  <w:szCs w:val="14"/>
                  <w:lang w:eastAsia="en-US"/>
                </w:rPr>
              </w:pPr>
              <w:r w:rsidRPr="00E136EA">
                <w:rPr>
                  <w:rFonts w:ascii="Open Sans" w:eastAsia="Calibri" w:hAnsi="Open Sans" w:cs="Times New Roman"/>
                  <w:b/>
                  <w:sz w:val="14"/>
                  <w:szCs w:val="14"/>
                  <w:lang w:eastAsia="en-US"/>
                </w:rPr>
                <w:t>01</w:t>
              </w:r>
            </w:p>
          </w:tc>
          <w:tc>
            <w:tcPr>
              <w:tcW w:w="1522" w:type="pct"/>
              <w:tcBorders>
                <w:top w:val="single" w:sz="4" w:space="0" w:color="auto"/>
                <w:left w:val="single" w:sz="4" w:space="0" w:color="auto"/>
                <w:bottom w:val="single" w:sz="4" w:space="0" w:color="auto"/>
                <w:right w:val="single" w:sz="4" w:space="0" w:color="auto"/>
              </w:tcBorders>
              <w:shd w:val="clear" w:color="auto" w:fill="auto"/>
            </w:tcPr>
            <w:p w14:paraId="0DD51A8C" w14:textId="77777777" w:rsidR="00E136EA" w:rsidRPr="00E136EA" w:rsidRDefault="00E136EA" w:rsidP="00E136EA">
              <w:pPr>
                <w:widowControl/>
                <w:jc w:val="center"/>
                <w:rPr>
                  <w:rFonts w:ascii="Open Sans" w:eastAsia="Calibri" w:hAnsi="Open Sans" w:cs="Times New Roman"/>
                  <w:b/>
                  <w:sz w:val="14"/>
                  <w:szCs w:val="14"/>
                  <w:lang w:eastAsia="en-US"/>
                </w:rPr>
              </w:pPr>
              <w:r w:rsidRPr="00E136EA">
                <w:rPr>
                  <w:rFonts w:ascii="Open Sans" w:eastAsia="Calibri" w:hAnsi="Open Sans" w:cs="Times New Roman"/>
                  <w:b/>
                  <w:sz w:val="14"/>
                  <w:szCs w:val="14"/>
                  <w:lang w:eastAsia="en-US"/>
                </w:rPr>
                <w:t>FECHA</w:t>
              </w:r>
            </w:p>
            <w:p w14:paraId="43682A87" w14:textId="77777777" w:rsidR="00E136EA" w:rsidRPr="00E136EA" w:rsidRDefault="00E136EA" w:rsidP="00E136EA">
              <w:pPr>
                <w:widowControl/>
                <w:jc w:val="center"/>
                <w:rPr>
                  <w:rFonts w:ascii="Open Sans" w:eastAsia="Calibri" w:hAnsi="Open Sans" w:cs="Times New Roman"/>
                  <w:sz w:val="14"/>
                  <w:szCs w:val="14"/>
                  <w:lang w:eastAsia="en-US"/>
                </w:rPr>
              </w:pPr>
              <w:r w:rsidRPr="00E136EA">
                <w:rPr>
                  <w:rFonts w:ascii="Open Sans" w:eastAsia="Calibri" w:hAnsi="Open Sans" w:cs="Times New Roman"/>
                  <w:sz w:val="14"/>
                  <w:szCs w:val="14"/>
                  <w:lang w:eastAsia="en-US"/>
                </w:rPr>
                <w:t>21/04/2022</w:t>
              </w:r>
            </w:p>
          </w:tc>
          <w:tc>
            <w:tcPr>
              <w:tcW w:w="1241" w:type="pct"/>
              <w:tcBorders>
                <w:top w:val="single" w:sz="4" w:space="0" w:color="auto"/>
                <w:left w:val="single" w:sz="4" w:space="0" w:color="auto"/>
                <w:bottom w:val="single" w:sz="4" w:space="0" w:color="auto"/>
                <w:right w:val="single" w:sz="4" w:space="0" w:color="auto"/>
              </w:tcBorders>
              <w:shd w:val="clear" w:color="auto" w:fill="auto"/>
              <w:vAlign w:val="center"/>
            </w:tcPr>
            <w:p w14:paraId="0E344354" w14:textId="77777777" w:rsidR="00E136EA" w:rsidRPr="00E136EA" w:rsidRDefault="00E136EA" w:rsidP="00E136EA">
              <w:pPr>
                <w:widowControl/>
                <w:jc w:val="center"/>
                <w:rPr>
                  <w:rFonts w:ascii="Open Sans" w:eastAsia="Calibri" w:hAnsi="Open Sans" w:cs="Times New Roman"/>
                  <w:b/>
                  <w:sz w:val="14"/>
                  <w:szCs w:val="14"/>
                  <w:lang w:eastAsia="en-US"/>
                </w:rPr>
              </w:pPr>
              <w:r w:rsidRPr="00E136EA">
                <w:rPr>
                  <w:rFonts w:ascii="Open Sans" w:eastAsia="Calibri" w:hAnsi="Open Sans" w:cs="Times New Roman"/>
                  <w:b/>
                  <w:sz w:val="14"/>
                  <w:szCs w:val="14"/>
                  <w:lang w:eastAsia="en-US"/>
                </w:rPr>
                <w:t>FECHA</w:t>
              </w:r>
            </w:p>
            <w:p w14:paraId="0607AF88" w14:textId="77777777" w:rsidR="00E136EA" w:rsidRPr="00E136EA" w:rsidRDefault="00E136EA" w:rsidP="00E136EA">
              <w:pPr>
                <w:widowControl/>
                <w:jc w:val="center"/>
                <w:rPr>
                  <w:rFonts w:ascii="Open Sans" w:eastAsia="Calibri" w:hAnsi="Open Sans" w:cs="Times New Roman"/>
                  <w:sz w:val="14"/>
                  <w:szCs w:val="14"/>
                  <w:lang w:eastAsia="en-US"/>
                </w:rPr>
              </w:pPr>
              <w:r w:rsidRPr="00E136EA">
                <w:rPr>
                  <w:rFonts w:ascii="Open Sans" w:eastAsia="Calibri" w:hAnsi="Open Sans" w:cs="Times New Roman"/>
                  <w:sz w:val="14"/>
                  <w:szCs w:val="14"/>
                  <w:lang w:eastAsia="en-US"/>
                </w:rPr>
                <w:t>23/06/2022</w:t>
              </w:r>
            </w:p>
          </w:tc>
          <w:tc>
            <w:tcPr>
              <w:tcW w:w="1550" w:type="pct"/>
              <w:tcBorders>
                <w:top w:val="single" w:sz="4" w:space="0" w:color="auto"/>
                <w:left w:val="single" w:sz="4" w:space="0" w:color="auto"/>
                <w:bottom w:val="single" w:sz="4" w:space="0" w:color="auto"/>
                <w:right w:val="single" w:sz="4" w:space="0" w:color="auto"/>
              </w:tcBorders>
              <w:shd w:val="clear" w:color="auto" w:fill="auto"/>
              <w:vAlign w:val="center"/>
            </w:tcPr>
            <w:p w14:paraId="6FE5A8DA" w14:textId="77777777" w:rsidR="00E136EA" w:rsidRPr="00E136EA" w:rsidRDefault="00E136EA" w:rsidP="00E136EA">
              <w:pPr>
                <w:widowControl/>
                <w:jc w:val="center"/>
                <w:rPr>
                  <w:rFonts w:ascii="Open Sans" w:eastAsia="Calibri" w:hAnsi="Open Sans" w:cs="Times New Roman"/>
                  <w:b/>
                  <w:sz w:val="14"/>
                  <w:szCs w:val="14"/>
                  <w:lang w:eastAsia="en-US"/>
                </w:rPr>
              </w:pPr>
              <w:r w:rsidRPr="00E136EA">
                <w:rPr>
                  <w:rFonts w:ascii="Open Sans" w:eastAsia="Calibri" w:hAnsi="Open Sans" w:cs="Times New Roman"/>
                  <w:b/>
                  <w:sz w:val="14"/>
                  <w:szCs w:val="14"/>
                  <w:lang w:eastAsia="en-US"/>
                </w:rPr>
                <w:t>FECHA</w:t>
              </w:r>
            </w:p>
            <w:p w14:paraId="588BB917" w14:textId="77777777" w:rsidR="00E136EA" w:rsidRPr="00E136EA" w:rsidRDefault="00E136EA" w:rsidP="00E136EA">
              <w:pPr>
                <w:widowControl/>
                <w:jc w:val="center"/>
                <w:rPr>
                  <w:rFonts w:ascii="Open Sans" w:eastAsia="Calibri" w:hAnsi="Open Sans" w:cs="Times New Roman"/>
                  <w:sz w:val="14"/>
                  <w:szCs w:val="14"/>
                  <w:lang w:eastAsia="en-US"/>
                </w:rPr>
              </w:pPr>
              <w:r w:rsidRPr="00E136EA">
                <w:rPr>
                  <w:rFonts w:ascii="Open Sans" w:eastAsia="Calibri" w:hAnsi="Open Sans" w:cs="Times New Roman"/>
                  <w:sz w:val="14"/>
                  <w:szCs w:val="14"/>
                  <w:lang w:eastAsia="en-US"/>
                </w:rPr>
                <w:t>28/07/2022</w:t>
              </w:r>
            </w:p>
          </w:tc>
        </w:tr>
      </w:tbl>
      <w:p w14:paraId="4FBD5E90" w14:textId="3C000C17" w:rsidR="00286CFA" w:rsidRPr="00616A16" w:rsidRDefault="00286CFA" w:rsidP="00286CFA">
        <w:pPr>
          <w:pStyle w:val="Piedepgina"/>
          <w:jc w:val="right"/>
          <w:rPr>
            <w:rFonts w:ascii="Arial" w:hAnsi="Arial" w:cs="Arial"/>
          </w:rPr>
        </w:pPr>
        <w:r w:rsidRPr="00616A16">
          <w:rPr>
            <w:rFonts w:ascii="Arial" w:hAnsi="Arial" w:cs="Arial"/>
          </w:rPr>
          <w:fldChar w:fldCharType="begin"/>
        </w:r>
        <w:r w:rsidRPr="00616A16">
          <w:rPr>
            <w:rFonts w:ascii="Arial" w:hAnsi="Arial" w:cs="Arial"/>
          </w:rPr>
          <w:instrText>PAGE   \* MERGEFORMAT</w:instrText>
        </w:r>
        <w:r w:rsidRPr="00616A16">
          <w:rPr>
            <w:rFonts w:ascii="Arial" w:hAnsi="Arial" w:cs="Arial"/>
          </w:rPr>
          <w:fldChar w:fldCharType="separate"/>
        </w:r>
        <w:r w:rsidR="00E136EA">
          <w:rPr>
            <w:rFonts w:ascii="Arial" w:hAnsi="Arial" w:cs="Arial"/>
            <w:noProof/>
          </w:rPr>
          <w:t>2</w:t>
        </w:r>
        <w:r w:rsidRPr="00616A16">
          <w:rPr>
            <w:rFonts w:ascii="Arial" w:hAnsi="Arial" w:cs="Arial"/>
          </w:rPr>
          <w:fldChar w:fldCharType="end"/>
        </w:r>
      </w:p>
    </w:sdtContent>
  </w:sdt>
  <w:p w14:paraId="6F0F6AB6" w14:textId="77777777" w:rsidR="00286CFA" w:rsidRDefault="00286CF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6E7E7" w14:textId="77777777" w:rsidR="00932D4E" w:rsidRDefault="00932D4E" w:rsidP="00286CFA">
      <w:r>
        <w:separator/>
      </w:r>
    </w:p>
  </w:footnote>
  <w:footnote w:type="continuationSeparator" w:id="0">
    <w:p w14:paraId="3AAF57C1" w14:textId="77777777" w:rsidR="00932D4E" w:rsidRDefault="00932D4E" w:rsidP="00286CFA">
      <w:r>
        <w:continuationSeparator/>
      </w:r>
    </w:p>
  </w:footnote>
  <w:footnote w:type="continuationNotice" w:id="1">
    <w:p w14:paraId="1DFDB13E" w14:textId="77777777" w:rsidR="00932D4E" w:rsidRDefault="00932D4E"/>
  </w:footnote>
  <w:footnote w:id="2">
    <w:p w14:paraId="79B61102" w14:textId="70DC224E" w:rsidR="004B1F6B" w:rsidRDefault="006E061B" w:rsidP="004B1F6B">
      <w:pPr>
        <w:pStyle w:val="NormalWeb"/>
        <w:shd w:val="clear" w:color="auto" w:fill="FFFFFF"/>
        <w:spacing w:before="0" w:beforeAutospacing="0" w:after="150" w:afterAutospacing="0"/>
        <w:ind w:right="240"/>
        <w:rPr>
          <w:rFonts w:ascii="Roboto" w:hAnsi="Roboto"/>
          <w:color w:val="000000"/>
          <w:sz w:val="21"/>
          <w:szCs w:val="21"/>
        </w:rPr>
      </w:pPr>
      <w:r>
        <w:rPr>
          <w:rStyle w:val="Refdenotaalpie"/>
        </w:rPr>
        <w:footnoteRef/>
      </w:r>
      <w:r>
        <w:t xml:space="preserve"> </w:t>
      </w:r>
      <w:hyperlink r:id="rId1" w:tgtFrame="_blank" w:history="1">
        <w:r w:rsidR="004B1F6B">
          <w:rPr>
            <w:rStyle w:val="Hipervnculo"/>
            <w:rFonts w:ascii="Roboto" w:eastAsia="Book Antiqua" w:hAnsi="Roboto"/>
            <w:color w:val="23527C"/>
            <w:sz w:val="21"/>
            <w:szCs w:val="21"/>
          </w:rPr>
          <w:t>CIRCULAR DEAJC19-9: "Cumplimiento política de tratamiento de datos personales y de la información ley 1581 de 2012"</w:t>
        </w:r>
      </w:hyperlink>
      <w:r w:rsidR="00D92091">
        <w:rPr>
          <w:rFonts w:ascii="Roboto" w:hAnsi="Roboto"/>
          <w:color w:val="000000"/>
          <w:sz w:val="21"/>
          <w:szCs w:val="21"/>
          <w:u w:val="single"/>
        </w:rPr>
        <w:t>. Página 6</w:t>
      </w:r>
    </w:p>
    <w:p w14:paraId="670DF379" w14:textId="58B775F5" w:rsidR="006E061B" w:rsidRDefault="006E061B">
      <w:pPr>
        <w:pStyle w:val="Textonotapie"/>
      </w:pPr>
    </w:p>
  </w:footnote>
  <w:footnote w:id="3">
    <w:p w14:paraId="25669F9A" w14:textId="44DA384B" w:rsidR="005454B1" w:rsidRDefault="005454B1">
      <w:pPr>
        <w:pStyle w:val="Textonotapie"/>
      </w:pPr>
      <w:r>
        <w:rPr>
          <w:rStyle w:val="Refdenotaalpie"/>
        </w:rPr>
        <w:footnoteRef/>
      </w:r>
      <w:r>
        <w:t xml:space="preserve"> </w:t>
      </w:r>
      <w:r w:rsidR="00AC26F2">
        <w:t xml:space="preserve">Manual del SGSI. </w:t>
      </w:r>
      <w:r w:rsidR="00FC3438">
        <w:t>Numeral 5.2.</w:t>
      </w:r>
      <w:r w:rsidR="001D5B8C">
        <w:t>3. Página</w:t>
      </w:r>
      <w:r w:rsidR="00867FBB">
        <w:t xml:space="preserve"> 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6716735"/>
      <w:docPartObj>
        <w:docPartGallery w:val="Page Numbers (Bottom of Page)"/>
        <w:docPartUnique/>
      </w:docPartObj>
    </w:sdtPr>
    <w:sdtEndPr>
      <w:rPr>
        <w:rFonts w:ascii="Arial" w:hAnsi="Arial" w:cs="Arial"/>
        <w:b/>
        <w:bCs/>
      </w:rPr>
    </w:sdtEndPr>
    <w:sdtContent>
      <w:p w14:paraId="051AD323" w14:textId="6312906B" w:rsidR="008B743F" w:rsidRDefault="004E2743" w:rsidP="004376D5">
        <w:pPr>
          <w:pStyle w:val="Piedepgina"/>
          <w:jc w:val="center"/>
          <w:rPr>
            <w:rFonts w:ascii="Arial" w:hAnsi="Arial" w:cs="Arial"/>
            <w:b/>
            <w:bCs/>
          </w:rPr>
        </w:pPr>
        <w:r w:rsidRPr="001B1A31">
          <w:rPr>
            <w:rFonts w:ascii="Arial" w:hAnsi="Arial" w:cs="Arial"/>
            <w:b/>
            <w:bCs/>
            <w:noProof/>
          </w:rPr>
          <w:drawing>
            <wp:anchor distT="0" distB="0" distL="114300" distR="114300" simplePos="0" relativeHeight="251656192" behindDoc="1" locked="0" layoutInCell="1" allowOverlap="1" wp14:anchorId="60618FAF" wp14:editId="36BA6593">
              <wp:simplePos x="0" y="0"/>
              <wp:positionH relativeFrom="page">
                <wp:posOffset>10795</wp:posOffset>
              </wp:positionH>
              <wp:positionV relativeFrom="paragraph">
                <wp:posOffset>-316053</wp:posOffset>
              </wp:positionV>
              <wp:extent cx="2698750" cy="876935"/>
              <wp:effectExtent l="0" t="0" r="0" b="0"/>
              <wp:wrapNone/>
              <wp:docPr id="48" name="Imagen 48" descr="Consejo Superior de la Judic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ejo Superior de la Judicatu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8750" cy="876935"/>
                      </a:xfrm>
                      <a:prstGeom prst="rect">
                        <a:avLst/>
                      </a:prstGeom>
                      <a:noFill/>
                      <a:ln>
                        <a:noFill/>
                      </a:ln>
                    </pic:spPr>
                  </pic:pic>
                </a:graphicData>
              </a:graphic>
              <wp14:sizeRelH relativeFrom="page">
                <wp14:pctWidth>0</wp14:pctWidth>
              </wp14:sizeRelH>
              <wp14:sizeRelV relativeFrom="page">
                <wp14:pctHeight>0</wp14:pctHeight>
              </wp14:sizeRelV>
            </wp:anchor>
          </w:drawing>
        </w:r>
        <w:r w:rsidR="00B74DB5">
          <w:rPr>
            <w:b/>
            <w:bCs/>
            <w:noProof/>
          </w:rPr>
          <w:drawing>
            <wp:anchor distT="0" distB="0" distL="114300" distR="114300" simplePos="0" relativeHeight="251659264" behindDoc="1" locked="0" layoutInCell="1" allowOverlap="1" wp14:anchorId="2D7A9B14" wp14:editId="59F8FAC2">
              <wp:simplePos x="0" y="0"/>
              <wp:positionH relativeFrom="column">
                <wp:posOffset>4646073</wp:posOffset>
              </wp:positionH>
              <wp:positionV relativeFrom="paragraph">
                <wp:posOffset>-60502</wp:posOffset>
              </wp:positionV>
              <wp:extent cx="1078706" cy="454892"/>
              <wp:effectExtent l="0" t="0" r="0" b="0"/>
              <wp:wrapTight wrapText="bothSides">
                <wp:wrapPolygon edited="0">
                  <wp:start x="1018" y="2413"/>
                  <wp:lineTo x="509" y="9654"/>
                  <wp:lineTo x="1527" y="14480"/>
                  <wp:lineTo x="763" y="18101"/>
                  <wp:lineTo x="2035" y="19307"/>
                  <wp:lineTo x="19336" y="19307"/>
                  <wp:lineTo x="20608" y="17497"/>
                  <wp:lineTo x="18827" y="14480"/>
                  <wp:lineTo x="21117" y="12067"/>
                  <wp:lineTo x="19590" y="2413"/>
                  <wp:lineTo x="1018" y="2413"/>
                </wp:wrapPolygon>
              </wp:wrapTight>
              <wp:docPr id="1"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1078706" cy="454892"/>
                      </a:xfrm>
                      <a:prstGeom prst="rect">
                        <a:avLst/>
                      </a:prstGeom>
                    </pic:spPr>
                  </pic:pic>
                </a:graphicData>
              </a:graphic>
              <wp14:sizeRelH relativeFrom="page">
                <wp14:pctWidth>0</wp14:pctWidth>
              </wp14:sizeRelH>
              <wp14:sizeRelV relativeFrom="page">
                <wp14:pctHeight>0</wp14:pctHeight>
              </wp14:sizeRelV>
            </wp:anchor>
          </w:drawing>
        </w:r>
        <w:r w:rsidR="001B1A31" w:rsidRPr="001B1A31">
          <w:rPr>
            <w:rFonts w:ascii="Arial" w:hAnsi="Arial" w:cs="Arial"/>
            <w:b/>
            <w:bCs/>
          </w:rPr>
          <w:t xml:space="preserve">MANUAL DE PROTECCIÓN DE </w:t>
        </w:r>
      </w:p>
      <w:p w14:paraId="52E6441B" w14:textId="1E492398" w:rsidR="00286CFA" w:rsidRPr="001B1A31" w:rsidRDefault="001B1A31" w:rsidP="004376D5">
        <w:pPr>
          <w:pStyle w:val="Piedepgina"/>
          <w:jc w:val="center"/>
          <w:rPr>
            <w:rFonts w:ascii="Arial" w:hAnsi="Arial" w:cs="Arial"/>
            <w:b/>
            <w:bCs/>
          </w:rPr>
        </w:pPr>
        <w:r w:rsidRPr="001B1A31">
          <w:rPr>
            <w:rFonts w:ascii="Arial" w:hAnsi="Arial" w:cs="Arial"/>
            <w:b/>
            <w:bCs/>
          </w:rPr>
          <w:t>DATOS</w:t>
        </w:r>
        <w:r w:rsidR="004376D5">
          <w:rPr>
            <w:rFonts w:ascii="Arial" w:hAnsi="Arial" w:cs="Arial"/>
            <w:b/>
            <w:bCs/>
          </w:rPr>
          <w:t xml:space="preserve"> </w:t>
        </w:r>
        <w:r w:rsidRPr="001B1A31">
          <w:rPr>
            <w:rFonts w:ascii="Arial" w:hAnsi="Arial" w:cs="Arial"/>
            <w:b/>
            <w:bCs/>
          </w:rPr>
          <w:t>PERSONALES</w:t>
        </w:r>
      </w:p>
    </w:sdtContent>
  </w:sdt>
  <w:p w14:paraId="0845B504" w14:textId="179088BC" w:rsidR="0089158A" w:rsidRDefault="0089158A">
    <w:pPr>
      <w:pStyle w:val="Encabezado"/>
    </w:pPr>
  </w:p>
  <w:p w14:paraId="19DAEE73" w14:textId="6CBACDC3" w:rsidR="00286CFA" w:rsidRDefault="00286CFA">
    <w:pPr>
      <w:pStyle w:val="Encabezado"/>
    </w:pPr>
    <w:r>
      <w:rPr>
        <w:noProof/>
      </w:rPr>
      <w:drawing>
        <wp:anchor distT="0" distB="0" distL="114300" distR="114300" simplePos="0" relativeHeight="251657216" behindDoc="1" locked="0" layoutInCell="1" allowOverlap="1" wp14:anchorId="7339F861" wp14:editId="3FB8DB50">
          <wp:simplePos x="0" y="0"/>
          <wp:positionH relativeFrom="page">
            <wp:posOffset>19050</wp:posOffset>
          </wp:positionH>
          <wp:positionV relativeFrom="paragraph">
            <wp:posOffset>3520440</wp:posOffset>
          </wp:positionV>
          <wp:extent cx="7767955" cy="5720715"/>
          <wp:effectExtent l="0" t="0" r="4445" b="0"/>
          <wp:wrapNone/>
          <wp:docPr id="49" name="Imagen 49" descr="Patrón de fo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n 58" descr="Patrón de fondo&#10;&#10;Descripción generada automáticamente"/>
                  <pic:cNvPicPr>
                    <a:picLocks noChangeAspect="1"/>
                  </pic:cNvPicPr>
                </pic:nvPicPr>
                <pic:blipFill rotWithShape="1">
                  <a:blip r:embed="rId3" cstate="print">
                    <a:extLst>
                      <a:ext uri="{BEBA8EAE-BF5A-486C-A8C5-ECC9F3942E4B}">
                        <a14:imgProps xmlns:a14="http://schemas.microsoft.com/office/drawing/2010/main">
                          <a14:imgLayer r:embed="rId4">
                            <a14:imgEffect>
                              <a14:saturation sat="0"/>
                            </a14:imgEffect>
                          </a14:imgLayer>
                        </a14:imgProps>
                      </a:ext>
                      <a:ext uri="{28A0092B-C50C-407E-A947-70E740481C1C}">
                        <a14:useLocalDpi xmlns:a14="http://schemas.microsoft.com/office/drawing/2010/main" val="0"/>
                      </a:ext>
                    </a:extLst>
                  </a:blip>
                  <a:srcRect t="42875"/>
                  <a:stretch/>
                </pic:blipFill>
                <pic:spPr bwMode="auto">
                  <a:xfrm>
                    <a:off x="0" y="0"/>
                    <a:ext cx="7767955" cy="57207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3F75D" w14:textId="7C3604ED" w:rsidR="002D190B" w:rsidRPr="0032090D" w:rsidRDefault="002D190B" w:rsidP="002D190B">
    <w:pPr>
      <w:pStyle w:val="Piedepgina"/>
      <w:rPr>
        <w:rFonts w:asciiTheme="minorHAnsi" w:hAnsiTheme="minorHAnsi" w:cstheme="minorHAnsi"/>
      </w:rPr>
    </w:pPr>
  </w:p>
  <w:p w14:paraId="1E8FE7B5" w14:textId="7E250DCE" w:rsidR="00A81585" w:rsidRDefault="003A2C8E">
    <w:pPr>
      <w:pStyle w:val="Encabezado"/>
    </w:pPr>
    <w:r>
      <w:rPr>
        <w:noProof/>
      </w:rPr>
      <w:drawing>
        <wp:anchor distT="0" distB="0" distL="114300" distR="114300" simplePos="0" relativeHeight="251658240" behindDoc="1" locked="0" layoutInCell="1" allowOverlap="1" wp14:anchorId="77EF4FB5" wp14:editId="017E1341">
          <wp:simplePos x="0" y="0"/>
          <wp:positionH relativeFrom="page">
            <wp:posOffset>-68964</wp:posOffset>
          </wp:positionH>
          <wp:positionV relativeFrom="paragraph">
            <wp:posOffset>3871669</wp:posOffset>
          </wp:positionV>
          <wp:extent cx="7767955" cy="5720715"/>
          <wp:effectExtent l="0" t="0" r="4445" b="0"/>
          <wp:wrapNone/>
          <wp:docPr id="16" name="Imagen 16" descr="Patrón de fo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n 58" descr="Patrón de fondo&#10;&#10;Descripción generada automáticamente"/>
                  <pic:cNvPicPr>
                    <a:picLocks noChangeAspect="1"/>
                  </pic:cNvPicPr>
                </pic:nvPicPr>
                <pic:blipFill rotWithShape="1">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t="42875"/>
                  <a:stretch/>
                </pic:blipFill>
                <pic:spPr bwMode="auto">
                  <a:xfrm>
                    <a:off x="0" y="0"/>
                    <a:ext cx="7767955" cy="57207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3B9B"/>
    <w:multiLevelType w:val="hybridMultilevel"/>
    <w:tmpl w:val="C226A5C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165381B"/>
    <w:multiLevelType w:val="hybridMultilevel"/>
    <w:tmpl w:val="D7AA19D6"/>
    <w:lvl w:ilvl="0" w:tplc="240A000D">
      <w:start w:val="1"/>
      <w:numFmt w:val="bullet"/>
      <w:lvlText w:val=""/>
      <w:lvlJc w:val="left"/>
      <w:pPr>
        <w:ind w:left="1353" w:hanging="360"/>
      </w:pPr>
      <w:rPr>
        <w:rFonts w:ascii="Wingdings" w:hAnsi="Wingdings" w:hint="default"/>
      </w:rPr>
    </w:lvl>
    <w:lvl w:ilvl="1" w:tplc="04090003">
      <w:start w:val="1"/>
      <w:numFmt w:val="bullet"/>
      <w:lvlText w:val="o"/>
      <w:lvlJc w:val="left"/>
      <w:pPr>
        <w:ind w:left="2073" w:hanging="360"/>
      </w:pPr>
      <w:rPr>
        <w:rFonts w:ascii="Courier New" w:hAnsi="Courier New" w:cs="Courier New" w:hint="default"/>
      </w:rPr>
    </w:lvl>
    <w:lvl w:ilvl="2" w:tplc="04090005">
      <w:start w:val="1"/>
      <w:numFmt w:val="bullet"/>
      <w:lvlText w:val=""/>
      <w:lvlJc w:val="left"/>
      <w:pPr>
        <w:ind w:left="2793" w:hanging="360"/>
      </w:pPr>
      <w:rPr>
        <w:rFonts w:ascii="Wingdings" w:hAnsi="Wingdings" w:hint="default"/>
      </w:rPr>
    </w:lvl>
    <w:lvl w:ilvl="3" w:tplc="04090001">
      <w:start w:val="1"/>
      <w:numFmt w:val="bullet"/>
      <w:lvlText w:val=""/>
      <w:lvlJc w:val="left"/>
      <w:pPr>
        <w:ind w:left="3513" w:hanging="360"/>
      </w:pPr>
      <w:rPr>
        <w:rFonts w:ascii="Symbol" w:hAnsi="Symbol" w:hint="default"/>
      </w:rPr>
    </w:lvl>
    <w:lvl w:ilvl="4" w:tplc="04090003">
      <w:start w:val="1"/>
      <w:numFmt w:val="bullet"/>
      <w:lvlText w:val="o"/>
      <w:lvlJc w:val="left"/>
      <w:pPr>
        <w:ind w:left="4233" w:hanging="360"/>
      </w:pPr>
      <w:rPr>
        <w:rFonts w:ascii="Courier New" w:hAnsi="Courier New" w:cs="Courier New" w:hint="default"/>
      </w:rPr>
    </w:lvl>
    <w:lvl w:ilvl="5" w:tplc="04090005">
      <w:start w:val="1"/>
      <w:numFmt w:val="bullet"/>
      <w:lvlText w:val=""/>
      <w:lvlJc w:val="left"/>
      <w:pPr>
        <w:ind w:left="4953" w:hanging="360"/>
      </w:pPr>
      <w:rPr>
        <w:rFonts w:ascii="Wingdings" w:hAnsi="Wingdings" w:hint="default"/>
      </w:rPr>
    </w:lvl>
    <w:lvl w:ilvl="6" w:tplc="04090001">
      <w:start w:val="1"/>
      <w:numFmt w:val="bullet"/>
      <w:lvlText w:val=""/>
      <w:lvlJc w:val="left"/>
      <w:pPr>
        <w:ind w:left="5673" w:hanging="360"/>
      </w:pPr>
      <w:rPr>
        <w:rFonts w:ascii="Symbol" w:hAnsi="Symbol" w:hint="default"/>
      </w:rPr>
    </w:lvl>
    <w:lvl w:ilvl="7" w:tplc="04090003">
      <w:start w:val="1"/>
      <w:numFmt w:val="bullet"/>
      <w:lvlText w:val="o"/>
      <w:lvlJc w:val="left"/>
      <w:pPr>
        <w:ind w:left="6393" w:hanging="360"/>
      </w:pPr>
      <w:rPr>
        <w:rFonts w:ascii="Courier New" w:hAnsi="Courier New" w:cs="Courier New" w:hint="default"/>
      </w:rPr>
    </w:lvl>
    <w:lvl w:ilvl="8" w:tplc="04090005">
      <w:start w:val="1"/>
      <w:numFmt w:val="bullet"/>
      <w:lvlText w:val=""/>
      <w:lvlJc w:val="left"/>
      <w:pPr>
        <w:ind w:left="7113" w:hanging="360"/>
      </w:pPr>
      <w:rPr>
        <w:rFonts w:ascii="Wingdings" w:hAnsi="Wingdings" w:hint="default"/>
      </w:rPr>
    </w:lvl>
  </w:abstractNum>
  <w:abstractNum w:abstractNumId="2" w15:restartNumberingAfterBreak="0">
    <w:nsid w:val="02D377D5"/>
    <w:multiLevelType w:val="hybridMultilevel"/>
    <w:tmpl w:val="D9CE4C20"/>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abstractNum w:abstractNumId="3" w15:restartNumberingAfterBreak="0">
    <w:nsid w:val="05693BE5"/>
    <w:multiLevelType w:val="hybridMultilevel"/>
    <w:tmpl w:val="F8F8FBF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6767CC8"/>
    <w:multiLevelType w:val="hybridMultilevel"/>
    <w:tmpl w:val="A12A621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A977A1C"/>
    <w:multiLevelType w:val="hybridMultilevel"/>
    <w:tmpl w:val="E1A4F75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73461B1"/>
    <w:multiLevelType w:val="hybridMultilevel"/>
    <w:tmpl w:val="1F16D9AE"/>
    <w:lvl w:ilvl="0" w:tplc="3A543672">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CAB01B6"/>
    <w:multiLevelType w:val="hybridMultilevel"/>
    <w:tmpl w:val="BDFC26E4"/>
    <w:lvl w:ilvl="0" w:tplc="240A0001">
      <w:start w:val="1"/>
      <w:numFmt w:val="bullet"/>
      <w:lvlText w:val=""/>
      <w:lvlJc w:val="left"/>
      <w:pPr>
        <w:ind w:left="1069" w:hanging="360"/>
      </w:pPr>
      <w:rPr>
        <w:rFonts w:ascii="Symbol" w:hAnsi="Symbol" w:hint="default"/>
      </w:rPr>
    </w:lvl>
    <w:lvl w:ilvl="1" w:tplc="240A0003">
      <w:start w:val="1"/>
      <w:numFmt w:val="bullet"/>
      <w:lvlText w:val="o"/>
      <w:lvlJc w:val="left"/>
      <w:pPr>
        <w:ind w:left="1789" w:hanging="360"/>
      </w:pPr>
      <w:rPr>
        <w:rFonts w:ascii="Courier New" w:hAnsi="Courier New" w:cs="Courier New" w:hint="default"/>
      </w:rPr>
    </w:lvl>
    <w:lvl w:ilvl="2" w:tplc="240A0005">
      <w:start w:val="1"/>
      <w:numFmt w:val="bullet"/>
      <w:lvlText w:val=""/>
      <w:lvlJc w:val="left"/>
      <w:pPr>
        <w:ind w:left="2509" w:hanging="360"/>
      </w:pPr>
      <w:rPr>
        <w:rFonts w:ascii="Wingdings" w:hAnsi="Wingdings" w:hint="default"/>
      </w:rPr>
    </w:lvl>
    <w:lvl w:ilvl="3" w:tplc="240A0001">
      <w:start w:val="1"/>
      <w:numFmt w:val="bullet"/>
      <w:lvlText w:val=""/>
      <w:lvlJc w:val="left"/>
      <w:pPr>
        <w:ind w:left="3229" w:hanging="360"/>
      </w:pPr>
      <w:rPr>
        <w:rFonts w:ascii="Symbol" w:hAnsi="Symbol" w:hint="default"/>
      </w:rPr>
    </w:lvl>
    <w:lvl w:ilvl="4" w:tplc="240A0003">
      <w:start w:val="1"/>
      <w:numFmt w:val="bullet"/>
      <w:lvlText w:val="o"/>
      <w:lvlJc w:val="left"/>
      <w:pPr>
        <w:ind w:left="3949" w:hanging="360"/>
      </w:pPr>
      <w:rPr>
        <w:rFonts w:ascii="Courier New" w:hAnsi="Courier New" w:cs="Courier New" w:hint="default"/>
      </w:rPr>
    </w:lvl>
    <w:lvl w:ilvl="5" w:tplc="240A0005">
      <w:start w:val="1"/>
      <w:numFmt w:val="bullet"/>
      <w:lvlText w:val=""/>
      <w:lvlJc w:val="left"/>
      <w:pPr>
        <w:ind w:left="4669" w:hanging="360"/>
      </w:pPr>
      <w:rPr>
        <w:rFonts w:ascii="Wingdings" w:hAnsi="Wingdings" w:hint="default"/>
      </w:rPr>
    </w:lvl>
    <w:lvl w:ilvl="6" w:tplc="240A0001">
      <w:start w:val="1"/>
      <w:numFmt w:val="bullet"/>
      <w:lvlText w:val=""/>
      <w:lvlJc w:val="left"/>
      <w:pPr>
        <w:ind w:left="5389" w:hanging="360"/>
      </w:pPr>
      <w:rPr>
        <w:rFonts w:ascii="Symbol" w:hAnsi="Symbol" w:hint="default"/>
      </w:rPr>
    </w:lvl>
    <w:lvl w:ilvl="7" w:tplc="240A0003">
      <w:start w:val="1"/>
      <w:numFmt w:val="bullet"/>
      <w:lvlText w:val="o"/>
      <w:lvlJc w:val="left"/>
      <w:pPr>
        <w:ind w:left="6109" w:hanging="360"/>
      </w:pPr>
      <w:rPr>
        <w:rFonts w:ascii="Courier New" w:hAnsi="Courier New" w:cs="Courier New" w:hint="default"/>
      </w:rPr>
    </w:lvl>
    <w:lvl w:ilvl="8" w:tplc="240A0005">
      <w:start w:val="1"/>
      <w:numFmt w:val="bullet"/>
      <w:lvlText w:val=""/>
      <w:lvlJc w:val="left"/>
      <w:pPr>
        <w:ind w:left="6829" w:hanging="360"/>
      </w:pPr>
      <w:rPr>
        <w:rFonts w:ascii="Wingdings" w:hAnsi="Wingdings" w:hint="default"/>
      </w:rPr>
    </w:lvl>
  </w:abstractNum>
  <w:abstractNum w:abstractNumId="8" w15:restartNumberingAfterBreak="0">
    <w:nsid w:val="1E17088D"/>
    <w:multiLevelType w:val="hybridMultilevel"/>
    <w:tmpl w:val="90048E3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FB760F9"/>
    <w:multiLevelType w:val="hybridMultilevel"/>
    <w:tmpl w:val="150E1B1A"/>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211E22B5"/>
    <w:multiLevelType w:val="multilevel"/>
    <w:tmpl w:val="4998D0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95736F5"/>
    <w:multiLevelType w:val="hybridMultilevel"/>
    <w:tmpl w:val="4588CC12"/>
    <w:lvl w:ilvl="0" w:tplc="240A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D887762"/>
    <w:multiLevelType w:val="hybridMultilevel"/>
    <w:tmpl w:val="62F01D60"/>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3" w15:restartNumberingAfterBreak="0">
    <w:nsid w:val="30166F4D"/>
    <w:multiLevelType w:val="hybridMultilevel"/>
    <w:tmpl w:val="17964580"/>
    <w:lvl w:ilvl="0" w:tplc="94B2E6E6">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AB021B3"/>
    <w:multiLevelType w:val="multilevel"/>
    <w:tmpl w:val="1B88B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712306"/>
    <w:multiLevelType w:val="hybridMultilevel"/>
    <w:tmpl w:val="E1A4F75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0F424F9"/>
    <w:multiLevelType w:val="hybridMultilevel"/>
    <w:tmpl w:val="3DCE6A6E"/>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20456F1"/>
    <w:multiLevelType w:val="multilevel"/>
    <w:tmpl w:val="78E08FFE"/>
    <w:lvl w:ilvl="0">
      <w:start w:val="1"/>
      <w:numFmt w:val="decimal"/>
      <w:pStyle w:val="Ttulo1"/>
      <w:lvlText w:val="%1."/>
      <w:lvlJc w:val="left"/>
      <w:pPr>
        <w:ind w:left="360" w:hanging="360"/>
      </w:pPr>
      <w:rPr>
        <w:rFonts w:hint="default"/>
        <w:b/>
        <w:bCs/>
      </w:rPr>
    </w:lvl>
    <w:lvl w:ilvl="1">
      <w:start w:val="1"/>
      <w:numFmt w:val="decimal"/>
      <w:pStyle w:val="Ttulo2"/>
      <w:lvlText w:val="%1.%2."/>
      <w:lvlJc w:val="left"/>
      <w:pPr>
        <w:ind w:left="720" w:hanging="360"/>
      </w:pPr>
      <w:rPr>
        <w:rFonts w:hint="default"/>
      </w:rPr>
    </w:lvl>
    <w:lvl w:ilvl="2">
      <w:start w:val="1"/>
      <w:numFmt w:val="decimal"/>
      <w:pStyle w:val="Ttulo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61B41B8"/>
    <w:multiLevelType w:val="hybridMultilevel"/>
    <w:tmpl w:val="3354964A"/>
    <w:lvl w:ilvl="0" w:tplc="08B8F09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B041178"/>
    <w:multiLevelType w:val="hybridMultilevel"/>
    <w:tmpl w:val="C5BE9458"/>
    <w:lvl w:ilvl="0" w:tplc="240A0001">
      <w:start w:val="1"/>
      <w:numFmt w:val="bullet"/>
      <w:lvlText w:val=""/>
      <w:lvlJc w:val="left"/>
      <w:pPr>
        <w:ind w:left="1146" w:hanging="360"/>
      </w:pPr>
      <w:rPr>
        <w:rFonts w:ascii="Symbol" w:hAnsi="Symbol" w:hint="default"/>
      </w:rPr>
    </w:lvl>
    <w:lvl w:ilvl="1" w:tplc="240A0003">
      <w:start w:val="1"/>
      <w:numFmt w:val="bullet"/>
      <w:lvlText w:val="o"/>
      <w:lvlJc w:val="left"/>
      <w:pPr>
        <w:ind w:left="1866" w:hanging="360"/>
      </w:pPr>
      <w:rPr>
        <w:rFonts w:ascii="Courier New" w:hAnsi="Courier New" w:cs="Courier New" w:hint="default"/>
      </w:rPr>
    </w:lvl>
    <w:lvl w:ilvl="2" w:tplc="240A0005">
      <w:start w:val="1"/>
      <w:numFmt w:val="bullet"/>
      <w:lvlText w:val=""/>
      <w:lvlJc w:val="left"/>
      <w:pPr>
        <w:ind w:left="2586" w:hanging="360"/>
      </w:pPr>
      <w:rPr>
        <w:rFonts w:ascii="Wingdings" w:hAnsi="Wingdings" w:hint="default"/>
      </w:rPr>
    </w:lvl>
    <w:lvl w:ilvl="3" w:tplc="240A0001">
      <w:start w:val="1"/>
      <w:numFmt w:val="bullet"/>
      <w:lvlText w:val=""/>
      <w:lvlJc w:val="left"/>
      <w:pPr>
        <w:ind w:left="3306" w:hanging="360"/>
      </w:pPr>
      <w:rPr>
        <w:rFonts w:ascii="Symbol" w:hAnsi="Symbol" w:hint="default"/>
      </w:rPr>
    </w:lvl>
    <w:lvl w:ilvl="4" w:tplc="240A0003">
      <w:start w:val="1"/>
      <w:numFmt w:val="bullet"/>
      <w:lvlText w:val="o"/>
      <w:lvlJc w:val="left"/>
      <w:pPr>
        <w:ind w:left="4026" w:hanging="360"/>
      </w:pPr>
      <w:rPr>
        <w:rFonts w:ascii="Courier New" w:hAnsi="Courier New" w:cs="Courier New" w:hint="default"/>
      </w:rPr>
    </w:lvl>
    <w:lvl w:ilvl="5" w:tplc="240A0005">
      <w:start w:val="1"/>
      <w:numFmt w:val="bullet"/>
      <w:lvlText w:val=""/>
      <w:lvlJc w:val="left"/>
      <w:pPr>
        <w:ind w:left="4746" w:hanging="360"/>
      </w:pPr>
      <w:rPr>
        <w:rFonts w:ascii="Wingdings" w:hAnsi="Wingdings" w:hint="default"/>
      </w:rPr>
    </w:lvl>
    <w:lvl w:ilvl="6" w:tplc="240A0001">
      <w:start w:val="1"/>
      <w:numFmt w:val="bullet"/>
      <w:lvlText w:val=""/>
      <w:lvlJc w:val="left"/>
      <w:pPr>
        <w:ind w:left="5466" w:hanging="360"/>
      </w:pPr>
      <w:rPr>
        <w:rFonts w:ascii="Symbol" w:hAnsi="Symbol" w:hint="default"/>
      </w:rPr>
    </w:lvl>
    <w:lvl w:ilvl="7" w:tplc="240A0003">
      <w:start w:val="1"/>
      <w:numFmt w:val="bullet"/>
      <w:lvlText w:val="o"/>
      <w:lvlJc w:val="left"/>
      <w:pPr>
        <w:ind w:left="6186" w:hanging="360"/>
      </w:pPr>
      <w:rPr>
        <w:rFonts w:ascii="Courier New" w:hAnsi="Courier New" w:cs="Courier New" w:hint="default"/>
      </w:rPr>
    </w:lvl>
    <w:lvl w:ilvl="8" w:tplc="240A0005">
      <w:start w:val="1"/>
      <w:numFmt w:val="bullet"/>
      <w:lvlText w:val=""/>
      <w:lvlJc w:val="left"/>
      <w:pPr>
        <w:ind w:left="6906" w:hanging="360"/>
      </w:pPr>
      <w:rPr>
        <w:rFonts w:ascii="Wingdings" w:hAnsi="Wingdings" w:hint="default"/>
      </w:rPr>
    </w:lvl>
  </w:abstractNum>
  <w:abstractNum w:abstractNumId="20" w15:restartNumberingAfterBreak="0">
    <w:nsid w:val="4D225A75"/>
    <w:multiLevelType w:val="hybridMultilevel"/>
    <w:tmpl w:val="EE42F8FA"/>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1" w15:restartNumberingAfterBreak="0">
    <w:nsid w:val="54B32660"/>
    <w:multiLevelType w:val="hybridMultilevel"/>
    <w:tmpl w:val="1D7A2A5E"/>
    <w:lvl w:ilvl="0" w:tplc="240A0001">
      <w:start w:val="1"/>
      <w:numFmt w:val="bullet"/>
      <w:lvlText w:val=""/>
      <w:lvlJc w:val="left"/>
      <w:pPr>
        <w:ind w:left="720" w:hanging="360"/>
      </w:pPr>
      <w:rPr>
        <w:rFonts w:ascii="Symbol" w:hAnsi="Symbol"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6D901E6"/>
    <w:multiLevelType w:val="hybridMultilevel"/>
    <w:tmpl w:val="68ECA866"/>
    <w:lvl w:ilvl="0" w:tplc="E3524842">
      <w:numFmt w:val="bullet"/>
      <w:lvlText w:val="•"/>
      <w:lvlJc w:val="left"/>
      <w:pPr>
        <w:ind w:left="1080" w:hanging="720"/>
      </w:pPr>
      <w:rPr>
        <w:rFonts w:ascii="Calibri" w:eastAsia="Arial"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9950201"/>
    <w:multiLevelType w:val="hybridMultilevel"/>
    <w:tmpl w:val="018E212A"/>
    <w:lvl w:ilvl="0" w:tplc="240A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A9E2E13"/>
    <w:multiLevelType w:val="hybridMultilevel"/>
    <w:tmpl w:val="215AD2A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FA10042"/>
    <w:multiLevelType w:val="hybridMultilevel"/>
    <w:tmpl w:val="1FE267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19B3278"/>
    <w:multiLevelType w:val="hybridMultilevel"/>
    <w:tmpl w:val="DB143A3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3492592"/>
    <w:multiLevelType w:val="hybridMultilevel"/>
    <w:tmpl w:val="F3C8E85A"/>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8" w15:restartNumberingAfterBreak="0">
    <w:nsid w:val="64294753"/>
    <w:multiLevelType w:val="hybridMultilevel"/>
    <w:tmpl w:val="D93EDE9A"/>
    <w:lvl w:ilvl="0" w:tplc="5FA0EB02">
      <w:start w:val="1"/>
      <w:numFmt w:val="lowerLetter"/>
      <w:lvlText w:val="%1."/>
      <w:lvlJc w:val="left"/>
      <w:pPr>
        <w:ind w:left="1080" w:hanging="360"/>
      </w:pPr>
      <w:rPr>
        <w:b/>
        <w:bCs/>
        <w:i w:val="0"/>
        <w:iCs/>
        <w:lang w:val="es-ES"/>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9" w15:restartNumberingAfterBreak="0">
    <w:nsid w:val="66DD0C38"/>
    <w:multiLevelType w:val="hybridMultilevel"/>
    <w:tmpl w:val="D062DC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A226F9E"/>
    <w:multiLevelType w:val="hybridMultilevel"/>
    <w:tmpl w:val="C54216A6"/>
    <w:lvl w:ilvl="0" w:tplc="240A0001">
      <w:start w:val="1"/>
      <w:numFmt w:val="bullet"/>
      <w:lvlText w:val=""/>
      <w:lvlJc w:val="left"/>
      <w:pPr>
        <w:ind w:left="720" w:hanging="360"/>
      </w:pPr>
      <w:rPr>
        <w:rFonts w:ascii="Symbol" w:hAnsi="Symbol" w:hint="default"/>
        <w:u w:color="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0A10DC5"/>
    <w:multiLevelType w:val="hybridMultilevel"/>
    <w:tmpl w:val="E5E8878E"/>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2" w15:restartNumberingAfterBreak="0">
    <w:nsid w:val="71ED5348"/>
    <w:multiLevelType w:val="hybridMultilevel"/>
    <w:tmpl w:val="7CEE52A8"/>
    <w:lvl w:ilvl="0" w:tplc="639242B6">
      <w:start w:val="1"/>
      <w:numFmt w:val="bullet"/>
      <w:lvlText w:val="-"/>
      <w:lvlJc w:val="left"/>
      <w:pPr>
        <w:ind w:left="1506" w:hanging="360"/>
      </w:pPr>
      <w:rPr>
        <w:rFonts w:ascii="Times New Roman" w:hAnsi="Times New Roman" w:cs="Times New Roman" w:hint="default"/>
      </w:rPr>
    </w:lvl>
    <w:lvl w:ilvl="1" w:tplc="240A0003">
      <w:start w:val="1"/>
      <w:numFmt w:val="bullet"/>
      <w:lvlText w:val="o"/>
      <w:lvlJc w:val="left"/>
      <w:pPr>
        <w:ind w:left="2226" w:hanging="360"/>
      </w:pPr>
      <w:rPr>
        <w:rFonts w:ascii="Courier New" w:hAnsi="Courier New" w:cs="Courier New" w:hint="default"/>
      </w:rPr>
    </w:lvl>
    <w:lvl w:ilvl="2" w:tplc="240A0005">
      <w:start w:val="1"/>
      <w:numFmt w:val="bullet"/>
      <w:lvlText w:val=""/>
      <w:lvlJc w:val="left"/>
      <w:pPr>
        <w:ind w:left="2946" w:hanging="360"/>
      </w:pPr>
      <w:rPr>
        <w:rFonts w:ascii="Wingdings" w:hAnsi="Wingdings" w:hint="default"/>
      </w:rPr>
    </w:lvl>
    <w:lvl w:ilvl="3" w:tplc="240A0001">
      <w:start w:val="1"/>
      <w:numFmt w:val="bullet"/>
      <w:lvlText w:val=""/>
      <w:lvlJc w:val="left"/>
      <w:pPr>
        <w:ind w:left="3666" w:hanging="360"/>
      </w:pPr>
      <w:rPr>
        <w:rFonts w:ascii="Symbol" w:hAnsi="Symbol" w:hint="default"/>
      </w:rPr>
    </w:lvl>
    <w:lvl w:ilvl="4" w:tplc="240A0003">
      <w:start w:val="1"/>
      <w:numFmt w:val="bullet"/>
      <w:lvlText w:val="o"/>
      <w:lvlJc w:val="left"/>
      <w:pPr>
        <w:ind w:left="4386" w:hanging="360"/>
      </w:pPr>
      <w:rPr>
        <w:rFonts w:ascii="Courier New" w:hAnsi="Courier New" w:cs="Courier New" w:hint="default"/>
      </w:rPr>
    </w:lvl>
    <w:lvl w:ilvl="5" w:tplc="240A0005">
      <w:start w:val="1"/>
      <w:numFmt w:val="bullet"/>
      <w:lvlText w:val=""/>
      <w:lvlJc w:val="left"/>
      <w:pPr>
        <w:ind w:left="5106" w:hanging="360"/>
      </w:pPr>
      <w:rPr>
        <w:rFonts w:ascii="Wingdings" w:hAnsi="Wingdings" w:hint="default"/>
      </w:rPr>
    </w:lvl>
    <w:lvl w:ilvl="6" w:tplc="240A0001">
      <w:start w:val="1"/>
      <w:numFmt w:val="bullet"/>
      <w:lvlText w:val=""/>
      <w:lvlJc w:val="left"/>
      <w:pPr>
        <w:ind w:left="5826" w:hanging="360"/>
      </w:pPr>
      <w:rPr>
        <w:rFonts w:ascii="Symbol" w:hAnsi="Symbol" w:hint="default"/>
      </w:rPr>
    </w:lvl>
    <w:lvl w:ilvl="7" w:tplc="240A0003">
      <w:start w:val="1"/>
      <w:numFmt w:val="bullet"/>
      <w:lvlText w:val="o"/>
      <w:lvlJc w:val="left"/>
      <w:pPr>
        <w:ind w:left="6546" w:hanging="360"/>
      </w:pPr>
      <w:rPr>
        <w:rFonts w:ascii="Courier New" w:hAnsi="Courier New" w:cs="Courier New" w:hint="default"/>
      </w:rPr>
    </w:lvl>
    <w:lvl w:ilvl="8" w:tplc="240A0005">
      <w:start w:val="1"/>
      <w:numFmt w:val="bullet"/>
      <w:lvlText w:val=""/>
      <w:lvlJc w:val="left"/>
      <w:pPr>
        <w:ind w:left="7266" w:hanging="360"/>
      </w:pPr>
      <w:rPr>
        <w:rFonts w:ascii="Wingdings" w:hAnsi="Wingdings" w:hint="default"/>
      </w:rPr>
    </w:lvl>
  </w:abstractNum>
  <w:abstractNum w:abstractNumId="33" w15:restartNumberingAfterBreak="0">
    <w:nsid w:val="72E7612C"/>
    <w:multiLevelType w:val="hybridMultilevel"/>
    <w:tmpl w:val="6460277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30F5DB3"/>
    <w:multiLevelType w:val="hybridMultilevel"/>
    <w:tmpl w:val="7A4C55A8"/>
    <w:lvl w:ilvl="0" w:tplc="FFFFFFFF">
      <w:start w:val="1"/>
      <w:numFmt w:val="lowerLetter"/>
      <w:lvlText w:val="%1."/>
      <w:lvlJc w:val="left"/>
      <w:pPr>
        <w:ind w:left="900" w:hanging="360"/>
      </w:pPr>
    </w:lvl>
    <w:lvl w:ilvl="1" w:tplc="FFFFFFFF">
      <w:start w:val="1"/>
      <w:numFmt w:val="lowerLetter"/>
      <w:lvlText w:val="%2."/>
      <w:lvlJc w:val="left"/>
      <w:pPr>
        <w:ind w:left="1620" w:hanging="360"/>
      </w:pPr>
    </w:lvl>
    <w:lvl w:ilvl="2" w:tplc="FFFFFFFF">
      <w:start w:val="1"/>
      <w:numFmt w:val="lowerRoman"/>
      <w:lvlText w:val="%3."/>
      <w:lvlJc w:val="right"/>
      <w:pPr>
        <w:ind w:left="2340" w:hanging="180"/>
      </w:pPr>
    </w:lvl>
    <w:lvl w:ilvl="3" w:tplc="FFFFFFFF">
      <w:start w:val="1"/>
      <w:numFmt w:val="decimal"/>
      <w:lvlText w:val="%4."/>
      <w:lvlJc w:val="left"/>
      <w:pPr>
        <w:ind w:left="3060" w:hanging="360"/>
      </w:pPr>
    </w:lvl>
    <w:lvl w:ilvl="4" w:tplc="FFFFFFFF">
      <w:start w:val="1"/>
      <w:numFmt w:val="lowerLetter"/>
      <w:lvlText w:val="%5."/>
      <w:lvlJc w:val="left"/>
      <w:pPr>
        <w:ind w:left="3780" w:hanging="360"/>
      </w:pPr>
    </w:lvl>
    <w:lvl w:ilvl="5" w:tplc="FFFFFFFF">
      <w:start w:val="1"/>
      <w:numFmt w:val="lowerRoman"/>
      <w:lvlText w:val="%6."/>
      <w:lvlJc w:val="right"/>
      <w:pPr>
        <w:ind w:left="4500" w:hanging="180"/>
      </w:pPr>
    </w:lvl>
    <w:lvl w:ilvl="6" w:tplc="FFFFFFFF">
      <w:start w:val="1"/>
      <w:numFmt w:val="decimal"/>
      <w:lvlText w:val="%7."/>
      <w:lvlJc w:val="left"/>
      <w:pPr>
        <w:ind w:left="5220" w:hanging="360"/>
      </w:pPr>
    </w:lvl>
    <w:lvl w:ilvl="7" w:tplc="FFFFFFFF">
      <w:start w:val="1"/>
      <w:numFmt w:val="lowerLetter"/>
      <w:lvlText w:val="%8."/>
      <w:lvlJc w:val="left"/>
      <w:pPr>
        <w:ind w:left="5940" w:hanging="360"/>
      </w:pPr>
    </w:lvl>
    <w:lvl w:ilvl="8" w:tplc="FFFFFFFF">
      <w:start w:val="1"/>
      <w:numFmt w:val="lowerRoman"/>
      <w:lvlText w:val="%9."/>
      <w:lvlJc w:val="right"/>
      <w:pPr>
        <w:ind w:left="6660" w:hanging="180"/>
      </w:pPr>
    </w:lvl>
  </w:abstractNum>
  <w:abstractNum w:abstractNumId="35" w15:restartNumberingAfterBreak="0">
    <w:nsid w:val="738873F8"/>
    <w:multiLevelType w:val="hybridMultilevel"/>
    <w:tmpl w:val="818ECC86"/>
    <w:lvl w:ilvl="0" w:tplc="4B78A7DC">
      <w:start w:val="3"/>
      <w:numFmt w:val="bullet"/>
      <w:lvlText w:val="-"/>
      <w:lvlJc w:val="left"/>
      <w:pPr>
        <w:ind w:left="1713" w:hanging="360"/>
      </w:pPr>
      <w:rPr>
        <w:rFonts w:ascii="Calibri" w:eastAsiaTheme="minorHAnsi" w:hAnsi="Calibri" w:cs="Calibri" w:hint="default"/>
      </w:rPr>
    </w:lvl>
    <w:lvl w:ilvl="1" w:tplc="04090003">
      <w:start w:val="1"/>
      <w:numFmt w:val="bullet"/>
      <w:lvlText w:val="o"/>
      <w:lvlJc w:val="left"/>
      <w:pPr>
        <w:ind w:left="2433" w:hanging="360"/>
      </w:pPr>
      <w:rPr>
        <w:rFonts w:ascii="Courier New" w:hAnsi="Courier New" w:cs="Courier New" w:hint="default"/>
      </w:rPr>
    </w:lvl>
    <w:lvl w:ilvl="2" w:tplc="04090005">
      <w:start w:val="1"/>
      <w:numFmt w:val="bullet"/>
      <w:lvlText w:val=""/>
      <w:lvlJc w:val="left"/>
      <w:pPr>
        <w:ind w:left="3153" w:hanging="360"/>
      </w:pPr>
      <w:rPr>
        <w:rFonts w:ascii="Wingdings" w:hAnsi="Wingdings" w:hint="default"/>
      </w:rPr>
    </w:lvl>
    <w:lvl w:ilvl="3" w:tplc="04090001">
      <w:start w:val="1"/>
      <w:numFmt w:val="bullet"/>
      <w:lvlText w:val=""/>
      <w:lvlJc w:val="left"/>
      <w:pPr>
        <w:ind w:left="3873" w:hanging="360"/>
      </w:pPr>
      <w:rPr>
        <w:rFonts w:ascii="Symbol" w:hAnsi="Symbol" w:hint="default"/>
      </w:rPr>
    </w:lvl>
    <w:lvl w:ilvl="4" w:tplc="04090003">
      <w:start w:val="1"/>
      <w:numFmt w:val="bullet"/>
      <w:lvlText w:val="o"/>
      <w:lvlJc w:val="left"/>
      <w:pPr>
        <w:ind w:left="4593" w:hanging="360"/>
      </w:pPr>
      <w:rPr>
        <w:rFonts w:ascii="Courier New" w:hAnsi="Courier New" w:cs="Courier New" w:hint="default"/>
      </w:rPr>
    </w:lvl>
    <w:lvl w:ilvl="5" w:tplc="04090005">
      <w:start w:val="1"/>
      <w:numFmt w:val="bullet"/>
      <w:lvlText w:val=""/>
      <w:lvlJc w:val="left"/>
      <w:pPr>
        <w:ind w:left="5313" w:hanging="360"/>
      </w:pPr>
      <w:rPr>
        <w:rFonts w:ascii="Wingdings" w:hAnsi="Wingdings" w:hint="default"/>
      </w:rPr>
    </w:lvl>
    <w:lvl w:ilvl="6" w:tplc="04090001">
      <w:start w:val="1"/>
      <w:numFmt w:val="bullet"/>
      <w:lvlText w:val=""/>
      <w:lvlJc w:val="left"/>
      <w:pPr>
        <w:ind w:left="6033" w:hanging="360"/>
      </w:pPr>
      <w:rPr>
        <w:rFonts w:ascii="Symbol" w:hAnsi="Symbol" w:hint="default"/>
      </w:rPr>
    </w:lvl>
    <w:lvl w:ilvl="7" w:tplc="04090003">
      <w:start w:val="1"/>
      <w:numFmt w:val="bullet"/>
      <w:lvlText w:val="o"/>
      <w:lvlJc w:val="left"/>
      <w:pPr>
        <w:ind w:left="6753" w:hanging="360"/>
      </w:pPr>
      <w:rPr>
        <w:rFonts w:ascii="Courier New" w:hAnsi="Courier New" w:cs="Courier New" w:hint="default"/>
      </w:rPr>
    </w:lvl>
    <w:lvl w:ilvl="8" w:tplc="04090005">
      <w:start w:val="1"/>
      <w:numFmt w:val="bullet"/>
      <w:lvlText w:val=""/>
      <w:lvlJc w:val="left"/>
      <w:pPr>
        <w:ind w:left="7473" w:hanging="360"/>
      </w:pPr>
      <w:rPr>
        <w:rFonts w:ascii="Wingdings" w:hAnsi="Wingdings" w:hint="default"/>
      </w:rPr>
    </w:lvl>
  </w:abstractNum>
  <w:abstractNum w:abstractNumId="36" w15:restartNumberingAfterBreak="0">
    <w:nsid w:val="73CA5D32"/>
    <w:multiLevelType w:val="hybridMultilevel"/>
    <w:tmpl w:val="7A4C55A8"/>
    <w:lvl w:ilvl="0" w:tplc="240A0019">
      <w:start w:val="1"/>
      <w:numFmt w:val="lowerLetter"/>
      <w:lvlText w:val="%1."/>
      <w:lvlJc w:val="left"/>
      <w:pPr>
        <w:ind w:left="900" w:hanging="360"/>
      </w:pPr>
    </w:lvl>
    <w:lvl w:ilvl="1" w:tplc="240A0019">
      <w:start w:val="1"/>
      <w:numFmt w:val="lowerLetter"/>
      <w:lvlText w:val="%2."/>
      <w:lvlJc w:val="left"/>
      <w:pPr>
        <w:ind w:left="1620" w:hanging="360"/>
      </w:pPr>
    </w:lvl>
    <w:lvl w:ilvl="2" w:tplc="240A001B">
      <w:start w:val="1"/>
      <w:numFmt w:val="lowerRoman"/>
      <w:lvlText w:val="%3."/>
      <w:lvlJc w:val="right"/>
      <w:pPr>
        <w:ind w:left="2340" w:hanging="180"/>
      </w:pPr>
    </w:lvl>
    <w:lvl w:ilvl="3" w:tplc="240A000F">
      <w:start w:val="1"/>
      <w:numFmt w:val="decimal"/>
      <w:lvlText w:val="%4."/>
      <w:lvlJc w:val="left"/>
      <w:pPr>
        <w:ind w:left="3060" w:hanging="360"/>
      </w:pPr>
    </w:lvl>
    <w:lvl w:ilvl="4" w:tplc="240A0019">
      <w:start w:val="1"/>
      <w:numFmt w:val="lowerLetter"/>
      <w:lvlText w:val="%5."/>
      <w:lvlJc w:val="left"/>
      <w:pPr>
        <w:ind w:left="3780" w:hanging="360"/>
      </w:pPr>
    </w:lvl>
    <w:lvl w:ilvl="5" w:tplc="240A001B">
      <w:start w:val="1"/>
      <w:numFmt w:val="lowerRoman"/>
      <w:lvlText w:val="%6."/>
      <w:lvlJc w:val="right"/>
      <w:pPr>
        <w:ind w:left="4500" w:hanging="180"/>
      </w:pPr>
    </w:lvl>
    <w:lvl w:ilvl="6" w:tplc="240A000F">
      <w:start w:val="1"/>
      <w:numFmt w:val="decimal"/>
      <w:lvlText w:val="%7."/>
      <w:lvlJc w:val="left"/>
      <w:pPr>
        <w:ind w:left="5220" w:hanging="360"/>
      </w:pPr>
    </w:lvl>
    <w:lvl w:ilvl="7" w:tplc="240A0019">
      <w:start w:val="1"/>
      <w:numFmt w:val="lowerLetter"/>
      <w:lvlText w:val="%8."/>
      <w:lvlJc w:val="left"/>
      <w:pPr>
        <w:ind w:left="5940" w:hanging="360"/>
      </w:pPr>
    </w:lvl>
    <w:lvl w:ilvl="8" w:tplc="240A001B">
      <w:start w:val="1"/>
      <w:numFmt w:val="lowerRoman"/>
      <w:lvlText w:val="%9."/>
      <w:lvlJc w:val="right"/>
      <w:pPr>
        <w:ind w:left="6660" w:hanging="180"/>
      </w:pPr>
    </w:lvl>
  </w:abstractNum>
  <w:abstractNum w:abstractNumId="37" w15:restartNumberingAfterBreak="0">
    <w:nsid w:val="76A44D3A"/>
    <w:multiLevelType w:val="hybridMultilevel"/>
    <w:tmpl w:val="C23C0984"/>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38" w15:restartNumberingAfterBreak="0">
    <w:nsid w:val="772C2045"/>
    <w:multiLevelType w:val="hybridMultilevel"/>
    <w:tmpl w:val="3B7448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7A590D19"/>
    <w:multiLevelType w:val="hybridMultilevel"/>
    <w:tmpl w:val="4A40CFA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7BA66163"/>
    <w:multiLevelType w:val="hybridMultilevel"/>
    <w:tmpl w:val="99607D7C"/>
    <w:lvl w:ilvl="0" w:tplc="639242B6">
      <w:start w:val="1"/>
      <w:numFmt w:val="bullet"/>
      <w:lvlText w:val="-"/>
      <w:lvlJc w:val="left"/>
      <w:pPr>
        <w:ind w:left="1506" w:hanging="360"/>
      </w:pPr>
      <w:rPr>
        <w:rFonts w:ascii="Times New Roman" w:hAnsi="Times New Roman" w:cs="Times New Roman" w:hint="default"/>
      </w:rPr>
    </w:lvl>
    <w:lvl w:ilvl="1" w:tplc="240A0003">
      <w:start w:val="1"/>
      <w:numFmt w:val="bullet"/>
      <w:lvlText w:val="o"/>
      <w:lvlJc w:val="left"/>
      <w:pPr>
        <w:ind w:left="2226" w:hanging="360"/>
      </w:pPr>
      <w:rPr>
        <w:rFonts w:ascii="Courier New" w:hAnsi="Courier New" w:cs="Courier New" w:hint="default"/>
      </w:rPr>
    </w:lvl>
    <w:lvl w:ilvl="2" w:tplc="240A0005">
      <w:start w:val="1"/>
      <w:numFmt w:val="bullet"/>
      <w:lvlText w:val=""/>
      <w:lvlJc w:val="left"/>
      <w:pPr>
        <w:ind w:left="2946" w:hanging="360"/>
      </w:pPr>
      <w:rPr>
        <w:rFonts w:ascii="Wingdings" w:hAnsi="Wingdings" w:hint="default"/>
      </w:rPr>
    </w:lvl>
    <w:lvl w:ilvl="3" w:tplc="240A0001">
      <w:start w:val="1"/>
      <w:numFmt w:val="bullet"/>
      <w:lvlText w:val=""/>
      <w:lvlJc w:val="left"/>
      <w:pPr>
        <w:ind w:left="3666" w:hanging="360"/>
      </w:pPr>
      <w:rPr>
        <w:rFonts w:ascii="Symbol" w:hAnsi="Symbol" w:hint="default"/>
      </w:rPr>
    </w:lvl>
    <w:lvl w:ilvl="4" w:tplc="240A0003">
      <w:start w:val="1"/>
      <w:numFmt w:val="bullet"/>
      <w:lvlText w:val="o"/>
      <w:lvlJc w:val="left"/>
      <w:pPr>
        <w:ind w:left="4386" w:hanging="360"/>
      </w:pPr>
      <w:rPr>
        <w:rFonts w:ascii="Courier New" w:hAnsi="Courier New" w:cs="Courier New" w:hint="default"/>
      </w:rPr>
    </w:lvl>
    <w:lvl w:ilvl="5" w:tplc="240A0005">
      <w:start w:val="1"/>
      <w:numFmt w:val="bullet"/>
      <w:lvlText w:val=""/>
      <w:lvlJc w:val="left"/>
      <w:pPr>
        <w:ind w:left="5106" w:hanging="360"/>
      </w:pPr>
      <w:rPr>
        <w:rFonts w:ascii="Wingdings" w:hAnsi="Wingdings" w:hint="default"/>
      </w:rPr>
    </w:lvl>
    <w:lvl w:ilvl="6" w:tplc="240A0001">
      <w:start w:val="1"/>
      <w:numFmt w:val="bullet"/>
      <w:lvlText w:val=""/>
      <w:lvlJc w:val="left"/>
      <w:pPr>
        <w:ind w:left="5826" w:hanging="360"/>
      </w:pPr>
      <w:rPr>
        <w:rFonts w:ascii="Symbol" w:hAnsi="Symbol" w:hint="default"/>
      </w:rPr>
    </w:lvl>
    <w:lvl w:ilvl="7" w:tplc="240A0003">
      <w:start w:val="1"/>
      <w:numFmt w:val="bullet"/>
      <w:lvlText w:val="o"/>
      <w:lvlJc w:val="left"/>
      <w:pPr>
        <w:ind w:left="6546" w:hanging="360"/>
      </w:pPr>
      <w:rPr>
        <w:rFonts w:ascii="Courier New" w:hAnsi="Courier New" w:cs="Courier New" w:hint="default"/>
      </w:rPr>
    </w:lvl>
    <w:lvl w:ilvl="8" w:tplc="240A0005">
      <w:start w:val="1"/>
      <w:numFmt w:val="bullet"/>
      <w:lvlText w:val=""/>
      <w:lvlJc w:val="left"/>
      <w:pPr>
        <w:ind w:left="7266" w:hanging="360"/>
      </w:pPr>
      <w:rPr>
        <w:rFonts w:ascii="Wingdings" w:hAnsi="Wingdings" w:hint="default"/>
      </w:rPr>
    </w:lvl>
  </w:abstractNum>
  <w:abstractNum w:abstractNumId="41" w15:restartNumberingAfterBreak="0">
    <w:nsid w:val="7DF6228C"/>
    <w:multiLevelType w:val="hybridMultilevel"/>
    <w:tmpl w:val="0B0C3116"/>
    <w:lvl w:ilvl="0" w:tplc="240A0001">
      <w:start w:val="1"/>
      <w:numFmt w:val="bullet"/>
      <w:lvlText w:val=""/>
      <w:lvlJc w:val="left"/>
      <w:pPr>
        <w:ind w:left="1146" w:hanging="360"/>
      </w:pPr>
      <w:rPr>
        <w:rFonts w:ascii="Symbol" w:hAnsi="Symbol" w:hint="default"/>
      </w:rPr>
    </w:lvl>
    <w:lvl w:ilvl="1" w:tplc="240A0003">
      <w:start w:val="1"/>
      <w:numFmt w:val="bullet"/>
      <w:lvlText w:val="o"/>
      <w:lvlJc w:val="left"/>
      <w:pPr>
        <w:ind w:left="1866" w:hanging="360"/>
      </w:pPr>
      <w:rPr>
        <w:rFonts w:ascii="Courier New" w:hAnsi="Courier New" w:cs="Courier New" w:hint="default"/>
      </w:rPr>
    </w:lvl>
    <w:lvl w:ilvl="2" w:tplc="240A0005">
      <w:start w:val="1"/>
      <w:numFmt w:val="bullet"/>
      <w:lvlText w:val=""/>
      <w:lvlJc w:val="left"/>
      <w:pPr>
        <w:ind w:left="2586" w:hanging="360"/>
      </w:pPr>
      <w:rPr>
        <w:rFonts w:ascii="Wingdings" w:hAnsi="Wingdings" w:hint="default"/>
      </w:rPr>
    </w:lvl>
    <w:lvl w:ilvl="3" w:tplc="240A0001">
      <w:start w:val="1"/>
      <w:numFmt w:val="bullet"/>
      <w:lvlText w:val=""/>
      <w:lvlJc w:val="left"/>
      <w:pPr>
        <w:ind w:left="3306" w:hanging="360"/>
      </w:pPr>
      <w:rPr>
        <w:rFonts w:ascii="Symbol" w:hAnsi="Symbol" w:hint="default"/>
      </w:rPr>
    </w:lvl>
    <w:lvl w:ilvl="4" w:tplc="240A0003">
      <w:start w:val="1"/>
      <w:numFmt w:val="bullet"/>
      <w:lvlText w:val="o"/>
      <w:lvlJc w:val="left"/>
      <w:pPr>
        <w:ind w:left="4026" w:hanging="360"/>
      </w:pPr>
      <w:rPr>
        <w:rFonts w:ascii="Courier New" w:hAnsi="Courier New" w:cs="Courier New" w:hint="default"/>
      </w:rPr>
    </w:lvl>
    <w:lvl w:ilvl="5" w:tplc="240A0005">
      <w:start w:val="1"/>
      <w:numFmt w:val="bullet"/>
      <w:lvlText w:val=""/>
      <w:lvlJc w:val="left"/>
      <w:pPr>
        <w:ind w:left="4746" w:hanging="360"/>
      </w:pPr>
      <w:rPr>
        <w:rFonts w:ascii="Wingdings" w:hAnsi="Wingdings" w:hint="default"/>
      </w:rPr>
    </w:lvl>
    <w:lvl w:ilvl="6" w:tplc="240A0001">
      <w:start w:val="1"/>
      <w:numFmt w:val="bullet"/>
      <w:lvlText w:val=""/>
      <w:lvlJc w:val="left"/>
      <w:pPr>
        <w:ind w:left="5466" w:hanging="360"/>
      </w:pPr>
      <w:rPr>
        <w:rFonts w:ascii="Symbol" w:hAnsi="Symbol" w:hint="default"/>
      </w:rPr>
    </w:lvl>
    <w:lvl w:ilvl="7" w:tplc="240A0003">
      <w:start w:val="1"/>
      <w:numFmt w:val="bullet"/>
      <w:lvlText w:val="o"/>
      <w:lvlJc w:val="left"/>
      <w:pPr>
        <w:ind w:left="6186" w:hanging="360"/>
      </w:pPr>
      <w:rPr>
        <w:rFonts w:ascii="Courier New" w:hAnsi="Courier New" w:cs="Courier New" w:hint="default"/>
      </w:rPr>
    </w:lvl>
    <w:lvl w:ilvl="8" w:tplc="240A0005">
      <w:start w:val="1"/>
      <w:numFmt w:val="bullet"/>
      <w:lvlText w:val=""/>
      <w:lvlJc w:val="left"/>
      <w:pPr>
        <w:ind w:left="6906" w:hanging="360"/>
      </w:pPr>
      <w:rPr>
        <w:rFonts w:ascii="Wingdings" w:hAnsi="Wingdings" w:hint="default"/>
      </w:rPr>
    </w:lvl>
  </w:abstractNum>
  <w:num w:numId="1">
    <w:abstractNumId w:val="17"/>
  </w:num>
  <w:num w:numId="2">
    <w:abstractNumId w:val="0"/>
  </w:num>
  <w:num w:numId="3">
    <w:abstractNumId w:val="29"/>
  </w:num>
  <w:num w:numId="4">
    <w:abstractNumId w:val="25"/>
  </w:num>
  <w:num w:numId="5">
    <w:abstractNumId w:val="3"/>
  </w:num>
  <w:num w:numId="6">
    <w:abstractNumId w:val="22"/>
  </w:num>
  <w:num w:numId="7">
    <w:abstractNumId w:val="24"/>
  </w:num>
  <w:num w:numId="8">
    <w:abstractNumId w:val="28"/>
  </w:num>
  <w:num w:numId="9">
    <w:abstractNumId w:val="9"/>
  </w:num>
  <w:num w:numId="10">
    <w:abstractNumId w:val="7"/>
  </w:num>
  <w:num w:numId="11">
    <w:abstractNumId w:val="23"/>
  </w:num>
  <w:num w:numId="12">
    <w:abstractNumId w:val="1"/>
  </w:num>
  <w:num w:numId="13">
    <w:abstractNumId w:val="35"/>
  </w:num>
  <w:num w:numId="1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40"/>
  </w:num>
  <w:num w:numId="17">
    <w:abstractNumId w:val="27"/>
  </w:num>
  <w:num w:numId="18">
    <w:abstractNumId w:val="26"/>
  </w:num>
  <w:num w:numId="19">
    <w:abstractNumId w:val="31"/>
  </w:num>
  <w:num w:numId="20">
    <w:abstractNumId w:val="4"/>
  </w:num>
  <w:num w:numId="21">
    <w:abstractNumId w:val="20"/>
  </w:num>
  <w:num w:numId="22">
    <w:abstractNumId w:val="8"/>
  </w:num>
  <w:num w:numId="23">
    <w:abstractNumId w:val="30"/>
  </w:num>
  <w:num w:numId="24">
    <w:abstractNumId w:val="36"/>
  </w:num>
  <w:num w:numId="25">
    <w:abstractNumId w:val="41"/>
  </w:num>
  <w:num w:numId="26">
    <w:abstractNumId w:val="32"/>
  </w:num>
  <w:num w:numId="27">
    <w:abstractNumId w:val="19"/>
  </w:num>
  <w:num w:numId="28">
    <w:abstractNumId w:val="2"/>
  </w:num>
  <w:num w:numId="29">
    <w:abstractNumId w:val="38"/>
  </w:num>
  <w:num w:numId="30">
    <w:abstractNumId w:val="34"/>
  </w:num>
  <w:num w:numId="31">
    <w:abstractNumId w:val="11"/>
  </w:num>
  <w:num w:numId="32">
    <w:abstractNumId w:val="39"/>
  </w:num>
  <w:num w:numId="33">
    <w:abstractNumId w:val="13"/>
  </w:num>
  <w:num w:numId="34">
    <w:abstractNumId w:val="33"/>
  </w:num>
  <w:num w:numId="35">
    <w:abstractNumId w:val="5"/>
  </w:num>
  <w:num w:numId="36">
    <w:abstractNumId w:val="12"/>
  </w:num>
  <w:num w:numId="37">
    <w:abstractNumId w:val="37"/>
  </w:num>
  <w:num w:numId="38">
    <w:abstractNumId w:val="15"/>
  </w:num>
  <w:num w:numId="39">
    <w:abstractNumId w:val="6"/>
  </w:num>
  <w:num w:numId="40">
    <w:abstractNumId w:val="16"/>
  </w:num>
  <w:num w:numId="41">
    <w:abstractNumId w:val="14"/>
  </w:num>
  <w:num w:numId="42">
    <w:abstractNumId w:val="10"/>
  </w:num>
  <w:num w:numId="43">
    <w:abstractNumId w:val="1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286CFA"/>
    <w:rsid w:val="000012A2"/>
    <w:rsid w:val="00003B8C"/>
    <w:rsid w:val="00007C77"/>
    <w:rsid w:val="00010372"/>
    <w:rsid w:val="00021B3F"/>
    <w:rsid w:val="00022B88"/>
    <w:rsid w:val="00032E28"/>
    <w:rsid w:val="0004215B"/>
    <w:rsid w:val="000421DC"/>
    <w:rsid w:val="00042701"/>
    <w:rsid w:val="00047231"/>
    <w:rsid w:val="0005396E"/>
    <w:rsid w:val="000542CF"/>
    <w:rsid w:val="00057F93"/>
    <w:rsid w:val="00065976"/>
    <w:rsid w:val="00067D42"/>
    <w:rsid w:val="00072A04"/>
    <w:rsid w:val="00076D8C"/>
    <w:rsid w:val="00080089"/>
    <w:rsid w:val="00086983"/>
    <w:rsid w:val="00087FA4"/>
    <w:rsid w:val="00090A90"/>
    <w:rsid w:val="00097291"/>
    <w:rsid w:val="000A0C13"/>
    <w:rsid w:val="000A7933"/>
    <w:rsid w:val="000B60B3"/>
    <w:rsid w:val="000B6697"/>
    <w:rsid w:val="000B6C32"/>
    <w:rsid w:val="000C6009"/>
    <w:rsid w:val="000D3DB5"/>
    <w:rsid w:val="000E1684"/>
    <w:rsid w:val="000E2158"/>
    <w:rsid w:val="000E6833"/>
    <w:rsid w:val="000F09B0"/>
    <w:rsid w:val="000F34BE"/>
    <w:rsid w:val="000F5113"/>
    <w:rsid w:val="000F5F69"/>
    <w:rsid w:val="0010205F"/>
    <w:rsid w:val="001050DE"/>
    <w:rsid w:val="00107BB4"/>
    <w:rsid w:val="00120A14"/>
    <w:rsid w:val="0012206B"/>
    <w:rsid w:val="00122A26"/>
    <w:rsid w:val="00125F00"/>
    <w:rsid w:val="00130377"/>
    <w:rsid w:val="00130CCD"/>
    <w:rsid w:val="00146E14"/>
    <w:rsid w:val="00156CB8"/>
    <w:rsid w:val="00156ED5"/>
    <w:rsid w:val="00156FD6"/>
    <w:rsid w:val="00157CA8"/>
    <w:rsid w:val="001652E6"/>
    <w:rsid w:val="00166415"/>
    <w:rsid w:val="00170662"/>
    <w:rsid w:val="00170CEA"/>
    <w:rsid w:val="001749E0"/>
    <w:rsid w:val="001817E5"/>
    <w:rsid w:val="00182754"/>
    <w:rsid w:val="00186380"/>
    <w:rsid w:val="00190630"/>
    <w:rsid w:val="001A6591"/>
    <w:rsid w:val="001A7E61"/>
    <w:rsid w:val="001B0884"/>
    <w:rsid w:val="001B1A31"/>
    <w:rsid w:val="001B6107"/>
    <w:rsid w:val="001B6F22"/>
    <w:rsid w:val="001C778E"/>
    <w:rsid w:val="001D5B8C"/>
    <w:rsid w:val="001D6CA0"/>
    <w:rsid w:val="001D6DAD"/>
    <w:rsid w:val="001E0EF8"/>
    <w:rsid w:val="001F13F5"/>
    <w:rsid w:val="001F556A"/>
    <w:rsid w:val="001F67E8"/>
    <w:rsid w:val="00206B3B"/>
    <w:rsid w:val="00207ED3"/>
    <w:rsid w:val="00211983"/>
    <w:rsid w:val="0021723E"/>
    <w:rsid w:val="00220177"/>
    <w:rsid w:val="002215C7"/>
    <w:rsid w:val="002241EA"/>
    <w:rsid w:val="002250FB"/>
    <w:rsid w:val="002259CE"/>
    <w:rsid w:val="00233B23"/>
    <w:rsid w:val="002347D3"/>
    <w:rsid w:val="00237137"/>
    <w:rsid w:val="0024108D"/>
    <w:rsid w:val="00241178"/>
    <w:rsid w:val="00246D6A"/>
    <w:rsid w:val="00247553"/>
    <w:rsid w:val="00252DA4"/>
    <w:rsid w:val="00255E47"/>
    <w:rsid w:val="00260C49"/>
    <w:rsid w:val="00261A82"/>
    <w:rsid w:val="00270EA8"/>
    <w:rsid w:val="00273864"/>
    <w:rsid w:val="00280005"/>
    <w:rsid w:val="00286CFA"/>
    <w:rsid w:val="002A3CFC"/>
    <w:rsid w:val="002A6AE1"/>
    <w:rsid w:val="002B0009"/>
    <w:rsid w:val="002B0290"/>
    <w:rsid w:val="002B3C9B"/>
    <w:rsid w:val="002B6001"/>
    <w:rsid w:val="002B6B18"/>
    <w:rsid w:val="002D0A5E"/>
    <w:rsid w:val="002D190B"/>
    <w:rsid w:val="002D5089"/>
    <w:rsid w:val="002E081A"/>
    <w:rsid w:val="002E1440"/>
    <w:rsid w:val="002E1AC7"/>
    <w:rsid w:val="002E1FB7"/>
    <w:rsid w:val="002E228B"/>
    <w:rsid w:val="002E62B3"/>
    <w:rsid w:val="002F1355"/>
    <w:rsid w:val="002F24E9"/>
    <w:rsid w:val="00305573"/>
    <w:rsid w:val="00311103"/>
    <w:rsid w:val="00321A45"/>
    <w:rsid w:val="00326D3D"/>
    <w:rsid w:val="00332634"/>
    <w:rsid w:val="00334B09"/>
    <w:rsid w:val="0033769F"/>
    <w:rsid w:val="00343D4F"/>
    <w:rsid w:val="0035028C"/>
    <w:rsid w:val="0035161F"/>
    <w:rsid w:val="003557FF"/>
    <w:rsid w:val="00360332"/>
    <w:rsid w:val="00361C20"/>
    <w:rsid w:val="00363657"/>
    <w:rsid w:val="00371887"/>
    <w:rsid w:val="00372FFB"/>
    <w:rsid w:val="003734DB"/>
    <w:rsid w:val="00384DAA"/>
    <w:rsid w:val="00392B25"/>
    <w:rsid w:val="00392E74"/>
    <w:rsid w:val="00393121"/>
    <w:rsid w:val="00395D10"/>
    <w:rsid w:val="003A2C8E"/>
    <w:rsid w:val="003A44A3"/>
    <w:rsid w:val="003B0A1C"/>
    <w:rsid w:val="003B2DE0"/>
    <w:rsid w:val="003B67CD"/>
    <w:rsid w:val="003C5948"/>
    <w:rsid w:val="003D08FB"/>
    <w:rsid w:val="003D486C"/>
    <w:rsid w:val="003D4E17"/>
    <w:rsid w:val="003E2C6A"/>
    <w:rsid w:val="003E493A"/>
    <w:rsid w:val="003E49AC"/>
    <w:rsid w:val="003F3F04"/>
    <w:rsid w:val="003F76A2"/>
    <w:rsid w:val="003F77B5"/>
    <w:rsid w:val="00401C1F"/>
    <w:rsid w:val="00403326"/>
    <w:rsid w:val="004037AD"/>
    <w:rsid w:val="00404B32"/>
    <w:rsid w:val="004054A3"/>
    <w:rsid w:val="004222AE"/>
    <w:rsid w:val="00430C5D"/>
    <w:rsid w:val="00436165"/>
    <w:rsid w:val="004376D5"/>
    <w:rsid w:val="00447167"/>
    <w:rsid w:val="00450AB6"/>
    <w:rsid w:val="0045629F"/>
    <w:rsid w:val="004563AA"/>
    <w:rsid w:val="00457F69"/>
    <w:rsid w:val="00461BCA"/>
    <w:rsid w:val="004621F1"/>
    <w:rsid w:val="00463F48"/>
    <w:rsid w:val="0047552C"/>
    <w:rsid w:val="0048493D"/>
    <w:rsid w:val="004A112D"/>
    <w:rsid w:val="004B1F6B"/>
    <w:rsid w:val="004B40E0"/>
    <w:rsid w:val="004B56F1"/>
    <w:rsid w:val="004B5DBF"/>
    <w:rsid w:val="004D7833"/>
    <w:rsid w:val="004E0B4E"/>
    <w:rsid w:val="004E21DB"/>
    <w:rsid w:val="004E2743"/>
    <w:rsid w:val="004E335F"/>
    <w:rsid w:val="004E4026"/>
    <w:rsid w:val="004E41B9"/>
    <w:rsid w:val="0050370D"/>
    <w:rsid w:val="00515728"/>
    <w:rsid w:val="005158E1"/>
    <w:rsid w:val="00515B39"/>
    <w:rsid w:val="00517C96"/>
    <w:rsid w:val="00520BE8"/>
    <w:rsid w:val="00521395"/>
    <w:rsid w:val="00530B4B"/>
    <w:rsid w:val="005316EB"/>
    <w:rsid w:val="00541563"/>
    <w:rsid w:val="005454B1"/>
    <w:rsid w:val="00556E9C"/>
    <w:rsid w:val="00562840"/>
    <w:rsid w:val="00563C86"/>
    <w:rsid w:val="0056582E"/>
    <w:rsid w:val="005673C7"/>
    <w:rsid w:val="00572474"/>
    <w:rsid w:val="0057430C"/>
    <w:rsid w:val="005827D0"/>
    <w:rsid w:val="00584699"/>
    <w:rsid w:val="00584F69"/>
    <w:rsid w:val="00587978"/>
    <w:rsid w:val="00595E86"/>
    <w:rsid w:val="00597089"/>
    <w:rsid w:val="005A302D"/>
    <w:rsid w:val="005A4355"/>
    <w:rsid w:val="005B03E4"/>
    <w:rsid w:val="005B59A4"/>
    <w:rsid w:val="005C3DF4"/>
    <w:rsid w:val="005D0647"/>
    <w:rsid w:val="005D3543"/>
    <w:rsid w:val="005E323C"/>
    <w:rsid w:val="005E5C1B"/>
    <w:rsid w:val="006015B7"/>
    <w:rsid w:val="00604FC3"/>
    <w:rsid w:val="006117C5"/>
    <w:rsid w:val="00613E4D"/>
    <w:rsid w:val="00614069"/>
    <w:rsid w:val="00616A16"/>
    <w:rsid w:val="0063316F"/>
    <w:rsid w:val="0063360D"/>
    <w:rsid w:val="0064072F"/>
    <w:rsid w:val="00641B43"/>
    <w:rsid w:val="0064472A"/>
    <w:rsid w:val="00653C4C"/>
    <w:rsid w:val="00655EA3"/>
    <w:rsid w:val="00656B05"/>
    <w:rsid w:val="00656D52"/>
    <w:rsid w:val="006617B2"/>
    <w:rsid w:val="006718AD"/>
    <w:rsid w:val="00676CC7"/>
    <w:rsid w:val="00676EEA"/>
    <w:rsid w:val="0068048E"/>
    <w:rsid w:val="00681589"/>
    <w:rsid w:val="0068430D"/>
    <w:rsid w:val="006865D5"/>
    <w:rsid w:val="00696922"/>
    <w:rsid w:val="006A5D09"/>
    <w:rsid w:val="006A7ECE"/>
    <w:rsid w:val="006B0059"/>
    <w:rsid w:val="006B4A2D"/>
    <w:rsid w:val="006C56C2"/>
    <w:rsid w:val="006C598A"/>
    <w:rsid w:val="006C68B3"/>
    <w:rsid w:val="006D117D"/>
    <w:rsid w:val="006D4916"/>
    <w:rsid w:val="006D7359"/>
    <w:rsid w:val="006D79EB"/>
    <w:rsid w:val="006E061B"/>
    <w:rsid w:val="006E3230"/>
    <w:rsid w:val="006E4630"/>
    <w:rsid w:val="006E52D0"/>
    <w:rsid w:val="006E59BF"/>
    <w:rsid w:val="006E7142"/>
    <w:rsid w:val="006E77C4"/>
    <w:rsid w:val="006F53ED"/>
    <w:rsid w:val="006F5C85"/>
    <w:rsid w:val="006F6E77"/>
    <w:rsid w:val="006F751C"/>
    <w:rsid w:val="00701D30"/>
    <w:rsid w:val="00706907"/>
    <w:rsid w:val="0070785B"/>
    <w:rsid w:val="00711576"/>
    <w:rsid w:val="00713199"/>
    <w:rsid w:val="007143B6"/>
    <w:rsid w:val="007176F0"/>
    <w:rsid w:val="00717F86"/>
    <w:rsid w:val="00721E07"/>
    <w:rsid w:val="00727735"/>
    <w:rsid w:val="00727CF7"/>
    <w:rsid w:val="00735236"/>
    <w:rsid w:val="007361A5"/>
    <w:rsid w:val="00742F71"/>
    <w:rsid w:val="007464BC"/>
    <w:rsid w:val="007465AB"/>
    <w:rsid w:val="007465EE"/>
    <w:rsid w:val="007471D2"/>
    <w:rsid w:val="007511D9"/>
    <w:rsid w:val="00755745"/>
    <w:rsid w:val="00756017"/>
    <w:rsid w:val="00762F51"/>
    <w:rsid w:val="00764BD9"/>
    <w:rsid w:val="00764E27"/>
    <w:rsid w:val="00765F9C"/>
    <w:rsid w:val="00771D60"/>
    <w:rsid w:val="00772DBF"/>
    <w:rsid w:val="00774D66"/>
    <w:rsid w:val="007750E6"/>
    <w:rsid w:val="0078056B"/>
    <w:rsid w:val="00783A8E"/>
    <w:rsid w:val="00784485"/>
    <w:rsid w:val="007851DF"/>
    <w:rsid w:val="00787952"/>
    <w:rsid w:val="00790FEA"/>
    <w:rsid w:val="0079101F"/>
    <w:rsid w:val="00793E6E"/>
    <w:rsid w:val="0079458C"/>
    <w:rsid w:val="007974A0"/>
    <w:rsid w:val="007A054D"/>
    <w:rsid w:val="007A38B2"/>
    <w:rsid w:val="007B1F8F"/>
    <w:rsid w:val="007C1C4B"/>
    <w:rsid w:val="007C1CF2"/>
    <w:rsid w:val="007C558D"/>
    <w:rsid w:val="007D26AE"/>
    <w:rsid w:val="007D7833"/>
    <w:rsid w:val="007E360C"/>
    <w:rsid w:val="007E544D"/>
    <w:rsid w:val="007E7E1F"/>
    <w:rsid w:val="007F1F68"/>
    <w:rsid w:val="007F6BFF"/>
    <w:rsid w:val="0080244C"/>
    <w:rsid w:val="00802E78"/>
    <w:rsid w:val="00805441"/>
    <w:rsid w:val="00813CCF"/>
    <w:rsid w:val="0081425A"/>
    <w:rsid w:val="00820FBA"/>
    <w:rsid w:val="008210F5"/>
    <w:rsid w:val="008212F5"/>
    <w:rsid w:val="00821B7E"/>
    <w:rsid w:val="008224C8"/>
    <w:rsid w:val="0083123E"/>
    <w:rsid w:val="00832462"/>
    <w:rsid w:val="00836F63"/>
    <w:rsid w:val="00837D9E"/>
    <w:rsid w:val="00840356"/>
    <w:rsid w:val="00842A18"/>
    <w:rsid w:val="00846C51"/>
    <w:rsid w:val="008617C7"/>
    <w:rsid w:val="00865BB7"/>
    <w:rsid w:val="00867577"/>
    <w:rsid w:val="00867FBB"/>
    <w:rsid w:val="00870EA3"/>
    <w:rsid w:val="0087443C"/>
    <w:rsid w:val="00874704"/>
    <w:rsid w:val="0088043A"/>
    <w:rsid w:val="00880B26"/>
    <w:rsid w:val="00890348"/>
    <w:rsid w:val="0089158A"/>
    <w:rsid w:val="00894C0B"/>
    <w:rsid w:val="008A3F90"/>
    <w:rsid w:val="008B743F"/>
    <w:rsid w:val="008B757B"/>
    <w:rsid w:val="008C2D01"/>
    <w:rsid w:val="008C38CA"/>
    <w:rsid w:val="008C4A2D"/>
    <w:rsid w:val="008C6984"/>
    <w:rsid w:val="008D2F56"/>
    <w:rsid w:val="008D363A"/>
    <w:rsid w:val="008D3F2D"/>
    <w:rsid w:val="008D516F"/>
    <w:rsid w:val="008D7D73"/>
    <w:rsid w:val="008E0126"/>
    <w:rsid w:val="008E46DD"/>
    <w:rsid w:val="008E4EB0"/>
    <w:rsid w:val="008E56A1"/>
    <w:rsid w:val="0090101F"/>
    <w:rsid w:val="0090421C"/>
    <w:rsid w:val="00910257"/>
    <w:rsid w:val="00916DF3"/>
    <w:rsid w:val="009307EA"/>
    <w:rsid w:val="00932D4E"/>
    <w:rsid w:val="00934BE1"/>
    <w:rsid w:val="0094065A"/>
    <w:rsid w:val="00940FB7"/>
    <w:rsid w:val="00942C39"/>
    <w:rsid w:val="00942CD2"/>
    <w:rsid w:val="00961437"/>
    <w:rsid w:val="00961C6A"/>
    <w:rsid w:val="00962E1E"/>
    <w:rsid w:val="0096760E"/>
    <w:rsid w:val="009712D3"/>
    <w:rsid w:val="00971A89"/>
    <w:rsid w:val="00981667"/>
    <w:rsid w:val="00981787"/>
    <w:rsid w:val="0099443D"/>
    <w:rsid w:val="00997F41"/>
    <w:rsid w:val="009A0DDF"/>
    <w:rsid w:val="009A11E5"/>
    <w:rsid w:val="009A4795"/>
    <w:rsid w:val="009A74F1"/>
    <w:rsid w:val="009B1C5A"/>
    <w:rsid w:val="009B6E19"/>
    <w:rsid w:val="009C0471"/>
    <w:rsid w:val="009C1EAF"/>
    <w:rsid w:val="009C5128"/>
    <w:rsid w:val="009D3A04"/>
    <w:rsid w:val="009D78B5"/>
    <w:rsid w:val="009F40CB"/>
    <w:rsid w:val="009F5625"/>
    <w:rsid w:val="00A005C5"/>
    <w:rsid w:val="00A03A81"/>
    <w:rsid w:val="00A042EE"/>
    <w:rsid w:val="00A06F82"/>
    <w:rsid w:val="00A14438"/>
    <w:rsid w:val="00A15B28"/>
    <w:rsid w:val="00A226C7"/>
    <w:rsid w:val="00A241CB"/>
    <w:rsid w:val="00A243BA"/>
    <w:rsid w:val="00A24B83"/>
    <w:rsid w:val="00A27834"/>
    <w:rsid w:val="00A37EDB"/>
    <w:rsid w:val="00A44AD0"/>
    <w:rsid w:val="00A469BE"/>
    <w:rsid w:val="00A4736C"/>
    <w:rsid w:val="00A55622"/>
    <w:rsid w:val="00A61946"/>
    <w:rsid w:val="00A710DE"/>
    <w:rsid w:val="00A71F1B"/>
    <w:rsid w:val="00A7219B"/>
    <w:rsid w:val="00A72D01"/>
    <w:rsid w:val="00A7332D"/>
    <w:rsid w:val="00A81585"/>
    <w:rsid w:val="00A81E70"/>
    <w:rsid w:val="00A828DD"/>
    <w:rsid w:val="00A82F1B"/>
    <w:rsid w:val="00A83825"/>
    <w:rsid w:val="00A84FD1"/>
    <w:rsid w:val="00A879E2"/>
    <w:rsid w:val="00A93F77"/>
    <w:rsid w:val="00A94D78"/>
    <w:rsid w:val="00AA1F7D"/>
    <w:rsid w:val="00AA5AC8"/>
    <w:rsid w:val="00AA61A0"/>
    <w:rsid w:val="00AB072C"/>
    <w:rsid w:val="00AB30C1"/>
    <w:rsid w:val="00AC26F2"/>
    <w:rsid w:val="00AC2E91"/>
    <w:rsid w:val="00AD6BD9"/>
    <w:rsid w:val="00AE117B"/>
    <w:rsid w:val="00AE1EA4"/>
    <w:rsid w:val="00AE4108"/>
    <w:rsid w:val="00AE5FF2"/>
    <w:rsid w:val="00AE62EC"/>
    <w:rsid w:val="00AF3C58"/>
    <w:rsid w:val="00AF3EFA"/>
    <w:rsid w:val="00B14334"/>
    <w:rsid w:val="00B27345"/>
    <w:rsid w:val="00B35857"/>
    <w:rsid w:val="00B36F64"/>
    <w:rsid w:val="00B441ED"/>
    <w:rsid w:val="00B44F07"/>
    <w:rsid w:val="00B45C7A"/>
    <w:rsid w:val="00B47E7C"/>
    <w:rsid w:val="00B51C3D"/>
    <w:rsid w:val="00B53505"/>
    <w:rsid w:val="00B555B4"/>
    <w:rsid w:val="00B5752F"/>
    <w:rsid w:val="00B6045D"/>
    <w:rsid w:val="00B61BF8"/>
    <w:rsid w:val="00B712BB"/>
    <w:rsid w:val="00B74DB5"/>
    <w:rsid w:val="00B81850"/>
    <w:rsid w:val="00B83522"/>
    <w:rsid w:val="00B86EA1"/>
    <w:rsid w:val="00B92968"/>
    <w:rsid w:val="00B94530"/>
    <w:rsid w:val="00BA786B"/>
    <w:rsid w:val="00BC29AD"/>
    <w:rsid w:val="00BC61C8"/>
    <w:rsid w:val="00BC7D59"/>
    <w:rsid w:val="00BD13F5"/>
    <w:rsid w:val="00BD2D3C"/>
    <w:rsid w:val="00BD44E7"/>
    <w:rsid w:val="00BD601E"/>
    <w:rsid w:val="00BE340F"/>
    <w:rsid w:val="00BE39AA"/>
    <w:rsid w:val="00BE3D0C"/>
    <w:rsid w:val="00BF57A7"/>
    <w:rsid w:val="00C05DCF"/>
    <w:rsid w:val="00C07ACF"/>
    <w:rsid w:val="00C16A68"/>
    <w:rsid w:val="00C408BD"/>
    <w:rsid w:val="00C439A2"/>
    <w:rsid w:val="00C46D74"/>
    <w:rsid w:val="00C50704"/>
    <w:rsid w:val="00C55108"/>
    <w:rsid w:val="00C603C4"/>
    <w:rsid w:val="00C60E7F"/>
    <w:rsid w:val="00C64EB2"/>
    <w:rsid w:val="00C655F8"/>
    <w:rsid w:val="00C66875"/>
    <w:rsid w:val="00C67D04"/>
    <w:rsid w:val="00C731B0"/>
    <w:rsid w:val="00C74C0D"/>
    <w:rsid w:val="00C80732"/>
    <w:rsid w:val="00C837A8"/>
    <w:rsid w:val="00C926FF"/>
    <w:rsid w:val="00CA1B69"/>
    <w:rsid w:val="00CA1B8A"/>
    <w:rsid w:val="00CA7346"/>
    <w:rsid w:val="00CB72BB"/>
    <w:rsid w:val="00CD0DEF"/>
    <w:rsid w:val="00CD38E2"/>
    <w:rsid w:val="00CD51A9"/>
    <w:rsid w:val="00CD527E"/>
    <w:rsid w:val="00CD587E"/>
    <w:rsid w:val="00CE256E"/>
    <w:rsid w:val="00CF593C"/>
    <w:rsid w:val="00D13FAF"/>
    <w:rsid w:val="00D15298"/>
    <w:rsid w:val="00D16FEC"/>
    <w:rsid w:val="00D1752F"/>
    <w:rsid w:val="00D26A64"/>
    <w:rsid w:val="00D40562"/>
    <w:rsid w:val="00D41C33"/>
    <w:rsid w:val="00D53122"/>
    <w:rsid w:val="00D54CD3"/>
    <w:rsid w:val="00D5562F"/>
    <w:rsid w:val="00D6330A"/>
    <w:rsid w:val="00D644B6"/>
    <w:rsid w:val="00D659B4"/>
    <w:rsid w:val="00D743A1"/>
    <w:rsid w:val="00D74944"/>
    <w:rsid w:val="00D75C88"/>
    <w:rsid w:val="00D7744D"/>
    <w:rsid w:val="00D92091"/>
    <w:rsid w:val="00DA20B4"/>
    <w:rsid w:val="00DA72E1"/>
    <w:rsid w:val="00DB0DDF"/>
    <w:rsid w:val="00DB291F"/>
    <w:rsid w:val="00DB79E8"/>
    <w:rsid w:val="00DC4E06"/>
    <w:rsid w:val="00DC7877"/>
    <w:rsid w:val="00DD102F"/>
    <w:rsid w:val="00DD118B"/>
    <w:rsid w:val="00DD2BC1"/>
    <w:rsid w:val="00DD4F32"/>
    <w:rsid w:val="00DE35B1"/>
    <w:rsid w:val="00DE3E55"/>
    <w:rsid w:val="00DE679A"/>
    <w:rsid w:val="00DF1C38"/>
    <w:rsid w:val="00DF38BE"/>
    <w:rsid w:val="00DF3E49"/>
    <w:rsid w:val="00DF581C"/>
    <w:rsid w:val="00E00198"/>
    <w:rsid w:val="00E11E53"/>
    <w:rsid w:val="00E11F0D"/>
    <w:rsid w:val="00E136EA"/>
    <w:rsid w:val="00E203E2"/>
    <w:rsid w:val="00E23D5D"/>
    <w:rsid w:val="00E26285"/>
    <w:rsid w:val="00E33CEC"/>
    <w:rsid w:val="00E34970"/>
    <w:rsid w:val="00E35E6D"/>
    <w:rsid w:val="00E363F6"/>
    <w:rsid w:val="00E367E3"/>
    <w:rsid w:val="00E6220D"/>
    <w:rsid w:val="00E63D84"/>
    <w:rsid w:val="00E65A07"/>
    <w:rsid w:val="00E72FA8"/>
    <w:rsid w:val="00E74F4B"/>
    <w:rsid w:val="00E771D2"/>
    <w:rsid w:val="00E877B0"/>
    <w:rsid w:val="00E91F65"/>
    <w:rsid w:val="00E97FC0"/>
    <w:rsid w:val="00EA04E1"/>
    <w:rsid w:val="00EA6E82"/>
    <w:rsid w:val="00EB4968"/>
    <w:rsid w:val="00EB7A9A"/>
    <w:rsid w:val="00EC2DF0"/>
    <w:rsid w:val="00ED61F9"/>
    <w:rsid w:val="00EE03D6"/>
    <w:rsid w:val="00EE2677"/>
    <w:rsid w:val="00EE49F1"/>
    <w:rsid w:val="00EE54E5"/>
    <w:rsid w:val="00EE5763"/>
    <w:rsid w:val="00EF172E"/>
    <w:rsid w:val="00EF3345"/>
    <w:rsid w:val="00EF4F72"/>
    <w:rsid w:val="00EF665A"/>
    <w:rsid w:val="00F005D1"/>
    <w:rsid w:val="00F02DCF"/>
    <w:rsid w:val="00F0396A"/>
    <w:rsid w:val="00F066A2"/>
    <w:rsid w:val="00F10FE2"/>
    <w:rsid w:val="00F11E38"/>
    <w:rsid w:val="00F151F3"/>
    <w:rsid w:val="00F207E4"/>
    <w:rsid w:val="00F232C2"/>
    <w:rsid w:val="00F308BE"/>
    <w:rsid w:val="00F4102E"/>
    <w:rsid w:val="00F42D48"/>
    <w:rsid w:val="00F44EE9"/>
    <w:rsid w:val="00F462F8"/>
    <w:rsid w:val="00F579DD"/>
    <w:rsid w:val="00F7088A"/>
    <w:rsid w:val="00F70A3A"/>
    <w:rsid w:val="00F71889"/>
    <w:rsid w:val="00F71CD0"/>
    <w:rsid w:val="00F734D5"/>
    <w:rsid w:val="00F73DC0"/>
    <w:rsid w:val="00F74134"/>
    <w:rsid w:val="00F83970"/>
    <w:rsid w:val="00F84E57"/>
    <w:rsid w:val="00F91CC4"/>
    <w:rsid w:val="00F92E12"/>
    <w:rsid w:val="00F93CBA"/>
    <w:rsid w:val="00F94918"/>
    <w:rsid w:val="00F95E26"/>
    <w:rsid w:val="00FA105E"/>
    <w:rsid w:val="00FB07AD"/>
    <w:rsid w:val="00FC2E77"/>
    <w:rsid w:val="00FC329A"/>
    <w:rsid w:val="00FC3438"/>
    <w:rsid w:val="00FC4D28"/>
    <w:rsid w:val="00FC5E63"/>
    <w:rsid w:val="00FD7716"/>
    <w:rsid w:val="00FE14F0"/>
    <w:rsid w:val="00FE18A5"/>
    <w:rsid w:val="00FE22C2"/>
    <w:rsid w:val="00FE2819"/>
    <w:rsid w:val="00FE63BA"/>
    <w:rsid w:val="00FF1790"/>
    <w:rsid w:val="00FF46F2"/>
    <w:rsid w:val="00FF631E"/>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01657"/>
  <w15:docId w15:val="{38F644F1-79A2-4781-9014-8403870AA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CFA"/>
    <w:pPr>
      <w:widowControl w:val="0"/>
      <w:spacing w:after="0" w:line="240" w:lineRule="auto"/>
    </w:pPr>
    <w:rPr>
      <w:rFonts w:ascii="Book Antiqua" w:eastAsia="Book Antiqua" w:hAnsi="Book Antiqua" w:cs="Book Antiqua"/>
      <w:lang w:eastAsia="es-CO"/>
    </w:rPr>
  </w:style>
  <w:style w:type="paragraph" w:styleId="Ttulo1">
    <w:name w:val="heading 1"/>
    <w:basedOn w:val="Normal"/>
    <w:next w:val="Normal"/>
    <w:link w:val="Ttulo1Car"/>
    <w:uiPriority w:val="9"/>
    <w:qFormat/>
    <w:rsid w:val="00125F00"/>
    <w:pPr>
      <w:numPr>
        <w:numId w:val="1"/>
      </w:numPr>
      <w:spacing w:before="105"/>
      <w:outlineLvl w:val="0"/>
    </w:pPr>
    <w:rPr>
      <w:rFonts w:ascii="Arial" w:eastAsia="Gill Sans" w:hAnsi="Arial" w:cs="Gill Sans"/>
      <w:b/>
      <w:szCs w:val="62"/>
    </w:rPr>
  </w:style>
  <w:style w:type="paragraph" w:styleId="Ttulo2">
    <w:name w:val="heading 2"/>
    <w:basedOn w:val="Normal"/>
    <w:next w:val="Normal"/>
    <w:link w:val="Ttulo2Car"/>
    <w:uiPriority w:val="9"/>
    <w:unhideWhenUsed/>
    <w:qFormat/>
    <w:rsid w:val="008D2F56"/>
    <w:pPr>
      <w:keepNext/>
      <w:keepLines/>
      <w:numPr>
        <w:ilvl w:val="1"/>
        <w:numId w:val="1"/>
      </w:numPr>
      <w:spacing w:before="40"/>
      <w:outlineLvl w:val="1"/>
    </w:pPr>
    <w:rPr>
      <w:rFonts w:ascii="Arial" w:eastAsiaTheme="majorEastAsia" w:hAnsi="Arial" w:cstheme="majorBidi"/>
      <w:b/>
      <w:color w:val="000000" w:themeColor="text1"/>
      <w:szCs w:val="26"/>
    </w:rPr>
  </w:style>
  <w:style w:type="paragraph" w:styleId="Ttulo3">
    <w:name w:val="heading 3"/>
    <w:basedOn w:val="Normal"/>
    <w:next w:val="Normal"/>
    <w:link w:val="Ttulo3Car"/>
    <w:uiPriority w:val="9"/>
    <w:unhideWhenUsed/>
    <w:qFormat/>
    <w:rsid w:val="00A042EE"/>
    <w:pPr>
      <w:keepNext/>
      <w:keepLines/>
      <w:numPr>
        <w:ilvl w:val="2"/>
        <w:numId w:val="1"/>
      </w:numPr>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25F00"/>
    <w:rPr>
      <w:rFonts w:ascii="Arial" w:eastAsia="Gill Sans" w:hAnsi="Arial" w:cs="Gill Sans"/>
      <w:b/>
      <w:szCs w:val="62"/>
      <w:lang w:eastAsia="es-CO"/>
    </w:rPr>
  </w:style>
  <w:style w:type="paragraph" w:styleId="Encabezado">
    <w:name w:val="header"/>
    <w:basedOn w:val="Normal"/>
    <w:link w:val="EncabezadoCar"/>
    <w:uiPriority w:val="99"/>
    <w:unhideWhenUsed/>
    <w:rsid w:val="00286CFA"/>
    <w:pPr>
      <w:tabs>
        <w:tab w:val="center" w:pos="4419"/>
        <w:tab w:val="right" w:pos="8838"/>
      </w:tabs>
    </w:pPr>
  </w:style>
  <w:style w:type="character" w:customStyle="1" w:styleId="EncabezadoCar">
    <w:name w:val="Encabezado Car"/>
    <w:basedOn w:val="Fuentedeprrafopredeter"/>
    <w:link w:val="Encabezado"/>
    <w:uiPriority w:val="99"/>
    <w:rsid w:val="00286CFA"/>
    <w:rPr>
      <w:rFonts w:ascii="Book Antiqua" w:eastAsia="Book Antiqua" w:hAnsi="Book Antiqua" w:cs="Book Antiqua"/>
      <w:lang w:eastAsia="es-CO"/>
    </w:rPr>
  </w:style>
  <w:style w:type="paragraph" w:styleId="Piedepgina">
    <w:name w:val="footer"/>
    <w:basedOn w:val="Normal"/>
    <w:link w:val="PiedepginaCar"/>
    <w:uiPriority w:val="99"/>
    <w:unhideWhenUsed/>
    <w:rsid w:val="00286CFA"/>
    <w:pPr>
      <w:tabs>
        <w:tab w:val="center" w:pos="4419"/>
        <w:tab w:val="right" w:pos="8838"/>
      </w:tabs>
    </w:pPr>
  </w:style>
  <w:style w:type="character" w:customStyle="1" w:styleId="PiedepginaCar">
    <w:name w:val="Pie de página Car"/>
    <w:basedOn w:val="Fuentedeprrafopredeter"/>
    <w:link w:val="Piedepgina"/>
    <w:uiPriority w:val="99"/>
    <w:rsid w:val="00286CFA"/>
    <w:rPr>
      <w:rFonts w:ascii="Book Antiqua" w:eastAsia="Book Antiqua" w:hAnsi="Book Antiqua" w:cs="Book Antiqua"/>
      <w:lang w:eastAsia="es-CO"/>
    </w:rPr>
  </w:style>
  <w:style w:type="character" w:customStyle="1" w:styleId="Ttulo2Car">
    <w:name w:val="Título 2 Car"/>
    <w:basedOn w:val="Fuentedeprrafopredeter"/>
    <w:link w:val="Ttulo2"/>
    <w:uiPriority w:val="9"/>
    <w:rsid w:val="008D2F56"/>
    <w:rPr>
      <w:rFonts w:ascii="Arial" w:eastAsiaTheme="majorEastAsia" w:hAnsi="Arial" w:cstheme="majorBidi"/>
      <w:b/>
      <w:color w:val="000000" w:themeColor="text1"/>
      <w:szCs w:val="26"/>
      <w:lang w:eastAsia="es-CO"/>
    </w:rPr>
  </w:style>
  <w:style w:type="character" w:customStyle="1" w:styleId="Ttulo3Car">
    <w:name w:val="Título 3 Car"/>
    <w:basedOn w:val="Fuentedeprrafopredeter"/>
    <w:link w:val="Ttulo3"/>
    <w:uiPriority w:val="9"/>
    <w:rsid w:val="00A042EE"/>
    <w:rPr>
      <w:rFonts w:asciiTheme="majorHAnsi" w:eastAsiaTheme="majorEastAsia" w:hAnsiTheme="majorHAnsi" w:cstheme="majorBidi"/>
      <w:color w:val="1F3763" w:themeColor="accent1" w:themeShade="7F"/>
      <w:sz w:val="24"/>
      <w:szCs w:val="24"/>
      <w:lang w:eastAsia="es-CO"/>
    </w:rPr>
  </w:style>
  <w:style w:type="paragraph" w:styleId="Prrafodelista">
    <w:name w:val="List Paragraph"/>
    <w:aliases w:val="Segundo nivel de viñetas,lp1,Bullet List,FooterText,numbered,List Paragraph1,Paragraphe de liste1,HOJA,Bolita,Párrafo de lista4,BOLADEF,Párrafo de lista3,Párrafo de lista21,BOLA,Nivel 1 OS,Colorful List Accent 1"/>
    <w:basedOn w:val="Normal"/>
    <w:link w:val="PrrafodelistaCar"/>
    <w:uiPriority w:val="34"/>
    <w:qFormat/>
    <w:rsid w:val="00DF1C38"/>
    <w:pPr>
      <w:ind w:left="720"/>
      <w:contextualSpacing/>
    </w:pPr>
  </w:style>
  <w:style w:type="character" w:customStyle="1" w:styleId="PrrafodelistaCar">
    <w:name w:val="Párrafo de lista Car"/>
    <w:aliases w:val="Segundo nivel de viñetas Car,lp1 Car,Bullet List Car,FooterText Car,numbered Car,List Paragraph1 Car,Paragraphe de liste1 Car,HOJA Car,Bolita Car,Párrafo de lista4 Car,BOLADEF Car,Párrafo de lista3 Car,Párrafo de lista21 Car"/>
    <w:link w:val="Prrafodelista"/>
    <w:uiPriority w:val="34"/>
    <w:locked/>
    <w:rsid w:val="00A72D01"/>
    <w:rPr>
      <w:rFonts w:ascii="Book Antiqua" w:eastAsia="Book Antiqua" w:hAnsi="Book Antiqua" w:cs="Book Antiqua"/>
      <w:lang w:eastAsia="es-CO"/>
    </w:rPr>
  </w:style>
  <w:style w:type="paragraph" w:styleId="TtuloTDC">
    <w:name w:val="TOC Heading"/>
    <w:basedOn w:val="Ttulo1"/>
    <w:next w:val="Normal"/>
    <w:uiPriority w:val="39"/>
    <w:unhideWhenUsed/>
    <w:qFormat/>
    <w:rsid w:val="00595E86"/>
    <w:pPr>
      <w:keepNext/>
      <w:keepLines/>
      <w:widowControl/>
      <w:numPr>
        <w:numId w:val="0"/>
      </w:numPr>
      <w:spacing w:before="240" w:line="259" w:lineRule="auto"/>
      <w:outlineLvl w:val="9"/>
    </w:pPr>
    <w:rPr>
      <w:rFonts w:eastAsiaTheme="majorEastAsia" w:cstheme="majorBidi"/>
      <w:b w:val="0"/>
      <w:color w:val="2F5496" w:themeColor="accent1" w:themeShade="BF"/>
      <w:sz w:val="32"/>
      <w:szCs w:val="32"/>
    </w:rPr>
  </w:style>
  <w:style w:type="paragraph" w:styleId="TDC1">
    <w:name w:val="toc 1"/>
    <w:basedOn w:val="Normal"/>
    <w:next w:val="Normal"/>
    <w:autoRedefine/>
    <w:uiPriority w:val="39"/>
    <w:unhideWhenUsed/>
    <w:rsid w:val="008D2F56"/>
    <w:pPr>
      <w:spacing w:after="100"/>
    </w:pPr>
    <w:rPr>
      <w:rFonts w:ascii="Arial" w:hAnsi="Arial"/>
    </w:rPr>
  </w:style>
  <w:style w:type="paragraph" w:styleId="TDC2">
    <w:name w:val="toc 2"/>
    <w:basedOn w:val="Normal"/>
    <w:next w:val="Normal"/>
    <w:autoRedefine/>
    <w:uiPriority w:val="39"/>
    <w:unhideWhenUsed/>
    <w:rsid w:val="002F24E9"/>
    <w:pPr>
      <w:spacing w:after="100"/>
      <w:ind w:left="220"/>
    </w:pPr>
    <w:rPr>
      <w:rFonts w:ascii="Arial" w:hAnsi="Arial"/>
    </w:rPr>
  </w:style>
  <w:style w:type="character" w:styleId="Hipervnculo">
    <w:name w:val="Hyperlink"/>
    <w:basedOn w:val="Fuentedeprrafopredeter"/>
    <w:uiPriority w:val="99"/>
    <w:unhideWhenUsed/>
    <w:rsid w:val="00595E86"/>
    <w:rPr>
      <w:color w:val="0563C1" w:themeColor="hyperlink"/>
      <w:u w:val="single"/>
    </w:rPr>
  </w:style>
  <w:style w:type="character" w:customStyle="1" w:styleId="Mencinsinresolver1">
    <w:name w:val="Mención sin resolver1"/>
    <w:basedOn w:val="Fuentedeprrafopredeter"/>
    <w:uiPriority w:val="99"/>
    <w:semiHidden/>
    <w:unhideWhenUsed/>
    <w:rsid w:val="00067D42"/>
    <w:rPr>
      <w:color w:val="605E5C"/>
      <w:shd w:val="clear" w:color="auto" w:fill="E1DFDD"/>
    </w:rPr>
  </w:style>
  <w:style w:type="paragraph" w:styleId="TDC3">
    <w:name w:val="toc 3"/>
    <w:basedOn w:val="Normal"/>
    <w:next w:val="Normal"/>
    <w:autoRedefine/>
    <w:uiPriority w:val="39"/>
    <w:semiHidden/>
    <w:unhideWhenUsed/>
    <w:rsid w:val="002F24E9"/>
    <w:pPr>
      <w:spacing w:after="100"/>
      <w:ind w:left="440"/>
    </w:pPr>
    <w:rPr>
      <w:rFonts w:ascii="Arial" w:hAnsi="Arial"/>
    </w:rPr>
  </w:style>
  <w:style w:type="paragraph" w:styleId="Sinespaciado">
    <w:name w:val="No Spacing"/>
    <w:uiPriority w:val="1"/>
    <w:qFormat/>
    <w:rsid w:val="0033769F"/>
    <w:pPr>
      <w:suppressAutoHyphens/>
      <w:spacing w:after="0" w:line="240" w:lineRule="auto"/>
      <w:jc w:val="both"/>
    </w:pPr>
    <w:rPr>
      <w:rFonts w:ascii="Calibri" w:eastAsia="Times New Roman" w:hAnsi="Calibri" w:cs="Times New Roman"/>
      <w:szCs w:val="20"/>
      <w:lang w:eastAsia="es-ES"/>
    </w:rPr>
  </w:style>
  <w:style w:type="table" w:customStyle="1" w:styleId="Tablaconcuadrcula1">
    <w:name w:val="Tabla con cuadrícula1"/>
    <w:basedOn w:val="Tablanormal"/>
    <w:uiPriority w:val="59"/>
    <w:rsid w:val="0033769F"/>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A20B4"/>
    <w:pPr>
      <w:widowControl/>
      <w:spacing w:before="100" w:beforeAutospacing="1" w:after="100" w:afterAutospacing="1"/>
    </w:pPr>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semiHidden/>
    <w:rsid w:val="00B44F07"/>
    <w:pPr>
      <w:widowControl/>
      <w:jc w:val="both"/>
    </w:pPr>
    <w:rPr>
      <w:rFonts w:ascii="Montserrat" w:eastAsia="MS Mincho" w:hAnsi="Montserrat" w:cs="Arial"/>
      <w:sz w:val="24"/>
      <w:szCs w:val="24"/>
      <w:lang w:val="es-ES" w:eastAsia="es-ES"/>
    </w:rPr>
  </w:style>
  <w:style w:type="character" w:customStyle="1" w:styleId="TextoindependienteCar">
    <w:name w:val="Texto independiente Car"/>
    <w:basedOn w:val="Fuentedeprrafopredeter"/>
    <w:link w:val="Textoindependiente"/>
    <w:semiHidden/>
    <w:rsid w:val="00B44F07"/>
    <w:rPr>
      <w:rFonts w:ascii="Montserrat" w:eastAsia="MS Mincho" w:hAnsi="Montserrat" w:cs="Arial"/>
      <w:sz w:val="24"/>
      <w:szCs w:val="24"/>
      <w:lang w:val="es-ES" w:eastAsia="es-ES"/>
    </w:rPr>
  </w:style>
  <w:style w:type="paragraph" w:customStyle="1" w:styleId="DescripcinTabla">
    <w:name w:val="Descripción Tabla"/>
    <w:basedOn w:val="Normal"/>
    <w:rsid w:val="00B44F07"/>
    <w:pPr>
      <w:widowControl/>
      <w:jc w:val="both"/>
    </w:pPr>
    <w:rPr>
      <w:rFonts w:ascii="Arial" w:eastAsia="Times New Roman" w:hAnsi="Arial" w:cs="Arial"/>
      <w:noProof/>
      <w:sz w:val="20"/>
      <w:szCs w:val="18"/>
      <w:lang w:eastAsia="es-ES"/>
    </w:rPr>
  </w:style>
  <w:style w:type="paragraph" w:customStyle="1" w:styleId="TutiloTablaCentrado">
    <w:name w:val="Tutilo Tabla Centrado"/>
    <w:basedOn w:val="Normal"/>
    <w:rsid w:val="00B44F07"/>
    <w:pPr>
      <w:widowControl/>
      <w:jc w:val="center"/>
    </w:pPr>
    <w:rPr>
      <w:rFonts w:ascii="Arial" w:eastAsia="Times New Roman" w:hAnsi="Arial" w:cs="Arial"/>
      <w:b/>
      <w:noProof/>
      <w:sz w:val="20"/>
      <w:szCs w:val="20"/>
      <w:lang w:eastAsia="es-ES"/>
    </w:rPr>
  </w:style>
  <w:style w:type="character" w:styleId="Refdecomentario">
    <w:name w:val="annotation reference"/>
    <w:basedOn w:val="Fuentedeprrafopredeter"/>
    <w:uiPriority w:val="99"/>
    <w:semiHidden/>
    <w:unhideWhenUsed/>
    <w:rsid w:val="003D08FB"/>
    <w:rPr>
      <w:sz w:val="16"/>
      <w:szCs w:val="16"/>
    </w:rPr>
  </w:style>
  <w:style w:type="paragraph" w:styleId="Textocomentario">
    <w:name w:val="annotation text"/>
    <w:basedOn w:val="Normal"/>
    <w:link w:val="TextocomentarioCar"/>
    <w:uiPriority w:val="99"/>
    <w:unhideWhenUsed/>
    <w:rsid w:val="003D08FB"/>
    <w:rPr>
      <w:sz w:val="20"/>
      <w:szCs w:val="20"/>
    </w:rPr>
  </w:style>
  <w:style w:type="character" w:customStyle="1" w:styleId="TextocomentarioCar">
    <w:name w:val="Texto comentario Car"/>
    <w:basedOn w:val="Fuentedeprrafopredeter"/>
    <w:link w:val="Textocomentario"/>
    <w:uiPriority w:val="99"/>
    <w:rsid w:val="003D08FB"/>
    <w:rPr>
      <w:rFonts w:ascii="Book Antiqua" w:eastAsia="Book Antiqua" w:hAnsi="Book Antiqua" w:cs="Book Antiqua"/>
      <w:sz w:val="20"/>
      <w:szCs w:val="20"/>
      <w:lang w:eastAsia="es-CO"/>
    </w:rPr>
  </w:style>
  <w:style w:type="paragraph" w:styleId="Asuntodelcomentario">
    <w:name w:val="annotation subject"/>
    <w:basedOn w:val="Textocomentario"/>
    <w:next w:val="Textocomentario"/>
    <w:link w:val="AsuntodelcomentarioCar"/>
    <w:uiPriority w:val="99"/>
    <w:semiHidden/>
    <w:unhideWhenUsed/>
    <w:rsid w:val="003D08FB"/>
    <w:rPr>
      <w:b/>
      <w:bCs/>
    </w:rPr>
  </w:style>
  <w:style w:type="character" w:customStyle="1" w:styleId="AsuntodelcomentarioCar">
    <w:name w:val="Asunto del comentario Car"/>
    <w:basedOn w:val="TextocomentarioCar"/>
    <w:link w:val="Asuntodelcomentario"/>
    <w:uiPriority w:val="99"/>
    <w:semiHidden/>
    <w:rsid w:val="003D08FB"/>
    <w:rPr>
      <w:rFonts w:ascii="Book Antiqua" w:eastAsia="Book Antiqua" w:hAnsi="Book Antiqua" w:cs="Book Antiqua"/>
      <w:b/>
      <w:bCs/>
      <w:sz w:val="20"/>
      <w:szCs w:val="20"/>
      <w:lang w:eastAsia="es-CO"/>
    </w:rPr>
  </w:style>
  <w:style w:type="paragraph" w:styleId="Revisin">
    <w:name w:val="Revision"/>
    <w:hidden/>
    <w:uiPriority w:val="99"/>
    <w:semiHidden/>
    <w:rsid w:val="001D6CA0"/>
    <w:pPr>
      <w:spacing w:after="0" w:line="240" w:lineRule="auto"/>
    </w:pPr>
    <w:rPr>
      <w:rFonts w:ascii="Book Antiqua" w:eastAsia="Book Antiqua" w:hAnsi="Book Antiqua" w:cs="Book Antiqua"/>
      <w:lang w:eastAsia="es-CO"/>
    </w:rPr>
  </w:style>
  <w:style w:type="paragraph" w:styleId="Textonotapie">
    <w:name w:val="footnote text"/>
    <w:basedOn w:val="Normal"/>
    <w:link w:val="TextonotapieCar"/>
    <w:uiPriority w:val="99"/>
    <w:semiHidden/>
    <w:unhideWhenUsed/>
    <w:rsid w:val="006E061B"/>
    <w:rPr>
      <w:sz w:val="20"/>
      <w:szCs w:val="20"/>
    </w:rPr>
  </w:style>
  <w:style w:type="character" w:customStyle="1" w:styleId="TextonotapieCar">
    <w:name w:val="Texto nota pie Car"/>
    <w:basedOn w:val="Fuentedeprrafopredeter"/>
    <w:link w:val="Textonotapie"/>
    <w:uiPriority w:val="99"/>
    <w:semiHidden/>
    <w:rsid w:val="006E061B"/>
    <w:rPr>
      <w:rFonts w:ascii="Book Antiqua" w:eastAsia="Book Antiqua" w:hAnsi="Book Antiqua" w:cs="Book Antiqua"/>
      <w:sz w:val="20"/>
      <w:szCs w:val="20"/>
      <w:lang w:eastAsia="es-CO"/>
    </w:rPr>
  </w:style>
  <w:style w:type="character" w:styleId="Refdenotaalpie">
    <w:name w:val="footnote reference"/>
    <w:basedOn w:val="Fuentedeprrafopredeter"/>
    <w:uiPriority w:val="99"/>
    <w:semiHidden/>
    <w:unhideWhenUsed/>
    <w:rsid w:val="006E06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912604">
      <w:bodyDiv w:val="1"/>
      <w:marLeft w:val="0"/>
      <w:marRight w:val="0"/>
      <w:marTop w:val="0"/>
      <w:marBottom w:val="0"/>
      <w:divBdr>
        <w:top w:val="none" w:sz="0" w:space="0" w:color="auto"/>
        <w:left w:val="none" w:sz="0" w:space="0" w:color="auto"/>
        <w:bottom w:val="none" w:sz="0" w:space="0" w:color="auto"/>
        <w:right w:val="none" w:sz="0" w:space="0" w:color="auto"/>
      </w:divBdr>
    </w:div>
    <w:div w:id="914633567">
      <w:bodyDiv w:val="1"/>
      <w:marLeft w:val="0"/>
      <w:marRight w:val="0"/>
      <w:marTop w:val="0"/>
      <w:marBottom w:val="0"/>
      <w:divBdr>
        <w:top w:val="none" w:sz="0" w:space="0" w:color="auto"/>
        <w:left w:val="none" w:sz="0" w:space="0" w:color="auto"/>
        <w:bottom w:val="none" w:sz="0" w:space="0" w:color="auto"/>
        <w:right w:val="none" w:sz="0" w:space="0" w:color="auto"/>
      </w:divBdr>
      <w:divsChild>
        <w:div w:id="53816985">
          <w:marLeft w:val="0"/>
          <w:marRight w:val="0"/>
          <w:marTop w:val="375"/>
          <w:marBottom w:val="375"/>
          <w:divBdr>
            <w:top w:val="none" w:sz="0" w:space="0" w:color="auto"/>
            <w:left w:val="none" w:sz="0" w:space="0" w:color="auto"/>
            <w:bottom w:val="none" w:sz="0" w:space="0" w:color="auto"/>
            <w:right w:val="none" w:sz="0" w:space="0" w:color="auto"/>
          </w:divBdr>
        </w:div>
      </w:divsChild>
    </w:div>
    <w:div w:id="1183857757">
      <w:bodyDiv w:val="1"/>
      <w:marLeft w:val="0"/>
      <w:marRight w:val="0"/>
      <w:marTop w:val="0"/>
      <w:marBottom w:val="0"/>
      <w:divBdr>
        <w:top w:val="none" w:sz="0" w:space="0" w:color="auto"/>
        <w:left w:val="none" w:sz="0" w:space="0" w:color="auto"/>
        <w:bottom w:val="none" w:sz="0" w:space="0" w:color="auto"/>
        <w:right w:val="none" w:sz="0" w:space="0" w:color="auto"/>
      </w:divBdr>
    </w:div>
    <w:div w:id="1298417871">
      <w:bodyDiv w:val="1"/>
      <w:marLeft w:val="0"/>
      <w:marRight w:val="0"/>
      <w:marTop w:val="0"/>
      <w:marBottom w:val="0"/>
      <w:divBdr>
        <w:top w:val="none" w:sz="0" w:space="0" w:color="auto"/>
        <w:left w:val="none" w:sz="0" w:space="0" w:color="auto"/>
        <w:bottom w:val="none" w:sz="0" w:space="0" w:color="auto"/>
        <w:right w:val="none" w:sz="0" w:space="0" w:color="auto"/>
      </w:divBdr>
    </w:div>
    <w:div w:id="1360466914">
      <w:bodyDiv w:val="1"/>
      <w:marLeft w:val="0"/>
      <w:marRight w:val="0"/>
      <w:marTop w:val="0"/>
      <w:marBottom w:val="0"/>
      <w:divBdr>
        <w:top w:val="none" w:sz="0" w:space="0" w:color="auto"/>
        <w:left w:val="none" w:sz="0" w:space="0" w:color="auto"/>
        <w:bottom w:val="none" w:sz="0" w:space="0" w:color="auto"/>
        <w:right w:val="none" w:sz="0" w:space="0" w:color="auto"/>
      </w:divBdr>
    </w:div>
    <w:div w:id="1508061730">
      <w:bodyDiv w:val="1"/>
      <w:marLeft w:val="0"/>
      <w:marRight w:val="0"/>
      <w:marTop w:val="0"/>
      <w:marBottom w:val="0"/>
      <w:divBdr>
        <w:top w:val="none" w:sz="0" w:space="0" w:color="auto"/>
        <w:left w:val="none" w:sz="0" w:space="0" w:color="auto"/>
        <w:bottom w:val="none" w:sz="0" w:space="0" w:color="auto"/>
        <w:right w:val="none" w:sz="0" w:space="0" w:color="auto"/>
      </w:divBdr>
    </w:div>
    <w:div w:id="1541167019">
      <w:bodyDiv w:val="1"/>
      <w:marLeft w:val="0"/>
      <w:marRight w:val="0"/>
      <w:marTop w:val="0"/>
      <w:marBottom w:val="0"/>
      <w:divBdr>
        <w:top w:val="none" w:sz="0" w:space="0" w:color="auto"/>
        <w:left w:val="none" w:sz="0" w:space="0" w:color="auto"/>
        <w:bottom w:val="none" w:sz="0" w:space="0" w:color="auto"/>
        <w:right w:val="none" w:sz="0" w:space="0" w:color="auto"/>
      </w:divBdr>
    </w:div>
    <w:div w:id="1626085256">
      <w:bodyDiv w:val="1"/>
      <w:marLeft w:val="0"/>
      <w:marRight w:val="0"/>
      <w:marTop w:val="0"/>
      <w:marBottom w:val="0"/>
      <w:divBdr>
        <w:top w:val="none" w:sz="0" w:space="0" w:color="auto"/>
        <w:left w:val="none" w:sz="0" w:space="0" w:color="auto"/>
        <w:bottom w:val="none" w:sz="0" w:space="0" w:color="auto"/>
        <w:right w:val="none" w:sz="0" w:space="0" w:color="auto"/>
      </w:divBdr>
    </w:div>
    <w:div w:id="1705517595">
      <w:bodyDiv w:val="1"/>
      <w:marLeft w:val="0"/>
      <w:marRight w:val="0"/>
      <w:marTop w:val="0"/>
      <w:marBottom w:val="0"/>
      <w:divBdr>
        <w:top w:val="none" w:sz="0" w:space="0" w:color="auto"/>
        <w:left w:val="none" w:sz="0" w:space="0" w:color="auto"/>
        <w:bottom w:val="none" w:sz="0" w:space="0" w:color="auto"/>
        <w:right w:val="none" w:sz="0" w:space="0" w:color="auto"/>
      </w:divBdr>
    </w:div>
    <w:div w:id="19831459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tecciondatospersonales@deaj.ramajudicial.gov.c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ramajudicial.gov.co/documents/5067224/48204238/CIRCULAR+DEAJC19-9+Poli%CC%81tica+de+tratamiento+de+datos+personales+y+de+la+informacio%CC%81n+ley+1581+de+2012.docx/ca059f46-be7a-4e90-a009-c97fc702d5bd"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microsoft.com/office/2007/relationships/hdphoto" Target="media/hdphoto1.wdp"/></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AD3D61D498AA9B418E20486EE1B086B2" ma:contentTypeVersion="10" ma:contentTypeDescription="Crear nuevo documento." ma:contentTypeScope="" ma:versionID="9e604d5f8e59ae4d605da55478d076c6">
  <xsd:schema xmlns:xsd="http://www.w3.org/2001/XMLSchema" xmlns:xs="http://www.w3.org/2001/XMLSchema" xmlns:p="http://schemas.microsoft.com/office/2006/metadata/properties" xmlns:ns2="3254be08-6203-40fb-91d5-ed45e7d8f6e2" xmlns:ns3="48aad627-4923-4043-b556-c4ff7d400a6a" targetNamespace="http://schemas.microsoft.com/office/2006/metadata/properties" ma:root="true" ma:fieldsID="769fda83ed487ee0840d8068ea8c0a03" ns2:_="" ns3:_="">
    <xsd:import namespace="3254be08-6203-40fb-91d5-ed45e7d8f6e2"/>
    <xsd:import namespace="48aad627-4923-4043-b556-c4ff7d400a6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54be08-6203-40fb-91d5-ed45e7d8f6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e31b1466-370e-4680-8e95-6fcae1d3fa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aad627-4923-4043-b556-c4ff7d400a6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f67af03-0c24-416e-93e1-2ed97bccf59c}" ma:internalName="TaxCatchAll" ma:showField="CatchAllData" ma:web="48aad627-4923-4043-b556-c4ff7d400a6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8aad627-4923-4043-b556-c4ff7d400a6a" xsi:nil="true"/>
    <lcf76f155ced4ddcb4097134ff3c332f xmlns="3254be08-6203-40fb-91d5-ed45e7d8f6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791C12-C83B-4DA0-AD63-AB9F311F3D0E}">
  <ds:schemaRefs>
    <ds:schemaRef ds:uri="http://schemas.microsoft.com/sharepoint/v3/contenttype/forms"/>
  </ds:schemaRefs>
</ds:datastoreItem>
</file>

<file path=customXml/itemProps2.xml><?xml version="1.0" encoding="utf-8"?>
<ds:datastoreItem xmlns:ds="http://schemas.openxmlformats.org/officeDocument/2006/customXml" ds:itemID="{6435B51C-ACB4-4148-8CFA-AED8BE6A3B9D}">
  <ds:schemaRefs>
    <ds:schemaRef ds:uri="http://schemas.openxmlformats.org/officeDocument/2006/bibliography"/>
  </ds:schemaRefs>
</ds:datastoreItem>
</file>

<file path=customXml/itemProps3.xml><?xml version="1.0" encoding="utf-8"?>
<ds:datastoreItem xmlns:ds="http://schemas.openxmlformats.org/officeDocument/2006/customXml" ds:itemID="{621F2FB8-507B-4E9C-809E-C3F5D36CB0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54be08-6203-40fb-91d5-ed45e7d8f6e2"/>
    <ds:schemaRef ds:uri="48aad627-4923-4043-b556-c4ff7d400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9AEBC3-6FCA-4ED9-95A0-9E32BE4634AF}">
  <ds:schemaRefs>
    <ds:schemaRef ds:uri="http://schemas.microsoft.com/office/2006/documentManagement/types"/>
    <ds:schemaRef ds:uri="http://purl.org/dc/elements/1.1/"/>
    <ds:schemaRef ds:uri="http://purl.org/dc/terms/"/>
    <ds:schemaRef ds:uri="3254be08-6203-40fb-91d5-ed45e7d8f6e2"/>
    <ds:schemaRef ds:uri="48aad627-4923-4043-b556-c4ff7d400a6a"/>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34</Pages>
  <Words>10754</Words>
  <Characters>59150</Characters>
  <Application>Microsoft Office Word</Application>
  <DocSecurity>0</DocSecurity>
  <Lines>492</Lines>
  <Paragraphs>139</Paragraphs>
  <ScaleCrop>false</ScaleCrop>
  <HeadingPairs>
    <vt:vector size="4" baseType="variant">
      <vt:variant>
        <vt:lpstr>Título</vt:lpstr>
      </vt:variant>
      <vt:variant>
        <vt:i4>1</vt:i4>
      </vt:variant>
      <vt:variant>
        <vt:lpstr>Títulos</vt:lpstr>
      </vt:variant>
      <vt:variant>
        <vt:i4>37</vt:i4>
      </vt:variant>
    </vt:vector>
  </HeadingPairs>
  <TitlesOfParts>
    <vt:vector size="38" baseType="lpstr">
      <vt:lpstr/>
      <vt:lpstr>INTRODUCCIÓN</vt:lpstr>
      <vt:lpstr>OBJETIVO</vt:lpstr>
      <vt:lpstr>ALCANCE</vt:lpstr>
      <vt:lpstr>TÉRMINOS Y DEFINICIONES</vt:lpstr>
      <vt:lpstr>PRINCIPIOS PARA EL TRATAMIENTO DE DATOS PERSONALES</vt:lpstr>
      <vt:lpstr>FINALIDAD DEL TRATAMIENTO DE LOS DATOS PERSONALES</vt:lpstr>
      <vt:lpstr>DERECHO DE LOS TITULARES</vt:lpstr>
      <vt:lpstr>    Derechos de los niños, niñas y adolescentes</vt:lpstr>
      <vt:lpstr>DEBERES DE LA RAMA JUDICIAL EN RELACIÓN CON EL TRATAMIENTO DE DATOS PERSONALES</vt:lpstr>
      <vt:lpstr>    Responsable del Tratamiento</vt:lpstr>
      <vt:lpstr>    Encargado del Tratamiento</vt:lpstr>
      <vt:lpstr>CARACTERIZACIÓN DEL CICLO DE VIDA DEL DATO PERSONAL </vt:lpstr>
      <vt:lpstr>    Criterios para la Definición de Bases de Datos Personales</vt:lpstr>
      <vt:lpstr>    Vigencia de las Bases de Datos</vt:lpstr>
      <vt:lpstr>    Flujos de Información Personal</vt:lpstr>
      <vt:lpstr>    Autorización para el Tratamiento de Información Personal</vt:lpstr>
      <vt:lpstr>    Criterios para la Determinación del Número de Titulares de Bases de Datos Person</vt:lpstr>
      <vt:lpstr>SOLICITUD DE AUTORIZACIÓN Y CONSENTIMIENTO DEL TITULAR</vt:lpstr>
      <vt:lpstr>    Medio y Manifestaciones para Otorgar la Autorización.</vt:lpstr>
      <vt:lpstr>    Prueba de la autorización.</vt:lpstr>
      <vt:lpstr>PROCEDIMIENTOS PARA LA ATENCIÓN DE CONSULTAS, RECLAMOS, RECTIFICACIONES, Y ACTU</vt:lpstr>
      <vt:lpstr>    Procedimiento de Consultas de los Titulares de la Información </vt:lpstr>
      <vt:lpstr>    Procedimiento de Reclamos (Corrección, Actualización, Supresión, Revocar la Auto</vt:lpstr>
      <vt:lpstr>    Canal de Protección de Datos y Medios de Contacto</vt:lpstr>
      <vt:lpstr>RELACIONAMIENTO CON TERCEROS</vt:lpstr>
      <vt:lpstr>RESPONSABLES DE LA PROTECCIÓN Y TRATAMIENTO DE LOS DATOS PERSONALES</vt:lpstr>
      <vt:lpstr>    Oficial de Protección de Datos Personales</vt:lpstr>
      <vt:lpstr>    Delegados de Protección de Datos Personales</vt:lpstr>
      <vt:lpstr>    Encargados del Tratamiento de Datos Personales</vt:lpstr>
      <vt:lpstr>    Responsabilidades de Seguridad de la Información y Ciberseguridad</vt:lpstr>
      <vt:lpstr>    Responsabilidades de Control Interno</vt:lpstr>
      <vt:lpstr>ACTIVIDADES DE VERIFICACIÓN Y CONTROL</vt:lpstr>
      <vt:lpstr>ACTIVIDADES DE CAPACITACIÓN</vt:lpstr>
      <vt:lpstr>DISPOSICIONES FINALES Y VIGENCIA</vt:lpstr>
      <vt:lpstr>    Modificaciones </vt:lpstr>
      <vt:lpstr>    Vigencia</vt:lpstr>
      <vt:lpstr>ANEXOS</vt:lpstr>
    </vt:vector>
  </TitlesOfParts>
  <Company/>
  <LinksUpToDate>false</LinksUpToDate>
  <CharactersWithSpaces>69765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Leal</dc:creator>
  <cp:keywords/>
  <dc:description/>
  <cp:lastModifiedBy>Coordinador de Seguridad  de  la Información</cp:lastModifiedBy>
  <cp:revision>36</cp:revision>
  <dcterms:created xsi:type="dcterms:W3CDTF">2022-06-24T20:21:00Z</dcterms:created>
  <dcterms:modified xsi:type="dcterms:W3CDTF">2022-10-14T21:40:00Z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0x010100AD3D61D498AA9B418E20486EE1B086B2</vt:lpwstr>
  </property>
  <property fmtid="{D5CDD505-2E9C-101B-9397-08002B2CF9AE}" pid="3" name="MediaServiceImageTags">
    <vt:lpwstr/>
  </property>
</Properties>
</file>