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1F" w:rsidRPr="00D55B0B" w:rsidRDefault="0053391F" w:rsidP="0053391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D55B0B">
        <w:rPr>
          <w:rFonts w:ascii="Calibri" w:hAnsi="Calibri" w:cs="Calibr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7662713" wp14:editId="14F5DD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130" cy="688975"/>
            <wp:effectExtent l="0" t="0" r="7620" b="0"/>
            <wp:wrapSquare wrapText="bothSides"/>
            <wp:docPr id="1" name="Imagen 1" descr="http://200.74.133.178/csj_portal/asset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200.74.133.178/csj_portal/assets/logo_cs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1" t="4916" r="6976" b="2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1688994"/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CO"/>
        </w:rPr>
      </w:pPr>
    </w:p>
    <w:p w:rsidR="0053391F" w:rsidRPr="00D55B0B" w:rsidRDefault="0053391F" w:rsidP="0053391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53391F" w:rsidRPr="00D55B0B" w:rsidRDefault="0053391F" w:rsidP="005339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55B0B">
        <w:rPr>
          <w:rFonts w:ascii="Calibri" w:eastAsia="Times New Roman" w:hAnsi="Calibri" w:cs="Calibri"/>
          <w:b/>
          <w:sz w:val="24"/>
          <w:szCs w:val="24"/>
        </w:rPr>
        <w:t xml:space="preserve">República de Colombia </w:t>
      </w: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55B0B">
        <w:rPr>
          <w:rFonts w:ascii="Calibri" w:eastAsia="Times New Roman" w:hAnsi="Calibri" w:cs="Calibri"/>
          <w:b/>
          <w:sz w:val="24"/>
          <w:szCs w:val="24"/>
        </w:rPr>
        <w:t>Juzgado Promiscuo Municipal</w:t>
      </w: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55B0B">
        <w:rPr>
          <w:rFonts w:ascii="Calibri" w:eastAsia="Times New Roman" w:hAnsi="Calibri" w:cs="Calibri"/>
          <w:b/>
          <w:sz w:val="24"/>
          <w:szCs w:val="24"/>
        </w:rPr>
        <w:t>Anzoátegui - Tolima</w:t>
      </w:r>
    </w:p>
    <w:bookmarkEnd w:id="0"/>
    <w:p w:rsidR="0053391F" w:rsidRPr="00D55B0B" w:rsidRDefault="0053391F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7653C7" w:rsidRPr="00D55B0B" w:rsidRDefault="00CC580C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Anzoá</w:t>
      </w:r>
      <w:r w:rsidR="006F7D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tegui</w:t>
      </w:r>
      <w:r w:rsidR="007653C7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r w:rsidR="005339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diecisiete </w:t>
      </w:r>
      <w:r w:rsidR="006F7D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(</w:t>
      </w:r>
      <w:r w:rsidR="005339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17</w:t>
      </w:r>
      <w:r w:rsidR="006F7D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)</w:t>
      </w:r>
      <w:r w:rsidR="007653C7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 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mayo de 2022</w:t>
      </w:r>
    </w:p>
    <w:p w:rsidR="007653C7" w:rsidRPr="00D55B0B" w:rsidRDefault="007653C7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B511B2" w:rsidRPr="00D55B0B" w:rsidRDefault="006F7D28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CLASE DE PROCESO: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3848F5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Verbal especial – declarativo de pertenencia </w:t>
      </w: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 xml:space="preserve"> 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ab/>
      </w:r>
    </w:p>
    <w:p w:rsidR="00B511B2" w:rsidRPr="00D55B0B" w:rsidRDefault="004E045E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RADICACIÓN DEL PROCESO:</w:t>
      </w:r>
      <w:r w:rsidR="002D336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730434089001-</w:t>
      </w:r>
      <w:r w:rsidR="00E83DB6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2022-000</w:t>
      </w:r>
      <w:r w:rsidR="003848F5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51</w:t>
      </w:r>
      <w:r w:rsidR="00E83DB6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-00</w:t>
      </w:r>
    </w:p>
    <w:p w:rsidR="002D336C" w:rsidRPr="00D55B0B" w:rsidRDefault="004E045E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DEMANDADO</w:t>
      </w:r>
      <w:r w:rsidR="00336264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(S)</w:t>
      </w: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:</w:t>
      </w:r>
      <w:r w:rsidR="00E83DB6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 xml:space="preserve"> </w:t>
      </w:r>
      <w:r w:rsidR="006D7925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Alexander Arenas Pulido</w:t>
      </w:r>
    </w:p>
    <w:p w:rsidR="002D336C" w:rsidRPr="00D55B0B" w:rsidRDefault="004E045E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DEMANDANTE</w:t>
      </w:r>
      <w:r w:rsidR="00336264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(S)</w:t>
      </w: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:</w:t>
      </w:r>
      <w:r w:rsidR="002D336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6D7925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Rubén Darío Guarín Sosa y el BANCO AGRARIO DE COLOMBIA </w:t>
      </w:r>
    </w:p>
    <w:p w:rsidR="00266937" w:rsidRPr="00D55B0B" w:rsidRDefault="00266937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DA4812" w:rsidRPr="00D55B0B" w:rsidRDefault="00DA4812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Estando el expediente al</w:t>
      </w:r>
      <w:bookmarkStart w:id="1" w:name="_GoBack"/>
      <w:bookmarkEnd w:id="1"/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despacho, se decide en relación con la admisión o inadmisión de la demanda descrita en referencia.</w:t>
      </w:r>
    </w:p>
    <w:p w:rsidR="00DA4812" w:rsidRPr="00D55B0B" w:rsidRDefault="00DA4812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DA4812" w:rsidRPr="00D55B0B" w:rsidRDefault="00DA4812" w:rsidP="00D55B0B">
      <w:pPr>
        <w:spacing w:after="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CONSIDERACIONES</w:t>
      </w:r>
    </w:p>
    <w:p w:rsidR="00DA4812" w:rsidRPr="00D55B0B" w:rsidRDefault="00DA4812" w:rsidP="00D55B0B">
      <w:pPr>
        <w:spacing w:after="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561DB9" w:rsidRPr="00D55B0B" w:rsidRDefault="00DA4812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De conformidad con lo previsto en el artículo 90 del Código General del Proceso</w:t>
      </w:r>
      <w:r w:rsidR="00A81700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el Juzgado dispone </w:t>
      </w:r>
      <w:r w:rsidR="00A81700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 xml:space="preserve">INADMITIR </w:t>
      </w:r>
      <w:r w:rsidR="00561DB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la presente </w:t>
      </w:r>
      <w:r w:rsidR="00F83E7D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demanda</w:t>
      </w:r>
      <w:r w:rsidR="00561DB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en lo que respecta las siguientes irregularidades:</w:t>
      </w:r>
    </w:p>
    <w:p w:rsidR="00561DB9" w:rsidRPr="00D55B0B" w:rsidRDefault="00561DB9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C45BE1" w:rsidRPr="00D55B0B" w:rsidRDefault="00C45BE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1.- 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</w:t>
      </w:r>
      <w:r w:rsidR="000C4F07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onforme </w:t>
      </w:r>
      <w:r w:rsidR="00A325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lo </w:t>
      </w:r>
      <w:r w:rsidR="00E944C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establecido</w:t>
      </w:r>
      <w:r w:rsidR="00A325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en los</w:t>
      </w:r>
      <w:r w:rsidR="001C3A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5156D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numeral</w:t>
      </w:r>
      <w:r w:rsidR="00E944C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es</w:t>
      </w:r>
      <w:r w:rsidR="00A325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5156D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2º</w:t>
      </w:r>
      <w:r w:rsidR="00A325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y 3º </w:t>
      </w:r>
      <w:r w:rsidR="005156D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del </w:t>
      </w:r>
      <w:r w:rsidR="001C3A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artículo </w:t>
      </w:r>
      <w:r w:rsidR="00E944C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88 del CGP: (i)</w:t>
      </w:r>
      <w:r w:rsidR="001C3A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no es posible acumular</w:t>
      </w:r>
      <w:r w:rsidR="008E3FE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pretensiones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invocadas</w:t>
      </w:r>
      <w:r w:rsidR="00B00EE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 como quiera que las mismas</w:t>
      </w:r>
      <w:r w:rsidR="0078668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no se plantearon </w:t>
      </w:r>
      <w:r w:rsidR="00A3252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como principales y subsidiarias, </w:t>
      </w:r>
      <w:r w:rsidR="0078668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y </w:t>
      </w:r>
      <w:r w:rsidR="00E944CC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(ii) las pretensiones n</w:t>
      </w:r>
      <w:r w:rsidR="00B00EE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o pueden tramit</w:t>
      </w:r>
      <w:r w:rsidR="00C0467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arse por el mismo procedimiento, debiendo hacerse por separado. </w:t>
      </w:r>
    </w:p>
    <w:p w:rsidR="00073FCD" w:rsidRPr="00D55B0B" w:rsidRDefault="00073FCD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073FCD" w:rsidRPr="00D55B0B" w:rsidRDefault="00073FCD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2.- 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Respecto de la pre</w:t>
      </w:r>
      <w:r w:rsidR="008051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tensión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No. 1</w:t>
      </w:r>
      <w:r w:rsidR="00C0467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º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r w:rsidR="008051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de acuerdo a los hechos descritos</w:t>
      </w:r>
      <w:r w:rsidR="00C0467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en el escrito de demanda</w:t>
      </w:r>
      <w:r w:rsidR="008051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r w:rsidR="00C0467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el demandante 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deberá </w:t>
      </w:r>
      <w:r w:rsidR="0055119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aclarar si se trata de un proceso por prescripción</w:t>
      </w:r>
      <w:r w:rsidR="008051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ordinaria u extraordinaria de dominio del inmueble rural objeto de </w:t>
      </w:r>
      <w:r w:rsidR="005156D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Litis.</w:t>
      </w:r>
      <w:r w:rsidR="0080515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551198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6F58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</w:p>
    <w:p w:rsidR="00C45BE1" w:rsidRPr="00D55B0B" w:rsidRDefault="00C45BE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D94C99" w:rsidRPr="00D55B0B" w:rsidRDefault="00073FCD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3</w:t>
      </w:r>
      <w:r w:rsidR="00475D7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.- Vista la demanda y los anexos allegados, no se advirtió que se hubiese aportado el certificado especial </w:t>
      </w:r>
      <w:r w:rsidR="005339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 pertenencia </w:t>
      </w:r>
      <w:r w:rsidR="00A407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expedido por el registrador</w:t>
      </w:r>
      <w:r w:rsidR="00C41000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 instrumentos públicos,</w:t>
      </w:r>
      <w:r w:rsidR="00475D7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 que trata el </w:t>
      </w:r>
      <w:r w:rsidR="00DA377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numeral 5º del </w:t>
      </w:r>
      <w:r w:rsidR="00475D7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artículo 375</w:t>
      </w:r>
      <w:r w:rsidR="00DA377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º</w:t>
      </w:r>
      <w:r w:rsidR="00475D7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del C.G.P.</w:t>
      </w:r>
    </w:p>
    <w:p w:rsidR="002130CA" w:rsidRPr="00D55B0B" w:rsidRDefault="002130CA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C80EC3" w:rsidRPr="00D55B0B" w:rsidRDefault="002130CA" w:rsidP="00D550B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P</w:t>
      </w:r>
      <w:r w:rsidR="00D94C9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or lo anterior, se deberá presentar nuevamente la demanda integrando en e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lla los aspectos que conforme a lo referido en la presente providencia </w:t>
      </w:r>
      <w:r w:rsidR="00A407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deben </w:t>
      </w:r>
      <w:r w:rsidR="00D94C9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ser subsanados</w:t>
      </w:r>
      <w:r w:rsidR="00154D6B" w:rsidRPr="00D55B0B">
        <w:rPr>
          <w:rFonts w:ascii="Calibri" w:hAnsi="Calibri" w:cs="Calibri"/>
          <w:sz w:val="24"/>
          <w:szCs w:val="24"/>
        </w:rPr>
        <w:t xml:space="preserve">, </w:t>
      </w:r>
      <w:r w:rsidRPr="00D55B0B">
        <w:rPr>
          <w:rFonts w:ascii="Calibri" w:hAnsi="Calibri" w:cs="Calibri"/>
          <w:sz w:val="24"/>
          <w:szCs w:val="24"/>
        </w:rPr>
        <w:t xml:space="preserve">para el efecto, el </w:t>
      </w:r>
      <w:r w:rsidR="00A4071F" w:rsidRPr="00D55B0B">
        <w:rPr>
          <w:rFonts w:ascii="Calibri" w:hAnsi="Calibri" w:cs="Calibri"/>
          <w:sz w:val="24"/>
          <w:szCs w:val="24"/>
        </w:rPr>
        <w:t xml:space="preserve">nuevo </w:t>
      </w:r>
      <w:r w:rsidR="00154D6B" w:rsidRPr="00D55B0B">
        <w:rPr>
          <w:rFonts w:ascii="Calibri" w:hAnsi="Calibri" w:cs="Calibri"/>
          <w:sz w:val="24"/>
          <w:szCs w:val="24"/>
        </w:rPr>
        <w:t xml:space="preserve">escrito </w:t>
      </w:r>
      <w:r w:rsidR="00A4071F" w:rsidRPr="00D55B0B">
        <w:rPr>
          <w:rFonts w:ascii="Calibri" w:hAnsi="Calibri" w:cs="Calibri"/>
          <w:sz w:val="24"/>
          <w:szCs w:val="24"/>
        </w:rPr>
        <w:t xml:space="preserve">de demanda </w:t>
      </w:r>
      <w:r w:rsidRPr="00D55B0B">
        <w:rPr>
          <w:rFonts w:ascii="Calibri" w:hAnsi="Calibri" w:cs="Calibri"/>
          <w:sz w:val="24"/>
          <w:szCs w:val="24"/>
        </w:rPr>
        <w:t xml:space="preserve">se presentará </w:t>
      </w:r>
      <w:r w:rsidR="00154D6B" w:rsidRPr="00D55B0B">
        <w:rPr>
          <w:rFonts w:ascii="Calibri" w:hAnsi="Calibri" w:cs="Calibri"/>
          <w:sz w:val="24"/>
          <w:szCs w:val="24"/>
        </w:rPr>
        <w:t>como mensaje de datos junto con sus anexos a través del correo institucional</w:t>
      </w:r>
      <w:r w:rsidR="00C80EC3" w:rsidRPr="00D55B0B">
        <w:rPr>
          <w:rFonts w:ascii="Calibri" w:hAnsi="Calibri" w:cs="Calibri"/>
          <w:sz w:val="24"/>
          <w:szCs w:val="24"/>
        </w:rPr>
        <w:t>,</w:t>
      </w:r>
      <w:r w:rsidR="00154D6B" w:rsidRPr="00D55B0B">
        <w:rPr>
          <w:rFonts w:ascii="Calibri" w:hAnsi="Calibri" w:cs="Calibri"/>
          <w:sz w:val="24"/>
          <w:szCs w:val="24"/>
        </w:rPr>
        <w:t xml:space="preserve"> debiendo a su vez remitir la demanda subsanada al correo electrónico de los demandados o por medio físico conforme el decreto 806 de 2020, salvo que la demanda venga con escrito de medidas cautelares o cuando el demandado no posea o se desconozca su dirección electrónica.</w:t>
      </w:r>
    </w:p>
    <w:p w:rsidR="00C80EC3" w:rsidRPr="00D55B0B" w:rsidRDefault="00C80EC3" w:rsidP="00D550BB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20262" w:rsidRPr="00D55B0B" w:rsidRDefault="00C80EC3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hAnsi="Calibri" w:cs="Calibri"/>
          <w:color w:val="000000" w:themeColor="text1"/>
          <w:sz w:val="24"/>
          <w:szCs w:val="24"/>
        </w:rPr>
        <w:t>En ese orden de ideas, el Juzgado Promiscuo Municipal de Anzoátegui – Tolima, en mérito de lo expuesto,</w:t>
      </w:r>
      <w:r w:rsidR="00D94C99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DA481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  </w:t>
      </w:r>
    </w:p>
    <w:p w:rsidR="00220262" w:rsidRPr="00D55B0B" w:rsidRDefault="00220262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867F11" w:rsidRPr="00D55B0B" w:rsidRDefault="00220262" w:rsidP="00D55B0B">
      <w:pPr>
        <w:spacing w:after="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RESUELVE</w:t>
      </w:r>
    </w:p>
    <w:p w:rsidR="00C80EC3" w:rsidRPr="00D55B0B" w:rsidRDefault="00C80EC3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C80EC3" w:rsidRPr="00D55B0B" w:rsidRDefault="00C80EC3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 xml:space="preserve">Primero. 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Inadmitir la demanda verbal especial declarativa de pertenencia descrita en la referencia</w:t>
      </w:r>
      <w:r w:rsidR="0098674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conforme lo señalado en la parte motiva.</w:t>
      </w:r>
    </w:p>
    <w:p w:rsidR="00986741" w:rsidRPr="00D55B0B" w:rsidRDefault="0098674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lastRenderedPageBreak/>
        <w:t>Segundo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. Conceder a la parte demandante el término legal de cinco (5) días para corregir los defectos anotados, so pena de rechazo.</w:t>
      </w:r>
    </w:p>
    <w:p w:rsidR="00986741" w:rsidRPr="00D55B0B" w:rsidRDefault="0098674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986741" w:rsidRPr="00D55B0B" w:rsidRDefault="0098674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Tercero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. Advertir a la parte demandante</w:t>
      </w:r>
      <w:r w:rsidR="005104FD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53391F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que,</w:t>
      </w:r>
      <w:r w:rsidR="005104FD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en lo posible, integre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la demanda </w:t>
      </w:r>
      <w:r w:rsidR="00FE4D7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y sus anexos </w:t>
      </w:r>
      <w:r w:rsidR="005104FD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en nuevo escrito</w:t>
      </w:r>
      <w:r w:rsidR="00FE4D7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con las correcciones </w:t>
      </w:r>
      <w:r w:rsidR="005104FD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advertidas</w:t>
      </w:r>
      <w:r w:rsidR="00FE4D71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 ser el caso.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</w:p>
    <w:p w:rsidR="00D55B0B" w:rsidRDefault="00D55B0B" w:rsidP="00D550BB">
      <w:pPr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</w:pPr>
    </w:p>
    <w:p w:rsidR="0053391F" w:rsidRPr="00D55B0B" w:rsidRDefault="00FE4D7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>Cuarto</w:t>
      </w: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.</w:t>
      </w:r>
      <w:r w:rsidR="00A933C2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Reconocer personería judicial al doctor </w:t>
      </w:r>
      <w:r w:rsidR="00A933C2" w:rsidRPr="00D55B0B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es-ES"/>
        </w:rPr>
        <w:t xml:space="preserve">DANIEL PRADA MELO, </w:t>
      </w:r>
      <w:r w:rsidR="004C1EC4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como apoderado de la parte demandante en los términos y facultades otorgadas.</w:t>
      </w:r>
    </w:p>
    <w:p w:rsidR="00FE4D71" w:rsidRPr="00D55B0B" w:rsidRDefault="00FE4D71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</w:p>
    <w:p w:rsidR="00E413FA" w:rsidRPr="00D55B0B" w:rsidRDefault="00220604" w:rsidP="00D550BB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Cópiese, notifíquese </w:t>
      </w:r>
      <w:r w:rsidR="00E413FA" w:rsidRPr="00D55B0B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y radíquese.</w:t>
      </w:r>
    </w:p>
    <w:p w:rsidR="0053391F" w:rsidRPr="00D55B0B" w:rsidRDefault="0053391F" w:rsidP="0053391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53391F" w:rsidRPr="00D55B0B" w:rsidRDefault="0053391F" w:rsidP="0053391F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D55B0B">
        <w:rPr>
          <w:rFonts w:ascii="Calibri" w:hAnsi="Calibri" w:cs="Calibri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1312" behindDoc="1" locked="0" layoutInCell="1" allowOverlap="1" wp14:anchorId="52C6D331" wp14:editId="30A0D8B7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3564922" cy="11049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922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B0B">
        <w:rPr>
          <w:rFonts w:ascii="Calibri" w:eastAsia="Calibri" w:hAnsi="Calibri" w:cs="Calibri"/>
          <w:sz w:val="24"/>
          <w:szCs w:val="24"/>
        </w:rPr>
        <w:t xml:space="preserve">La Juez, </w:t>
      </w: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3391F" w:rsidRPr="00D55B0B" w:rsidRDefault="0053391F" w:rsidP="0053391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55B0B">
        <w:rPr>
          <w:rFonts w:ascii="Calibri" w:eastAsia="Calibri" w:hAnsi="Calibri" w:cs="Calibri"/>
          <w:b/>
          <w:sz w:val="24"/>
          <w:szCs w:val="24"/>
        </w:rPr>
        <w:t>YANNETH NIETO VARGAS</w:t>
      </w:r>
    </w:p>
    <w:p w:rsidR="0053391F" w:rsidRPr="00D55B0B" w:rsidRDefault="0053391F" w:rsidP="0053391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55B0B">
        <w:rPr>
          <w:rFonts w:ascii="Calibri" w:hAnsi="Calibri" w:cs="Calibri"/>
          <w:sz w:val="24"/>
          <w:szCs w:val="24"/>
        </w:rPr>
        <w:t xml:space="preserve">Firmado conforme los parámetros del artículo 11 del Decreto 491 de 2020 </w:t>
      </w:r>
    </w:p>
    <w:p w:rsidR="0053391F" w:rsidRPr="00D55B0B" w:rsidRDefault="0053391F" w:rsidP="0053391F">
      <w:pPr>
        <w:spacing w:after="0"/>
        <w:rPr>
          <w:rFonts w:ascii="Calibri" w:hAnsi="Calibri" w:cs="Calibri"/>
          <w:sz w:val="24"/>
          <w:szCs w:val="24"/>
        </w:rPr>
      </w:pPr>
    </w:p>
    <w:p w:rsidR="00867F11" w:rsidRPr="00D55B0B" w:rsidRDefault="00867F11" w:rsidP="0053391F">
      <w:pPr>
        <w:spacing w:after="0" w:line="276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es-ES"/>
        </w:rPr>
      </w:pPr>
    </w:p>
    <w:sectPr w:rsidR="00867F11" w:rsidRPr="00D55B0B" w:rsidSect="00D55B0B">
      <w:footerReference w:type="default" r:id="rId10"/>
      <w:pgSz w:w="12240" w:h="20160" w:code="5"/>
      <w:pgMar w:top="1417" w:right="1701" w:bottom="1417" w:left="1701" w:header="708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16" w:rsidRDefault="00860316" w:rsidP="00E267E6">
      <w:pPr>
        <w:spacing w:after="0" w:line="240" w:lineRule="auto"/>
      </w:pPr>
      <w:r>
        <w:separator/>
      </w:r>
    </w:p>
  </w:endnote>
  <w:endnote w:type="continuationSeparator" w:id="0">
    <w:p w:rsidR="00860316" w:rsidRDefault="00860316" w:rsidP="00E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D8" w:rsidRDefault="00992ED8" w:rsidP="005950C0">
    <w:pPr>
      <w:tabs>
        <w:tab w:val="center" w:pos="4252"/>
        <w:tab w:val="right" w:pos="8504"/>
      </w:tabs>
      <w:spacing w:after="0" w:line="276" w:lineRule="auto"/>
      <w:jc w:val="center"/>
      <w:rPr>
        <w:rFonts w:ascii="Arial" w:eastAsia="Times New Roman" w:hAnsi="Arial" w:cs="Arial"/>
        <w:lang w:val="es-CO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16" w:rsidRDefault="00860316" w:rsidP="00E267E6">
      <w:pPr>
        <w:spacing w:after="0" w:line="240" w:lineRule="auto"/>
      </w:pPr>
      <w:r>
        <w:separator/>
      </w:r>
    </w:p>
  </w:footnote>
  <w:footnote w:type="continuationSeparator" w:id="0">
    <w:p w:rsidR="00860316" w:rsidRDefault="00860316" w:rsidP="00E2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D017A"/>
    <w:multiLevelType w:val="hybridMultilevel"/>
    <w:tmpl w:val="7FFEC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7"/>
    <w:rsid w:val="00000515"/>
    <w:rsid w:val="00000F4E"/>
    <w:rsid w:val="000018A2"/>
    <w:rsid w:val="00001DAF"/>
    <w:rsid w:val="00005CE8"/>
    <w:rsid w:val="000101B6"/>
    <w:rsid w:val="000106B3"/>
    <w:rsid w:val="0001087A"/>
    <w:rsid w:val="00010EE0"/>
    <w:rsid w:val="00011AAF"/>
    <w:rsid w:val="000124BB"/>
    <w:rsid w:val="00015514"/>
    <w:rsid w:val="00016921"/>
    <w:rsid w:val="0002094B"/>
    <w:rsid w:val="000218FE"/>
    <w:rsid w:val="00022BB1"/>
    <w:rsid w:val="000234C1"/>
    <w:rsid w:val="00023FE6"/>
    <w:rsid w:val="000248CA"/>
    <w:rsid w:val="00027B42"/>
    <w:rsid w:val="0003017C"/>
    <w:rsid w:val="00034F24"/>
    <w:rsid w:val="00043E15"/>
    <w:rsid w:val="000475E2"/>
    <w:rsid w:val="000501DF"/>
    <w:rsid w:val="00051785"/>
    <w:rsid w:val="00053585"/>
    <w:rsid w:val="00053980"/>
    <w:rsid w:val="00055B69"/>
    <w:rsid w:val="00056C17"/>
    <w:rsid w:val="00057DF5"/>
    <w:rsid w:val="0006095C"/>
    <w:rsid w:val="00060C9E"/>
    <w:rsid w:val="00062141"/>
    <w:rsid w:val="000654E2"/>
    <w:rsid w:val="00065ACB"/>
    <w:rsid w:val="00067112"/>
    <w:rsid w:val="00067F3D"/>
    <w:rsid w:val="000724C2"/>
    <w:rsid w:val="00072863"/>
    <w:rsid w:val="00073FCD"/>
    <w:rsid w:val="000745F1"/>
    <w:rsid w:val="00075B93"/>
    <w:rsid w:val="000822E0"/>
    <w:rsid w:val="00083EC9"/>
    <w:rsid w:val="0008700D"/>
    <w:rsid w:val="00090A0F"/>
    <w:rsid w:val="00092FC3"/>
    <w:rsid w:val="00093148"/>
    <w:rsid w:val="00093319"/>
    <w:rsid w:val="00095E2D"/>
    <w:rsid w:val="0009765E"/>
    <w:rsid w:val="00097EF1"/>
    <w:rsid w:val="000A41AC"/>
    <w:rsid w:val="000A78DA"/>
    <w:rsid w:val="000B0574"/>
    <w:rsid w:val="000B36B5"/>
    <w:rsid w:val="000B5D92"/>
    <w:rsid w:val="000B6CD2"/>
    <w:rsid w:val="000C0AA2"/>
    <w:rsid w:val="000C2B52"/>
    <w:rsid w:val="000C31F8"/>
    <w:rsid w:val="000C4F07"/>
    <w:rsid w:val="000C77BB"/>
    <w:rsid w:val="000C7B55"/>
    <w:rsid w:val="000D0923"/>
    <w:rsid w:val="000D1110"/>
    <w:rsid w:val="000D2AE5"/>
    <w:rsid w:val="000D3E2C"/>
    <w:rsid w:val="000D41B7"/>
    <w:rsid w:val="000D469E"/>
    <w:rsid w:val="000D51ED"/>
    <w:rsid w:val="000E043C"/>
    <w:rsid w:val="000E2637"/>
    <w:rsid w:val="000E3B26"/>
    <w:rsid w:val="000E3CA1"/>
    <w:rsid w:val="000E3EB6"/>
    <w:rsid w:val="000E6B5D"/>
    <w:rsid w:val="000F3C66"/>
    <w:rsid w:val="000F60C2"/>
    <w:rsid w:val="000F79D0"/>
    <w:rsid w:val="00100253"/>
    <w:rsid w:val="0010121F"/>
    <w:rsid w:val="00101CD7"/>
    <w:rsid w:val="00102F0B"/>
    <w:rsid w:val="001035F7"/>
    <w:rsid w:val="0010386A"/>
    <w:rsid w:val="00106AD8"/>
    <w:rsid w:val="001079B3"/>
    <w:rsid w:val="00111B0D"/>
    <w:rsid w:val="001134E3"/>
    <w:rsid w:val="00117964"/>
    <w:rsid w:val="001210A6"/>
    <w:rsid w:val="00121A7B"/>
    <w:rsid w:val="00123F7D"/>
    <w:rsid w:val="00127255"/>
    <w:rsid w:val="00130EB8"/>
    <w:rsid w:val="00132ECE"/>
    <w:rsid w:val="00137CBC"/>
    <w:rsid w:val="00137E5E"/>
    <w:rsid w:val="0014082B"/>
    <w:rsid w:val="00141234"/>
    <w:rsid w:val="0014251C"/>
    <w:rsid w:val="00143CD9"/>
    <w:rsid w:val="00144276"/>
    <w:rsid w:val="00144D1C"/>
    <w:rsid w:val="00145728"/>
    <w:rsid w:val="00145913"/>
    <w:rsid w:val="00150846"/>
    <w:rsid w:val="00151110"/>
    <w:rsid w:val="00154D6B"/>
    <w:rsid w:val="00155F88"/>
    <w:rsid w:val="00156ED6"/>
    <w:rsid w:val="0016286A"/>
    <w:rsid w:val="00164F5A"/>
    <w:rsid w:val="001653C2"/>
    <w:rsid w:val="00166D9A"/>
    <w:rsid w:val="0016737D"/>
    <w:rsid w:val="00167587"/>
    <w:rsid w:val="00171981"/>
    <w:rsid w:val="00180413"/>
    <w:rsid w:val="00180EC1"/>
    <w:rsid w:val="0018116E"/>
    <w:rsid w:val="00181DEF"/>
    <w:rsid w:val="001820BE"/>
    <w:rsid w:val="00183222"/>
    <w:rsid w:val="001837F6"/>
    <w:rsid w:val="00183BD4"/>
    <w:rsid w:val="001854F3"/>
    <w:rsid w:val="00185947"/>
    <w:rsid w:val="00185E6C"/>
    <w:rsid w:val="00186A1F"/>
    <w:rsid w:val="00187B99"/>
    <w:rsid w:val="00192C64"/>
    <w:rsid w:val="00194C78"/>
    <w:rsid w:val="001953CB"/>
    <w:rsid w:val="00195837"/>
    <w:rsid w:val="00195E66"/>
    <w:rsid w:val="001962D6"/>
    <w:rsid w:val="001A29E6"/>
    <w:rsid w:val="001A2EDA"/>
    <w:rsid w:val="001A30E9"/>
    <w:rsid w:val="001A3DBC"/>
    <w:rsid w:val="001A48AD"/>
    <w:rsid w:val="001A592E"/>
    <w:rsid w:val="001A6127"/>
    <w:rsid w:val="001A7272"/>
    <w:rsid w:val="001B0869"/>
    <w:rsid w:val="001B2913"/>
    <w:rsid w:val="001B4AA2"/>
    <w:rsid w:val="001B6E81"/>
    <w:rsid w:val="001C0835"/>
    <w:rsid w:val="001C3A5A"/>
    <w:rsid w:val="001C51E5"/>
    <w:rsid w:val="001C55EA"/>
    <w:rsid w:val="001D1C07"/>
    <w:rsid w:val="001D1CC6"/>
    <w:rsid w:val="001D3AA4"/>
    <w:rsid w:val="001D52F7"/>
    <w:rsid w:val="001D715C"/>
    <w:rsid w:val="001D79F9"/>
    <w:rsid w:val="001E03F9"/>
    <w:rsid w:val="001E06C5"/>
    <w:rsid w:val="001E22A5"/>
    <w:rsid w:val="001E2A76"/>
    <w:rsid w:val="001E4166"/>
    <w:rsid w:val="001E6AC2"/>
    <w:rsid w:val="001E75C2"/>
    <w:rsid w:val="001F3D2F"/>
    <w:rsid w:val="001F438C"/>
    <w:rsid w:val="00200708"/>
    <w:rsid w:val="00201630"/>
    <w:rsid w:val="00202145"/>
    <w:rsid w:val="00206157"/>
    <w:rsid w:val="0020714E"/>
    <w:rsid w:val="00211EB4"/>
    <w:rsid w:val="00212492"/>
    <w:rsid w:val="002128BE"/>
    <w:rsid w:val="002130CA"/>
    <w:rsid w:val="00220262"/>
    <w:rsid w:val="00220604"/>
    <w:rsid w:val="002216FF"/>
    <w:rsid w:val="00221ABA"/>
    <w:rsid w:val="00221D84"/>
    <w:rsid w:val="002239EB"/>
    <w:rsid w:val="00224CCC"/>
    <w:rsid w:val="002255A1"/>
    <w:rsid w:val="0023057B"/>
    <w:rsid w:val="00231EED"/>
    <w:rsid w:val="00232069"/>
    <w:rsid w:val="00233A30"/>
    <w:rsid w:val="00233FEA"/>
    <w:rsid w:val="00234398"/>
    <w:rsid w:val="00236497"/>
    <w:rsid w:val="0023778A"/>
    <w:rsid w:val="00237EE5"/>
    <w:rsid w:val="00240E78"/>
    <w:rsid w:val="00241DF6"/>
    <w:rsid w:val="002420A6"/>
    <w:rsid w:val="00242258"/>
    <w:rsid w:val="00242F4A"/>
    <w:rsid w:val="00247C6F"/>
    <w:rsid w:val="0025047B"/>
    <w:rsid w:val="00250F1E"/>
    <w:rsid w:val="00251A53"/>
    <w:rsid w:val="00252348"/>
    <w:rsid w:val="00253D12"/>
    <w:rsid w:val="0025641A"/>
    <w:rsid w:val="0026305F"/>
    <w:rsid w:val="00264CDD"/>
    <w:rsid w:val="00265676"/>
    <w:rsid w:val="00266937"/>
    <w:rsid w:val="00267D51"/>
    <w:rsid w:val="00270372"/>
    <w:rsid w:val="00271F06"/>
    <w:rsid w:val="00272018"/>
    <w:rsid w:val="00274532"/>
    <w:rsid w:val="00275313"/>
    <w:rsid w:val="00277684"/>
    <w:rsid w:val="00277AD2"/>
    <w:rsid w:val="00281BC1"/>
    <w:rsid w:val="00281D4E"/>
    <w:rsid w:val="00281F95"/>
    <w:rsid w:val="002838DF"/>
    <w:rsid w:val="00284146"/>
    <w:rsid w:val="002844C0"/>
    <w:rsid w:val="002868BD"/>
    <w:rsid w:val="002879B9"/>
    <w:rsid w:val="00287B1D"/>
    <w:rsid w:val="00291AF7"/>
    <w:rsid w:val="00291AF8"/>
    <w:rsid w:val="00294332"/>
    <w:rsid w:val="002963D3"/>
    <w:rsid w:val="00296924"/>
    <w:rsid w:val="00296B0C"/>
    <w:rsid w:val="002A0616"/>
    <w:rsid w:val="002A0755"/>
    <w:rsid w:val="002A0A3E"/>
    <w:rsid w:val="002A1297"/>
    <w:rsid w:val="002A455A"/>
    <w:rsid w:val="002A4EA1"/>
    <w:rsid w:val="002B0402"/>
    <w:rsid w:val="002B5C4A"/>
    <w:rsid w:val="002B7F71"/>
    <w:rsid w:val="002C1D60"/>
    <w:rsid w:val="002C206A"/>
    <w:rsid w:val="002C2DCA"/>
    <w:rsid w:val="002C3CE6"/>
    <w:rsid w:val="002C4562"/>
    <w:rsid w:val="002C4AA0"/>
    <w:rsid w:val="002C502B"/>
    <w:rsid w:val="002D08D8"/>
    <w:rsid w:val="002D1392"/>
    <w:rsid w:val="002D32EC"/>
    <w:rsid w:val="002D336C"/>
    <w:rsid w:val="002D5D63"/>
    <w:rsid w:val="002E037D"/>
    <w:rsid w:val="002E1FD2"/>
    <w:rsid w:val="002E2720"/>
    <w:rsid w:val="002E2C29"/>
    <w:rsid w:val="002E35E8"/>
    <w:rsid w:val="002E400F"/>
    <w:rsid w:val="002E4AB7"/>
    <w:rsid w:val="002E58CD"/>
    <w:rsid w:val="002F3A75"/>
    <w:rsid w:val="002F7044"/>
    <w:rsid w:val="0030245F"/>
    <w:rsid w:val="003026B4"/>
    <w:rsid w:val="0030360B"/>
    <w:rsid w:val="0030524C"/>
    <w:rsid w:val="00305E31"/>
    <w:rsid w:val="00310043"/>
    <w:rsid w:val="00314095"/>
    <w:rsid w:val="003158B5"/>
    <w:rsid w:val="00321B89"/>
    <w:rsid w:val="003243C4"/>
    <w:rsid w:val="00326607"/>
    <w:rsid w:val="0032754D"/>
    <w:rsid w:val="00330D9D"/>
    <w:rsid w:val="00332FF3"/>
    <w:rsid w:val="0033333E"/>
    <w:rsid w:val="00335AAB"/>
    <w:rsid w:val="00336264"/>
    <w:rsid w:val="003401DE"/>
    <w:rsid w:val="0034115A"/>
    <w:rsid w:val="003413B3"/>
    <w:rsid w:val="00343E6B"/>
    <w:rsid w:val="00347E35"/>
    <w:rsid w:val="0035086F"/>
    <w:rsid w:val="00352489"/>
    <w:rsid w:val="00352715"/>
    <w:rsid w:val="00354A4F"/>
    <w:rsid w:val="00354D69"/>
    <w:rsid w:val="003566F9"/>
    <w:rsid w:val="00357E2B"/>
    <w:rsid w:val="003603EE"/>
    <w:rsid w:val="0036096A"/>
    <w:rsid w:val="0036285F"/>
    <w:rsid w:val="00366157"/>
    <w:rsid w:val="00367755"/>
    <w:rsid w:val="00372A8D"/>
    <w:rsid w:val="00372D57"/>
    <w:rsid w:val="00373913"/>
    <w:rsid w:val="00383B1F"/>
    <w:rsid w:val="003848F5"/>
    <w:rsid w:val="00387AB2"/>
    <w:rsid w:val="0039050D"/>
    <w:rsid w:val="0039131F"/>
    <w:rsid w:val="003918D9"/>
    <w:rsid w:val="00391FF9"/>
    <w:rsid w:val="00396A67"/>
    <w:rsid w:val="003972AC"/>
    <w:rsid w:val="003A0FB0"/>
    <w:rsid w:val="003A231D"/>
    <w:rsid w:val="003A5FD3"/>
    <w:rsid w:val="003A647D"/>
    <w:rsid w:val="003A7644"/>
    <w:rsid w:val="003A76DD"/>
    <w:rsid w:val="003B03E6"/>
    <w:rsid w:val="003B0452"/>
    <w:rsid w:val="003B10F7"/>
    <w:rsid w:val="003B1779"/>
    <w:rsid w:val="003B2426"/>
    <w:rsid w:val="003B501B"/>
    <w:rsid w:val="003B5C68"/>
    <w:rsid w:val="003B6217"/>
    <w:rsid w:val="003B6648"/>
    <w:rsid w:val="003C012A"/>
    <w:rsid w:val="003C153F"/>
    <w:rsid w:val="003C1ECE"/>
    <w:rsid w:val="003C4773"/>
    <w:rsid w:val="003C6642"/>
    <w:rsid w:val="003D0AAF"/>
    <w:rsid w:val="003D1156"/>
    <w:rsid w:val="003D12E6"/>
    <w:rsid w:val="003D395F"/>
    <w:rsid w:val="003D525B"/>
    <w:rsid w:val="003D568B"/>
    <w:rsid w:val="003D66C5"/>
    <w:rsid w:val="003E13DA"/>
    <w:rsid w:val="003E260E"/>
    <w:rsid w:val="003E3549"/>
    <w:rsid w:val="003E4C1F"/>
    <w:rsid w:val="003E5040"/>
    <w:rsid w:val="003F1600"/>
    <w:rsid w:val="003F164C"/>
    <w:rsid w:val="003F1B2A"/>
    <w:rsid w:val="003F2F8F"/>
    <w:rsid w:val="003F36AD"/>
    <w:rsid w:val="003F6675"/>
    <w:rsid w:val="003F68F8"/>
    <w:rsid w:val="003F789E"/>
    <w:rsid w:val="003F7DDA"/>
    <w:rsid w:val="003F7F80"/>
    <w:rsid w:val="0040117C"/>
    <w:rsid w:val="004034C7"/>
    <w:rsid w:val="004039E3"/>
    <w:rsid w:val="004126F9"/>
    <w:rsid w:val="00414069"/>
    <w:rsid w:val="0041673C"/>
    <w:rsid w:val="00417304"/>
    <w:rsid w:val="00420134"/>
    <w:rsid w:val="0042248F"/>
    <w:rsid w:val="00424809"/>
    <w:rsid w:val="00425093"/>
    <w:rsid w:val="00425D33"/>
    <w:rsid w:val="00425E34"/>
    <w:rsid w:val="004267F3"/>
    <w:rsid w:val="00426ADC"/>
    <w:rsid w:val="00430132"/>
    <w:rsid w:val="00430B59"/>
    <w:rsid w:val="00431B1A"/>
    <w:rsid w:val="004358D7"/>
    <w:rsid w:val="00437629"/>
    <w:rsid w:val="00441634"/>
    <w:rsid w:val="00444961"/>
    <w:rsid w:val="00444DC4"/>
    <w:rsid w:val="00445707"/>
    <w:rsid w:val="00450BFC"/>
    <w:rsid w:val="004545DC"/>
    <w:rsid w:val="00456142"/>
    <w:rsid w:val="00456FDA"/>
    <w:rsid w:val="004625E1"/>
    <w:rsid w:val="00463534"/>
    <w:rsid w:val="00465AB7"/>
    <w:rsid w:val="00466161"/>
    <w:rsid w:val="004675B1"/>
    <w:rsid w:val="00470171"/>
    <w:rsid w:val="00472DAD"/>
    <w:rsid w:val="00475D72"/>
    <w:rsid w:val="004764AB"/>
    <w:rsid w:val="0047763D"/>
    <w:rsid w:val="004827B4"/>
    <w:rsid w:val="004838C1"/>
    <w:rsid w:val="00487A3A"/>
    <w:rsid w:val="00487E41"/>
    <w:rsid w:val="00490C61"/>
    <w:rsid w:val="0049100E"/>
    <w:rsid w:val="00493A7E"/>
    <w:rsid w:val="0049490D"/>
    <w:rsid w:val="004957C4"/>
    <w:rsid w:val="004A2648"/>
    <w:rsid w:val="004A2D0D"/>
    <w:rsid w:val="004A40F1"/>
    <w:rsid w:val="004A6952"/>
    <w:rsid w:val="004A6AA3"/>
    <w:rsid w:val="004B1C77"/>
    <w:rsid w:val="004B35FC"/>
    <w:rsid w:val="004B3608"/>
    <w:rsid w:val="004B64A4"/>
    <w:rsid w:val="004C13C3"/>
    <w:rsid w:val="004C1687"/>
    <w:rsid w:val="004C1A91"/>
    <w:rsid w:val="004C1EC4"/>
    <w:rsid w:val="004C4EB8"/>
    <w:rsid w:val="004C50BD"/>
    <w:rsid w:val="004D08A2"/>
    <w:rsid w:val="004D191B"/>
    <w:rsid w:val="004D4810"/>
    <w:rsid w:val="004D4995"/>
    <w:rsid w:val="004D55F4"/>
    <w:rsid w:val="004D731F"/>
    <w:rsid w:val="004D73C4"/>
    <w:rsid w:val="004D7C2F"/>
    <w:rsid w:val="004E045E"/>
    <w:rsid w:val="004E2FC2"/>
    <w:rsid w:val="004F2C95"/>
    <w:rsid w:val="004F401A"/>
    <w:rsid w:val="004F4C74"/>
    <w:rsid w:val="004F4E27"/>
    <w:rsid w:val="004F58BA"/>
    <w:rsid w:val="004F5927"/>
    <w:rsid w:val="00506480"/>
    <w:rsid w:val="00506D66"/>
    <w:rsid w:val="0050735C"/>
    <w:rsid w:val="005104FD"/>
    <w:rsid w:val="00510749"/>
    <w:rsid w:val="00510B1C"/>
    <w:rsid w:val="00512BFB"/>
    <w:rsid w:val="005134F6"/>
    <w:rsid w:val="005156D9"/>
    <w:rsid w:val="00517109"/>
    <w:rsid w:val="00517D7D"/>
    <w:rsid w:val="00517F13"/>
    <w:rsid w:val="005221B9"/>
    <w:rsid w:val="00522B86"/>
    <w:rsid w:val="0052311B"/>
    <w:rsid w:val="00524B55"/>
    <w:rsid w:val="00524E1C"/>
    <w:rsid w:val="00526CEC"/>
    <w:rsid w:val="00527A1E"/>
    <w:rsid w:val="005308BB"/>
    <w:rsid w:val="0053335F"/>
    <w:rsid w:val="0053391F"/>
    <w:rsid w:val="005355EB"/>
    <w:rsid w:val="00535606"/>
    <w:rsid w:val="00537D1C"/>
    <w:rsid w:val="00542A40"/>
    <w:rsid w:val="005437DE"/>
    <w:rsid w:val="00543C7E"/>
    <w:rsid w:val="00544384"/>
    <w:rsid w:val="0054498E"/>
    <w:rsid w:val="0054627B"/>
    <w:rsid w:val="00550C14"/>
    <w:rsid w:val="00551198"/>
    <w:rsid w:val="00551B6E"/>
    <w:rsid w:val="00552BF9"/>
    <w:rsid w:val="005536D0"/>
    <w:rsid w:val="00553FF5"/>
    <w:rsid w:val="00554911"/>
    <w:rsid w:val="00555FD9"/>
    <w:rsid w:val="00556483"/>
    <w:rsid w:val="00557058"/>
    <w:rsid w:val="00561A35"/>
    <w:rsid w:val="00561DB9"/>
    <w:rsid w:val="0056272D"/>
    <w:rsid w:val="00564566"/>
    <w:rsid w:val="00564733"/>
    <w:rsid w:val="005719DA"/>
    <w:rsid w:val="005758B6"/>
    <w:rsid w:val="0057731E"/>
    <w:rsid w:val="005778E4"/>
    <w:rsid w:val="00580428"/>
    <w:rsid w:val="00580EF6"/>
    <w:rsid w:val="00581202"/>
    <w:rsid w:val="00582AF4"/>
    <w:rsid w:val="00585460"/>
    <w:rsid w:val="00585672"/>
    <w:rsid w:val="005878D9"/>
    <w:rsid w:val="005916D6"/>
    <w:rsid w:val="00591C8E"/>
    <w:rsid w:val="00593C6F"/>
    <w:rsid w:val="005950C0"/>
    <w:rsid w:val="0059687E"/>
    <w:rsid w:val="00596DBC"/>
    <w:rsid w:val="00597BA4"/>
    <w:rsid w:val="005A075A"/>
    <w:rsid w:val="005A1D21"/>
    <w:rsid w:val="005A4E3F"/>
    <w:rsid w:val="005A50B0"/>
    <w:rsid w:val="005B19F6"/>
    <w:rsid w:val="005B36F4"/>
    <w:rsid w:val="005B70CE"/>
    <w:rsid w:val="005B7363"/>
    <w:rsid w:val="005B7929"/>
    <w:rsid w:val="005C12DF"/>
    <w:rsid w:val="005C19CF"/>
    <w:rsid w:val="005C4121"/>
    <w:rsid w:val="005C490A"/>
    <w:rsid w:val="005C493F"/>
    <w:rsid w:val="005C61F0"/>
    <w:rsid w:val="005C6277"/>
    <w:rsid w:val="005C6EF7"/>
    <w:rsid w:val="005D019F"/>
    <w:rsid w:val="005D1579"/>
    <w:rsid w:val="005D2253"/>
    <w:rsid w:val="005D2594"/>
    <w:rsid w:val="005D26FC"/>
    <w:rsid w:val="005D451C"/>
    <w:rsid w:val="005E02C7"/>
    <w:rsid w:val="005E063E"/>
    <w:rsid w:val="005E0E2F"/>
    <w:rsid w:val="005E45E9"/>
    <w:rsid w:val="005E57D6"/>
    <w:rsid w:val="005E5CCB"/>
    <w:rsid w:val="005F2610"/>
    <w:rsid w:val="005F49BC"/>
    <w:rsid w:val="005F5C95"/>
    <w:rsid w:val="005F74CD"/>
    <w:rsid w:val="00600F9D"/>
    <w:rsid w:val="0060166F"/>
    <w:rsid w:val="006035EA"/>
    <w:rsid w:val="0060756B"/>
    <w:rsid w:val="00617B8F"/>
    <w:rsid w:val="00620D00"/>
    <w:rsid w:val="00621842"/>
    <w:rsid w:val="0062367F"/>
    <w:rsid w:val="00624C64"/>
    <w:rsid w:val="00627B2A"/>
    <w:rsid w:val="0063373A"/>
    <w:rsid w:val="00633CAF"/>
    <w:rsid w:val="006355B7"/>
    <w:rsid w:val="00635A2D"/>
    <w:rsid w:val="00635B3F"/>
    <w:rsid w:val="00637792"/>
    <w:rsid w:val="00641017"/>
    <w:rsid w:val="006431E5"/>
    <w:rsid w:val="00644422"/>
    <w:rsid w:val="00644ABD"/>
    <w:rsid w:val="00644EC0"/>
    <w:rsid w:val="006450DC"/>
    <w:rsid w:val="00646687"/>
    <w:rsid w:val="00650CB7"/>
    <w:rsid w:val="00653F17"/>
    <w:rsid w:val="006549AB"/>
    <w:rsid w:val="00656A53"/>
    <w:rsid w:val="00656F1E"/>
    <w:rsid w:val="00657FE5"/>
    <w:rsid w:val="006617BF"/>
    <w:rsid w:val="00661BC0"/>
    <w:rsid w:val="00663F1D"/>
    <w:rsid w:val="006642A5"/>
    <w:rsid w:val="00667390"/>
    <w:rsid w:val="00667945"/>
    <w:rsid w:val="00670BE7"/>
    <w:rsid w:val="00671E09"/>
    <w:rsid w:val="0067266D"/>
    <w:rsid w:val="00673894"/>
    <w:rsid w:val="00675D00"/>
    <w:rsid w:val="00682458"/>
    <w:rsid w:val="00683FFB"/>
    <w:rsid w:val="006846F1"/>
    <w:rsid w:val="00684982"/>
    <w:rsid w:val="0068709F"/>
    <w:rsid w:val="0069286E"/>
    <w:rsid w:val="00696171"/>
    <w:rsid w:val="006A0A79"/>
    <w:rsid w:val="006A31C4"/>
    <w:rsid w:val="006A34CF"/>
    <w:rsid w:val="006A5B14"/>
    <w:rsid w:val="006B04EF"/>
    <w:rsid w:val="006B3425"/>
    <w:rsid w:val="006B34FA"/>
    <w:rsid w:val="006B388A"/>
    <w:rsid w:val="006B53BD"/>
    <w:rsid w:val="006B7C2D"/>
    <w:rsid w:val="006C03DF"/>
    <w:rsid w:val="006C4EB3"/>
    <w:rsid w:val="006C77DB"/>
    <w:rsid w:val="006C7BA8"/>
    <w:rsid w:val="006D01A4"/>
    <w:rsid w:val="006D31B0"/>
    <w:rsid w:val="006D35AF"/>
    <w:rsid w:val="006D52FD"/>
    <w:rsid w:val="006D5A2E"/>
    <w:rsid w:val="006D5EBF"/>
    <w:rsid w:val="006D6192"/>
    <w:rsid w:val="006D6352"/>
    <w:rsid w:val="006D7925"/>
    <w:rsid w:val="006D7EC2"/>
    <w:rsid w:val="006E0B57"/>
    <w:rsid w:val="006E1156"/>
    <w:rsid w:val="006E1AEC"/>
    <w:rsid w:val="006E4802"/>
    <w:rsid w:val="006F4626"/>
    <w:rsid w:val="006F46B2"/>
    <w:rsid w:val="006F5162"/>
    <w:rsid w:val="006F56FD"/>
    <w:rsid w:val="006F581F"/>
    <w:rsid w:val="006F5C2C"/>
    <w:rsid w:val="006F6E3F"/>
    <w:rsid w:val="006F7612"/>
    <w:rsid w:val="006F7D28"/>
    <w:rsid w:val="00701F0D"/>
    <w:rsid w:val="0070265C"/>
    <w:rsid w:val="0070415A"/>
    <w:rsid w:val="00704FD5"/>
    <w:rsid w:val="0070604A"/>
    <w:rsid w:val="0070604E"/>
    <w:rsid w:val="007064FA"/>
    <w:rsid w:val="00712527"/>
    <w:rsid w:val="00714E49"/>
    <w:rsid w:val="00716FF8"/>
    <w:rsid w:val="0072045F"/>
    <w:rsid w:val="00723EE5"/>
    <w:rsid w:val="007274A0"/>
    <w:rsid w:val="00727C8C"/>
    <w:rsid w:val="00732186"/>
    <w:rsid w:val="007332F3"/>
    <w:rsid w:val="00733A02"/>
    <w:rsid w:val="00733CF0"/>
    <w:rsid w:val="00734406"/>
    <w:rsid w:val="007367DB"/>
    <w:rsid w:val="00736F73"/>
    <w:rsid w:val="00740229"/>
    <w:rsid w:val="00744C3B"/>
    <w:rsid w:val="007513EE"/>
    <w:rsid w:val="0075369D"/>
    <w:rsid w:val="00753A24"/>
    <w:rsid w:val="00754711"/>
    <w:rsid w:val="00754985"/>
    <w:rsid w:val="0075499C"/>
    <w:rsid w:val="0076047E"/>
    <w:rsid w:val="00762B9D"/>
    <w:rsid w:val="007632D0"/>
    <w:rsid w:val="007653C7"/>
    <w:rsid w:val="007663A5"/>
    <w:rsid w:val="0077186F"/>
    <w:rsid w:val="007720B1"/>
    <w:rsid w:val="007773BA"/>
    <w:rsid w:val="0078178B"/>
    <w:rsid w:val="007847E2"/>
    <w:rsid w:val="00786681"/>
    <w:rsid w:val="00787A50"/>
    <w:rsid w:val="007910A4"/>
    <w:rsid w:val="00792FEE"/>
    <w:rsid w:val="00794317"/>
    <w:rsid w:val="007958C0"/>
    <w:rsid w:val="00796334"/>
    <w:rsid w:val="00796EF9"/>
    <w:rsid w:val="00797592"/>
    <w:rsid w:val="00797594"/>
    <w:rsid w:val="007A0BE4"/>
    <w:rsid w:val="007A0D6B"/>
    <w:rsid w:val="007A0E53"/>
    <w:rsid w:val="007A1C1D"/>
    <w:rsid w:val="007A316C"/>
    <w:rsid w:val="007A726A"/>
    <w:rsid w:val="007B067F"/>
    <w:rsid w:val="007B07A7"/>
    <w:rsid w:val="007B0C6D"/>
    <w:rsid w:val="007B44AF"/>
    <w:rsid w:val="007B627A"/>
    <w:rsid w:val="007C149D"/>
    <w:rsid w:val="007C2875"/>
    <w:rsid w:val="007C40CA"/>
    <w:rsid w:val="007C70D5"/>
    <w:rsid w:val="007C7AA8"/>
    <w:rsid w:val="007C7C09"/>
    <w:rsid w:val="007D00C0"/>
    <w:rsid w:val="007D0248"/>
    <w:rsid w:val="007D0BEA"/>
    <w:rsid w:val="007D2422"/>
    <w:rsid w:val="007D4FFA"/>
    <w:rsid w:val="007D52D9"/>
    <w:rsid w:val="007D6097"/>
    <w:rsid w:val="007E0D11"/>
    <w:rsid w:val="007E392F"/>
    <w:rsid w:val="007E62DD"/>
    <w:rsid w:val="007E6B1A"/>
    <w:rsid w:val="007E751E"/>
    <w:rsid w:val="007E7C38"/>
    <w:rsid w:val="007F1482"/>
    <w:rsid w:val="007F229F"/>
    <w:rsid w:val="007F4B49"/>
    <w:rsid w:val="007F515A"/>
    <w:rsid w:val="007F7846"/>
    <w:rsid w:val="00800332"/>
    <w:rsid w:val="00803CA8"/>
    <w:rsid w:val="008046F3"/>
    <w:rsid w:val="0080491B"/>
    <w:rsid w:val="0080515A"/>
    <w:rsid w:val="00805ABF"/>
    <w:rsid w:val="00806C1D"/>
    <w:rsid w:val="00806E34"/>
    <w:rsid w:val="00810159"/>
    <w:rsid w:val="00810166"/>
    <w:rsid w:val="008102D2"/>
    <w:rsid w:val="008111E8"/>
    <w:rsid w:val="0081250B"/>
    <w:rsid w:val="00817D8B"/>
    <w:rsid w:val="008226DE"/>
    <w:rsid w:val="00822D22"/>
    <w:rsid w:val="008234C3"/>
    <w:rsid w:val="008238C1"/>
    <w:rsid w:val="008239BC"/>
    <w:rsid w:val="0082767D"/>
    <w:rsid w:val="0083030E"/>
    <w:rsid w:val="00836DB2"/>
    <w:rsid w:val="00837EC2"/>
    <w:rsid w:val="00840BEC"/>
    <w:rsid w:val="0084110F"/>
    <w:rsid w:val="008445A3"/>
    <w:rsid w:val="008470F6"/>
    <w:rsid w:val="0085263F"/>
    <w:rsid w:val="00852D4C"/>
    <w:rsid w:val="0086001B"/>
    <w:rsid w:val="00860316"/>
    <w:rsid w:val="00861532"/>
    <w:rsid w:val="00861601"/>
    <w:rsid w:val="0086216B"/>
    <w:rsid w:val="008624DE"/>
    <w:rsid w:val="00863B10"/>
    <w:rsid w:val="008653B4"/>
    <w:rsid w:val="0086629E"/>
    <w:rsid w:val="00867F11"/>
    <w:rsid w:val="008711AC"/>
    <w:rsid w:val="00871D85"/>
    <w:rsid w:val="00873DF8"/>
    <w:rsid w:val="008741B9"/>
    <w:rsid w:val="008750C8"/>
    <w:rsid w:val="00876220"/>
    <w:rsid w:val="00876784"/>
    <w:rsid w:val="00883FAE"/>
    <w:rsid w:val="0088447C"/>
    <w:rsid w:val="008854C3"/>
    <w:rsid w:val="008907BC"/>
    <w:rsid w:val="00891291"/>
    <w:rsid w:val="0089464F"/>
    <w:rsid w:val="008A19DD"/>
    <w:rsid w:val="008A49CC"/>
    <w:rsid w:val="008A5251"/>
    <w:rsid w:val="008A61FA"/>
    <w:rsid w:val="008A6DC4"/>
    <w:rsid w:val="008A7F71"/>
    <w:rsid w:val="008B04D0"/>
    <w:rsid w:val="008B0E86"/>
    <w:rsid w:val="008B3EBE"/>
    <w:rsid w:val="008B47C7"/>
    <w:rsid w:val="008C3574"/>
    <w:rsid w:val="008C51A6"/>
    <w:rsid w:val="008C53D0"/>
    <w:rsid w:val="008C7D81"/>
    <w:rsid w:val="008D22E4"/>
    <w:rsid w:val="008D2747"/>
    <w:rsid w:val="008D325F"/>
    <w:rsid w:val="008D488C"/>
    <w:rsid w:val="008D67E6"/>
    <w:rsid w:val="008E00BF"/>
    <w:rsid w:val="008E3FEF"/>
    <w:rsid w:val="008E415E"/>
    <w:rsid w:val="008E54EA"/>
    <w:rsid w:val="008E63EE"/>
    <w:rsid w:val="008F02C4"/>
    <w:rsid w:val="008F0CD9"/>
    <w:rsid w:val="008F2A66"/>
    <w:rsid w:val="008F4C3A"/>
    <w:rsid w:val="008F52E0"/>
    <w:rsid w:val="008F5659"/>
    <w:rsid w:val="008F5CDD"/>
    <w:rsid w:val="0090274E"/>
    <w:rsid w:val="0090688B"/>
    <w:rsid w:val="009071A1"/>
    <w:rsid w:val="00912358"/>
    <w:rsid w:val="00914472"/>
    <w:rsid w:val="0091626A"/>
    <w:rsid w:val="00920CAC"/>
    <w:rsid w:val="00922148"/>
    <w:rsid w:val="0092375A"/>
    <w:rsid w:val="009271E0"/>
    <w:rsid w:val="00934585"/>
    <w:rsid w:val="0093464D"/>
    <w:rsid w:val="00940429"/>
    <w:rsid w:val="00940D11"/>
    <w:rsid w:val="009447F5"/>
    <w:rsid w:val="009451FC"/>
    <w:rsid w:val="00947CAE"/>
    <w:rsid w:val="00950B6B"/>
    <w:rsid w:val="00951A2E"/>
    <w:rsid w:val="00952447"/>
    <w:rsid w:val="009616DF"/>
    <w:rsid w:val="00962220"/>
    <w:rsid w:val="00963BEA"/>
    <w:rsid w:val="009654CA"/>
    <w:rsid w:val="009675CB"/>
    <w:rsid w:val="0097211F"/>
    <w:rsid w:val="00973DC8"/>
    <w:rsid w:val="00974335"/>
    <w:rsid w:val="009743BB"/>
    <w:rsid w:val="009762CC"/>
    <w:rsid w:val="00976A0E"/>
    <w:rsid w:val="00977351"/>
    <w:rsid w:val="00977BEA"/>
    <w:rsid w:val="0098330D"/>
    <w:rsid w:val="009837DC"/>
    <w:rsid w:val="009837E3"/>
    <w:rsid w:val="00984246"/>
    <w:rsid w:val="00984B26"/>
    <w:rsid w:val="00986741"/>
    <w:rsid w:val="0098697F"/>
    <w:rsid w:val="00987324"/>
    <w:rsid w:val="009904A5"/>
    <w:rsid w:val="00991A78"/>
    <w:rsid w:val="00991B97"/>
    <w:rsid w:val="00991D38"/>
    <w:rsid w:val="00992B53"/>
    <w:rsid w:val="00992ED8"/>
    <w:rsid w:val="00994F53"/>
    <w:rsid w:val="009974D4"/>
    <w:rsid w:val="009A0A05"/>
    <w:rsid w:val="009A1CBB"/>
    <w:rsid w:val="009A22C8"/>
    <w:rsid w:val="009A32BD"/>
    <w:rsid w:val="009B1810"/>
    <w:rsid w:val="009B5191"/>
    <w:rsid w:val="009B6BE7"/>
    <w:rsid w:val="009C110D"/>
    <w:rsid w:val="009C5397"/>
    <w:rsid w:val="009C6A46"/>
    <w:rsid w:val="009C7973"/>
    <w:rsid w:val="009D06EA"/>
    <w:rsid w:val="009D1EAA"/>
    <w:rsid w:val="009E272A"/>
    <w:rsid w:val="009E3AB6"/>
    <w:rsid w:val="009E778C"/>
    <w:rsid w:val="009E7839"/>
    <w:rsid w:val="009E78D0"/>
    <w:rsid w:val="009E793E"/>
    <w:rsid w:val="009F2B78"/>
    <w:rsid w:val="009F4AE9"/>
    <w:rsid w:val="00A01B4E"/>
    <w:rsid w:val="00A01DDC"/>
    <w:rsid w:val="00A05D77"/>
    <w:rsid w:val="00A06EC0"/>
    <w:rsid w:val="00A104C5"/>
    <w:rsid w:val="00A10736"/>
    <w:rsid w:val="00A10956"/>
    <w:rsid w:val="00A1105D"/>
    <w:rsid w:val="00A125D6"/>
    <w:rsid w:val="00A12FC8"/>
    <w:rsid w:val="00A132B1"/>
    <w:rsid w:val="00A1410F"/>
    <w:rsid w:val="00A14EEE"/>
    <w:rsid w:val="00A17B0A"/>
    <w:rsid w:val="00A20271"/>
    <w:rsid w:val="00A211FB"/>
    <w:rsid w:val="00A227BB"/>
    <w:rsid w:val="00A22A59"/>
    <w:rsid w:val="00A22CE0"/>
    <w:rsid w:val="00A25344"/>
    <w:rsid w:val="00A255CB"/>
    <w:rsid w:val="00A30A0B"/>
    <w:rsid w:val="00A32528"/>
    <w:rsid w:val="00A37E61"/>
    <w:rsid w:val="00A4071F"/>
    <w:rsid w:val="00A42678"/>
    <w:rsid w:val="00A43EC9"/>
    <w:rsid w:val="00A448B1"/>
    <w:rsid w:val="00A44A48"/>
    <w:rsid w:val="00A467CE"/>
    <w:rsid w:val="00A5192E"/>
    <w:rsid w:val="00A5204F"/>
    <w:rsid w:val="00A529A4"/>
    <w:rsid w:val="00A52E8B"/>
    <w:rsid w:val="00A53017"/>
    <w:rsid w:val="00A55082"/>
    <w:rsid w:val="00A5670F"/>
    <w:rsid w:val="00A56FAD"/>
    <w:rsid w:val="00A579AE"/>
    <w:rsid w:val="00A607EA"/>
    <w:rsid w:val="00A64756"/>
    <w:rsid w:val="00A64F7B"/>
    <w:rsid w:val="00A65C9C"/>
    <w:rsid w:val="00A66AA3"/>
    <w:rsid w:val="00A67354"/>
    <w:rsid w:val="00A710E4"/>
    <w:rsid w:val="00A7217F"/>
    <w:rsid w:val="00A72C7A"/>
    <w:rsid w:val="00A7472E"/>
    <w:rsid w:val="00A7665A"/>
    <w:rsid w:val="00A76813"/>
    <w:rsid w:val="00A7723E"/>
    <w:rsid w:val="00A81700"/>
    <w:rsid w:val="00A83B92"/>
    <w:rsid w:val="00A8492B"/>
    <w:rsid w:val="00A8756A"/>
    <w:rsid w:val="00A877C8"/>
    <w:rsid w:val="00A92DC5"/>
    <w:rsid w:val="00A933C2"/>
    <w:rsid w:val="00A9380F"/>
    <w:rsid w:val="00AA01DF"/>
    <w:rsid w:val="00AA07DE"/>
    <w:rsid w:val="00AA16E0"/>
    <w:rsid w:val="00AA1C3C"/>
    <w:rsid w:val="00AA3FDC"/>
    <w:rsid w:val="00AA44C0"/>
    <w:rsid w:val="00AA6C17"/>
    <w:rsid w:val="00AA753B"/>
    <w:rsid w:val="00AB2BA6"/>
    <w:rsid w:val="00AB31F2"/>
    <w:rsid w:val="00AB382F"/>
    <w:rsid w:val="00AB5BD4"/>
    <w:rsid w:val="00AB6314"/>
    <w:rsid w:val="00AB6492"/>
    <w:rsid w:val="00AB6D4E"/>
    <w:rsid w:val="00AC14DC"/>
    <w:rsid w:val="00AC16D1"/>
    <w:rsid w:val="00AC1CB4"/>
    <w:rsid w:val="00AC745B"/>
    <w:rsid w:val="00AD24DF"/>
    <w:rsid w:val="00AD2EF5"/>
    <w:rsid w:val="00AD4327"/>
    <w:rsid w:val="00AD4944"/>
    <w:rsid w:val="00AE15AA"/>
    <w:rsid w:val="00AF05A4"/>
    <w:rsid w:val="00AF28FC"/>
    <w:rsid w:val="00AF4F9F"/>
    <w:rsid w:val="00AF50CA"/>
    <w:rsid w:val="00AF6145"/>
    <w:rsid w:val="00B00EE9"/>
    <w:rsid w:val="00B0257C"/>
    <w:rsid w:val="00B027B3"/>
    <w:rsid w:val="00B02BEC"/>
    <w:rsid w:val="00B05071"/>
    <w:rsid w:val="00B07E59"/>
    <w:rsid w:val="00B10889"/>
    <w:rsid w:val="00B11111"/>
    <w:rsid w:val="00B12E65"/>
    <w:rsid w:val="00B15C9D"/>
    <w:rsid w:val="00B2281F"/>
    <w:rsid w:val="00B25432"/>
    <w:rsid w:val="00B27BB8"/>
    <w:rsid w:val="00B30888"/>
    <w:rsid w:val="00B311EE"/>
    <w:rsid w:val="00B313D0"/>
    <w:rsid w:val="00B31F5B"/>
    <w:rsid w:val="00B32E4F"/>
    <w:rsid w:val="00B33797"/>
    <w:rsid w:val="00B33C33"/>
    <w:rsid w:val="00B33CA0"/>
    <w:rsid w:val="00B33CE6"/>
    <w:rsid w:val="00B346E7"/>
    <w:rsid w:val="00B36101"/>
    <w:rsid w:val="00B40477"/>
    <w:rsid w:val="00B4169E"/>
    <w:rsid w:val="00B41B21"/>
    <w:rsid w:val="00B432B3"/>
    <w:rsid w:val="00B432E8"/>
    <w:rsid w:val="00B43548"/>
    <w:rsid w:val="00B45F33"/>
    <w:rsid w:val="00B45F91"/>
    <w:rsid w:val="00B47F23"/>
    <w:rsid w:val="00B50C49"/>
    <w:rsid w:val="00B511B2"/>
    <w:rsid w:val="00B5149F"/>
    <w:rsid w:val="00B53EC2"/>
    <w:rsid w:val="00B544AE"/>
    <w:rsid w:val="00B549EB"/>
    <w:rsid w:val="00B60AB6"/>
    <w:rsid w:val="00B6178F"/>
    <w:rsid w:val="00B62558"/>
    <w:rsid w:val="00B6623C"/>
    <w:rsid w:val="00B70A79"/>
    <w:rsid w:val="00B713B6"/>
    <w:rsid w:val="00B71AE8"/>
    <w:rsid w:val="00B71CB6"/>
    <w:rsid w:val="00B73AC4"/>
    <w:rsid w:val="00B7502E"/>
    <w:rsid w:val="00B761B0"/>
    <w:rsid w:val="00B77AC5"/>
    <w:rsid w:val="00B805B9"/>
    <w:rsid w:val="00B82AF0"/>
    <w:rsid w:val="00B84553"/>
    <w:rsid w:val="00B84C24"/>
    <w:rsid w:val="00B85559"/>
    <w:rsid w:val="00B8609D"/>
    <w:rsid w:val="00B86AA1"/>
    <w:rsid w:val="00B87209"/>
    <w:rsid w:val="00B908E0"/>
    <w:rsid w:val="00B90977"/>
    <w:rsid w:val="00B91B54"/>
    <w:rsid w:val="00B95E41"/>
    <w:rsid w:val="00BA50D1"/>
    <w:rsid w:val="00BA5D25"/>
    <w:rsid w:val="00BA6B07"/>
    <w:rsid w:val="00BA7522"/>
    <w:rsid w:val="00BB1962"/>
    <w:rsid w:val="00BB1E01"/>
    <w:rsid w:val="00BB6F0C"/>
    <w:rsid w:val="00BC0108"/>
    <w:rsid w:val="00BC0646"/>
    <w:rsid w:val="00BC19A3"/>
    <w:rsid w:val="00BC2236"/>
    <w:rsid w:val="00BC2723"/>
    <w:rsid w:val="00BC291D"/>
    <w:rsid w:val="00BC37C8"/>
    <w:rsid w:val="00BD06D7"/>
    <w:rsid w:val="00BD17FC"/>
    <w:rsid w:val="00BD2007"/>
    <w:rsid w:val="00BD5075"/>
    <w:rsid w:val="00BD5920"/>
    <w:rsid w:val="00BD5D18"/>
    <w:rsid w:val="00BD7920"/>
    <w:rsid w:val="00BD795F"/>
    <w:rsid w:val="00BD79BC"/>
    <w:rsid w:val="00BE2663"/>
    <w:rsid w:val="00BE2689"/>
    <w:rsid w:val="00BE2F61"/>
    <w:rsid w:val="00BE31A7"/>
    <w:rsid w:val="00BE485A"/>
    <w:rsid w:val="00BE5795"/>
    <w:rsid w:val="00BF0038"/>
    <w:rsid w:val="00BF4A55"/>
    <w:rsid w:val="00BF662E"/>
    <w:rsid w:val="00BF6ADA"/>
    <w:rsid w:val="00C00E88"/>
    <w:rsid w:val="00C00FD3"/>
    <w:rsid w:val="00C01D17"/>
    <w:rsid w:val="00C02692"/>
    <w:rsid w:val="00C04679"/>
    <w:rsid w:val="00C07750"/>
    <w:rsid w:val="00C07D4E"/>
    <w:rsid w:val="00C14961"/>
    <w:rsid w:val="00C150ED"/>
    <w:rsid w:val="00C175FF"/>
    <w:rsid w:val="00C2054E"/>
    <w:rsid w:val="00C209EA"/>
    <w:rsid w:val="00C20B52"/>
    <w:rsid w:val="00C21271"/>
    <w:rsid w:val="00C215DB"/>
    <w:rsid w:val="00C21A80"/>
    <w:rsid w:val="00C21C85"/>
    <w:rsid w:val="00C23935"/>
    <w:rsid w:val="00C24B2C"/>
    <w:rsid w:val="00C25A0C"/>
    <w:rsid w:val="00C26827"/>
    <w:rsid w:val="00C27255"/>
    <w:rsid w:val="00C32ED9"/>
    <w:rsid w:val="00C33C08"/>
    <w:rsid w:val="00C33F58"/>
    <w:rsid w:val="00C366AE"/>
    <w:rsid w:val="00C40103"/>
    <w:rsid w:val="00C40129"/>
    <w:rsid w:val="00C41000"/>
    <w:rsid w:val="00C41509"/>
    <w:rsid w:val="00C4188B"/>
    <w:rsid w:val="00C4548E"/>
    <w:rsid w:val="00C45BE1"/>
    <w:rsid w:val="00C4677E"/>
    <w:rsid w:val="00C475CC"/>
    <w:rsid w:val="00C47668"/>
    <w:rsid w:val="00C514AE"/>
    <w:rsid w:val="00C52BE1"/>
    <w:rsid w:val="00C56627"/>
    <w:rsid w:val="00C6022D"/>
    <w:rsid w:val="00C62D0C"/>
    <w:rsid w:val="00C6300B"/>
    <w:rsid w:val="00C63EA3"/>
    <w:rsid w:val="00C65098"/>
    <w:rsid w:val="00C65285"/>
    <w:rsid w:val="00C673B2"/>
    <w:rsid w:val="00C67F62"/>
    <w:rsid w:val="00C70920"/>
    <w:rsid w:val="00C71ECF"/>
    <w:rsid w:val="00C73D32"/>
    <w:rsid w:val="00C75F76"/>
    <w:rsid w:val="00C80EC3"/>
    <w:rsid w:val="00C8205A"/>
    <w:rsid w:val="00C84BEA"/>
    <w:rsid w:val="00C87A80"/>
    <w:rsid w:val="00C95606"/>
    <w:rsid w:val="00C95A1A"/>
    <w:rsid w:val="00CA1756"/>
    <w:rsid w:val="00CA2537"/>
    <w:rsid w:val="00CA4167"/>
    <w:rsid w:val="00CA4D7F"/>
    <w:rsid w:val="00CA5DF8"/>
    <w:rsid w:val="00CB12DB"/>
    <w:rsid w:val="00CB1BEF"/>
    <w:rsid w:val="00CB33AA"/>
    <w:rsid w:val="00CB5766"/>
    <w:rsid w:val="00CC0376"/>
    <w:rsid w:val="00CC0CE3"/>
    <w:rsid w:val="00CC23D7"/>
    <w:rsid w:val="00CC23E4"/>
    <w:rsid w:val="00CC285D"/>
    <w:rsid w:val="00CC28F7"/>
    <w:rsid w:val="00CC3D18"/>
    <w:rsid w:val="00CC502B"/>
    <w:rsid w:val="00CC5303"/>
    <w:rsid w:val="00CC580C"/>
    <w:rsid w:val="00CC6BD3"/>
    <w:rsid w:val="00CC72F9"/>
    <w:rsid w:val="00CD0747"/>
    <w:rsid w:val="00CD0B9E"/>
    <w:rsid w:val="00CD37BE"/>
    <w:rsid w:val="00CD5329"/>
    <w:rsid w:val="00CD65B2"/>
    <w:rsid w:val="00CD6B73"/>
    <w:rsid w:val="00CD7709"/>
    <w:rsid w:val="00CE3B9B"/>
    <w:rsid w:val="00CE5742"/>
    <w:rsid w:val="00CF1913"/>
    <w:rsid w:val="00CF21E9"/>
    <w:rsid w:val="00D01052"/>
    <w:rsid w:val="00D04902"/>
    <w:rsid w:val="00D14A67"/>
    <w:rsid w:val="00D20BE3"/>
    <w:rsid w:val="00D20DDD"/>
    <w:rsid w:val="00D20FB8"/>
    <w:rsid w:val="00D222F3"/>
    <w:rsid w:val="00D233C2"/>
    <w:rsid w:val="00D23457"/>
    <w:rsid w:val="00D24A80"/>
    <w:rsid w:val="00D25206"/>
    <w:rsid w:val="00D257CF"/>
    <w:rsid w:val="00D30A5A"/>
    <w:rsid w:val="00D30B2C"/>
    <w:rsid w:val="00D31002"/>
    <w:rsid w:val="00D31FB2"/>
    <w:rsid w:val="00D32549"/>
    <w:rsid w:val="00D32D99"/>
    <w:rsid w:val="00D331B7"/>
    <w:rsid w:val="00D33F7E"/>
    <w:rsid w:val="00D341A4"/>
    <w:rsid w:val="00D350A1"/>
    <w:rsid w:val="00D35A13"/>
    <w:rsid w:val="00D35BBC"/>
    <w:rsid w:val="00D41AFA"/>
    <w:rsid w:val="00D41BC1"/>
    <w:rsid w:val="00D42F85"/>
    <w:rsid w:val="00D437AF"/>
    <w:rsid w:val="00D4756A"/>
    <w:rsid w:val="00D5084B"/>
    <w:rsid w:val="00D5161A"/>
    <w:rsid w:val="00D550BB"/>
    <w:rsid w:val="00D5577F"/>
    <w:rsid w:val="00D55B0B"/>
    <w:rsid w:val="00D5619F"/>
    <w:rsid w:val="00D56507"/>
    <w:rsid w:val="00D57C0C"/>
    <w:rsid w:val="00D60A51"/>
    <w:rsid w:val="00D61173"/>
    <w:rsid w:val="00D617D6"/>
    <w:rsid w:val="00D6226D"/>
    <w:rsid w:val="00D62A84"/>
    <w:rsid w:val="00D641C3"/>
    <w:rsid w:val="00D6549D"/>
    <w:rsid w:val="00D67AAE"/>
    <w:rsid w:val="00D71241"/>
    <w:rsid w:val="00D71681"/>
    <w:rsid w:val="00D72988"/>
    <w:rsid w:val="00D72AD2"/>
    <w:rsid w:val="00D73A4A"/>
    <w:rsid w:val="00D73A5C"/>
    <w:rsid w:val="00D73DB6"/>
    <w:rsid w:val="00D74BAA"/>
    <w:rsid w:val="00D74F27"/>
    <w:rsid w:val="00D77932"/>
    <w:rsid w:val="00D80AC9"/>
    <w:rsid w:val="00D81E25"/>
    <w:rsid w:val="00D82654"/>
    <w:rsid w:val="00D85CF1"/>
    <w:rsid w:val="00D86E89"/>
    <w:rsid w:val="00D87875"/>
    <w:rsid w:val="00D87D42"/>
    <w:rsid w:val="00D92DBE"/>
    <w:rsid w:val="00D92E9B"/>
    <w:rsid w:val="00D94C99"/>
    <w:rsid w:val="00D9531C"/>
    <w:rsid w:val="00D95E29"/>
    <w:rsid w:val="00D964C0"/>
    <w:rsid w:val="00D970FD"/>
    <w:rsid w:val="00DA0CDB"/>
    <w:rsid w:val="00DA217B"/>
    <w:rsid w:val="00DA3771"/>
    <w:rsid w:val="00DA4812"/>
    <w:rsid w:val="00DA65B7"/>
    <w:rsid w:val="00DA6D47"/>
    <w:rsid w:val="00DB16BA"/>
    <w:rsid w:val="00DB381B"/>
    <w:rsid w:val="00DB3DDE"/>
    <w:rsid w:val="00DB452C"/>
    <w:rsid w:val="00DB6D4C"/>
    <w:rsid w:val="00DB701B"/>
    <w:rsid w:val="00DB791F"/>
    <w:rsid w:val="00DC0038"/>
    <w:rsid w:val="00DC1492"/>
    <w:rsid w:val="00DC1B36"/>
    <w:rsid w:val="00DC2F50"/>
    <w:rsid w:val="00DC48FA"/>
    <w:rsid w:val="00DC58C1"/>
    <w:rsid w:val="00DC6C4B"/>
    <w:rsid w:val="00DD1E3A"/>
    <w:rsid w:val="00DD2531"/>
    <w:rsid w:val="00DD3A2E"/>
    <w:rsid w:val="00DD479D"/>
    <w:rsid w:val="00DD5753"/>
    <w:rsid w:val="00DD597D"/>
    <w:rsid w:val="00DE44EE"/>
    <w:rsid w:val="00DE55E2"/>
    <w:rsid w:val="00DE7124"/>
    <w:rsid w:val="00DF019E"/>
    <w:rsid w:val="00DF3F2F"/>
    <w:rsid w:val="00DF56DC"/>
    <w:rsid w:val="00DF715C"/>
    <w:rsid w:val="00E01A24"/>
    <w:rsid w:val="00E02998"/>
    <w:rsid w:val="00E04451"/>
    <w:rsid w:val="00E04BC1"/>
    <w:rsid w:val="00E061A4"/>
    <w:rsid w:val="00E10227"/>
    <w:rsid w:val="00E1072E"/>
    <w:rsid w:val="00E11705"/>
    <w:rsid w:val="00E118D5"/>
    <w:rsid w:val="00E14939"/>
    <w:rsid w:val="00E172B3"/>
    <w:rsid w:val="00E20470"/>
    <w:rsid w:val="00E234CB"/>
    <w:rsid w:val="00E24087"/>
    <w:rsid w:val="00E267E6"/>
    <w:rsid w:val="00E26ECA"/>
    <w:rsid w:val="00E2754C"/>
    <w:rsid w:val="00E30700"/>
    <w:rsid w:val="00E33ABD"/>
    <w:rsid w:val="00E34A3C"/>
    <w:rsid w:val="00E34CF6"/>
    <w:rsid w:val="00E355AC"/>
    <w:rsid w:val="00E36B41"/>
    <w:rsid w:val="00E413FA"/>
    <w:rsid w:val="00E456B1"/>
    <w:rsid w:val="00E45754"/>
    <w:rsid w:val="00E46876"/>
    <w:rsid w:val="00E474AA"/>
    <w:rsid w:val="00E50E20"/>
    <w:rsid w:val="00E51844"/>
    <w:rsid w:val="00E520F1"/>
    <w:rsid w:val="00E54398"/>
    <w:rsid w:val="00E550E3"/>
    <w:rsid w:val="00E652CD"/>
    <w:rsid w:val="00E65675"/>
    <w:rsid w:val="00E6693B"/>
    <w:rsid w:val="00E6763C"/>
    <w:rsid w:val="00E708FD"/>
    <w:rsid w:val="00E73557"/>
    <w:rsid w:val="00E73C6F"/>
    <w:rsid w:val="00E74304"/>
    <w:rsid w:val="00E74F43"/>
    <w:rsid w:val="00E83965"/>
    <w:rsid w:val="00E83979"/>
    <w:rsid w:val="00E83DB6"/>
    <w:rsid w:val="00E85514"/>
    <w:rsid w:val="00E85936"/>
    <w:rsid w:val="00E85990"/>
    <w:rsid w:val="00E868DA"/>
    <w:rsid w:val="00E915D1"/>
    <w:rsid w:val="00E944CC"/>
    <w:rsid w:val="00E9576F"/>
    <w:rsid w:val="00E95B3D"/>
    <w:rsid w:val="00EA51E3"/>
    <w:rsid w:val="00EA6F25"/>
    <w:rsid w:val="00EA7817"/>
    <w:rsid w:val="00EB0BCE"/>
    <w:rsid w:val="00EB460C"/>
    <w:rsid w:val="00EB5408"/>
    <w:rsid w:val="00EB5539"/>
    <w:rsid w:val="00EB597C"/>
    <w:rsid w:val="00EB6DF6"/>
    <w:rsid w:val="00EC197E"/>
    <w:rsid w:val="00EC4325"/>
    <w:rsid w:val="00EC44FD"/>
    <w:rsid w:val="00EC4F6D"/>
    <w:rsid w:val="00EC6516"/>
    <w:rsid w:val="00EC786A"/>
    <w:rsid w:val="00ED34B8"/>
    <w:rsid w:val="00ED3B5F"/>
    <w:rsid w:val="00ED421C"/>
    <w:rsid w:val="00ED6782"/>
    <w:rsid w:val="00EE2934"/>
    <w:rsid w:val="00EE3021"/>
    <w:rsid w:val="00EE39B1"/>
    <w:rsid w:val="00EE5160"/>
    <w:rsid w:val="00EE553F"/>
    <w:rsid w:val="00EE69D5"/>
    <w:rsid w:val="00EF261C"/>
    <w:rsid w:val="00EF4213"/>
    <w:rsid w:val="00EF76C3"/>
    <w:rsid w:val="00F0035F"/>
    <w:rsid w:val="00F01C93"/>
    <w:rsid w:val="00F029CC"/>
    <w:rsid w:val="00F02D4C"/>
    <w:rsid w:val="00F05C8F"/>
    <w:rsid w:val="00F10CD8"/>
    <w:rsid w:val="00F11DA6"/>
    <w:rsid w:val="00F1215C"/>
    <w:rsid w:val="00F12382"/>
    <w:rsid w:val="00F1342D"/>
    <w:rsid w:val="00F2042A"/>
    <w:rsid w:val="00F20526"/>
    <w:rsid w:val="00F21DAE"/>
    <w:rsid w:val="00F225BF"/>
    <w:rsid w:val="00F22639"/>
    <w:rsid w:val="00F22C98"/>
    <w:rsid w:val="00F252EF"/>
    <w:rsid w:val="00F26DC6"/>
    <w:rsid w:val="00F27D7E"/>
    <w:rsid w:val="00F3008A"/>
    <w:rsid w:val="00F307CE"/>
    <w:rsid w:val="00F31222"/>
    <w:rsid w:val="00F31C15"/>
    <w:rsid w:val="00F32FE0"/>
    <w:rsid w:val="00F345AC"/>
    <w:rsid w:val="00F363FA"/>
    <w:rsid w:val="00F40EC7"/>
    <w:rsid w:val="00F430FB"/>
    <w:rsid w:val="00F4766B"/>
    <w:rsid w:val="00F53038"/>
    <w:rsid w:val="00F5369E"/>
    <w:rsid w:val="00F548CE"/>
    <w:rsid w:val="00F56E47"/>
    <w:rsid w:val="00F616E5"/>
    <w:rsid w:val="00F67915"/>
    <w:rsid w:val="00F70069"/>
    <w:rsid w:val="00F70B23"/>
    <w:rsid w:val="00F73D32"/>
    <w:rsid w:val="00F744A5"/>
    <w:rsid w:val="00F806E0"/>
    <w:rsid w:val="00F8138C"/>
    <w:rsid w:val="00F82B5B"/>
    <w:rsid w:val="00F83056"/>
    <w:rsid w:val="00F83E7D"/>
    <w:rsid w:val="00F84A65"/>
    <w:rsid w:val="00F856C1"/>
    <w:rsid w:val="00F91690"/>
    <w:rsid w:val="00F92416"/>
    <w:rsid w:val="00F92550"/>
    <w:rsid w:val="00F96F6F"/>
    <w:rsid w:val="00F97D4F"/>
    <w:rsid w:val="00FA0794"/>
    <w:rsid w:val="00FA3384"/>
    <w:rsid w:val="00FA4856"/>
    <w:rsid w:val="00FA7406"/>
    <w:rsid w:val="00FB2DF9"/>
    <w:rsid w:val="00FB3689"/>
    <w:rsid w:val="00FB38DB"/>
    <w:rsid w:val="00FB4766"/>
    <w:rsid w:val="00FB55F6"/>
    <w:rsid w:val="00FB615F"/>
    <w:rsid w:val="00FB66A1"/>
    <w:rsid w:val="00FB6EF1"/>
    <w:rsid w:val="00FC175C"/>
    <w:rsid w:val="00FC195B"/>
    <w:rsid w:val="00FC20CE"/>
    <w:rsid w:val="00FC44ED"/>
    <w:rsid w:val="00FC4560"/>
    <w:rsid w:val="00FC489D"/>
    <w:rsid w:val="00FC4A3D"/>
    <w:rsid w:val="00FD0044"/>
    <w:rsid w:val="00FD0C58"/>
    <w:rsid w:val="00FD12C8"/>
    <w:rsid w:val="00FD5C01"/>
    <w:rsid w:val="00FD7CF8"/>
    <w:rsid w:val="00FE0135"/>
    <w:rsid w:val="00FE10A7"/>
    <w:rsid w:val="00FE3DA4"/>
    <w:rsid w:val="00FE4A00"/>
    <w:rsid w:val="00FE4D71"/>
    <w:rsid w:val="00FE574F"/>
    <w:rsid w:val="00FE6876"/>
    <w:rsid w:val="00FF0854"/>
    <w:rsid w:val="00FF22A8"/>
    <w:rsid w:val="00FF63C3"/>
    <w:rsid w:val="00FF65E7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5B3D3"/>
  <w15:chartTrackingRefBased/>
  <w15:docId w15:val="{441F4F8B-9355-4EF6-92AA-FA2835AB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05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2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47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92FEE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70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6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7E6"/>
  </w:style>
  <w:style w:type="paragraph" w:styleId="Piedepgina">
    <w:name w:val="footer"/>
    <w:basedOn w:val="Normal"/>
    <w:link w:val="PiedepginaCar"/>
    <w:uiPriority w:val="99"/>
    <w:unhideWhenUsed/>
    <w:rsid w:val="00E26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7E6"/>
  </w:style>
  <w:style w:type="paragraph" w:styleId="Prrafodelista">
    <w:name w:val="List Paragraph"/>
    <w:basedOn w:val="Normal"/>
    <w:uiPriority w:val="34"/>
    <w:qFormat/>
    <w:rsid w:val="0022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AE55-2F2E-4D75-A434-C060C461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7</cp:revision>
  <cp:lastPrinted>2022-05-16T16:14:00Z</cp:lastPrinted>
  <dcterms:created xsi:type="dcterms:W3CDTF">2022-05-16T20:08:00Z</dcterms:created>
  <dcterms:modified xsi:type="dcterms:W3CDTF">2022-05-18T12:32:00Z</dcterms:modified>
</cp:coreProperties>
</file>