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49" w:rsidRDefault="005D2E49" w:rsidP="005D2E49">
      <w:pPr>
        <w:spacing w:after="0" w:line="240" w:lineRule="auto"/>
        <w:rPr>
          <w:b/>
          <w:sz w:val="24"/>
          <w:szCs w:val="24"/>
          <w:lang w:val="es-CO"/>
        </w:rPr>
      </w:pPr>
    </w:p>
    <w:p w:rsidR="005D2E49" w:rsidRDefault="005D2E49" w:rsidP="005D2E49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7062020" r:id="rId5"/>
        </w:object>
      </w:r>
    </w:p>
    <w:p w:rsidR="005D2E49" w:rsidRDefault="005D2E49" w:rsidP="005D2E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5D2E49" w:rsidRDefault="005D2E49" w:rsidP="005D2E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5D2E49" w:rsidRDefault="005D2E49" w:rsidP="005D2E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5D2E49" w:rsidRDefault="005D2E49" w:rsidP="005D2E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5D2E49" w:rsidRDefault="005D2E49" w:rsidP="005D2E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5D2E49" w:rsidRDefault="005D2E49" w:rsidP="005D2E49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</w:t>
      </w:r>
      <w:r>
        <w:rPr>
          <w:b/>
          <w:lang w:val="es-CO"/>
        </w:rPr>
        <w:t>44</w:t>
      </w:r>
      <w:r>
        <w:rPr>
          <w:b/>
          <w:lang w:val="es-CO"/>
        </w:rPr>
        <w:t xml:space="preserve">– MIERCOLES– </w:t>
      </w:r>
      <w:r>
        <w:rPr>
          <w:b/>
          <w:lang w:val="es-CO"/>
        </w:rPr>
        <w:t>OCTUBRE 12</w:t>
      </w:r>
      <w:r>
        <w:rPr>
          <w:b/>
          <w:lang w:val="es-CO"/>
        </w:rPr>
        <w:t xml:space="preserve"> DE 2022 </w:t>
      </w:r>
    </w:p>
    <w:p w:rsidR="005D2E49" w:rsidRDefault="005D2E49" w:rsidP="005D2E49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5D2E49" w:rsidTr="005D2E49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5D2E49" w:rsidTr="005D2E49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503254089001-2021-00011-00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Prueba Anticipada Interrogatorio de Parte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Daneida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Batista </w:t>
            </w:r>
            <w:proofErr w:type="spellStart"/>
            <w:r>
              <w:rPr>
                <w:sz w:val="24"/>
                <w:szCs w:val="24"/>
                <w:lang w:val="es-CO"/>
              </w:rPr>
              <w:t>Trebol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Diseños e Ingeniería del Caribe S.A.S. </w:t>
            </w:r>
            <w:proofErr w:type="spellStart"/>
            <w:r>
              <w:rPr>
                <w:sz w:val="24"/>
                <w:szCs w:val="24"/>
                <w:lang w:val="es-CO"/>
              </w:rPr>
              <w:t>Poligrow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Colombia S.A.S. y ALONSO ARIAS RINCON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/</w:t>
            </w:r>
            <w:r>
              <w:rPr>
                <w:sz w:val="24"/>
                <w:szCs w:val="24"/>
                <w:lang w:val="es-CO"/>
              </w:rPr>
              <w:t>10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49" w:rsidRDefault="005D2E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</w:p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fecha  </w:t>
      </w:r>
      <w:proofErr w:type="spellStart"/>
      <w:r>
        <w:rPr>
          <w:sz w:val="24"/>
          <w:szCs w:val="24"/>
          <w:lang w:val="es-CO"/>
        </w:rPr>
        <w:t>miercoles</w:t>
      </w:r>
      <w:proofErr w:type="spellEnd"/>
      <w:r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octubre 12</w:t>
      </w:r>
      <w:bookmarkStart w:id="0" w:name="_GoBack"/>
      <w:bookmarkEnd w:id="0"/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</w:p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</w:p>
    <w:p w:rsidR="005D2E49" w:rsidRDefault="005D2E49" w:rsidP="005D2E49">
      <w:pPr>
        <w:spacing w:after="0" w:line="240" w:lineRule="auto"/>
        <w:rPr>
          <w:sz w:val="24"/>
          <w:szCs w:val="24"/>
          <w:lang w:val="es-CO"/>
        </w:rPr>
      </w:pPr>
    </w:p>
    <w:p w:rsidR="005D2E49" w:rsidRDefault="005D2E49" w:rsidP="005D2E49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5D2E49" w:rsidRDefault="005D2E49" w:rsidP="005D2E49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5D2E49" w:rsidRDefault="005D2E49" w:rsidP="005D2E49"/>
    <w:p w:rsidR="005D2E49" w:rsidRDefault="005D2E49" w:rsidP="005D2E49"/>
    <w:p w:rsidR="00DA60CC" w:rsidRDefault="00DA60CC"/>
    <w:sectPr w:rsidR="00DA60CC" w:rsidSect="005D2E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49"/>
    <w:rsid w:val="005D2E49"/>
    <w:rsid w:val="00D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6AD679"/>
  <w15:chartTrackingRefBased/>
  <w15:docId w15:val="{69F75511-8585-468A-B3DE-0C99EE47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E49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2E49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Company>Rama Judicial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2022-10-12T11:40:00Z</dcterms:created>
  <dcterms:modified xsi:type="dcterms:W3CDTF">2022-10-12T11:41:00Z</dcterms:modified>
</cp:coreProperties>
</file>