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D2599" w14:textId="6C7C448F" w:rsidR="00F22266" w:rsidRPr="00F22266" w:rsidRDefault="00F22266" w:rsidP="0083090F">
      <w:pPr>
        <w:autoSpaceDE w:val="0"/>
        <w:autoSpaceDN w:val="0"/>
        <w:adjustRightInd w:val="0"/>
        <w:jc w:val="center"/>
        <w:rPr>
          <w:rFonts w:ascii="Century Gothic" w:eastAsiaTheme="minorHAnsi" w:hAnsi="Century Gothic" w:cs="Century Gothic"/>
          <w:color w:val="000000"/>
          <w:szCs w:val="24"/>
          <w:lang w:val="es-CO" w:eastAsia="en-US"/>
        </w:rPr>
      </w:pPr>
    </w:p>
    <w:p w14:paraId="6CC04AA8" w14:textId="3F78D788" w:rsidR="0083090F" w:rsidRDefault="0083090F" w:rsidP="00F22266">
      <w:pPr>
        <w:autoSpaceDE w:val="0"/>
        <w:autoSpaceDN w:val="0"/>
        <w:adjustRightInd w:val="0"/>
        <w:jc w:val="center"/>
        <w:rPr>
          <w:rFonts w:ascii="Century Gothic" w:eastAsiaTheme="minorHAnsi" w:hAnsi="Century Gothic" w:cs="Century Gothic"/>
          <w:b/>
          <w:bCs/>
          <w:color w:val="000000"/>
          <w:sz w:val="32"/>
          <w:szCs w:val="32"/>
          <w:lang w:val="es-CO" w:eastAsia="en-US"/>
        </w:rPr>
      </w:pPr>
      <w:r>
        <w:rPr>
          <w:rFonts w:ascii="Century Gothic" w:eastAsiaTheme="minorHAnsi" w:hAnsi="Century Gothic" w:cs="Century Gothic"/>
          <w:b/>
          <w:bCs/>
          <w:color w:val="000000"/>
          <w:sz w:val="32"/>
          <w:szCs w:val="32"/>
          <w:lang w:val="es-CO" w:eastAsia="en-US"/>
        </w:rPr>
        <w:t>TRASLADO 0</w:t>
      </w:r>
      <w:r w:rsidR="00BA0397">
        <w:rPr>
          <w:rFonts w:ascii="Century Gothic" w:eastAsiaTheme="minorHAnsi" w:hAnsi="Century Gothic" w:cs="Century Gothic"/>
          <w:b/>
          <w:bCs/>
          <w:color w:val="000000"/>
          <w:sz w:val="32"/>
          <w:szCs w:val="32"/>
          <w:lang w:val="es-CO" w:eastAsia="en-US"/>
        </w:rPr>
        <w:t>1</w:t>
      </w:r>
      <w:r>
        <w:rPr>
          <w:rFonts w:ascii="Century Gothic" w:eastAsiaTheme="minorHAnsi" w:hAnsi="Century Gothic" w:cs="Century Gothic"/>
          <w:b/>
          <w:bCs/>
          <w:color w:val="000000"/>
          <w:sz w:val="32"/>
          <w:szCs w:val="32"/>
          <w:lang w:val="es-CO" w:eastAsia="en-US"/>
        </w:rPr>
        <w:t xml:space="preserve"> DE 202</w:t>
      </w:r>
      <w:r w:rsidR="009B5C7F">
        <w:rPr>
          <w:rFonts w:ascii="Century Gothic" w:eastAsiaTheme="minorHAnsi" w:hAnsi="Century Gothic" w:cs="Century Gothic"/>
          <w:b/>
          <w:bCs/>
          <w:color w:val="000000"/>
          <w:sz w:val="32"/>
          <w:szCs w:val="32"/>
          <w:lang w:val="es-CO" w:eastAsia="en-US"/>
        </w:rPr>
        <w:t>4</w:t>
      </w:r>
    </w:p>
    <w:p w14:paraId="14D8253E" w14:textId="23E6EA89" w:rsidR="00F22266" w:rsidRDefault="00F22266" w:rsidP="00F22266">
      <w:pPr>
        <w:autoSpaceDE w:val="0"/>
        <w:autoSpaceDN w:val="0"/>
        <w:adjustRightInd w:val="0"/>
        <w:jc w:val="center"/>
        <w:rPr>
          <w:rFonts w:ascii="Century Gothic" w:eastAsiaTheme="minorHAnsi" w:hAnsi="Century Gothic" w:cs="Century Gothic"/>
          <w:b/>
          <w:bCs/>
          <w:color w:val="000000"/>
          <w:sz w:val="32"/>
          <w:szCs w:val="32"/>
          <w:lang w:val="es-CO" w:eastAsia="en-US"/>
        </w:rPr>
      </w:pPr>
      <w:r w:rsidRPr="00F22266">
        <w:rPr>
          <w:rFonts w:ascii="Century Gothic" w:eastAsiaTheme="minorHAnsi" w:hAnsi="Century Gothic" w:cs="Century Gothic"/>
          <w:b/>
          <w:bCs/>
          <w:color w:val="000000"/>
          <w:sz w:val="32"/>
          <w:szCs w:val="32"/>
          <w:lang w:val="es-CO" w:eastAsia="en-US"/>
        </w:rPr>
        <w:t>LISTA DE ESCRITOS QUE ESTÁN EN TRASLADO EN LA SECRETARIA DE JUZGADO</w:t>
      </w:r>
    </w:p>
    <w:p w14:paraId="29AF9FD8" w14:textId="77777777" w:rsidR="00F22266" w:rsidRPr="00F22266" w:rsidRDefault="00F22266" w:rsidP="00F22266">
      <w:pPr>
        <w:autoSpaceDE w:val="0"/>
        <w:autoSpaceDN w:val="0"/>
        <w:adjustRightInd w:val="0"/>
        <w:jc w:val="center"/>
        <w:rPr>
          <w:rFonts w:ascii="Century Gothic" w:eastAsiaTheme="minorHAnsi" w:hAnsi="Century Gothic" w:cs="Century Gothic"/>
          <w:color w:val="000000"/>
          <w:sz w:val="32"/>
          <w:szCs w:val="32"/>
          <w:lang w:val="es-CO" w:eastAsia="en-US"/>
        </w:rPr>
      </w:pPr>
    </w:p>
    <w:p w14:paraId="5CEB5F33" w14:textId="6F837228" w:rsidR="00D0614E" w:rsidRDefault="00F22266" w:rsidP="00F22266">
      <w:pPr>
        <w:jc w:val="center"/>
        <w:rPr>
          <w:rFonts w:ascii="Century Gothic" w:eastAsiaTheme="minorHAnsi" w:hAnsi="Century Gothic" w:cs="Century Gothic"/>
          <w:color w:val="000000"/>
          <w:sz w:val="23"/>
          <w:szCs w:val="23"/>
          <w:lang w:val="es-CO" w:eastAsia="en-US"/>
        </w:rPr>
      </w:pPr>
      <w:r w:rsidRPr="00F22266">
        <w:rPr>
          <w:rFonts w:ascii="Century Gothic" w:eastAsiaTheme="minorHAnsi" w:hAnsi="Century Gothic" w:cs="Century Gothic"/>
          <w:color w:val="000000"/>
          <w:sz w:val="32"/>
          <w:szCs w:val="32"/>
          <w:lang w:val="es-CO" w:eastAsia="en-US"/>
        </w:rPr>
        <w:t>(</w:t>
      </w:r>
      <w:r w:rsidRPr="00F22266">
        <w:rPr>
          <w:rFonts w:ascii="Century Gothic" w:eastAsiaTheme="minorHAnsi" w:hAnsi="Century Gothic" w:cs="Century Gothic"/>
          <w:color w:val="000000"/>
          <w:sz w:val="23"/>
          <w:szCs w:val="23"/>
          <w:lang w:val="es-CO" w:eastAsia="en-US"/>
        </w:rPr>
        <w:t xml:space="preserve">En concordancia con el artículo 110 </w:t>
      </w:r>
      <w:r w:rsidR="006B4B6A">
        <w:rPr>
          <w:rFonts w:ascii="Century Gothic" w:eastAsiaTheme="minorHAnsi" w:hAnsi="Century Gothic" w:cs="Century Gothic"/>
          <w:color w:val="000000"/>
          <w:sz w:val="23"/>
          <w:szCs w:val="23"/>
          <w:lang w:val="es-CO" w:eastAsia="en-US"/>
        </w:rPr>
        <w:t>CGP</w:t>
      </w:r>
      <w:r w:rsidRPr="00F22266">
        <w:rPr>
          <w:rFonts w:ascii="Century Gothic" w:eastAsiaTheme="minorHAnsi" w:hAnsi="Century Gothic" w:cs="Century Gothic"/>
          <w:color w:val="000000"/>
          <w:sz w:val="23"/>
          <w:szCs w:val="23"/>
          <w:lang w:val="es-CO" w:eastAsia="en-US"/>
        </w:rPr>
        <w:t>)</w:t>
      </w:r>
    </w:p>
    <w:p w14:paraId="31AA5F13" w14:textId="700E3477" w:rsidR="00F22266" w:rsidRDefault="00F22266" w:rsidP="00F22266">
      <w:pPr>
        <w:jc w:val="center"/>
        <w:rPr>
          <w:rFonts w:ascii="Century Gothic" w:eastAsiaTheme="minorHAnsi" w:hAnsi="Century Gothic" w:cs="Century Gothic"/>
          <w:color w:val="000000"/>
          <w:sz w:val="23"/>
          <w:szCs w:val="23"/>
          <w:lang w:val="es-CO" w:eastAsia="en-US"/>
        </w:rPr>
      </w:pPr>
    </w:p>
    <w:p w14:paraId="6BFFADE4" w14:textId="4ABEFCFD" w:rsidR="00F22266" w:rsidRDefault="00F22266" w:rsidP="00F22266">
      <w:pPr>
        <w:jc w:val="center"/>
        <w:rPr>
          <w:rFonts w:ascii="Century Gothic" w:eastAsiaTheme="minorHAnsi" w:hAnsi="Century Gothic" w:cs="Century Gothic"/>
          <w:color w:val="000000"/>
          <w:sz w:val="23"/>
          <w:szCs w:val="23"/>
          <w:lang w:val="es-CO" w:eastAsia="en-US"/>
        </w:rPr>
      </w:pPr>
    </w:p>
    <w:tbl>
      <w:tblPr>
        <w:tblStyle w:val="Tablaconcuadrcula"/>
        <w:tblW w:w="9782" w:type="dxa"/>
        <w:tblInd w:w="-431" w:type="dxa"/>
        <w:tblLook w:val="04A0" w:firstRow="1" w:lastRow="0" w:firstColumn="1" w:lastColumn="0" w:noHBand="0" w:noVBand="1"/>
      </w:tblPr>
      <w:tblGrid>
        <w:gridCol w:w="1378"/>
        <w:gridCol w:w="2315"/>
        <w:gridCol w:w="2735"/>
        <w:gridCol w:w="3354"/>
      </w:tblGrid>
      <w:tr w:rsidR="00DD7857" w14:paraId="18A34754" w14:textId="77777777" w:rsidTr="00696C37">
        <w:tc>
          <w:tcPr>
            <w:tcW w:w="1378" w:type="dxa"/>
          </w:tcPr>
          <w:p w14:paraId="7BFC5149" w14:textId="64EF61B9" w:rsidR="00DD7857" w:rsidRPr="00F22266" w:rsidRDefault="00DD7857" w:rsidP="00F22266">
            <w:pPr>
              <w:jc w:val="center"/>
              <w:rPr>
                <w:sz w:val="22"/>
                <w:szCs w:val="22"/>
              </w:rPr>
            </w:pPr>
            <w:r w:rsidRPr="00F22266">
              <w:rPr>
                <w:sz w:val="22"/>
                <w:szCs w:val="22"/>
              </w:rPr>
              <w:t>RADICADO</w:t>
            </w:r>
          </w:p>
        </w:tc>
        <w:tc>
          <w:tcPr>
            <w:tcW w:w="2315" w:type="dxa"/>
          </w:tcPr>
          <w:p w14:paraId="19C75243" w14:textId="266B103F" w:rsidR="00DD7857" w:rsidRPr="00F22266" w:rsidRDefault="00DD7857" w:rsidP="00F22266">
            <w:pPr>
              <w:jc w:val="center"/>
              <w:rPr>
                <w:sz w:val="22"/>
                <w:szCs w:val="22"/>
              </w:rPr>
            </w:pPr>
            <w:r w:rsidRPr="00F22266">
              <w:rPr>
                <w:sz w:val="22"/>
                <w:szCs w:val="22"/>
              </w:rPr>
              <w:t>DEMANDANTE</w:t>
            </w:r>
          </w:p>
        </w:tc>
        <w:tc>
          <w:tcPr>
            <w:tcW w:w="2735" w:type="dxa"/>
          </w:tcPr>
          <w:p w14:paraId="0EAB87D2" w14:textId="7E357801" w:rsidR="00DD7857" w:rsidRPr="00F22266" w:rsidRDefault="00DD7857" w:rsidP="00F22266">
            <w:pPr>
              <w:jc w:val="center"/>
              <w:rPr>
                <w:sz w:val="22"/>
                <w:szCs w:val="22"/>
              </w:rPr>
            </w:pPr>
            <w:r w:rsidRPr="00F22266">
              <w:rPr>
                <w:sz w:val="22"/>
                <w:szCs w:val="22"/>
              </w:rPr>
              <w:t>DEMANDADO</w:t>
            </w:r>
          </w:p>
        </w:tc>
        <w:tc>
          <w:tcPr>
            <w:tcW w:w="3354" w:type="dxa"/>
          </w:tcPr>
          <w:p w14:paraId="65862E98" w14:textId="49BBDE4F" w:rsidR="00DD7857" w:rsidRPr="00F22266" w:rsidRDefault="00DD7857" w:rsidP="00F22266">
            <w:pPr>
              <w:jc w:val="center"/>
              <w:rPr>
                <w:sz w:val="22"/>
                <w:szCs w:val="22"/>
              </w:rPr>
            </w:pPr>
            <w:r w:rsidRPr="00F22266">
              <w:rPr>
                <w:sz w:val="22"/>
                <w:szCs w:val="22"/>
              </w:rPr>
              <w:t>ESCRITO</w:t>
            </w:r>
          </w:p>
        </w:tc>
      </w:tr>
      <w:tr w:rsidR="007D0DD6" w14:paraId="585A1D3B" w14:textId="77777777" w:rsidTr="00696C37">
        <w:tc>
          <w:tcPr>
            <w:tcW w:w="1378" w:type="dxa"/>
          </w:tcPr>
          <w:p w14:paraId="766B5B98" w14:textId="12A16653" w:rsidR="007D0DD6" w:rsidRDefault="00F06170" w:rsidP="00FC0397">
            <w:pPr>
              <w:jc w:val="center"/>
            </w:pPr>
            <w:r>
              <w:t>2019-00298</w:t>
            </w:r>
          </w:p>
        </w:tc>
        <w:tc>
          <w:tcPr>
            <w:tcW w:w="2315" w:type="dxa"/>
          </w:tcPr>
          <w:p w14:paraId="0FA5C198" w14:textId="437FD1C5" w:rsidR="007D0DD6" w:rsidRDefault="00F06170" w:rsidP="007D2AB1">
            <w:r>
              <w:t>BANCO DE LAS MICROFINANZAS BANCAMÍA</w:t>
            </w:r>
          </w:p>
        </w:tc>
        <w:tc>
          <w:tcPr>
            <w:tcW w:w="2735" w:type="dxa"/>
          </w:tcPr>
          <w:p w14:paraId="6500A2EF" w14:textId="2E82CF7A" w:rsidR="007D0DD6" w:rsidRDefault="00EB53F0" w:rsidP="00FC0397">
            <w:pPr>
              <w:jc w:val="center"/>
            </w:pPr>
            <w:r w:rsidRPr="00EB53F0">
              <w:t>YAIR ENRIQUE RAMIREZ ALMARALES</w:t>
            </w:r>
          </w:p>
        </w:tc>
        <w:tc>
          <w:tcPr>
            <w:tcW w:w="3354" w:type="dxa"/>
          </w:tcPr>
          <w:p w14:paraId="647785EF" w14:textId="53495EDA" w:rsidR="007D0DD6" w:rsidRDefault="00F06170" w:rsidP="00FA135C">
            <w:pPr>
              <w:jc w:val="center"/>
            </w:pPr>
            <w:r>
              <w:t>LIQUIDACIÓN DEL CRÉDITO</w:t>
            </w:r>
          </w:p>
        </w:tc>
      </w:tr>
    </w:tbl>
    <w:p w14:paraId="3542E7B2" w14:textId="77777777" w:rsidR="0083284A" w:rsidRDefault="0083284A" w:rsidP="00373C99">
      <w:pPr>
        <w:autoSpaceDE w:val="0"/>
        <w:autoSpaceDN w:val="0"/>
        <w:adjustRightInd w:val="0"/>
        <w:jc w:val="both"/>
        <w:rPr>
          <w:rFonts w:ascii="Century Gothic" w:eastAsiaTheme="minorHAnsi" w:hAnsi="Century Gothic" w:cs="Century Gothic"/>
          <w:color w:val="000000"/>
          <w:sz w:val="23"/>
          <w:szCs w:val="23"/>
          <w:lang w:val="es-CO" w:eastAsia="en-US"/>
        </w:rPr>
      </w:pPr>
    </w:p>
    <w:p w14:paraId="007E444B" w14:textId="77777777" w:rsidR="00BA0397" w:rsidRDefault="00BA0397" w:rsidP="00373C99">
      <w:pPr>
        <w:autoSpaceDE w:val="0"/>
        <w:autoSpaceDN w:val="0"/>
        <w:adjustRightInd w:val="0"/>
        <w:jc w:val="both"/>
        <w:rPr>
          <w:rFonts w:ascii="Century Gothic" w:eastAsiaTheme="minorHAnsi" w:hAnsi="Century Gothic" w:cs="Century Gothic"/>
          <w:color w:val="000000"/>
          <w:sz w:val="23"/>
          <w:szCs w:val="23"/>
          <w:lang w:val="es-CO" w:eastAsia="en-US"/>
        </w:rPr>
      </w:pPr>
    </w:p>
    <w:p w14:paraId="2225109F" w14:textId="10DC13D8" w:rsidR="00F22266" w:rsidRPr="00F22266" w:rsidRDefault="005F3727" w:rsidP="00373C99">
      <w:pPr>
        <w:autoSpaceDE w:val="0"/>
        <w:autoSpaceDN w:val="0"/>
        <w:adjustRightInd w:val="0"/>
        <w:jc w:val="both"/>
        <w:rPr>
          <w:rFonts w:ascii="Century Gothic" w:eastAsiaTheme="minorHAnsi" w:hAnsi="Century Gothic" w:cs="Century Gothic"/>
          <w:color w:val="000000"/>
          <w:sz w:val="23"/>
          <w:szCs w:val="23"/>
          <w:lang w:val="es-CO" w:eastAsia="en-US"/>
        </w:rPr>
      </w:pPr>
      <w:r>
        <w:rPr>
          <w:rFonts w:ascii="Century Gothic" w:eastAsiaTheme="minorHAnsi" w:hAnsi="Century Gothic" w:cs="Century Gothic"/>
          <w:color w:val="000000"/>
          <w:sz w:val="23"/>
          <w:szCs w:val="23"/>
          <w:lang w:val="es-CO" w:eastAsia="en-US"/>
        </w:rPr>
        <w:t>LO ANTERIOR</w:t>
      </w:r>
      <w:r w:rsidR="00F22266" w:rsidRPr="00F22266">
        <w:rPr>
          <w:rFonts w:ascii="Century Gothic" w:eastAsiaTheme="minorHAnsi" w:hAnsi="Century Gothic" w:cs="Century Gothic"/>
          <w:color w:val="000000"/>
          <w:sz w:val="23"/>
          <w:szCs w:val="23"/>
          <w:lang w:val="es-CO" w:eastAsia="en-US"/>
        </w:rPr>
        <w:t xml:space="preserve"> SE FIJA EN LISTA POR EL TERMINO LEGAL DE </w:t>
      </w:r>
      <w:r w:rsidR="00F22266">
        <w:rPr>
          <w:rFonts w:ascii="Century Gothic" w:eastAsiaTheme="minorHAnsi" w:hAnsi="Century Gothic" w:cs="Century Gothic"/>
          <w:color w:val="000000"/>
          <w:sz w:val="23"/>
          <w:szCs w:val="23"/>
          <w:lang w:val="es-CO" w:eastAsia="en-US"/>
        </w:rPr>
        <w:t xml:space="preserve">UN DÍA </w:t>
      </w:r>
      <w:r w:rsidR="00F22266" w:rsidRPr="00F22266">
        <w:rPr>
          <w:rFonts w:ascii="Century Gothic" w:eastAsiaTheme="minorHAnsi" w:hAnsi="Century Gothic" w:cs="Century Gothic"/>
          <w:color w:val="000000"/>
          <w:sz w:val="23"/>
          <w:szCs w:val="23"/>
          <w:lang w:val="es-CO" w:eastAsia="en-US"/>
        </w:rPr>
        <w:t xml:space="preserve">(ART. 110 C.G.P.) HOY </w:t>
      </w:r>
      <w:r w:rsidR="001D6072">
        <w:rPr>
          <w:rFonts w:ascii="Century Gothic" w:eastAsiaTheme="minorHAnsi" w:hAnsi="Century Gothic" w:cs="Century Gothic"/>
          <w:color w:val="000000"/>
          <w:sz w:val="23"/>
          <w:szCs w:val="23"/>
          <w:lang w:val="es-CO" w:eastAsia="en-US"/>
        </w:rPr>
        <w:t>26 DE FEBRERO</w:t>
      </w:r>
      <w:r w:rsidR="009B5C7F">
        <w:rPr>
          <w:rFonts w:ascii="Century Gothic" w:eastAsiaTheme="minorHAnsi" w:hAnsi="Century Gothic" w:cs="Century Gothic"/>
          <w:color w:val="000000"/>
          <w:sz w:val="23"/>
          <w:szCs w:val="23"/>
          <w:lang w:val="es-CO" w:eastAsia="en-US"/>
        </w:rPr>
        <w:t xml:space="preserve"> DE 2024</w:t>
      </w:r>
      <w:r w:rsidR="00F22266" w:rsidRPr="00F22266">
        <w:rPr>
          <w:rFonts w:ascii="Century Gothic" w:eastAsiaTheme="minorHAnsi" w:hAnsi="Century Gothic" w:cs="Century Gothic"/>
          <w:color w:val="000000"/>
          <w:sz w:val="23"/>
          <w:szCs w:val="23"/>
          <w:lang w:val="es-CO" w:eastAsia="en-US"/>
        </w:rPr>
        <w:t xml:space="preserve"> A LAS 8:00AM,</w:t>
      </w:r>
      <w:r w:rsidR="006D0825">
        <w:rPr>
          <w:rFonts w:ascii="Century Gothic" w:eastAsiaTheme="minorHAnsi" w:hAnsi="Century Gothic" w:cs="Century Gothic"/>
          <w:color w:val="000000"/>
          <w:sz w:val="23"/>
          <w:szCs w:val="23"/>
          <w:lang w:val="es-CO" w:eastAsia="en-US"/>
        </w:rPr>
        <w:t xml:space="preserve"> CORRIENDO </w:t>
      </w:r>
      <w:r w:rsidR="00F22266" w:rsidRPr="00F22266">
        <w:rPr>
          <w:rFonts w:ascii="Century Gothic" w:eastAsiaTheme="minorHAnsi" w:hAnsi="Century Gothic" w:cs="Century Gothic"/>
          <w:color w:val="000000"/>
          <w:sz w:val="23"/>
          <w:szCs w:val="23"/>
          <w:lang w:val="es-CO" w:eastAsia="en-US"/>
        </w:rPr>
        <w:t>TRASLADO A LAS PARTES POR TRES (03) DIAS</w:t>
      </w:r>
      <w:r w:rsidR="00373C99" w:rsidRPr="00703E8B">
        <w:rPr>
          <w:rFonts w:ascii="Century Gothic" w:eastAsiaTheme="minorHAnsi" w:hAnsi="Century Gothic" w:cs="Century Gothic"/>
          <w:b/>
          <w:bCs/>
          <w:color w:val="000000"/>
          <w:sz w:val="23"/>
          <w:szCs w:val="23"/>
          <w:lang w:val="es-CO" w:eastAsia="en-US"/>
        </w:rPr>
        <w:t xml:space="preserve">, HASTA EL </w:t>
      </w:r>
      <w:r w:rsidR="001D6072">
        <w:rPr>
          <w:rFonts w:ascii="Century Gothic" w:eastAsiaTheme="minorHAnsi" w:hAnsi="Century Gothic" w:cs="Century Gothic"/>
          <w:b/>
          <w:bCs/>
          <w:color w:val="000000"/>
          <w:sz w:val="23"/>
          <w:szCs w:val="23"/>
          <w:lang w:val="es-CO" w:eastAsia="en-US"/>
        </w:rPr>
        <w:t>29 DE FEBRERO</w:t>
      </w:r>
      <w:r w:rsidR="006D0825">
        <w:rPr>
          <w:rFonts w:ascii="Century Gothic" w:eastAsiaTheme="minorHAnsi" w:hAnsi="Century Gothic" w:cs="Century Gothic"/>
          <w:b/>
          <w:bCs/>
          <w:color w:val="000000"/>
          <w:sz w:val="23"/>
          <w:szCs w:val="23"/>
          <w:lang w:val="es-CO" w:eastAsia="en-US"/>
        </w:rPr>
        <w:t xml:space="preserve"> DE 202</w:t>
      </w:r>
      <w:r w:rsidR="00892EF9">
        <w:rPr>
          <w:rFonts w:ascii="Century Gothic" w:eastAsiaTheme="minorHAnsi" w:hAnsi="Century Gothic" w:cs="Century Gothic"/>
          <w:b/>
          <w:bCs/>
          <w:color w:val="000000"/>
          <w:sz w:val="23"/>
          <w:szCs w:val="23"/>
          <w:lang w:val="es-CO" w:eastAsia="en-US"/>
        </w:rPr>
        <w:t>4</w:t>
      </w:r>
      <w:r w:rsidR="00373C99">
        <w:rPr>
          <w:rFonts w:ascii="Century Gothic" w:eastAsiaTheme="minorHAnsi" w:hAnsi="Century Gothic" w:cs="Century Gothic"/>
          <w:color w:val="000000"/>
          <w:sz w:val="23"/>
          <w:szCs w:val="23"/>
          <w:lang w:val="es-CO" w:eastAsia="en-US"/>
        </w:rPr>
        <w:t xml:space="preserve"> A LAS 1</w:t>
      </w:r>
      <w:r w:rsidR="008F3A6B">
        <w:rPr>
          <w:rFonts w:ascii="Century Gothic" w:eastAsiaTheme="minorHAnsi" w:hAnsi="Century Gothic" w:cs="Century Gothic"/>
          <w:color w:val="000000"/>
          <w:sz w:val="23"/>
          <w:szCs w:val="23"/>
          <w:lang w:val="es-CO" w:eastAsia="en-US"/>
        </w:rPr>
        <w:t>8</w:t>
      </w:r>
      <w:r w:rsidR="00373C99">
        <w:rPr>
          <w:rFonts w:ascii="Century Gothic" w:eastAsiaTheme="minorHAnsi" w:hAnsi="Century Gothic" w:cs="Century Gothic"/>
          <w:color w:val="000000"/>
          <w:sz w:val="23"/>
          <w:szCs w:val="23"/>
          <w:lang w:val="es-CO" w:eastAsia="en-US"/>
        </w:rPr>
        <w:t>:00 HORAS</w:t>
      </w:r>
      <w:r w:rsidR="00F22266" w:rsidRPr="00F22266">
        <w:rPr>
          <w:rFonts w:ascii="Century Gothic" w:eastAsiaTheme="minorHAnsi" w:hAnsi="Century Gothic" w:cs="Century Gothic"/>
          <w:color w:val="000000"/>
          <w:sz w:val="23"/>
          <w:szCs w:val="23"/>
          <w:lang w:val="es-CO" w:eastAsia="en-US"/>
        </w:rPr>
        <w:t xml:space="preserve"> (NUM. 2º DEL ARTICULO 319 Y 326 DEL C.G.P.). </w:t>
      </w:r>
      <w:r w:rsidR="00792423">
        <w:rPr>
          <w:rFonts w:ascii="Century Gothic" w:eastAsiaTheme="minorHAnsi" w:hAnsi="Century Gothic" w:cs="Century Gothic"/>
          <w:color w:val="000000"/>
          <w:sz w:val="23"/>
          <w:szCs w:val="23"/>
          <w:lang w:val="es-CO" w:eastAsia="en-US"/>
        </w:rPr>
        <w:t xml:space="preserve"> LOS EXPEDIENTES ESTÁN PÚBLICOS PARA SU CONSULTA EN TYBA. </w:t>
      </w:r>
    </w:p>
    <w:p w14:paraId="4ADE51FC" w14:textId="4DFC0CB5" w:rsidR="00895480" w:rsidRDefault="00895480" w:rsidP="00373C99">
      <w:pPr>
        <w:jc w:val="both"/>
        <w:rPr>
          <w:rFonts w:ascii="Century Gothic" w:eastAsiaTheme="minorHAnsi" w:hAnsi="Century Gothic" w:cs="Century Gothic"/>
          <w:color w:val="000000"/>
          <w:sz w:val="23"/>
          <w:szCs w:val="23"/>
          <w:lang w:val="es-CO" w:eastAsia="en-US"/>
        </w:rPr>
      </w:pPr>
    </w:p>
    <w:p w14:paraId="598065A0" w14:textId="2DC79E37" w:rsidR="00895480" w:rsidRDefault="00895480" w:rsidP="00373C99">
      <w:pPr>
        <w:jc w:val="both"/>
        <w:rPr>
          <w:rFonts w:ascii="Century Gothic" w:eastAsiaTheme="minorHAnsi" w:hAnsi="Century Gothic" w:cs="Century Gothic"/>
          <w:color w:val="000000"/>
          <w:sz w:val="23"/>
          <w:szCs w:val="23"/>
          <w:lang w:val="es-CO" w:eastAsia="en-US"/>
        </w:rPr>
      </w:pPr>
    </w:p>
    <w:p w14:paraId="2A378525" w14:textId="77777777" w:rsidR="00895480" w:rsidRPr="00895480" w:rsidRDefault="00895480" w:rsidP="00895480">
      <w:pPr>
        <w:autoSpaceDE w:val="0"/>
        <w:autoSpaceDN w:val="0"/>
        <w:adjustRightInd w:val="0"/>
        <w:rPr>
          <w:rFonts w:ascii="Century Gothic" w:eastAsiaTheme="minorHAnsi" w:hAnsi="Century Gothic" w:cs="Century Gothic"/>
          <w:color w:val="000000"/>
          <w:szCs w:val="24"/>
          <w:lang w:val="es-CO" w:eastAsia="en-US"/>
        </w:rPr>
      </w:pPr>
    </w:p>
    <w:p w14:paraId="2EFBA86C" w14:textId="6B5696CC" w:rsidR="00895480" w:rsidRPr="00895480" w:rsidRDefault="00895480" w:rsidP="00895480">
      <w:pPr>
        <w:autoSpaceDE w:val="0"/>
        <w:autoSpaceDN w:val="0"/>
        <w:adjustRightInd w:val="0"/>
        <w:jc w:val="center"/>
        <w:rPr>
          <w:rFonts w:ascii="Century Gothic" w:eastAsiaTheme="minorHAnsi" w:hAnsi="Century Gothic" w:cs="Century Gothic"/>
          <w:color w:val="000000"/>
          <w:sz w:val="32"/>
          <w:szCs w:val="32"/>
          <w:lang w:val="es-CO" w:eastAsia="en-US"/>
        </w:rPr>
      </w:pPr>
      <w:r>
        <w:rPr>
          <w:rFonts w:ascii="Century Gothic" w:eastAsiaTheme="minorHAnsi" w:hAnsi="Century Gothic" w:cs="Century Gothic"/>
          <w:b/>
          <w:bCs/>
          <w:color w:val="000000"/>
          <w:sz w:val="32"/>
          <w:szCs w:val="32"/>
          <w:lang w:val="es-CO" w:eastAsia="en-US"/>
        </w:rPr>
        <w:t>DANIEL ALFONSO JAIMES SUÁREZ</w:t>
      </w:r>
    </w:p>
    <w:p w14:paraId="5E0D7DD1" w14:textId="3C8251E2" w:rsidR="00895480" w:rsidRDefault="00895480" w:rsidP="00895480">
      <w:pPr>
        <w:jc w:val="center"/>
        <w:rPr>
          <w:rFonts w:ascii="Century Gothic" w:eastAsiaTheme="minorHAnsi" w:hAnsi="Century Gothic" w:cs="Century Gothic"/>
          <w:color w:val="000000"/>
          <w:sz w:val="23"/>
          <w:szCs w:val="23"/>
          <w:lang w:val="es-CO" w:eastAsia="en-US"/>
        </w:rPr>
      </w:pPr>
      <w:r w:rsidRPr="00895480">
        <w:rPr>
          <w:rFonts w:ascii="Century Gothic" w:eastAsiaTheme="minorHAnsi" w:hAnsi="Century Gothic" w:cs="Century Gothic"/>
          <w:b/>
          <w:bCs/>
          <w:color w:val="000000"/>
          <w:sz w:val="32"/>
          <w:szCs w:val="32"/>
          <w:lang w:val="es-CO" w:eastAsia="en-US"/>
        </w:rPr>
        <w:t>SECRETARIO</w:t>
      </w:r>
    </w:p>
    <w:p w14:paraId="25C39C78" w14:textId="77777777" w:rsidR="0083284A" w:rsidRDefault="0083284A" w:rsidP="00895480">
      <w:pPr>
        <w:jc w:val="center"/>
        <w:rPr>
          <w:rFonts w:ascii="Arial" w:eastAsiaTheme="minorHAnsi" w:hAnsi="Arial" w:cs="Arial"/>
          <w:color w:val="000000"/>
          <w:sz w:val="16"/>
          <w:szCs w:val="16"/>
          <w:lang w:val="es-CO" w:eastAsia="en-US"/>
        </w:rPr>
      </w:pPr>
    </w:p>
    <w:p w14:paraId="50025A02" w14:textId="5C0E258E" w:rsidR="00895480" w:rsidRPr="00AE0A8D" w:rsidRDefault="00895480" w:rsidP="00895480">
      <w:pPr>
        <w:jc w:val="center"/>
        <w:rPr>
          <w:lang w:val="es-CO"/>
        </w:rPr>
      </w:pPr>
      <w:r w:rsidRPr="00AE0A8D">
        <w:rPr>
          <w:rFonts w:ascii="Arial" w:eastAsiaTheme="minorHAnsi" w:hAnsi="Arial" w:cs="Arial"/>
          <w:color w:val="000000"/>
          <w:sz w:val="16"/>
          <w:szCs w:val="16"/>
          <w:lang w:val="es-CO" w:eastAsia="en-US"/>
        </w:rPr>
        <w:t xml:space="preserve">Email: </w:t>
      </w:r>
      <w:r w:rsidRPr="00AE0A8D">
        <w:rPr>
          <w:rFonts w:ascii="Arial" w:eastAsiaTheme="minorHAnsi" w:hAnsi="Arial" w:cs="Arial"/>
          <w:color w:val="0000FF"/>
          <w:sz w:val="16"/>
          <w:szCs w:val="16"/>
          <w:lang w:val="es-CO" w:eastAsia="en-US"/>
        </w:rPr>
        <w:t xml:space="preserve">j01prmpalmaicao@cendoj.ramajudicial.gov.co </w:t>
      </w:r>
    </w:p>
    <w:sectPr w:rsidR="00895480" w:rsidRPr="00AE0A8D" w:rsidSect="000A6AD9">
      <w:headerReference w:type="default" r:id="rId6"/>
      <w:pgSz w:w="12242" w:h="18824" w:code="5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9255A" w14:textId="77777777" w:rsidR="000A6AD9" w:rsidRDefault="000A6AD9" w:rsidP="00842FEE">
      <w:r>
        <w:separator/>
      </w:r>
    </w:p>
  </w:endnote>
  <w:endnote w:type="continuationSeparator" w:id="0">
    <w:p w14:paraId="0E7304E4" w14:textId="77777777" w:rsidR="000A6AD9" w:rsidRDefault="000A6AD9" w:rsidP="00842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6347E" w14:textId="77777777" w:rsidR="000A6AD9" w:rsidRDefault="000A6AD9" w:rsidP="00842FEE">
      <w:r>
        <w:separator/>
      </w:r>
    </w:p>
  </w:footnote>
  <w:footnote w:type="continuationSeparator" w:id="0">
    <w:p w14:paraId="35BA04F2" w14:textId="77777777" w:rsidR="000A6AD9" w:rsidRDefault="000A6AD9" w:rsidP="00842F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668"/>
      <w:gridCol w:w="7317"/>
    </w:tblGrid>
    <w:tr w:rsidR="00842FEE" w:rsidRPr="007F4F6E" w14:paraId="29744BAB" w14:textId="77777777" w:rsidTr="00F92B98">
      <w:tc>
        <w:tcPr>
          <w:tcW w:w="1668" w:type="dxa"/>
          <w:hideMark/>
        </w:tcPr>
        <w:p w14:paraId="2BD5400F" w14:textId="77777777" w:rsidR="00842FEE" w:rsidRPr="007F4F6E" w:rsidRDefault="00842FEE" w:rsidP="00842FEE">
          <w:pPr>
            <w:spacing w:after="160" w:line="259" w:lineRule="auto"/>
            <w:jc w:val="both"/>
            <w:rPr>
              <w:rFonts w:asciiTheme="minorHAnsi" w:eastAsia="Calibri" w:hAnsiTheme="minorHAnsi" w:cstheme="minorBidi"/>
              <w:sz w:val="22"/>
              <w:szCs w:val="22"/>
              <w:lang w:eastAsia="en-US"/>
            </w:rPr>
          </w:pPr>
          <w:r w:rsidRPr="007F4F6E">
            <w:rPr>
              <w:rFonts w:asciiTheme="minorHAnsi" w:eastAsia="Calibri" w:hAnsiTheme="minorHAnsi" w:cs="Arial"/>
              <w:noProof/>
              <w:color w:val="0000FF"/>
              <w:sz w:val="27"/>
              <w:szCs w:val="27"/>
              <w:lang w:val="en-US" w:eastAsia="en-US"/>
            </w:rPr>
            <w:drawing>
              <wp:inline distT="0" distB="0" distL="0" distR="0" wp14:anchorId="519B7D9A" wp14:editId="552E5E47">
                <wp:extent cx="971550" cy="965200"/>
                <wp:effectExtent l="0" t="0" r="0" b="6350"/>
                <wp:docPr id="1" name="Imagen 1" descr="Resultado de imagen para REPUBLICA DE COLOMBIA RAMA JUDICIAL DEL PODER PUBLICO ESCUD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 descr="Resultado de imagen para REPUBLICA DE COLOMBIA RAMA JUDICIAL DEL PODER PUBLICO ESCUD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2" r="67621" b="-2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96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17" w:type="dxa"/>
          <w:vAlign w:val="center"/>
        </w:tcPr>
        <w:p w14:paraId="2F0759E4" w14:textId="77777777" w:rsidR="00842FEE" w:rsidRPr="007F4F6E" w:rsidRDefault="00842FEE" w:rsidP="00842FEE">
          <w:pPr>
            <w:rPr>
              <w:rFonts w:ascii="Century Gothic" w:eastAsia="Calibri" w:hAnsi="Century Gothic" w:cstheme="minorBidi"/>
              <w:b/>
              <w:sz w:val="22"/>
              <w:szCs w:val="22"/>
              <w:lang w:eastAsia="en-US"/>
            </w:rPr>
          </w:pPr>
          <w:r w:rsidRPr="007F4F6E">
            <w:rPr>
              <w:rFonts w:ascii="Century Gothic" w:eastAsia="Calibri" w:hAnsi="Century Gothic" w:cstheme="minorBidi"/>
              <w:b/>
              <w:sz w:val="22"/>
              <w:szCs w:val="22"/>
              <w:lang w:eastAsia="en-US"/>
            </w:rPr>
            <w:t>República de Colombia</w:t>
          </w:r>
        </w:p>
        <w:p w14:paraId="48103C85" w14:textId="774FE4A5" w:rsidR="00842FEE" w:rsidRPr="007F4F6E" w:rsidRDefault="00842FEE" w:rsidP="00842FEE">
          <w:pPr>
            <w:rPr>
              <w:rFonts w:ascii="Century Gothic" w:eastAsia="Calibri" w:hAnsi="Century Gothic" w:cstheme="minorBidi"/>
              <w:b/>
              <w:sz w:val="22"/>
              <w:szCs w:val="22"/>
              <w:u w:val="single"/>
              <w:lang w:eastAsia="en-US"/>
            </w:rPr>
          </w:pPr>
          <w:r w:rsidRPr="007F4F6E">
            <w:rPr>
              <w:rFonts w:ascii="Century Gothic" w:eastAsia="Calibri" w:hAnsi="Century Gothic" w:cstheme="minorBidi"/>
              <w:b/>
              <w:sz w:val="22"/>
              <w:szCs w:val="22"/>
              <w:u w:val="single"/>
              <w:lang w:eastAsia="en-US"/>
            </w:rPr>
            <w:t xml:space="preserve">Rama Judicial del Poder Público                                                              </w:t>
          </w:r>
          <w:r w:rsidRPr="007F4F6E">
            <w:rPr>
              <w:rFonts w:ascii="Century Gothic" w:eastAsia="Calibri" w:hAnsi="Century Gothic" w:cstheme="minorBidi"/>
              <w:b/>
              <w:sz w:val="22"/>
              <w:szCs w:val="22"/>
              <w:lang w:eastAsia="en-US"/>
            </w:rPr>
            <w:t xml:space="preserve">Juzgado Primero </w:t>
          </w:r>
          <w:r w:rsidR="00195643">
            <w:rPr>
              <w:rFonts w:ascii="Century Gothic" w:eastAsia="Calibri" w:hAnsi="Century Gothic" w:cstheme="minorBidi"/>
              <w:b/>
              <w:sz w:val="22"/>
              <w:szCs w:val="22"/>
              <w:lang w:eastAsia="en-US"/>
            </w:rPr>
            <w:t>Civil</w:t>
          </w:r>
          <w:r w:rsidRPr="007F4F6E">
            <w:rPr>
              <w:rFonts w:ascii="Century Gothic" w:eastAsia="Calibri" w:hAnsi="Century Gothic" w:cstheme="minorBidi"/>
              <w:b/>
              <w:sz w:val="22"/>
              <w:szCs w:val="22"/>
              <w:lang w:eastAsia="en-US"/>
            </w:rPr>
            <w:t xml:space="preserve"> Municipal</w:t>
          </w:r>
        </w:p>
        <w:p w14:paraId="31EE991A" w14:textId="77777777" w:rsidR="00842FEE" w:rsidRPr="007F4F6E" w:rsidRDefault="00842FEE" w:rsidP="00842FEE">
          <w:pPr>
            <w:rPr>
              <w:rFonts w:ascii="Century Gothic" w:eastAsia="Calibri" w:hAnsi="Century Gothic" w:cstheme="minorBidi"/>
              <w:b/>
              <w:sz w:val="22"/>
              <w:szCs w:val="22"/>
              <w:lang w:eastAsia="en-US"/>
            </w:rPr>
          </w:pPr>
          <w:r w:rsidRPr="007F4F6E">
            <w:rPr>
              <w:rFonts w:ascii="Century Gothic" w:eastAsia="Calibri" w:hAnsi="Century Gothic" w:cstheme="minorBidi"/>
              <w:b/>
              <w:sz w:val="22"/>
              <w:szCs w:val="22"/>
              <w:lang w:eastAsia="en-US"/>
            </w:rPr>
            <w:t>Maicao, La Guajira.</w:t>
          </w:r>
        </w:p>
      </w:tc>
    </w:tr>
  </w:tbl>
  <w:p w14:paraId="6D87B510" w14:textId="77777777" w:rsidR="00842FEE" w:rsidRDefault="00842FEE" w:rsidP="00842FE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FEE"/>
    <w:rsid w:val="000146F0"/>
    <w:rsid w:val="000429D7"/>
    <w:rsid w:val="0005408C"/>
    <w:rsid w:val="0006534A"/>
    <w:rsid w:val="00070EAD"/>
    <w:rsid w:val="00076ABA"/>
    <w:rsid w:val="00077663"/>
    <w:rsid w:val="00077BDB"/>
    <w:rsid w:val="00082D19"/>
    <w:rsid w:val="000A603B"/>
    <w:rsid w:val="000A6AD9"/>
    <w:rsid w:val="000C0E52"/>
    <w:rsid w:val="000F161F"/>
    <w:rsid w:val="001171FF"/>
    <w:rsid w:val="00120636"/>
    <w:rsid w:val="00133CB4"/>
    <w:rsid w:val="00142223"/>
    <w:rsid w:val="00144D21"/>
    <w:rsid w:val="00152D23"/>
    <w:rsid w:val="00154973"/>
    <w:rsid w:val="00172F0B"/>
    <w:rsid w:val="00195643"/>
    <w:rsid w:val="001B6F28"/>
    <w:rsid w:val="001C0468"/>
    <w:rsid w:val="001D6072"/>
    <w:rsid w:val="001E06BC"/>
    <w:rsid w:val="001F2AC2"/>
    <w:rsid w:val="0020032D"/>
    <w:rsid w:val="0020603E"/>
    <w:rsid w:val="002116B1"/>
    <w:rsid w:val="002212E4"/>
    <w:rsid w:val="00221AB2"/>
    <w:rsid w:val="00225FD9"/>
    <w:rsid w:val="002759CC"/>
    <w:rsid w:val="00275F26"/>
    <w:rsid w:val="00295EB0"/>
    <w:rsid w:val="002A4E4D"/>
    <w:rsid w:val="002B76DC"/>
    <w:rsid w:val="002C6017"/>
    <w:rsid w:val="00310071"/>
    <w:rsid w:val="003262C4"/>
    <w:rsid w:val="00340459"/>
    <w:rsid w:val="00342E24"/>
    <w:rsid w:val="00364582"/>
    <w:rsid w:val="00373C99"/>
    <w:rsid w:val="00383C3A"/>
    <w:rsid w:val="003844F6"/>
    <w:rsid w:val="00392019"/>
    <w:rsid w:val="003A5D00"/>
    <w:rsid w:val="003C341C"/>
    <w:rsid w:val="003D5CFA"/>
    <w:rsid w:val="003F187F"/>
    <w:rsid w:val="003F214F"/>
    <w:rsid w:val="003F6D0B"/>
    <w:rsid w:val="00400DD6"/>
    <w:rsid w:val="00402F70"/>
    <w:rsid w:val="0041256F"/>
    <w:rsid w:val="004547E1"/>
    <w:rsid w:val="00485F85"/>
    <w:rsid w:val="0049041E"/>
    <w:rsid w:val="004A6483"/>
    <w:rsid w:val="004C1791"/>
    <w:rsid w:val="004C54DA"/>
    <w:rsid w:val="004F4BC6"/>
    <w:rsid w:val="00514F00"/>
    <w:rsid w:val="0052502D"/>
    <w:rsid w:val="00530C9E"/>
    <w:rsid w:val="005311B2"/>
    <w:rsid w:val="00532FA0"/>
    <w:rsid w:val="00544EFC"/>
    <w:rsid w:val="005675B2"/>
    <w:rsid w:val="005A5297"/>
    <w:rsid w:val="005B038D"/>
    <w:rsid w:val="005D6174"/>
    <w:rsid w:val="005D79D7"/>
    <w:rsid w:val="005F17CB"/>
    <w:rsid w:val="005F3727"/>
    <w:rsid w:val="005F6193"/>
    <w:rsid w:val="005F70FA"/>
    <w:rsid w:val="00612D89"/>
    <w:rsid w:val="00620131"/>
    <w:rsid w:val="00620FD7"/>
    <w:rsid w:val="0062154D"/>
    <w:rsid w:val="0062763B"/>
    <w:rsid w:val="0064076D"/>
    <w:rsid w:val="00641774"/>
    <w:rsid w:val="0064540B"/>
    <w:rsid w:val="006637BC"/>
    <w:rsid w:val="00680E3D"/>
    <w:rsid w:val="00696C37"/>
    <w:rsid w:val="006B4B6A"/>
    <w:rsid w:val="006C7464"/>
    <w:rsid w:val="006D0825"/>
    <w:rsid w:val="006E33BC"/>
    <w:rsid w:val="00703E8B"/>
    <w:rsid w:val="00710944"/>
    <w:rsid w:val="00721ADB"/>
    <w:rsid w:val="007238FD"/>
    <w:rsid w:val="007316BF"/>
    <w:rsid w:val="007318F4"/>
    <w:rsid w:val="0074257E"/>
    <w:rsid w:val="00742894"/>
    <w:rsid w:val="00785297"/>
    <w:rsid w:val="00792423"/>
    <w:rsid w:val="007A5A07"/>
    <w:rsid w:val="007A6FF6"/>
    <w:rsid w:val="007A77B1"/>
    <w:rsid w:val="007B5A63"/>
    <w:rsid w:val="007D0DD6"/>
    <w:rsid w:val="007D2AB1"/>
    <w:rsid w:val="007D7560"/>
    <w:rsid w:val="007E0686"/>
    <w:rsid w:val="007F45AF"/>
    <w:rsid w:val="007F52CB"/>
    <w:rsid w:val="007F6EC9"/>
    <w:rsid w:val="00807726"/>
    <w:rsid w:val="0083090F"/>
    <w:rsid w:val="0083284A"/>
    <w:rsid w:val="00841D54"/>
    <w:rsid w:val="00842A66"/>
    <w:rsid w:val="00842FEE"/>
    <w:rsid w:val="00850B7F"/>
    <w:rsid w:val="00850BD3"/>
    <w:rsid w:val="00872AB0"/>
    <w:rsid w:val="00892858"/>
    <w:rsid w:val="00892EF9"/>
    <w:rsid w:val="00895480"/>
    <w:rsid w:val="008A5F8D"/>
    <w:rsid w:val="008D0A28"/>
    <w:rsid w:val="008E1F46"/>
    <w:rsid w:val="008F3A6B"/>
    <w:rsid w:val="008F785B"/>
    <w:rsid w:val="009005BE"/>
    <w:rsid w:val="00906C40"/>
    <w:rsid w:val="00943A27"/>
    <w:rsid w:val="009469BA"/>
    <w:rsid w:val="009567C1"/>
    <w:rsid w:val="00975955"/>
    <w:rsid w:val="009B2F9C"/>
    <w:rsid w:val="009B3FEA"/>
    <w:rsid w:val="009B5C7F"/>
    <w:rsid w:val="009C17BD"/>
    <w:rsid w:val="009C728F"/>
    <w:rsid w:val="009E1DDC"/>
    <w:rsid w:val="009E248A"/>
    <w:rsid w:val="009F313E"/>
    <w:rsid w:val="00A07E61"/>
    <w:rsid w:val="00A308A3"/>
    <w:rsid w:val="00A449FE"/>
    <w:rsid w:val="00A44E04"/>
    <w:rsid w:val="00A57D0A"/>
    <w:rsid w:val="00A73620"/>
    <w:rsid w:val="00A82AE2"/>
    <w:rsid w:val="00A9224A"/>
    <w:rsid w:val="00AA266A"/>
    <w:rsid w:val="00AE0A8D"/>
    <w:rsid w:val="00B11CBD"/>
    <w:rsid w:val="00B536CB"/>
    <w:rsid w:val="00B645C6"/>
    <w:rsid w:val="00B64CEC"/>
    <w:rsid w:val="00B71BD4"/>
    <w:rsid w:val="00B723B6"/>
    <w:rsid w:val="00B90F89"/>
    <w:rsid w:val="00BA0397"/>
    <w:rsid w:val="00BB74C5"/>
    <w:rsid w:val="00C0200A"/>
    <w:rsid w:val="00C36D32"/>
    <w:rsid w:val="00C402B9"/>
    <w:rsid w:val="00C55FFA"/>
    <w:rsid w:val="00C75EDC"/>
    <w:rsid w:val="00C8660A"/>
    <w:rsid w:val="00C973EB"/>
    <w:rsid w:val="00CA1105"/>
    <w:rsid w:val="00CD1EFE"/>
    <w:rsid w:val="00CF036D"/>
    <w:rsid w:val="00CF316B"/>
    <w:rsid w:val="00CF3AD4"/>
    <w:rsid w:val="00D0614E"/>
    <w:rsid w:val="00D07823"/>
    <w:rsid w:val="00D10EFE"/>
    <w:rsid w:val="00D122B1"/>
    <w:rsid w:val="00D332D7"/>
    <w:rsid w:val="00D35908"/>
    <w:rsid w:val="00D6092E"/>
    <w:rsid w:val="00D73BB6"/>
    <w:rsid w:val="00D7598A"/>
    <w:rsid w:val="00D9162D"/>
    <w:rsid w:val="00D95D77"/>
    <w:rsid w:val="00DB0B8E"/>
    <w:rsid w:val="00DB5EEA"/>
    <w:rsid w:val="00DC7F74"/>
    <w:rsid w:val="00DD7857"/>
    <w:rsid w:val="00DE01CA"/>
    <w:rsid w:val="00DE2B0E"/>
    <w:rsid w:val="00DF5890"/>
    <w:rsid w:val="00E15AAE"/>
    <w:rsid w:val="00E26CB0"/>
    <w:rsid w:val="00E31D34"/>
    <w:rsid w:val="00E42FD2"/>
    <w:rsid w:val="00E766E8"/>
    <w:rsid w:val="00E90600"/>
    <w:rsid w:val="00EA49D2"/>
    <w:rsid w:val="00EB53F0"/>
    <w:rsid w:val="00EB687D"/>
    <w:rsid w:val="00EC3C78"/>
    <w:rsid w:val="00ED0E91"/>
    <w:rsid w:val="00EE0F34"/>
    <w:rsid w:val="00EE54AA"/>
    <w:rsid w:val="00EF12D6"/>
    <w:rsid w:val="00F056B4"/>
    <w:rsid w:val="00F06170"/>
    <w:rsid w:val="00F065FC"/>
    <w:rsid w:val="00F22266"/>
    <w:rsid w:val="00F23DDF"/>
    <w:rsid w:val="00F26D4B"/>
    <w:rsid w:val="00F50FF4"/>
    <w:rsid w:val="00F537A3"/>
    <w:rsid w:val="00F6304A"/>
    <w:rsid w:val="00F66C31"/>
    <w:rsid w:val="00F9029B"/>
    <w:rsid w:val="00F90D75"/>
    <w:rsid w:val="00FA135C"/>
    <w:rsid w:val="00FC0397"/>
    <w:rsid w:val="00FC57CE"/>
    <w:rsid w:val="00FF4F65"/>
    <w:rsid w:val="00FF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172C2"/>
  <w15:chartTrackingRefBased/>
  <w15:docId w15:val="{7E3EC5EF-02D9-451A-B4D5-4C8A8CCAB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FE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2FEE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42FEE"/>
  </w:style>
  <w:style w:type="paragraph" w:styleId="Piedepgina">
    <w:name w:val="footer"/>
    <w:basedOn w:val="Normal"/>
    <w:link w:val="PiedepginaCar"/>
    <w:uiPriority w:val="99"/>
    <w:unhideWhenUsed/>
    <w:rsid w:val="00842FEE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42FEE"/>
  </w:style>
  <w:style w:type="paragraph" w:styleId="Textoindependiente">
    <w:name w:val="Body Text"/>
    <w:basedOn w:val="Normal"/>
    <w:link w:val="TextoindependienteCar"/>
    <w:semiHidden/>
    <w:rsid w:val="00842FEE"/>
    <w:pPr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842FEE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character" w:customStyle="1" w:styleId="Cuerpodeltexto2">
    <w:name w:val="Cuerpo del texto (2)"/>
    <w:basedOn w:val="Fuentedeprrafopredeter"/>
    <w:rsid w:val="00842FEE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1F1F1E"/>
      <w:spacing w:val="0"/>
      <w:w w:val="100"/>
      <w:position w:val="0"/>
      <w:sz w:val="24"/>
      <w:szCs w:val="24"/>
      <w:u w:val="none"/>
      <w:lang w:val="es-ES" w:eastAsia="es-ES" w:bidi="es-ES"/>
    </w:rPr>
  </w:style>
  <w:style w:type="paragraph" w:styleId="Sinespaciado">
    <w:name w:val="No Spacing"/>
    <w:uiPriority w:val="1"/>
    <w:qFormat/>
    <w:rsid w:val="00842FE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table" w:styleId="Tablaconcuadrcula">
    <w:name w:val="Table Grid"/>
    <w:basedOn w:val="Tablanormal"/>
    <w:uiPriority w:val="39"/>
    <w:rsid w:val="00154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erpodeltexto">
    <w:name w:val="Cuerpo del texto_"/>
    <w:basedOn w:val="Fuentedeprrafopredeter"/>
    <w:link w:val="Cuerpodeltexto0"/>
    <w:rsid w:val="00340459"/>
    <w:rPr>
      <w:rFonts w:ascii="Segoe UI" w:eastAsia="Segoe UI" w:hAnsi="Segoe UI" w:cs="Segoe UI"/>
      <w:sz w:val="23"/>
      <w:szCs w:val="23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340459"/>
    <w:pPr>
      <w:widowControl w:val="0"/>
      <w:shd w:val="clear" w:color="auto" w:fill="FFFFFF"/>
      <w:spacing w:before="840" w:line="295" w:lineRule="exact"/>
    </w:pPr>
    <w:rPr>
      <w:rFonts w:ascii="Segoe UI" w:eastAsia="Segoe UI" w:hAnsi="Segoe UI" w:cs="Segoe UI"/>
      <w:sz w:val="23"/>
      <w:szCs w:val="23"/>
      <w:lang w:val="es-CO" w:eastAsia="en-US"/>
    </w:rPr>
  </w:style>
  <w:style w:type="paragraph" w:styleId="NormalWeb">
    <w:name w:val="Normal (Web)"/>
    <w:basedOn w:val="Normal"/>
    <w:uiPriority w:val="99"/>
    <w:semiHidden/>
    <w:unhideWhenUsed/>
    <w:rsid w:val="0052502D"/>
    <w:pPr>
      <w:spacing w:before="100" w:beforeAutospacing="1" w:after="100" w:afterAutospacing="1"/>
    </w:pPr>
    <w:rPr>
      <w:szCs w:val="24"/>
      <w:lang w:val="es-CO" w:eastAsia="es-CO"/>
    </w:rPr>
  </w:style>
  <w:style w:type="paragraph" w:customStyle="1" w:styleId="Default">
    <w:name w:val="Default"/>
    <w:rsid w:val="00D0614E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1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1463</TotalTime>
  <Pages>1</Pages>
  <Words>107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cpe</dc:creator>
  <cp:keywords/>
  <dc:description/>
  <cp:lastModifiedBy>Daniel Alfonso Jaimes Suárez</cp:lastModifiedBy>
  <cp:revision>201</cp:revision>
  <cp:lastPrinted>2024-02-14T21:55:00Z</cp:lastPrinted>
  <dcterms:created xsi:type="dcterms:W3CDTF">2021-05-15T01:32:00Z</dcterms:created>
  <dcterms:modified xsi:type="dcterms:W3CDTF">2024-02-23T21:49:00Z</dcterms:modified>
</cp:coreProperties>
</file>