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90C1" w14:textId="77777777" w:rsidR="004D225E" w:rsidRDefault="004D225E" w:rsidP="004D225E">
      <w:pPr>
        <w:pStyle w:val="Sinespaciado"/>
        <w:rPr>
          <w:rFonts w:ascii="Bell MT" w:hAnsi="Bell MT"/>
          <w:b/>
          <w:sz w:val="18"/>
          <w:szCs w:val="18"/>
        </w:rPr>
      </w:pPr>
    </w:p>
    <w:p w14:paraId="6E7D2B4E" w14:textId="77777777" w:rsidR="004D225E" w:rsidRDefault="004D225E" w:rsidP="004D225E">
      <w:pPr>
        <w:pStyle w:val="Sinespaciado"/>
        <w:jc w:val="center"/>
        <w:rPr>
          <w:rFonts w:ascii="Bell MT" w:hAnsi="Bell MT"/>
          <w:b/>
          <w:sz w:val="18"/>
          <w:szCs w:val="18"/>
        </w:rPr>
      </w:pPr>
    </w:p>
    <w:p w14:paraId="52F33E74" w14:textId="77777777" w:rsidR="004D225E" w:rsidRDefault="004D225E" w:rsidP="004D225E">
      <w:pPr>
        <w:pStyle w:val="Sinespaciado"/>
        <w:jc w:val="center"/>
        <w:rPr>
          <w:rFonts w:ascii="Bell MT" w:hAnsi="Bell MT"/>
          <w:b/>
          <w:szCs w:val="18"/>
        </w:rPr>
      </w:pPr>
      <w:r>
        <w:rPr>
          <w:noProof/>
          <w:lang w:val="en-US"/>
        </w:rPr>
        <w:drawing>
          <wp:inline distT="0" distB="0" distL="0" distR="0" wp14:anchorId="7C621055" wp14:editId="5919764E">
            <wp:extent cx="582930" cy="572770"/>
            <wp:effectExtent l="0" t="0" r="7620" b="0"/>
            <wp:docPr id="1" name="Imagen 1" descr="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ama Judici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 cy="572770"/>
                    </a:xfrm>
                    <a:prstGeom prst="rect">
                      <a:avLst/>
                    </a:prstGeom>
                    <a:noFill/>
                    <a:ln>
                      <a:noFill/>
                    </a:ln>
                  </pic:spPr>
                </pic:pic>
              </a:graphicData>
            </a:graphic>
          </wp:inline>
        </w:drawing>
      </w:r>
    </w:p>
    <w:p w14:paraId="58AFD05D" w14:textId="77777777" w:rsidR="004D225E" w:rsidRPr="004A7DFE" w:rsidRDefault="004D225E" w:rsidP="004A7DFE">
      <w:pPr>
        <w:pStyle w:val="Sinespaciado"/>
        <w:spacing w:line="276" w:lineRule="auto"/>
        <w:jc w:val="center"/>
        <w:rPr>
          <w:rFonts w:ascii="Arial" w:hAnsi="Arial" w:cs="Arial"/>
          <w:b/>
        </w:rPr>
      </w:pPr>
      <w:r w:rsidRPr="004A7DFE">
        <w:rPr>
          <w:rFonts w:ascii="Arial" w:hAnsi="Arial" w:cs="Arial"/>
          <w:b/>
        </w:rPr>
        <w:t>REPÚBLICA DE COLOMBIA</w:t>
      </w:r>
    </w:p>
    <w:p w14:paraId="6BD97306" w14:textId="77777777" w:rsidR="004D225E" w:rsidRPr="004A7DFE" w:rsidRDefault="004D225E" w:rsidP="004A7DFE">
      <w:pPr>
        <w:pStyle w:val="Sinespaciado"/>
        <w:spacing w:line="276" w:lineRule="auto"/>
        <w:jc w:val="center"/>
        <w:rPr>
          <w:rFonts w:ascii="Arial" w:hAnsi="Arial" w:cs="Arial"/>
          <w:b/>
        </w:rPr>
      </w:pPr>
      <w:r w:rsidRPr="004A7DFE">
        <w:rPr>
          <w:rFonts w:ascii="Arial" w:hAnsi="Arial" w:cs="Arial"/>
          <w:b/>
        </w:rPr>
        <w:t>DISTRITO JUDICIAL DE TUNJA</w:t>
      </w:r>
    </w:p>
    <w:p w14:paraId="101E94F5" w14:textId="77777777" w:rsidR="004D225E" w:rsidRPr="004A7DFE" w:rsidRDefault="004D225E" w:rsidP="004A7DFE">
      <w:pPr>
        <w:pStyle w:val="Sinespaciado"/>
        <w:spacing w:line="276" w:lineRule="auto"/>
        <w:jc w:val="center"/>
        <w:rPr>
          <w:rFonts w:ascii="Arial" w:hAnsi="Arial" w:cs="Arial"/>
          <w:b/>
        </w:rPr>
      </w:pPr>
      <w:r w:rsidRPr="004A7DFE">
        <w:rPr>
          <w:rFonts w:ascii="Arial" w:hAnsi="Arial" w:cs="Arial"/>
          <w:b/>
        </w:rPr>
        <w:t>JUZGADO PROMISCUO MUNICIPAL</w:t>
      </w:r>
    </w:p>
    <w:p w14:paraId="00454483" w14:textId="77777777" w:rsidR="004D225E" w:rsidRPr="004A7DFE" w:rsidRDefault="004D225E" w:rsidP="004A7DFE">
      <w:pPr>
        <w:pStyle w:val="Sinespaciado"/>
        <w:spacing w:line="276" w:lineRule="auto"/>
        <w:jc w:val="center"/>
        <w:rPr>
          <w:rFonts w:ascii="Arial" w:hAnsi="Arial" w:cs="Arial"/>
          <w:b/>
        </w:rPr>
      </w:pPr>
      <w:r w:rsidRPr="004A7DFE">
        <w:rPr>
          <w:rFonts w:ascii="Arial" w:hAnsi="Arial" w:cs="Arial"/>
          <w:b/>
        </w:rPr>
        <w:t>ÚMBITA-BOYACÁ</w:t>
      </w:r>
    </w:p>
    <w:p w14:paraId="5679C89F" w14:textId="77777777" w:rsidR="003C58AE" w:rsidRPr="004A7DFE" w:rsidRDefault="003C58AE" w:rsidP="004A7DFE">
      <w:pPr>
        <w:spacing w:line="276" w:lineRule="auto"/>
        <w:rPr>
          <w:rFonts w:ascii="Arial" w:hAnsi="Arial" w:cs="Arial"/>
          <w:lang w:val="es-CO"/>
        </w:rPr>
      </w:pPr>
    </w:p>
    <w:p w14:paraId="1912583A" w14:textId="69E37BE7" w:rsidR="00795FA1" w:rsidRPr="004A7DFE" w:rsidRDefault="00795FA1" w:rsidP="004A7DFE">
      <w:pPr>
        <w:spacing w:line="276" w:lineRule="auto"/>
        <w:jc w:val="both"/>
        <w:rPr>
          <w:rFonts w:ascii="Arial" w:hAnsi="Arial" w:cs="Arial"/>
          <w:bCs/>
          <w:lang w:val="es-CO"/>
        </w:rPr>
      </w:pPr>
      <w:r w:rsidRPr="004A7DFE">
        <w:rPr>
          <w:rFonts w:ascii="Arial" w:hAnsi="Arial" w:cs="Arial"/>
          <w:bCs/>
          <w:lang w:val="es-CO"/>
        </w:rPr>
        <w:t xml:space="preserve">Proceso: </w:t>
      </w:r>
      <w:r w:rsidRPr="004A7DFE">
        <w:rPr>
          <w:rFonts w:ascii="Arial" w:hAnsi="Arial" w:cs="Arial"/>
          <w:bCs/>
          <w:lang w:val="es-CO"/>
        </w:rPr>
        <w:tab/>
      </w:r>
      <w:r w:rsidRPr="004A7DFE">
        <w:rPr>
          <w:rFonts w:ascii="Arial" w:hAnsi="Arial" w:cs="Arial"/>
          <w:b/>
          <w:bCs/>
          <w:lang w:val="es-CO"/>
        </w:rPr>
        <w:t xml:space="preserve">     </w:t>
      </w:r>
      <w:r w:rsidR="00921E8A" w:rsidRPr="004A7DFE">
        <w:rPr>
          <w:rFonts w:ascii="Arial" w:hAnsi="Arial" w:cs="Arial"/>
          <w:b/>
          <w:bCs/>
          <w:lang w:val="es-CO"/>
        </w:rPr>
        <w:t xml:space="preserve"> </w:t>
      </w:r>
      <w:r w:rsidR="000E7975" w:rsidRPr="004A7DFE">
        <w:rPr>
          <w:rFonts w:ascii="Arial" w:hAnsi="Arial" w:cs="Arial"/>
          <w:b/>
          <w:bCs/>
          <w:lang w:val="es-CO"/>
        </w:rPr>
        <w:tab/>
      </w:r>
      <w:r w:rsidR="004D225E" w:rsidRPr="004A7DFE">
        <w:rPr>
          <w:rFonts w:ascii="Arial" w:hAnsi="Arial" w:cs="Arial"/>
          <w:b/>
          <w:bCs/>
          <w:lang w:val="es-CO"/>
        </w:rPr>
        <w:t>DECLARATIVO ACCIÓN PUBLICIANA</w:t>
      </w:r>
    </w:p>
    <w:p w14:paraId="4EAE942D" w14:textId="6FCA3C1E" w:rsidR="00805A70" w:rsidRPr="004A7DFE" w:rsidRDefault="00805A70" w:rsidP="004A7DFE">
      <w:pPr>
        <w:spacing w:line="276" w:lineRule="auto"/>
        <w:ind w:left="1701" w:hanging="1701"/>
        <w:jc w:val="both"/>
        <w:rPr>
          <w:rFonts w:ascii="Arial" w:hAnsi="Arial" w:cs="Arial"/>
          <w:b/>
          <w:lang w:val="es-CO"/>
        </w:rPr>
      </w:pPr>
      <w:r w:rsidRPr="004A7DFE">
        <w:rPr>
          <w:rFonts w:ascii="Arial" w:hAnsi="Arial" w:cs="Arial"/>
          <w:bCs/>
          <w:lang w:val="es-CO"/>
        </w:rPr>
        <w:t>Demandante</w:t>
      </w:r>
      <w:r w:rsidR="00795FA1" w:rsidRPr="004A7DFE">
        <w:rPr>
          <w:rFonts w:ascii="Arial" w:hAnsi="Arial" w:cs="Arial"/>
          <w:bCs/>
          <w:lang w:val="es-CO"/>
        </w:rPr>
        <w:t xml:space="preserve">:  </w:t>
      </w:r>
      <w:r w:rsidR="00921E8A" w:rsidRPr="004A7DFE">
        <w:rPr>
          <w:rFonts w:ascii="Arial" w:hAnsi="Arial" w:cs="Arial"/>
          <w:bCs/>
          <w:lang w:val="es-CO"/>
        </w:rPr>
        <w:t xml:space="preserve">     </w:t>
      </w:r>
      <w:r w:rsidR="000E7975" w:rsidRPr="004A7DFE">
        <w:rPr>
          <w:rFonts w:ascii="Arial" w:hAnsi="Arial" w:cs="Arial"/>
          <w:bCs/>
          <w:lang w:val="es-CO"/>
        </w:rPr>
        <w:tab/>
      </w:r>
      <w:r w:rsidR="004D225E" w:rsidRPr="004A7DFE">
        <w:rPr>
          <w:rFonts w:ascii="Arial" w:hAnsi="Arial" w:cs="Arial"/>
          <w:b/>
          <w:lang w:val="es-CO"/>
        </w:rPr>
        <w:t>ARACELY LASSO DE GAMBA</w:t>
      </w:r>
    </w:p>
    <w:p w14:paraId="29B6D53D" w14:textId="5ADFCB85" w:rsidR="00986021" w:rsidRPr="004A7DFE" w:rsidRDefault="00805A70" w:rsidP="004A7DFE">
      <w:pPr>
        <w:spacing w:line="276" w:lineRule="auto"/>
        <w:ind w:left="1410" w:hanging="1410"/>
        <w:jc w:val="both"/>
        <w:rPr>
          <w:rFonts w:ascii="Arial" w:hAnsi="Arial" w:cs="Arial"/>
          <w:b/>
          <w:bCs/>
          <w:lang w:val="es-CO"/>
        </w:rPr>
      </w:pPr>
      <w:r w:rsidRPr="004A7DFE">
        <w:rPr>
          <w:rFonts w:ascii="Arial" w:hAnsi="Arial" w:cs="Arial"/>
          <w:bCs/>
          <w:lang w:val="es-CO"/>
        </w:rPr>
        <w:t>Demanda</w:t>
      </w:r>
      <w:r w:rsidR="00795FA1" w:rsidRPr="004A7DFE">
        <w:rPr>
          <w:rFonts w:ascii="Arial" w:hAnsi="Arial" w:cs="Arial"/>
          <w:bCs/>
          <w:lang w:val="es-CO"/>
        </w:rPr>
        <w:t>d</w:t>
      </w:r>
      <w:r w:rsidR="004D225E" w:rsidRPr="004A7DFE">
        <w:rPr>
          <w:rFonts w:ascii="Arial" w:hAnsi="Arial" w:cs="Arial"/>
          <w:bCs/>
          <w:lang w:val="es-CO"/>
        </w:rPr>
        <w:t>a</w:t>
      </w:r>
      <w:r w:rsidR="00795FA1" w:rsidRPr="004A7DFE">
        <w:rPr>
          <w:rFonts w:ascii="Arial" w:hAnsi="Arial" w:cs="Arial"/>
          <w:bCs/>
          <w:lang w:val="es-CO"/>
        </w:rPr>
        <w:t xml:space="preserve">:   </w:t>
      </w:r>
      <w:r w:rsidR="00921E8A" w:rsidRPr="004A7DFE">
        <w:rPr>
          <w:rFonts w:ascii="Arial" w:hAnsi="Arial" w:cs="Arial"/>
          <w:bCs/>
          <w:lang w:val="es-CO"/>
        </w:rPr>
        <w:t xml:space="preserve">   </w:t>
      </w:r>
      <w:r w:rsidR="000E7975" w:rsidRPr="004A7DFE">
        <w:rPr>
          <w:rFonts w:ascii="Arial" w:hAnsi="Arial" w:cs="Arial"/>
          <w:bCs/>
          <w:lang w:val="es-CO"/>
        </w:rPr>
        <w:tab/>
      </w:r>
      <w:r w:rsidR="004D225E" w:rsidRPr="004A7DFE">
        <w:rPr>
          <w:rFonts w:ascii="Arial" w:hAnsi="Arial" w:cs="Arial"/>
          <w:b/>
          <w:lang w:val="es-CO"/>
        </w:rPr>
        <w:t>ANA LUCIA AJIACO GALINDO</w:t>
      </w:r>
    </w:p>
    <w:p w14:paraId="50FA9957" w14:textId="65FCB4BE" w:rsidR="00795FA1" w:rsidRPr="004A7DFE" w:rsidRDefault="00795FA1" w:rsidP="004A7DFE">
      <w:pPr>
        <w:spacing w:line="276" w:lineRule="auto"/>
        <w:jc w:val="both"/>
        <w:rPr>
          <w:rFonts w:ascii="Arial" w:hAnsi="Arial" w:cs="Arial"/>
          <w:b/>
          <w:bCs/>
          <w:lang w:val="es-CO"/>
        </w:rPr>
      </w:pPr>
      <w:r w:rsidRPr="004A7DFE">
        <w:rPr>
          <w:rFonts w:ascii="Arial" w:hAnsi="Arial" w:cs="Arial"/>
          <w:bCs/>
          <w:lang w:val="es-CO"/>
        </w:rPr>
        <w:t xml:space="preserve">Radicación: </w:t>
      </w:r>
      <w:r w:rsidRPr="004A7DFE">
        <w:rPr>
          <w:rFonts w:ascii="Arial" w:hAnsi="Arial" w:cs="Arial"/>
          <w:bCs/>
          <w:lang w:val="es-CO"/>
        </w:rPr>
        <w:tab/>
        <w:t xml:space="preserve">     </w:t>
      </w:r>
      <w:r w:rsidR="00921E8A" w:rsidRPr="004A7DFE">
        <w:rPr>
          <w:rFonts w:ascii="Arial" w:hAnsi="Arial" w:cs="Arial"/>
          <w:bCs/>
          <w:lang w:val="es-CO"/>
        </w:rPr>
        <w:t xml:space="preserve"> </w:t>
      </w:r>
      <w:r w:rsidR="000E7975" w:rsidRPr="004A7DFE">
        <w:rPr>
          <w:rFonts w:ascii="Arial" w:hAnsi="Arial" w:cs="Arial"/>
          <w:bCs/>
          <w:lang w:val="es-CO"/>
        </w:rPr>
        <w:tab/>
      </w:r>
      <w:r w:rsidR="00805A70" w:rsidRPr="004A7DFE">
        <w:rPr>
          <w:rFonts w:ascii="Arial" w:hAnsi="Arial" w:cs="Arial"/>
          <w:b/>
          <w:lang w:val="es-CO"/>
        </w:rPr>
        <w:t>15</w:t>
      </w:r>
      <w:r w:rsidR="004D225E" w:rsidRPr="004A7DFE">
        <w:rPr>
          <w:rFonts w:ascii="Arial" w:hAnsi="Arial" w:cs="Arial"/>
          <w:b/>
          <w:lang w:val="es-CO"/>
        </w:rPr>
        <w:t>842</w:t>
      </w:r>
      <w:r w:rsidR="00805A70" w:rsidRPr="004A7DFE">
        <w:rPr>
          <w:rFonts w:ascii="Arial" w:hAnsi="Arial" w:cs="Arial"/>
          <w:b/>
          <w:lang w:val="es-CO"/>
        </w:rPr>
        <w:t>4089001</w:t>
      </w:r>
      <w:r w:rsidR="005F6454" w:rsidRPr="004A7DFE">
        <w:rPr>
          <w:rFonts w:ascii="Arial" w:hAnsi="Arial" w:cs="Arial"/>
          <w:b/>
          <w:bCs/>
          <w:lang w:val="es-CO"/>
        </w:rPr>
        <w:t>20</w:t>
      </w:r>
      <w:r w:rsidR="004D225E" w:rsidRPr="004A7DFE">
        <w:rPr>
          <w:rFonts w:ascii="Arial" w:hAnsi="Arial" w:cs="Arial"/>
          <w:b/>
          <w:bCs/>
          <w:lang w:val="es-CO"/>
        </w:rPr>
        <w:t>23</w:t>
      </w:r>
      <w:r w:rsidR="005F6454" w:rsidRPr="004A7DFE">
        <w:rPr>
          <w:rFonts w:ascii="Arial" w:hAnsi="Arial" w:cs="Arial"/>
          <w:b/>
          <w:bCs/>
          <w:lang w:val="es-CO"/>
        </w:rPr>
        <w:t>-000</w:t>
      </w:r>
      <w:r w:rsidR="004D225E" w:rsidRPr="004A7DFE">
        <w:rPr>
          <w:rFonts w:ascii="Arial" w:hAnsi="Arial" w:cs="Arial"/>
          <w:b/>
          <w:bCs/>
          <w:lang w:val="es-CO"/>
        </w:rPr>
        <w:t>0</w:t>
      </w:r>
      <w:r w:rsidR="00D656E1" w:rsidRPr="004A7DFE">
        <w:rPr>
          <w:rFonts w:ascii="Arial" w:hAnsi="Arial" w:cs="Arial"/>
          <w:b/>
          <w:bCs/>
          <w:lang w:val="es-CO"/>
        </w:rPr>
        <w:t>1</w:t>
      </w:r>
      <w:r w:rsidR="005F6454" w:rsidRPr="004A7DFE">
        <w:rPr>
          <w:rFonts w:ascii="Arial" w:hAnsi="Arial" w:cs="Arial"/>
          <w:b/>
          <w:bCs/>
          <w:lang w:val="es-CO"/>
        </w:rPr>
        <w:t>-00</w:t>
      </w:r>
    </w:p>
    <w:p w14:paraId="38D9894E" w14:textId="364E8A4F" w:rsidR="00795FA1" w:rsidRPr="004A7DFE" w:rsidRDefault="00805A70" w:rsidP="004A7DFE">
      <w:pPr>
        <w:spacing w:line="276" w:lineRule="auto"/>
        <w:jc w:val="both"/>
        <w:rPr>
          <w:rFonts w:ascii="Arial" w:hAnsi="Arial" w:cs="Arial"/>
          <w:b/>
          <w:lang w:val="es-CO"/>
        </w:rPr>
      </w:pPr>
      <w:r w:rsidRPr="004A7DFE">
        <w:rPr>
          <w:rFonts w:ascii="Arial" w:hAnsi="Arial" w:cs="Arial"/>
          <w:bCs/>
          <w:lang w:val="es-CO"/>
        </w:rPr>
        <w:t>Asunto:</w:t>
      </w:r>
      <w:r w:rsidRPr="004A7DFE">
        <w:rPr>
          <w:rFonts w:ascii="Arial" w:hAnsi="Arial" w:cs="Arial"/>
          <w:bCs/>
          <w:lang w:val="es-CO"/>
        </w:rPr>
        <w:tab/>
      </w:r>
      <w:r w:rsidRPr="004A7DFE">
        <w:rPr>
          <w:rFonts w:ascii="Arial" w:hAnsi="Arial" w:cs="Arial"/>
          <w:bCs/>
          <w:lang w:val="es-CO"/>
        </w:rPr>
        <w:tab/>
      </w:r>
      <w:r w:rsidRPr="004A7DFE">
        <w:rPr>
          <w:rFonts w:ascii="Arial" w:hAnsi="Arial" w:cs="Arial"/>
          <w:b/>
          <w:lang w:val="es-CO"/>
        </w:rPr>
        <w:t xml:space="preserve">SENTENCIA </w:t>
      </w:r>
    </w:p>
    <w:p w14:paraId="2A3E732D" w14:textId="77777777" w:rsidR="004A7DFE" w:rsidRPr="004A7DFE" w:rsidRDefault="004A7DFE" w:rsidP="004A7DFE">
      <w:pPr>
        <w:spacing w:line="276" w:lineRule="auto"/>
        <w:jc w:val="both"/>
        <w:rPr>
          <w:rFonts w:ascii="Arial" w:hAnsi="Arial" w:cs="Arial"/>
          <w:b/>
          <w:lang w:val="es-CO"/>
        </w:rPr>
      </w:pPr>
    </w:p>
    <w:p w14:paraId="6BB4917D" w14:textId="08051A4F" w:rsidR="004A7DFE" w:rsidRPr="004A7DFE" w:rsidRDefault="004A7DFE" w:rsidP="004A7DFE">
      <w:pPr>
        <w:spacing w:line="276" w:lineRule="auto"/>
        <w:jc w:val="center"/>
        <w:rPr>
          <w:rFonts w:ascii="Arial" w:hAnsi="Arial" w:cs="Arial"/>
          <w:b/>
          <w:bCs/>
          <w:lang w:val="es-CO"/>
        </w:rPr>
      </w:pPr>
      <w:r w:rsidRPr="004A7DFE">
        <w:rPr>
          <w:rFonts w:ascii="Arial" w:eastAsia="Batang" w:hAnsi="Arial" w:cs="Arial"/>
          <w:b/>
          <w:bCs/>
        </w:rPr>
        <w:t>Quince (15) de diciembre de dos mil veintitrés (2023)</w:t>
      </w:r>
    </w:p>
    <w:p w14:paraId="712BE9FF" w14:textId="3CBCBDF1" w:rsidR="00805A70" w:rsidRPr="004A7DFE" w:rsidRDefault="00805A70" w:rsidP="004A7DFE">
      <w:pPr>
        <w:spacing w:line="276" w:lineRule="auto"/>
        <w:jc w:val="both"/>
        <w:rPr>
          <w:rFonts w:ascii="Arial" w:hAnsi="Arial" w:cs="Arial"/>
          <w:b/>
          <w:lang w:val="es-CO"/>
        </w:rPr>
      </w:pPr>
    </w:p>
    <w:p w14:paraId="5FBEF610" w14:textId="6929442F" w:rsidR="00D656E1" w:rsidRPr="004A7DFE" w:rsidRDefault="00805A70" w:rsidP="004A7DFE">
      <w:pPr>
        <w:spacing w:line="276" w:lineRule="auto"/>
        <w:jc w:val="both"/>
        <w:rPr>
          <w:rFonts w:ascii="Arial" w:hAnsi="Arial" w:cs="Arial"/>
          <w:bCs/>
          <w:lang w:val="es-CO"/>
        </w:rPr>
      </w:pPr>
      <w:r w:rsidRPr="004A7DFE">
        <w:rPr>
          <w:rFonts w:ascii="Arial" w:hAnsi="Arial" w:cs="Arial"/>
          <w:bCs/>
          <w:lang w:val="es-CO"/>
        </w:rPr>
        <w:t>Procede el Despacho a dictar sentencia</w:t>
      </w:r>
      <w:r w:rsidR="004D225E" w:rsidRPr="004A7DFE">
        <w:rPr>
          <w:rFonts w:ascii="Arial" w:hAnsi="Arial" w:cs="Arial"/>
          <w:bCs/>
          <w:lang w:val="es-CO"/>
        </w:rPr>
        <w:t xml:space="preserve"> anticipada dentro del proceso declarativo </w:t>
      </w:r>
      <w:r w:rsidR="00D656E1" w:rsidRPr="004A7DFE">
        <w:rPr>
          <w:rFonts w:ascii="Arial" w:hAnsi="Arial" w:cs="Arial"/>
          <w:bCs/>
          <w:lang w:val="es-CO"/>
        </w:rPr>
        <w:t xml:space="preserve">– Acción Publiciana -, teniendo en cuenta que no hay pruebas por practicar (Artículo 278-2) y las partes presentaron sus alegaciones por escrito. </w:t>
      </w:r>
    </w:p>
    <w:p w14:paraId="33E17DE6" w14:textId="46889A9D" w:rsidR="00805A70" w:rsidRPr="004A7DFE" w:rsidRDefault="00805A70" w:rsidP="004A7DFE">
      <w:pPr>
        <w:spacing w:line="276" w:lineRule="auto"/>
        <w:jc w:val="both"/>
        <w:rPr>
          <w:rFonts w:ascii="Arial" w:hAnsi="Arial" w:cs="Arial"/>
          <w:lang w:val="es-CO"/>
        </w:rPr>
      </w:pPr>
    </w:p>
    <w:p w14:paraId="01A055CD" w14:textId="03F2ECD9" w:rsidR="008C54EC" w:rsidRPr="004A7DFE" w:rsidRDefault="008C54EC" w:rsidP="004A7DFE">
      <w:pPr>
        <w:pStyle w:val="Prrafodelista"/>
        <w:numPr>
          <w:ilvl w:val="0"/>
          <w:numId w:val="20"/>
        </w:numPr>
        <w:spacing w:line="276" w:lineRule="auto"/>
        <w:jc w:val="center"/>
        <w:rPr>
          <w:rFonts w:ascii="Arial" w:hAnsi="Arial" w:cs="Arial"/>
          <w:b/>
          <w:bCs/>
          <w:sz w:val="24"/>
          <w:szCs w:val="24"/>
        </w:rPr>
      </w:pPr>
      <w:r w:rsidRPr="004A7DFE">
        <w:rPr>
          <w:rFonts w:ascii="Arial" w:hAnsi="Arial" w:cs="Arial"/>
          <w:b/>
          <w:bCs/>
          <w:sz w:val="24"/>
          <w:szCs w:val="24"/>
        </w:rPr>
        <w:t>ANTECEDENTES</w:t>
      </w:r>
    </w:p>
    <w:p w14:paraId="7BBF207C" w14:textId="6E4E1D6B" w:rsidR="008C54EC" w:rsidRPr="004A7DFE" w:rsidRDefault="008C54EC" w:rsidP="004A7DFE">
      <w:pPr>
        <w:spacing w:line="276" w:lineRule="auto"/>
        <w:jc w:val="both"/>
        <w:rPr>
          <w:rFonts w:ascii="Arial" w:hAnsi="Arial" w:cs="Arial"/>
          <w:lang w:val="es-CO"/>
        </w:rPr>
      </w:pPr>
    </w:p>
    <w:p w14:paraId="45CB931F" w14:textId="34691836" w:rsidR="008C54EC" w:rsidRPr="004A7DFE" w:rsidRDefault="004E004C" w:rsidP="004A7DFE">
      <w:pPr>
        <w:spacing w:line="276" w:lineRule="auto"/>
        <w:jc w:val="both"/>
        <w:rPr>
          <w:rFonts w:ascii="Arial" w:hAnsi="Arial" w:cs="Arial"/>
          <w:b/>
          <w:bCs/>
          <w:lang w:val="es-CO"/>
        </w:rPr>
      </w:pPr>
      <w:r w:rsidRPr="004A7DFE">
        <w:rPr>
          <w:rFonts w:ascii="Arial" w:hAnsi="Arial" w:cs="Arial"/>
          <w:b/>
          <w:bCs/>
          <w:lang w:val="es-CO"/>
        </w:rPr>
        <w:t xml:space="preserve">DEMANDA </w:t>
      </w:r>
    </w:p>
    <w:p w14:paraId="24950C26" w14:textId="04FFD1FE" w:rsidR="008C54EC" w:rsidRPr="004A7DFE" w:rsidRDefault="008C54EC" w:rsidP="004A7DFE">
      <w:pPr>
        <w:spacing w:line="276" w:lineRule="auto"/>
        <w:jc w:val="both"/>
        <w:rPr>
          <w:rFonts w:ascii="Arial" w:hAnsi="Arial" w:cs="Arial"/>
          <w:lang w:val="es-CO"/>
        </w:rPr>
      </w:pPr>
    </w:p>
    <w:p w14:paraId="14838452" w14:textId="57212ACA" w:rsidR="00D656E1" w:rsidRPr="004A7DFE" w:rsidRDefault="008C54EC" w:rsidP="004A7DFE">
      <w:pPr>
        <w:spacing w:line="276" w:lineRule="auto"/>
        <w:jc w:val="both"/>
        <w:rPr>
          <w:rFonts w:ascii="Arial" w:hAnsi="Arial" w:cs="Arial"/>
          <w:lang w:val="es-CO"/>
        </w:rPr>
      </w:pPr>
      <w:r w:rsidRPr="004A7DFE">
        <w:rPr>
          <w:rFonts w:ascii="Arial" w:hAnsi="Arial" w:cs="Arial"/>
          <w:lang w:val="es-CO"/>
        </w:rPr>
        <w:t>Por intermedio de apoderad</w:t>
      </w:r>
      <w:r w:rsidR="00D656E1" w:rsidRPr="004A7DFE">
        <w:rPr>
          <w:rFonts w:ascii="Arial" w:hAnsi="Arial" w:cs="Arial"/>
          <w:lang w:val="es-CO"/>
        </w:rPr>
        <w:t>a</w:t>
      </w:r>
      <w:r w:rsidRPr="004A7DFE">
        <w:rPr>
          <w:rFonts w:ascii="Arial" w:hAnsi="Arial" w:cs="Arial"/>
          <w:lang w:val="es-CO"/>
        </w:rPr>
        <w:t xml:space="preserve"> la</w:t>
      </w:r>
      <w:r w:rsidR="00D656E1" w:rsidRPr="004A7DFE">
        <w:rPr>
          <w:rFonts w:ascii="Arial" w:hAnsi="Arial" w:cs="Arial"/>
          <w:lang w:val="es-CO"/>
        </w:rPr>
        <w:t xml:space="preserve"> señora Aracely Lasso de Gamba, presentó demanda declarativa (acción publiciana) mediante la cual </w:t>
      </w:r>
      <w:r w:rsidR="00F52E2A" w:rsidRPr="004A7DFE">
        <w:rPr>
          <w:rFonts w:ascii="Arial" w:hAnsi="Arial" w:cs="Arial"/>
          <w:lang w:val="es-CO"/>
        </w:rPr>
        <w:t>persigue</w:t>
      </w:r>
      <w:r w:rsidR="00D656E1" w:rsidRPr="004A7DFE">
        <w:rPr>
          <w:rFonts w:ascii="Arial" w:hAnsi="Arial" w:cs="Arial"/>
          <w:lang w:val="es-CO"/>
        </w:rPr>
        <w:t xml:space="preserve"> las siguientes pretensiones:</w:t>
      </w:r>
    </w:p>
    <w:p w14:paraId="59E81E6F" w14:textId="77777777" w:rsidR="00D656E1" w:rsidRPr="004A7DFE" w:rsidRDefault="00D656E1" w:rsidP="004A7DFE">
      <w:pPr>
        <w:spacing w:line="276" w:lineRule="auto"/>
        <w:jc w:val="both"/>
        <w:rPr>
          <w:rFonts w:ascii="Arial" w:hAnsi="Arial" w:cs="Arial"/>
          <w:lang w:val="es-CO"/>
        </w:rPr>
      </w:pPr>
    </w:p>
    <w:p w14:paraId="6527BBFD" w14:textId="3A7791DA" w:rsidR="008C54EC" w:rsidRPr="004A7DFE" w:rsidRDefault="00D54C51" w:rsidP="004A7DFE">
      <w:pPr>
        <w:pStyle w:val="Prrafodelista"/>
        <w:numPr>
          <w:ilvl w:val="0"/>
          <w:numId w:val="18"/>
        </w:numPr>
        <w:spacing w:line="276" w:lineRule="auto"/>
        <w:ind w:hanging="11"/>
        <w:jc w:val="both"/>
        <w:rPr>
          <w:rFonts w:ascii="Arial" w:hAnsi="Arial" w:cs="Arial"/>
          <w:sz w:val="24"/>
          <w:szCs w:val="24"/>
        </w:rPr>
      </w:pPr>
      <w:r w:rsidRPr="004A7DFE">
        <w:rPr>
          <w:rFonts w:ascii="Arial" w:hAnsi="Arial" w:cs="Arial"/>
          <w:sz w:val="24"/>
          <w:szCs w:val="24"/>
        </w:rPr>
        <w:t>Que se declare que Aracely Lasso, tiene mejor y legítimo</w:t>
      </w:r>
      <w:r w:rsidR="00F134B3" w:rsidRPr="004A7DFE">
        <w:rPr>
          <w:rFonts w:ascii="Arial" w:hAnsi="Arial" w:cs="Arial"/>
          <w:sz w:val="24"/>
          <w:szCs w:val="24"/>
        </w:rPr>
        <w:t xml:space="preserve"> de posesión sobre la demandada </w:t>
      </w:r>
      <w:r w:rsidRPr="004A7DFE">
        <w:rPr>
          <w:rFonts w:ascii="Arial" w:hAnsi="Arial" w:cs="Arial"/>
          <w:sz w:val="24"/>
          <w:szCs w:val="24"/>
        </w:rPr>
        <w:t>Ana Lucía Ajiaco</w:t>
      </w:r>
      <w:r w:rsidR="00F134B3" w:rsidRPr="004A7DFE">
        <w:rPr>
          <w:rFonts w:ascii="Arial" w:hAnsi="Arial" w:cs="Arial"/>
          <w:sz w:val="24"/>
          <w:szCs w:val="24"/>
        </w:rPr>
        <w:t xml:space="preserve">, en el ejercicio de su calidad como adjudicataria de derechos y acciones de la sucesión de Clementina Espitia, sobre los inmuebles </w:t>
      </w:r>
      <w:r w:rsidRPr="004A7DFE">
        <w:rPr>
          <w:rFonts w:ascii="Arial" w:hAnsi="Arial" w:cs="Arial"/>
          <w:sz w:val="24"/>
          <w:szCs w:val="24"/>
        </w:rPr>
        <w:t xml:space="preserve"> “Las Manitas” y “San Antonio” ubicados en la vereda Pavas de este municipio, los cuales le fueron adjudicados en proceso de sucesión. </w:t>
      </w:r>
    </w:p>
    <w:p w14:paraId="2F660596" w14:textId="77777777" w:rsidR="004E004C" w:rsidRPr="004A7DFE" w:rsidRDefault="004E004C" w:rsidP="004A7DFE">
      <w:pPr>
        <w:pStyle w:val="Prrafodelista"/>
        <w:spacing w:line="276" w:lineRule="auto"/>
        <w:ind w:left="567"/>
        <w:jc w:val="both"/>
        <w:rPr>
          <w:rFonts w:ascii="Arial" w:hAnsi="Arial" w:cs="Arial"/>
          <w:sz w:val="24"/>
          <w:szCs w:val="24"/>
        </w:rPr>
      </w:pPr>
    </w:p>
    <w:p w14:paraId="2303F56D" w14:textId="7893E6A9" w:rsidR="00D54C51" w:rsidRPr="004A7DFE" w:rsidRDefault="00D54C51" w:rsidP="004A7DFE">
      <w:pPr>
        <w:pStyle w:val="Prrafodelista"/>
        <w:numPr>
          <w:ilvl w:val="0"/>
          <w:numId w:val="18"/>
        </w:numPr>
        <w:spacing w:line="276" w:lineRule="auto"/>
        <w:ind w:hanging="11"/>
        <w:jc w:val="both"/>
        <w:rPr>
          <w:rFonts w:ascii="Arial" w:hAnsi="Arial" w:cs="Arial"/>
          <w:sz w:val="24"/>
          <w:szCs w:val="24"/>
        </w:rPr>
      </w:pPr>
      <w:r w:rsidRPr="004A7DFE">
        <w:rPr>
          <w:rFonts w:ascii="Arial" w:hAnsi="Arial" w:cs="Arial"/>
          <w:sz w:val="24"/>
          <w:szCs w:val="24"/>
        </w:rPr>
        <w:t xml:space="preserve">Que como consecuencia de la anterior declaración se condene a la parte pasiva a la </w:t>
      </w:r>
      <w:r w:rsidR="00F134B3" w:rsidRPr="004A7DFE">
        <w:rPr>
          <w:rFonts w:ascii="Arial" w:hAnsi="Arial" w:cs="Arial"/>
          <w:sz w:val="24"/>
          <w:szCs w:val="24"/>
        </w:rPr>
        <w:t xml:space="preserve">desocupación, </w:t>
      </w:r>
      <w:r w:rsidRPr="004A7DFE">
        <w:rPr>
          <w:rFonts w:ascii="Arial" w:hAnsi="Arial" w:cs="Arial"/>
          <w:sz w:val="24"/>
          <w:szCs w:val="24"/>
        </w:rPr>
        <w:t xml:space="preserve">restitución </w:t>
      </w:r>
      <w:r w:rsidR="00F134B3" w:rsidRPr="004A7DFE">
        <w:rPr>
          <w:rFonts w:ascii="Arial" w:hAnsi="Arial" w:cs="Arial"/>
          <w:sz w:val="24"/>
          <w:szCs w:val="24"/>
        </w:rPr>
        <w:t xml:space="preserve">y entrega </w:t>
      </w:r>
      <w:r w:rsidRPr="004A7DFE">
        <w:rPr>
          <w:rFonts w:ascii="Arial" w:hAnsi="Arial" w:cs="Arial"/>
          <w:sz w:val="24"/>
          <w:szCs w:val="24"/>
        </w:rPr>
        <w:t>de los inmuebles.</w:t>
      </w:r>
    </w:p>
    <w:p w14:paraId="1EBA030E" w14:textId="77777777" w:rsidR="004E004C" w:rsidRPr="004A7DFE" w:rsidRDefault="004E004C" w:rsidP="004A7DFE">
      <w:pPr>
        <w:spacing w:line="276" w:lineRule="auto"/>
        <w:ind w:hanging="11"/>
        <w:jc w:val="both"/>
        <w:rPr>
          <w:rFonts w:ascii="Arial" w:hAnsi="Arial" w:cs="Arial"/>
        </w:rPr>
      </w:pPr>
    </w:p>
    <w:p w14:paraId="7891C836" w14:textId="430B73C1" w:rsidR="00F134B3" w:rsidRPr="004A7DFE" w:rsidRDefault="00D54C51" w:rsidP="004A7DFE">
      <w:pPr>
        <w:pStyle w:val="Prrafodelista"/>
        <w:numPr>
          <w:ilvl w:val="0"/>
          <w:numId w:val="18"/>
        </w:numPr>
        <w:spacing w:line="276" w:lineRule="auto"/>
        <w:ind w:hanging="11"/>
        <w:jc w:val="both"/>
        <w:rPr>
          <w:rFonts w:ascii="Arial" w:hAnsi="Arial" w:cs="Arial"/>
          <w:sz w:val="24"/>
          <w:szCs w:val="24"/>
        </w:rPr>
      </w:pPr>
      <w:r w:rsidRPr="004A7DFE">
        <w:rPr>
          <w:rFonts w:ascii="Arial" w:hAnsi="Arial" w:cs="Arial"/>
          <w:sz w:val="24"/>
          <w:szCs w:val="24"/>
        </w:rPr>
        <w:t>Que se</w:t>
      </w:r>
      <w:r w:rsidR="00F134B3" w:rsidRPr="004A7DFE">
        <w:rPr>
          <w:rFonts w:ascii="Arial" w:hAnsi="Arial" w:cs="Arial"/>
          <w:sz w:val="24"/>
          <w:szCs w:val="24"/>
        </w:rPr>
        <w:t xml:space="preserve"> declare que la demandante no está obligada a indemnizar a la demandada por ser poseedora de mala fe</w:t>
      </w:r>
      <w:r w:rsidR="004E004C" w:rsidRPr="004A7DFE">
        <w:rPr>
          <w:rFonts w:ascii="Arial" w:hAnsi="Arial" w:cs="Arial"/>
          <w:sz w:val="24"/>
          <w:szCs w:val="24"/>
        </w:rPr>
        <w:t>.</w:t>
      </w:r>
    </w:p>
    <w:p w14:paraId="0FA313C9" w14:textId="77777777" w:rsidR="004E004C" w:rsidRPr="004A7DFE" w:rsidRDefault="004E004C" w:rsidP="004A7DFE">
      <w:pPr>
        <w:spacing w:line="276" w:lineRule="auto"/>
        <w:ind w:hanging="11"/>
        <w:jc w:val="both"/>
        <w:rPr>
          <w:rFonts w:ascii="Arial" w:hAnsi="Arial" w:cs="Arial"/>
        </w:rPr>
      </w:pPr>
    </w:p>
    <w:p w14:paraId="4778CAA7" w14:textId="6EF28E56" w:rsidR="00F134B3" w:rsidRPr="004A7DFE" w:rsidRDefault="00F134B3" w:rsidP="004A7DFE">
      <w:pPr>
        <w:pStyle w:val="Prrafodelista"/>
        <w:numPr>
          <w:ilvl w:val="0"/>
          <w:numId w:val="18"/>
        </w:numPr>
        <w:spacing w:line="276" w:lineRule="auto"/>
        <w:ind w:hanging="11"/>
        <w:jc w:val="both"/>
        <w:rPr>
          <w:rFonts w:ascii="Arial" w:hAnsi="Arial" w:cs="Arial"/>
          <w:sz w:val="24"/>
          <w:szCs w:val="24"/>
        </w:rPr>
      </w:pPr>
      <w:r w:rsidRPr="004A7DFE">
        <w:rPr>
          <w:rFonts w:ascii="Arial" w:hAnsi="Arial" w:cs="Arial"/>
          <w:sz w:val="24"/>
          <w:szCs w:val="24"/>
        </w:rPr>
        <w:t>Que en la restitución de los inmuebles debe incluirse las cosas que forman parte del predio o que se refuten como inmuebles.</w:t>
      </w:r>
    </w:p>
    <w:p w14:paraId="193DA247" w14:textId="77777777" w:rsidR="00A434EC" w:rsidRPr="004A7DFE" w:rsidRDefault="00A434EC" w:rsidP="004A7DFE">
      <w:pPr>
        <w:spacing w:line="276" w:lineRule="auto"/>
        <w:jc w:val="both"/>
        <w:rPr>
          <w:rFonts w:ascii="Arial" w:hAnsi="Arial" w:cs="Arial"/>
          <w:lang w:val="es-CO"/>
        </w:rPr>
      </w:pPr>
    </w:p>
    <w:p w14:paraId="4F86AE7A" w14:textId="48D11C75" w:rsidR="009D5A41" w:rsidRPr="004A7DFE" w:rsidRDefault="00F52E2A" w:rsidP="004A7DFE">
      <w:pPr>
        <w:spacing w:line="276" w:lineRule="auto"/>
        <w:jc w:val="both"/>
        <w:rPr>
          <w:rFonts w:ascii="Arial" w:hAnsi="Arial" w:cs="Arial"/>
          <w:lang w:val="es-CO"/>
        </w:rPr>
      </w:pPr>
      <w:r w:rsidRPr="004A7DFE">
        <w:rPr>
          <w:rFonts w:ascii="Arial" w:hAnsi="Arial" w:cs="Arial"/>
          <w:lang w:val="es-CO"/>
        </w:rPr>
        <w:t xml:space="preserve">Lo anterior, con fundamentos en los siguientes, </w:t>
      </w:r>
    </w:p>
    <w:p w14:paraId="733704F5" w14:textId="77777777" w:rsidR="00F52E2A" w:rsidRPr="004A7DFE" w:rsidRDefault="00F52E2A" w:rsidP="004A7DFE">
      <w:pPr>
        <w:spacing w:line="276" w:lineRule="auto"/>
        <w:jc w:val="both"/>
        <w:rPr>
          <w:rFonts w:ascii="Arial" w:hAnsi="Arial" w:cs="Arial"/>
          <w:lang w:val="es-CO"/>
        </w:rPr>
      </w:pPr>
    </w:p>
    <w:p w14:paraId="6A38873F" w14:textId="52794A0E" w:rsidR="00F52E2A" w:rsidRPr="004A7DFE" w:rsidRDefault="00F52E2A" w:rsidP="004A7DFE">
      <w:pPr>
        <w:spacing w:line="276" w:lineRule="auto"/>
        <w:jc w:val="center"/>
        <w:rPr>
          <w:rFonts w:ascii="Arial" w:hAnsi="Arial" w:cs="Arial"/>
          <w:b/>
          <w:bCs/>
          <w:lang w:val="es-CO"/>
        </w:rPr>
      </w:pPr>
      <w:r w:rsidRPr="004A7DFE">
        <w:rPr>
          <w:rFonts w:ascii="Arial" w:hAnsi="Arial" w:cs="Arial"/>
          <w:b/>
          <w:bCs/>
          <w:lang w:val="es-CO"/>
        </w:rPr>
        <w:t>HECHOS</w:t>
      </w:r>
    </w:p>
    <w:p w14:paraId="72B2292E" w14:textId="77777777" w:rsidR="00F52E2A" w:rsidRPr="004A7DFE" w:rsidRDefault="00F52E2A" w:rsidP="004A7DFE">
      <w:pPr>
        <w:spacing w:line="276" w:lineRule="auto"/>
        <w:jc w:val="center"/>
        <w:rPr>
          <w:rFonts w:ascii="Arial" w:hAnsi="Arial" w:cs="Arial"/>
          <w:b/>
          <w:bCs/>
          <w:lang w:val="es-CO"/>
        </w:rPr>
      </w:pPr>
    </w:p>
    <w:p w14:paraId="5724EAFD" w14:textId="448AD35C" w:rsidR="00F52E2A" w:rsidRPr="004A7DFE" w:rsidRDefault="00F52E2A" w:rsidP="004A7DFE">
      <w:pPr>
        <w:spacing w:line="276" w:lineRule="auto"/>
        <w:jc w:val="both"/>
        <w:rPr>
          <w:rFonts w:ascii="Arial" w:hAnsi="Arial" w:cs="Arial"/>
          <w:lang w:val="es-CO"/>
        </w:rPr>
      </w:pPr>
      <w:r w:rsidRPr="004A7DFE">
        <w:rPr>
          <w:rFonts w:ascii="Arial" w:hAnsi="Arial" w:cs="Arial"/>
          <w:lang w:val="es-CO"/>
        </w:rPr>
        <w:t>Indicó que la demandante adquirió por sucesión de la causante Clementina Espitia Galindo, mediante escritura pública 120 de la Notaría Única de Úmbita, de fecha 11 de octubre de 2020, el predio denominado “Las Manitas”, ubicado en la vereda de Pavas de este municipio, el cual se identifica con el FMI 090-49365 de la ORIP de Ramiriquí y código catastral 03-005-0007.</w:t>
      </w:r>
    </w:p>
    <w:p w14:paraId="29A6C270" w14:textId="77777777" w:rsidR="00F52E2A" w:rsidRPr="004A7DFE" w:rsidRDefault="00F52E2A" w:rsidP="004A7DFE">
      <w:pPr>
        <w:spacing w:line="276" w:lineRule="auto"/>
        <w:jc w:val="both"/>
        <w:rPr>
          <w:rFonts w:ascii="Arial" w:hAnsi="Arial" w:cs="Arial"/>
          <w:b/>
          <w:bCs/>
          <w:lang w:val="es-CO"/>
        </w:rPr>
      </w:pPr>
    </w:p>
    <w:p w14:paraId="5FCB3661" w14:textId="0B030454" w:rsidR="00920BCB" w:rsidRPr="004A7DFE" w:rsidRDefault="00F52E2A" w:rsidP="004A7DFE">
      <w:pPr>
        <w:spacing w:line="276" w:lineRule="auto"/>
        <w:jc w:val="both"/>
        <w:rPr>
          <w:rFonts w:ascii="Arial" w:hAnsi="Arial" w:cs="Arial"/>
          <w:lang w:val="es-CO"/>
        </w:rPr>
      </w:pPr>
      <w:r w:rsidRPr="004A7DFE">
        <w:rPr>
          <w:rFonts w:ascii="Arial" w:hAnsi="Arial" w:cs="Arial"/>
          <w:lang w:val="es-CO"/>
        </w:rPr>
        <w:t>Señaló que, igualmente, la señora A</w:t>
      </w:r>
      <w:r w:rsidR="00920BCB" w:rsidRPr="004A7DFE">
        <w:rPr>
          <w:rFonts w:ascii="Arial" w:hAnsi="Arial" w:cs="Arial"/>
          <w:lang w:val="es-CO"/>
        </w:rPr>
        <w:t>racely Lasso de Gamba, adquirió el predio “San Antonio” mediante escritura pública 120 de la Notaría Única de Úmbita, de fecha 11 de octubre de 2020, identificado con el FMI 090-49365 de la ORIP de Ramiriquí y código catastral 03-0005-0123-000.</w:t>
      </w:r>
    </w:p>
    <w:p w14:paraId="656A8EA4" w14:textId="11F21DA1" w:rsidR="00F52E2A" w:rsidRPr="004A7DFE" w:rsidRDefault="00F52E2A" w:rsidP="004A7DFE">
      <w:pPr>
        <w:spacing w:line="276" w:lineRule="auto"/>
        <w:jc w:val="both"/>
        <w:rPr>
          <w:rFonts w:ascii="Arial" w:hAnsi="Arial" w:cs="Arial"/>
          <w:lang w:val="es-CO"/>
        </w:rPr>
      </w:pPr>
    </w:p>
    <w:p w14:paraId="0F2BAF37" w14:textId="2814391C" w:rsidR="00920BCB" w:rsidRPr="004A7DFE" w:rsidRDefault="00920BCB" w:rsidP="004A7DFE">
      <w:pPr>
        <w:spacing w:line="276" w:lineRule="auto"/>
        <w:jc w:val="both"/>
        <w:rPr>
          <w:rFonts w:ascii="Arial" w:hAnsi="Arial" w:cs="Arial"/>
          <w:lang w:val="es-CO"/>
        </w:rPr>
      </w:pPr>
      <w:r w:rsidRPr="004A7DFE">
        <w:rPr>
          <w:rFonts w:ascii="Arial" w:hAnsi="Arial" w:cs="Arial"/>
          <w:lang w:val="es-CO"/>
        </w:rPr>
        <w:t>Sostuvo que al predio “Las Manitas” se le debe deducir una hectárea que fue transferida por compraventa por parte de Clementina Espitia Galindo a Ana Lucía Ajiaco, por compensación por los servicios prestados y por ello se transfirió el predio “Santa Brígida”.</w:t>
      </w:r>
    </w:p>
    <w:p w14:paraId="61226E1E" w14:textId="77777777" w:rsidR="00920BCB" w:rsidRPr="004A7DFE" w:rsidRDefault="00920BCB" w:rsidP="004A7DFE">
      <w:pPr>
        <w:spacing w:line="276" w:lineRule="auto"/>
        <w:jc w:val="both"/>
        <w:rPr>
          <w:rFonts w:ascii="Arial" w:hAnsi="Arial" w:cs="Arial"/>
          <w:lang w:val="es-CO"/>
        </w:rPr>
      </w:pPr>
    </w:p>
    <w:p w14:paraId="498FE31C" w14:textId="421DF922" w:rsidR="00920BCB" w:rsidRPr="004A7DFE" w:rsidRDefault="00920BCB" w:rsidP="004A7DFE">
      <w:pPr>
        <w:spacing w:line="276" w:lineRule="auto"/>
        <w:jc w:val="both"/>
        <w:rPr>
          <w:rFonts w:ascii="Arial" w:hAnsi="Arial" w:cs="Arial"/>
          <w:lang w:val="es-CO"/>
        </w:rPr>
      </w:pPr>
      <w:r w:rsidRPr="004A7DFE">
        <w:rPr>
          <w:rFonts w:ascii="Arial" w:hAnsi="Arial" w:cs="Arial"/>
          <w:lang w:val="es-CO"/>
        </w:rPr>
        <w:t xml:space="preserve">Adujo que en el predio “Santa Brígida” la señora Clementina Espitia construyó una casa de la cual ella y se esposo se reservaron el derecho de usufructo. </w:t>
      </w:r>
    </w:p>
    <w:p w14:paraId="6DDF5D94" w14:textId="77777777" w:rsidR="00920BCB" w:rsidRPr="004A7DFE" w:rsidRDefault="00920BCB" w:rsidP="004A7DFE">
      <w:pPr>
        <w:spacing w:line="276" w:lineRule="auto"/>
        <w:jc w:val="both"/>
        <w:rPr>
          <w:rFonts w:ascii="Arial" w:hAnsi="Arial" w:cs="Arial"/>
          <w:lang w:val="es-CO"/>
        </w:rPr>
      </w:pPr>
    </w:p>
    <w:p w14:paraId="6C26ACA8" w14:textId="77777777" w:rsidR="00D32F23" w:rsidRPr="004A7DFE" w:rsidRDefault="00920BCB" w:rsidP="004A7DFE">
      <w:pPr>
        <w:spacing w:line="276" w:lineRule="auto"/>
        <w:jc w:val="both"/>
        <w:rPr>
          <w:rFonts w:ascii="Arial" w:hAnsi="Arial" w:cs="Arial"/>
          <w:lang w:val="es-CO"/>
        </w:rPr>
      </w:pPr>
      <w:r w:rsidRPr="004A7DFE">
        <w:rPr>
          <w:rFonts w:ascii="Arial" w:hAnsi="Arial" w:cs="Arial"/>
          <w:lang w:val="es-CO"/>
        </w:rPr>
        <w:t xml:space="preserve">Mencionó que Clementina Espitia no tenía hijos, su esposo también falleció, </w:t>
      </w:r>
      <w:r w:rsidR="00D32F23" w:rsidRPr="004A7DFE">
        <w:rPr>
          <w:rFonts w:ascii="Arial" w:hAnsi="Arial" w:cs="Arial"/>
          <w:lang w:val="es-CO"/>
        </w:rPr>
        <w:t>y que era hermana de Presentación Espitia Galindo madre de la demandante, luego era su sobrina.</w:t>
      </w:r>
    </w:p>
    <w:p w14:paraId="0B15FC1C" w14:textId="77777777" w:rsidR="00D32F23" w:rsidRPr="004A7DFE" w:rsidRDefault="00D32F23" w:rsidP="004A7DFE">
      <w:pPr>
        <w:spacing w:line="276" w:lineRule="auto"/>
        <w:jc w:val="both"/>
        <w:rPr>
          <w:rFonts w:ascii="Arial" w:hAnsi="Arial" w:cs="Arial"/>
          <w:lang w:val="es-CO"/>
        </w:rPr>
      </w:pPr>
    </w:p>
    <w:p w14:paraId="6467EC8E" w14:textId="2EF68FC0" w:rsidR="00D32F23" w:rsidRPr="004A7DFE" w:rsidRDefault="00D32F23" w:rsidP="004A7DFE">
      <w:pPr>
        <w:spacing w:line="276" w:lineRule="auto"/>
        <w:jc w:val="both"/>
        <w:rPr>
          <w:rFonts w:ascii="Arial" w:hAnsi="Arial" w:cs="Arial"/>
          <w:lang w:val="es-CO"/>
        </w:rPr>
      </w:pPr>
      <w:r w:rsidRPr="004A7DFE">
        <w:rPr>
          <w:rFonts w:ascii="Arial" w:hAnsi="Arial" w:cs="Arial"/>
          <w:lang w:val="es-CO"/>
        </w:rPr>
        <w:t>Agregó que Clementina Espitia Galindo falleció el 12 de julio de 2005, y la demandante es la única heredera en su calidad de sobrina, por lo cual comenzó a ejercer posesión de los predios “San Antonio” y “Las Manitas” , en los cuales solicitó la instalación del servicio de agua, pero la demandada no permitió la instalación del servicio, pero aun así siguió pagando los recibos.</w:t>
      </w:r>
    </w:p>
    <w:p w14:paraId="3B25C925" w14:textId="77777777" w:rsidR="00D32F23" w:rsidRPr="004A7DFE" w:rsidRDefault="00D32F23" w:rsidP="004A7DFE">
      <w:pPr>
        <w:spacing w:line="276" w:lineRule="auto"/>
        <w:jc w:val="both"/>
        <w:rPr>
          <w:rFonts w:ascii="Arial" w:hAnsi="Arial" w:cs="Arial"/>
          <w:lang w:val="es-CO"/>
        </w:rPr>
      </w:pPr>
    </w:p>
    <w:p w14:paraId="791BFA97" w14:textId="375C5F66" w:rsidR="00D32F23" w:rsidRPr="004A7DFE" w:rsidRDefault="00D32F23" w:rsidP="004A7DFE">
      <w:pPr>
        <w:spacing w:line="276" w:lineRule="auto"/>
        <w:jc w:val="both"/>
        <w:rPr>
          <w:rFonts w:ascii="Arial" w:hAnsi="Arial" w:cs="Arial"/>
          <w:lang w:val="es-CO"/>
        </w:rPr>
      </w:pPr>
      <w:r w:rsidRPr="004A7DFE">
        <w:rPr>
          <w:rFonts w:ascii="Arial" w:hAnsi="Arial" w:cs="Arial"/>
          <w:lang w:val="es-CO"/>
        </w:rPr>
        <w:t>Indicó que para el año 2007 la demandante inició la sucesión en la Notaría del Círculo de Turmequé, la cual no se pudo llevar a cabo por cuando la demandada ejerció oposición .</w:t>
      </w:r>
    </w:p>
    <w:p w14:paraId="6C673530" w14:textId="77777777" w:rsidR="0091731A" w:rsidRPr="004A7DFE" w:rsidRDefault="0091731A" w:rsidP="004A7DFE">
      <w:pPr>
        <w:spacing w:line="276" w:lineRule="auto"/>
        <w:jc w:val="both"/>
        <w:rPr>
          <w:rFonts w:ascii="Arial" w:hAnsi="Arial" w:cs="Arial"/>
          <w:lang w:val="es-CO"/>
        </w:rPr>
      </w:pPr>
    </w:p>
    <w:p w14:paraId="463385A4" w14:textId="1D7EC062" w:rsidR="0091731A" w:rsidRPr="004A7DFE" w:rsidRDefault="0091731A" w:rsidP="004A7DFE">
      <w:pPr>
        <w:spacing w:line="276" w:lineRule="auto"/>
        <w:jc w:val="both"/>
        <w:rPr>
          <w:rFonts w:ascii="Arial" w:hAnsi="Arial" w:cs="Arial"/>
          <w:lang w:val="es-CO"/>
        </w:rPr>
      </w:pPr>
      <w:r w:rsidRPr="004A7DFE">
        <w:rPr>
          <w:rFonts w:ascii="Arial" w:hAnsi="Arial" w:cs="Arial"/>
          <w:lang w:val="es-CO"/>
        </w:rPr>
        <w:t>Mencionó que la demandante una vez verificó sus derechos, inició y llevó hasta su terminación</w:t>
      </w:r>
      <w:r w:rsidR="00FC1086" w:rsidRPr="004A7DFE">
        <w:rPr>
          <w:rFonts w:ascii="Arial" w:hAnsi="Arial" w:cs="Arial"/>
          <w:lang w:val="es-CO"/>
        </w:rPr>
        <w:t xml:space="preserve"> proceso de sucesión intestada en este despacho radicada bajo el número 2011-00017-00, el cual finalizó con sentencia del 1º de marzo de 2013, adjudicándole los derechos y acciones de lo adquirido por Clementina Espitia mediante escritura 711 de 1958. </w:t>
      </w:r>
    </w:p>
    <w:p w14:paraId="04100460" w14:textId="77777777" w:rsidR="00FC1086" w:rsidRPr="004A7DFE" w:rsidRDefault="00FC1086" w:rsidP="004A7DFE">
      <w:pPr>
        <w:spacing w:line="276" w:lineRule="auto"/>
        <w:jc w:val="both"/>
        <w:rPr>
          <w:rFonts w:ascii="Arial" w:hAnsi="Arial" w:cs="Arial"/>
          <w:lang w:val="es-CO"/>
        </w:rPr>
      </w:pPr>
    </w:p>
    <w:p w14:paraId="7B4EB2C0" w14:textId="1BB3A6E1" w:rsidR="00FC1086" w:rsidRPr="004A7DFE" w:rsidRDefault="00FC1086" w:rsidP="004A7DFE">
      <w:pPr>
        <w:spacing w:line="276" w:lineRule="auto"/>
        <w:jc w:val="both"/>
        <w:rPr>
          <w:rFonts w:ascii="Arial" w:hAnsi="Arial" w:cs="Arial"/>
          <w:lang w:val="es-CO"/>
        </w:rPr>
      </w:pPr>
      <w:r w:rsidRPr="004A7DFE">
        <w:rPr>
          <w:rFonts w:ascii="Arial" w:hAnsi="Arial" w:cs="Arial"/>
          <w:lang w:val="es-CO"/>
        </w:rPr>
        <w:t xml:space="preserve">Señaló que la sentencia de la sucesión fue protocolizada mediante la escritura 120 de 2020 de la Notaría Única de Úmbita, en la cual se refiere que es propietaria legal y legítima en dos hijuelas sobre parte del predio “Las Manitas” y la totalidad del predio “San Antonio”, obteniendo de esta manera el título y dominio de su </w:t>
      </w:r>
      <w:proofErr w:type="spellStart"/>
      <w:r w:rsidRPr="004A7DFE">
        <w:rPr>
          <w:rFonts w:ascii="Arial" w:hAnsi="Arial" w:cs="Arial"/>
          <w:lang w:val="es-CO"/>
        </w:rPr>
        <w:t>tradente</w:t>
      </w:r>
      <w:proofErr w:type="spellEnd"/>
      <w:r w:rsidRPr="004A7DFE">
        <w:rPr>
          <w:rFonts w:ascii="Arial" w:hAnsi="Arial" w:cs="Arial"/>
          <w:lang w:val="es-CO"/>
        </w:rPr>
        <w:t>, constituyéndose una cadena ininterrumpida de títulos</w:t>
      </w:r>
      <w:r w:rsidR="00771B04" w:rsidRPr="004A7DFE">
        <w:rPr>
          <w:rFonts w:ascii="Arial" w:hAnsi="Arial" w:cs="Arial"/>
          <w:lang w:val="es-CO"/>
        </w:rPr>
        <w:t>.</w:t>
      </w:r>
    </w:p>
    <w:p w14:paraId="47E67D8E" w14:textId="77777777" w:rsidR="00F52E2A" w:rsidRPr="004A7DFE" w:rsidRDefault="00F52E2A" w:rsidP="004A7DFE">
      <w:pPr>
        <w:spacing w:line="276" w:lineRule="auto"/>
        <w:jc w:val="both"/>
        <w:rPr>
          <w:rFonts w:ascii="Arial" w:hAnsi="Arial" w:cs="Arial"/>
          <w:b/>
          <w:bCs/>
          <w:lang w:val="es-CO"/>
        </w:rPr>
      </w:pPr>
    </w:p>
    <w:p w14:paraId="1D4963CE" w14:textId="7B87288E" w:rsidR="00771B04" w:rsidRPr="004A7DFE" w:rsidRDefault="00771B04" w:rsidP="004A7DFE">
      <w:pPr>
        <w:spacing w:line="276" w:lineRule="auto"/>
        <w:jc w:val="both"/>
        <w:rPr>
          <w:rFonts w:ascii="Arial" w:hAnsi="Arial" w:cs="Arial"/>
          <w:lang w:val="es-CO"/>
        </w:rPr>
      </w:pPr>
      <w:r w:rsidRPr="004A7DFE">
        <w:rPr>
          <w:rFonts w:ascii="Arial" w:hAnsi="Arial" w:cs="Arial"/>
          <w:lang w:val="es-CO"/>
        </w:rPr>
        <w:t xml:space="preserve">Reiteró que la demandada recibió como contraprestación de sus servicios la propiedad denominada “Santa Brígida”, y cuando fallece Clementina Espitia, sin consultar a nadie decide cancelar los servicios funerarios sin aceptar reembolso de </w:t>
      </w:r>
      <w:r w:rsidRPr="004A7DFE">
        <w:rPr>
          <w:rFonts w:ascii="Arial" w:hAnsi="Arial" w:cs="Arial"/>
          <w:lang w:val="es-CO"/>
        </w:rPr>
        <w:lastRenderedPageBreak/>
        <w:t>estos por parte de la demandante. Igualmente, de manera abusiva se quedó con los bienes muebles de la casa en que residía.</w:t>
      </w:r>
    </w:p>
    <w:p w14:paraId="311F7C7E" w14:textId="77777777" w:rsidR="00CA14F8" w:rsidRPr="004A7DFE" w:rsidRDefault="00CA14F8" w:rsidP="004A7DFE">
      <w:pPr>
        <w:spacing w:line="276" w:lineRule="auto"/>
        <w:jc w:val="both"/>
        <w:rPr>
          <w:rFonts w:ascii="Arial" w:hAnsi="Arial" w:cs="Arial"/>
          <w:lang w:val="es-CO"/>
        </w:rPr>
      </w:pPr>
    </w:p>
    <w:p w14:paraId="7F27A9E9" w14:textId="5C66CFA9" w:rsidR="00CA14F8" w:rsidRPr="004A7DFE" w:rsidRDefault="00CA14F8" w:rsidP="004A7DFE">
      <w:pPr>
        <w:spacing w:line="276" w:lineRule="auto"/>
        <w:jc w:val="both"/>
        <w:rPr>
          <w:rFonts w:ascii="Arial" w:hAnsi="Arial" w:cs="Arial"/>
          <w:lang w:val="es-CO"/>
        </w:rPr>
      </w:pPr>
      <w:r w:rsidRPr="004A7DFE">
        <w:rPr>
          <w:rFonts w:ascii="Arial" w:hAnsi="Arial" w:cs="Arial"/>
          <w:lang w:val="es-CO"/>
        </w:rPr>
        <w:t xml:space="preserve">Mencionó que </w:t>
      </w:r>
      <w:r w:rsidR="00B9746B" w:rsidRPr="004A7DFE">
        <w:rPr>
          <w:rFonts w:ascii="Arial" w:hAnsi="Arial" w:cs="Arial"/>
          <w:lang w:val="es-CO"/>
        </w:rPr>
        <w:t xml:space="preserve">la demandada presentó oposición al proceso de sucesión por notaría adelantado en el año 2007, aduciendo ser heredera y además acreedora de la sucesión por concepto de pagos laborales y gastos funerarios </w:t>
      </w:r>
    </w:p>
    <w:p w14:paraId="08FF5A86" w14:textId="77777777" w:rsidR="00B9746B" w:rsidRPr="004A7DFE" w:rsidRDefault="00B9746B" w:rsidP="004A7DFE">
      <w:pPr>
        <w:spacing w:line="276" w:lineRule="auto"/>
        <w:jc w:val="both"/>
        <w:rPr>
          <w:rFonts w:ascii="Arial" w:hAnsi="Arial" w:cs="Arial"/>
          <w:lang w:val="es-CO"/>
        </w:rPr>
      </w:pPr>
    </w:p>
    <w:p w14:paraId="0D39BDA0" w14:textId="7C007FF4" w:rsidR="00B9746B" w:rsidRPr="004A7DFE" w:rsidRDefault="00B9746B" w:rsidP="004A7DFE">
      <w:pPr>
        <w:spacing w:line="276" w:lineRule="auto"/>
        <w:jc w:val="both"/>
        <w:rPr>
          <w:rFonts w:ascii="Arial" w:hAnsi="Arial" w:cs="Arial"/>
          <w:lang w:val="es-CO"/>
        </w:rPr>
      </w:pPr>
      <w:r w:rsidRPr="004A7DFE">
        <w:rPr>
          <w:rFonts w:ascii="Arial" w:hAnsi="Arial" w:cs="Arial"/>
          <w:lang w:val="es-CO"/>
        </w:rPr>
        <w:t xml:space="preserve">Sostuvo que la demandada no hizo oposición dentro del proceso </w:t>
      </w:r>
      <w:proofErr w:type="spellStart"/>
      <w:r w:rsidRPr="004A7DFE">
        <w:rPr>
          <w:rFonts w:ascii="Arial" w:hAnsi="Arial" w:cs="Arial"/>
          <w:lang w:val="es-CO"/>
        </w:rPr>
        <w:t>sucesoral</w:t>
      </w:r>
      <w:proofErr w:type="spellEnd"/>
      <w:r w:rsidRPr="004A7DFE">
        <w:rPr>
          <w:rFonts w:ascii="Arial" w:hAnsi="Arial" w:cs="Arial"/>
          <w:lang w:val="es-CO"/>
        </w:rPr>
        <w:t xml:space="preserve"> adelantado en este despacho, pero luego de la sentencia no ha permitido a la de</w:t>
      </w:r>
      <w:r w:rsidR="00C2322A" w:rsidRPr="004A7DFE">
        <w:rPr>
          <w:rFonts w:ascii="Arial" w:hAnsi="Arial" w:cs="Arial"/>
          <w:lang w:val="es-CO"/>
        </w:rPr>
        <w:t>mandante entrar al predio “Las Manitas”.</w:t>
      </w:r>
    </w:p>
    <w:p w14:paraId="50F1EB98" w14:textId="77777777" w:rsidR="00C2322A" w:rsidRPr="004A7DFE" w:rsidRDefault="00C2322A" w:rsidP="004A7DFE">
      <w:pPr>
        <w:spacing w:line="276" w:lineRule="auto"/>
        <w:jc w:val="both"/>
        <w:rPr>
          <w:rFonts w:ascii="Arial" w:hAnsi="Arial" w:cs="Arial"/>
          <w:lang w:val="es-CO"/>
        </w:rPr>
      </w:pPr>
    </w:p>
    <w:p w14:paraId="3F9622C4" w14:textId="123EEC83" w:rsidR="00C2322A" w:rsidRPr="004A7DFE" w:rsidRDefault="00C2322A" w:rsidP="004A7DFE">
      <w:pPr>
        <w:spacing w:line="276" w:lineRule="auto"/>
        <w:jc w:val="both"/>
        <w:rPr>
          <w:rFonts w:ascii="Arial" w:hAnsi="Arial" w:cs="Arial"/>
          <w:lang w:val="es-CO"/>
        </w:rPr>
      </w:pPr>
      <w:r w:rsidRPr="004A7DFE">
        <w:rPr>
          <w:rFonts w:ascii="Arial" w:hAnsi="Arial" w:cs="Arial"/>
          <w:lang w:val="es-CO"/>
        </w:rPr>
        <w:t xml:space="preserve">Adujo que la demandante citó a Ana Lucía Ajiaco a la personería con el fin de llevar a cabo audiencia de conciliación para la entrega de los bienes; sin embargo, el mecanismo alternativo se declaró fracasado. </w:t>
      </w:r>
    </w:p>
    <w:p w14:paraId="7B211E98" w14:textId="77777777" w:rsidR="00771B04" w:rsidRPr="004A7DFE" w:rsidRDefault="00771B04" w:rsidP="004A7DFE">
      <w:pPr>
        <w:spacing w:line="276" w:lineRule="auto"/>
        <w:jc w:val="both"/>
        <w:rPr>
          <w:rFonts w:ascii="Arial" w:hAnsi="Arial" w:cs="Arial"/>
          <w:lang w:val="es-CO"/>
        </w:rPr>
      </w:pPr>
    </w:p>
    <w:p w14:paraId="48940CAF" w14:textId="1EF86060" w:rsidR="009D5A41" w:rsidRPr="004A7DFE" w:rsidRDefault="00C2322A" w:rsidP="004A7DFE">
      <w:pPr>
        <w:spacing w:line="276" w:lineRule="auto"/>
        <w:jc w:val="both"/>
        <w:rPr>
          <w:rFonts w:ascii="Arial" w:hAnsi="Arial" w:cs="Arial"/>
          <w:b/>
          <w:bCs/>
          <w:lang w:val="es-CO"/>
        </w:rPr>
      </w:pPr>
      <w:r w:rsidRPr="004A7DFE">
        <w:rPr>
          <w:rFonts w:ascii="Arial" w:hAnsi="Arial" w:cs="Arial"/>
          <w:b/>
          <w:bCs/>
          <w:lang w:val="es-CO"/>
        </w:rPr>
        <w:t>CONTESTACIÓN DEMANDA</w:t>
      </w:r>
    </w:p>
    <w:p w14:paraId="01541188" w14:textId="77777777" w:rsidR="009D5A41" w:rsidRPr="004A7DFE" w:rsidRDefault="009D5A41" w:rsidP="004A7DFE">
      <w:pPr>
        <w:spacing w:line="276" w:lineRule="auto"/>
        <w:jc w:val="both"/>
        <w:rPr>
          <w:rFonts w:ascii="Arial" w:hAnsi="Arial" w:cs="Arial"/>
          <w:lang w:val="es-CO"/>
        </w:rPr>
      </w:pPr>
    </w:p>
    <w:p w14:paraId="4F58D2D2" w14:textId="0AB9A956" w:rsidR="00F134B3" w:rsidRPr="004A7DFE" w:rsidRDefault="009D5A41" w:rsidP="004A7DFE">
      <w:pPr>
        <w:spacing w:line="276" w:lineRule="auto"/>
        <w:jc w:val="both"/>
        <w:rPr>
          <w:rFonts w:ascii="Arial" w:hAnsi="Arial" w:cs="Arial"/>
          <w:lang w:val="es-CO"/>
        </w:rPr>
      </w:pPr>
      <w:r w:rsidRPr="004A7DFE">
        <w:rPr>
          <w:rFonts w:ascii="Arial" w:hAnsi="Arial" w:cs="Arial"/>
          <w:lang w:val="es-CO"/>
        </w:rPr>
        <w:t>L</w:t>
      </w:r>
      <w:r w:rsidR="00F134B3" w:rsidRPr="004A7DFE">
        <w:rPr>
          <w:rFonts w:ascii="Arial" w:hAnsi="Arial" w:cs="Arial"/>
          <w:lang w:val="es-CO"/>
        </w:rPr>
        <w:t>a demandada, Ana Lucía Ajiaco Galindo, por intermedio de apoderado, contestó la demanda en los siguientes términos:</w:t>
      </w:r>
    </w:p>
    <w:p w14:paraId="7705CB1D" w14:textId="77777777" w:rsidR="008B0B85" w:rsidRPr="004A7DFE" w:rsidRDefault="008B0B85" w:rsidP="004A7DFE">
      <w:pPr>
        <w:spacing w:line="276" w:lineRule="auto"/>
        <w:jc w:val="both"/>
        <w:rPr>
          <w:rFonts w:ascii="Arial" w:hAnsi="Arial" w:cs="Arial"/>
          <w:lang w:val="es-CO"/>
        </w:rPr>
      </w:pPr>
    </w:p>
    <w:p w14:paraId="52C63D5B" w14:textId="2E0CAB6E" w:rsidR="008B0B85" w:rsidRPr="004A7DFE" w:rsidRDefault="008B0B85" w:rsidP="004A7DFE">
      <w:pPr>
        <w:spacing w:line="276" w:lineRule="auto"/>
        <w:jc w:val="both"/>
        <w:rPr>
          <w:rFonts w:ascii="Arial" w:hAnsi="Arial" w:cs="Arial"/>
          <w:lang w:val="es-CO"/>
        </w:rPr>
      </w:pPr>
      <w:r w:rsidRPr="004A7DFE">
        <w:rPr>
          <w:rFonts w:ascii="Arial" w:hAnsi="Arial" w:cs="Arial"/>
          <w:lang w:val="es-CO"/>
        </w:rPr>
        <w:t>No aceptó como ciertos los hechos primero a décimo cuarto. Dio por ciertos los hechos décimo quinto a décimo octavo. Se opuso a las pretensiones de la demanda.</w:t>
      </w:r>
    </w:p>
    <w:p w14:paraId="2A086598" w14:textId="77777777" w:rsidR="008B0B85" w:rsidRPr="004A7DFE" w:rsidRDefault="008B0B85" w:rsidP="004A7DFE">
      <w:pPr>
        <w:spacing w:line="276" w:lineRule="auto"/>
        <w:jc w:val="both"/>
        <w:rPr>
          <w:rFonts w:ascii="Arial" w:hAnsi="Arial" w:cs="Arial"/>
          <w:lang w:val="es-CO"/>
        </w:rPr>
      </w:pPr>
    </w:p>
    <w:p w14:paraId="6708E30A" w14:textId="77777777" w:rsidR="008B0B85" w:rsidRPr="004A7DFE" w:rsidRDefault="008B0B85" w:rsidP="004A7DFE">
      <w:pPr>
        <w:spacing w:line="276" w:lineRule="auto"/>
        <w:jc w:val="both"/>
        <w:rPr>
          <w:rFonts w:ascii="Arial" w:hAnsi="Arial" w:cs="Arial"/>
          <w:lang w:val="es-CO"/>
        </w:rPr>
      </w:pPr>
      <w:r w:rsidRPr="004A7DFE">
        <w:rPr>
          <w:rFonts w:ascii="Arial" w:hAnsi="Arial" w:cs="Arial"/>
          <w:lang w:val="es-CO"/>
        </w:rPr>
        <w:t>Propuso como excepciones:</w:t>
      </w:r>
    </w:p>
    <w:p w14:paraId="642217DC" w14:textId="77777777" w:rsidR="008B0B85" w:rsidRPr="004A7DFE" w:rsidRDefault="008B0B85" w:rsidP="004A7DFE">
      <w:pPr>
        <w:spacing w:line="276" w:lineRule="auto"/>
        <w:jc w:val="both"/>
        <w:rPr>
          <w:rFonts w:ascii="Arial" w:hAnsi="Arial" w:cs="Arial"/>
          <w:lang w:val="es-CO"/>
        </w:rPr>
      </w:pPr>
    </w:p>
    <w:p w14:paraId="015CB49C" w14:textId="7D583DA3" w:rsidR="008B0B85" w:rsidRPr="004A7DFE" w:rsidRDefault="008B0B85" w:rsidP="004A7DFE">
      <w:pPr>
        <w:spacing w:line="276" w:lineRule="auto"/>
        <w:jc w:val="both"/>
        <w:rPr>
          <w:rFonts w:ascii="Arial" w:hAnsi="Arial" w:cs="Arial"/>
          <w:b/>
          <w:bCs/>
        </w:rPr>
      </w:pPr>
      <w:r w:rsidRPr="004A7DFE">
        <w:rPr>
          <w:rFonts w:ascii="Arial" w:hAnsi="Arial" w:cs="Arial"/>
          <w:b/>
          <w:bCs/>
        </w:rPr>
        <w:t>Falta de legitimidad en la causa</w:t>
      </w:r>
    </w:p>
    <w:p w14:paraId="180C1A6E" w14:textId="77777777" w:rsidR="00C91AEC" w:rsidRPr="004A7DFE" w:rsidRDefault="00C91AEC" w:rsidP="004A7DFE">
      <w:pPr>
        <w:spacing w:line="276" w:lineRule="auto"/>
        <w:jc w:val="both"/>
        <w:rPr>
          <w:rFonts w:ascii="Arial" w:hAnsi="Arial" w:cs="Arial"/>
          <w:b/>
          <w:bCs/>
        </w:rPr>
      </w:pPr>
    </w:p>
    <w:p w14:paraId="0443CABF" w14:textId="4147239C" w:rsidR="00C91AEC" w:rsidRPr="004A7DFE" w:rsidRDefault="00C91AEC" w:rsidP="004A7DFE">
      <w:pPr>
        <w:spacing w:line="276" w:lineRule="auto"/>
        <w:jc w:val="both"/>
        <w:rPr>
          <w:rFonts w:ascii="Arial" w:hAnsi="Arial" w:cs="Arial"/>
        </w:rPr>
      </w:pPr>
      <w:r w:rsidRPr="004A7DFE">
        <w:rPr>
          <w:rFonts w:ascii="Arial" w:hAnsi="Arial" w:cs="Arial"/>
        </w:rPr>
        <w:t>Indicó que la parte actora no ostenta la tenencia, posesión, los actos de señora y dueña.</w:t>
      </w:r>
    </w:p>
    <w:p w14:paraId="388EB7AC" w14:textId="77777777" w:rsidR="00C91AEC" w:rsidRPr="004A7DFE" w:rsidRDefault="00C91AEC" w:rsidP="004A7DFE">
      <w:pPr>
        <w:spacing w:line="276" w:lineRule="auto"/>
        <w:jc w:val="both"/>
        <w:rPr>
          <w:rFonts w:ascii="Arial" w:hAnsi="Arial" w:cs="Arial"/>
        </w:rPr>
      </w:pPr>
    </w:p>
    <w:p w14:paraId="7EC59674" w14:textId="29D1352B" w:rsidR="00C91AEC" w:rsidRPr="004A7DFE" w:rsidRDefault="00C91AEC" w:rsidP="004A7DFE">
      <w:pPr>
        <w:spacing w:line="276" w:lineRule="auto"/>
        <w:jc w:val="both"/>
        <w:rPr>
          <w:rFonts w:ascii="Arial" w:hAnsi="Arial" w:cs="Arial"/>
          <w:b/>
          <w:bCs/>
        </w:rPr>
      </w:pPr>
      <w:r w:rsidRPr="004A7DFE">
        <w:rPr>
          <w:rFonts w:ascii="Arial" w:hAnsi="Arial" w:cs="Arial"/>
          <w:b/>
          <w:bCs/>
        </w:rPr>
        <w:t>Ineptitud de la demanda</w:t>
      </w:r>
    </w:p>
    <w:p w14:paraId="7F64A3E3" w14:textId="77777777" w:rsidR="00C91AEC" w:rsidRPr="004A7DFE" w:rsidRDefault="00C91AEC" w:rsidP="004A7DFE">
      <w:pPr>
        <w:spacing w:line="276" w:lineRule="auto"/>
        <w:jc w:val="both"/>
        <w:rPr>
          <w:rFonts w:ascii="Arial" w:hAnsi="Arial" w:cs="Arial"/>
          <w:b/>
          <w:bCs/>
        </w:rPr>
      </w:pPr>
    </w:p>
    <w:p w14:paraId="2144CC73" w14:textId="153F24F8" w:rsidR="00C91AEC" w:rsidRPr="004A7DFE" w:rsidRDefault="00C91AEC" w:rsidP="004A7DFE">
      <w:pPr>
        <w:spacing w:line="276" w:lineRule="auto"/>
        <w:jc w:val="both"/>
        <w:rPr>
          <w:rFonts w:ascii="Arial" w:hAnsi="Arial" w:cs="Arial"/>
        </w:rPr>
      </w:pPr>
      <w:r w:rsidRPr="004A7DFE">
        <w:rPr>
          <w:rFonts w:ascii="Arial" w:hAnsi="Arial" w:cs="Arial"/>
        </w:rPr>
        <w:t>Mencionó que los hechos y las pretensiones de la demanda carecen de toda validez, porque es la demandada la actual poseedora. Sostuvo que Aracely Lasso de Gamba, nunca ha ejercido actos de señorío o posesión material sobre los predios, no es conocida en la región.</w:t>
      </w:r>
    </w:p>
    <w:p w14:paraId="0F14F319" w14:textId="77777777" w:rsidR="00C91AEC" w:rsidRPr="004A7DFE" w:rsidRDefault="00C91AEC" w:rsidP="004A7DFE">
      <w:pPr>
        <w:spacing w:line="276" w:lineRule="auto"/>
        <w:jc w:val="both"/>
        <w:rPr>
          <w:rFonts w:ascii="Arial" w:hAnsi="Arial" w:cs="Arial"/>
        </w:rPr>
      </w:pPr>
    </w:p>
    <w:p w14:paraId="7C771967" w14:textId="12FC5D0D" w:rsidR="00C91AEC" w:rsidRPr="004A7DFE" w:rsidRDefault="00C91AEC" w:rsidP="004A7DFE">
      <w:pPr>
        <w:spacing w:line="276" w:lineRule="auto"/>
        <w:jc w:val="both"/>
        <w:rPr>
          <w:rFonts w:ascii="Arial" w:hAnsi="Arial" w:cs="Arial"/>
          <w:b/>
          <w:bCs/>
        </w:rPr>
      </w:pPr>
      <w:r w:rsidRPr="004A7DFE">
        <w:rPr>
          <w:rFonts w:ascii="Arial" w:hAnsi="Arial" w:cs="Arial"/>
          <w:b/>
          <w:bCs/>
        </w:rPr>
        <w:t>Temeridad</w:t>
      </w:r>
    </w:p>
    <w:p w14:paraId="620BE4E0" w14:textId="77777777" w:rsidR="00C91AEC" w:rsidRPr="004A7DFE" w:rsidRDefault="00C91AEC" w:rsidP="004A7DFE">
      <w:pPr>
        <w:spacing w:line="276" w:lineRule="auto"/>
        <w:jc w:val="both"/>
        <w:rPr>
          <w:rFonts w:ascii="Arial" w:hAnsi="Arial" w:cs="Arial"/>
          <w:b/>
          <w:bCs/>
        </w:rPr>
      </w:pPr>
    </w:p>
    <w:p w14:paraId="379F4BC9" w14:textId="1D339667" w:rsidR="00C91AEC" w:rsidRPr="004A7DFE" w:rsidRDefault="00C91AEC" w:rsidP="004A7DFE">
      <w:pPr>
        <w:spacing w:line="276" w:lineRule="auto"/>
        <w:jc w:val="both"/>
        <w:rPr>
          <w:rFonts w:ascii="Arial" w:hAnsi="Arial" w:cs="Arial"/>
        </w:rPr>
      </w:pPr>
      <w:r w:rsidRPr="004A7DFE">
        <w:rPr>
          <w:rFonts w:ascii="Arial" w:hAnsi="Arial" w:cs="Arial"/>
        </w:rPr>
        <w:t xml:space="preserve">Sostuvo que las pretensiones alegadas son </w:t>
      </w:r>
      <w:r w:rsidR="003D7276" w:rsidRPr="004A7DFE">
        <w:rPr>
          <w:rFonts w:ascii="Arial" w:hAnsi="Arial" w:cs="Arial"/>
        </w:rPr>
        <w:t>desproporcionadas y los hechos no se basan en situaciones reales, faltando a la verdad.</w:t>
      </w:r>
    </w:p>
    <w:p w14:paraId="43FA776F" w14:textId="77777777" w:rsidR="008F1108" w:rsidRPr="004A7DFE" w:rsidRDefault="008F1108" w:rsidP="004A7DFE">
      <w:pPr>
        <w:spacing w:line="276" w:lineRule="auto"/>
        <w:jc w:val="both"/>
        <w:rPr>
          <w:rFonts w:ascii="Arial" w:hAnsi="Arial" w:cs="Arial"/>
        </w:rPr>
      </w:pPr>
    </w:p>
    <w:p w14:paraId="7D179801" w14:textId="19E0C765" w:rsidR="00752B76" w:rsidRPr="004A7DFE" w:rsidRDefault="00752B76" w:rsidP="004A7DFE">
      <w:pPr>
        <w:spacing w:line="276" w:lineRule="auto"/>
        <w:jc w:val="center"/>
        <w:rPr>
          <w:rFonts w:ascii="Arial" w:hAnsi="Arial" w:cs="Arial"/>
          <w:b/>
          <w:bCs/>
        </w:rPr>
      </w:pPr>
      <w:r w:rsidRPr="004A7DFE">
        <w:rPr>
          <w:rFonts w:ascii="Arial" w:hAnsi="Arial" w:cs="Arial"/>
          <w:b/>
          <w:bCs/>
        </w:rPr>
        <w:t>II ACTUACIÓN PROCESAL</w:t>
      </w:r>
    </w:p>
    <w:p w14:paraId="5022491D" w14:textId="77777777" w:rsidR="00752B76" w:rsidRPr="004A7DFE" w:rsidRDefault="00752B76" w:rsidP="004A7DFE">
      <w:pPr>
        <w:spacing w:line="276" w:lineRule="auto"/>
        <w:rPr>
          <w:rFonts w:ascii="Arial" w:hAnsi="Arial" w:cs="Arial"/>
          <w:b/>
          <w:bCs/>
        </w:rPr>
      </w:pPr>
    </w:p>
    <w:p w14:paraId="303A882D" w14:textId="0DF877BC" w:rsidR="00752B76" w:rsidRPr="004A7DFE" w:rsidRDefault="00896580" w:rsidP="004A7DFE">
      <w:pPr>
        <w:spacing w:line="276" w:lineRule="auto"/>
        <w:jc w:val="both"/>
        <w:rPr>
          <w:rFonts w:ascii="Arial" w:hAnsi="Arial" w:cs="Arial"/>
        </w:rPr>
      </w:pPr>
      <w:r w:rsidRPr="004A7DFE">
        <w:rPr>
          <w:rFonts w:ascii="Arial" w:hAnsi="Arial" w:cs="Arial"/>
        </w:rPr>
        <w:t>La demanda se admitió mediante auto</w:t>
      </w:r>
      <w:r w:rsidR="005833C8" w:rsidRPr="004A7DFE">
        <w:rPr>
          <w:rStyle w:val="Refdenotaalpie"/>
          <w:rFonts w:ascii="Arial" w:hAnsi="Arial" w:cs="Arial"/>
        </w:rPr>
        <w:footnoteReference w:id="1"/>
      </w:r>
      <w:r w:rsidRPr="004A7DFE">
        <w:rPr>
          <w:rFonts w:ascii="Arial" w:hAnsi="Arial" w:cs="Arial"/>
        </w:rPr>
        <w:t xml:space="preserve"> del 9 de marzo del año en curso, ordenándose la notificación personal de la demandada. Realizada la notificación</w:t>
      </w:r>
      <w:r w:rsidR="005833C8" w:rsidRPr="004A7DFE">
        <w:rPr>
          <w:rStyle w:val="Refdenotaalpie"/>
          <w:rFonts w:ascii="Arial" w:hAnsi="Arial" w:cs="Arial"/>
        </w:rPr>
        <w:footnoteReference w:id="2"/>
      </w:r>
      <w:r w:rsidRPr="004A7DFE">
        <w:rPr>
          <w:rFonts w:ascii="Arial" w:hAnsi="Arial" w:cs="Arial"/>
        </w:rPr>
        <w:t xml:space="preserve">, </w:t>
      </w:r>
      <w:r w:rsidRPr="004A7DFE">
        <w:rPr>
          <w:rFonts w:ascii="Arial" w:hAnsi="Arial" w:cs="Arial"/>
        </w:rPr>
        <w:lastRenderedPageBreak/>
        <w:t>la demandada por intermedio de apoderado, contestó dentro del término legal</w:t>
      </w:r>
      <w:r w:rsidR="005833C8" w:rsidRPr="004A7DFE">
        <w:rPr>
          <w:rStyle w:val="Refdenotaalpie"/>
          <w:rFonts w:ascii="Arial" w:hAnsi="Arial" w:cs="Arial"/>
        </w:rPr>
        <w:footnoteReference w:id="3"/>
      </w:r>
      <w:r w:rsidRPr="004A7DFE">
        <w:rPr>
          <w:rFonts w:ascii="Arial" w:hAnsi="Arial" w:cs="Arial"/>
        </w:rPr>
        <w:t xml:space="preserve"> y propuso excepciones de fondo, de las cuales se corrió traslado a la parte activa</w:t>
      </w:r>
      <w:r w:rsidR="005833C8" w:rsidRPr="004A7DFE">
        <w:rPr>
          <w:rFonts w:ascii="Arial" w:hAnsi="Arial" w:cs="Arial"/>
        </w:rPr>
        <w:t xml:space="preserve"> sin que se pronunciara al respecto. </w:t>
      </w:r>
    </w:p>
    <w:p w14:paraId="733A4072" w14:textId="77777777" w:rsidR="005833C8" w:rsidRPr="004A7DFE" w:rsidRDefault="005833C8" w:rsidP="004A7DFE">
      <w:pPr>
        <w:spacing w:line="276" w:lineRule="auto"/>
        <w:jc w:val="both"/>
        <w:rPr>
          <w:rFonts w:ascii="Arial" w:hAnsi="Arial" w:cs="Arial"/>
        </w:rPr>
      </w:pPr>
    </w:p>
    <w:p w14:paraId="23ED7A03" w14:textId="7C243798" w:rsidR="005833C8" w:rsidRPr="004A7DFE" w:rsidRDefault="005833C8" w:rsidP="004A7DFE">
      <w:pPr>
        <w:spacing w:line="276" w:lineRule="auto"/>
        <w:jc w:val="both"/>
        <w:rPr>
          <w:rFonts w:ascii="Arial" w:hAnsi="Arial" w:cs="Arial"/>
        </w:rPr>
      </w:pPr>
      <w:r w:rsidRPr="004A7DFE">
        <w:rPr>
          <w:rFonts w:ascii="Arial" w:hAnsi="Arial" w:cs="Arial"/>
        </w:rPr>
        <w:t>Mediante auto del 15 de junio de 2023</w:t>
      </w:r>
      <w:r w:rsidRPr="004A7DFE">
        <w:rPr>
          <w:rStyle w:val="Refdenotaalpie"/>
          <w:rFonts w:ascii="Arial" w:hAnsi="Arial" w:cs="Arial"/>
        </w:rPr>
        <w:footnoteReference w:id="4"/>
      </w:r>
      <w:r w:rsidRPr="004A7DFE">
        <w:rPr>
          <w:rFonts w:ascii="Arial" w:hAnsi="Arial" w:cs="Arial"/>
        </w:rPr>
        <w:t>, se decretaron las pruebas y se citó a audiencia concentrada prevista en el artículo 392 del CGP. El 19 de julio siguiente se llevó a cabo la audiencia concentrada</w:t>
      </w:r>
      <w:r w:rsidRPr="004A7DFE">
        <w:rPr>
          <w:rStyle w:val="Refdenotaalpie"/>
          <w:rFonts w:ascii="Arial" w:hAnsi="Arial" w:cs="Arial"/>
        </w:rPr>
        <w:footnoteReference w:id="5"/>
      </w:r>
      <w:r w:rsidRPr="004A7DFE">
        <w:rPr>
          <w:rFonts w:ascii="Arial" w:hAnsi="Arial" w:cs="Arial"/>
        </w:rPr>
        <w:t xml:space="preserve">, la cual se suspendió al decretarse de manera oficiosa unas pruebas documentales, las cuales se incorporaron </w:t>
      </w:r>
      <w:r w:rsidR="00776290" w:rsidRPr="004A7DFE">
        <w:rPr>
          <w:rFonts w:ascii="Arial" w:hAnsi="Arial" w:cs="Arial"/>
        </w:rPr>
        <w:t>mediante auto</w:t>
      </w:r>
      <w:r w:rsidR="00776290" w:rsidRPr="004A7DFE">
        <w:rPr>
          <w:rStyle w:val="Refdenotaalpie"/>
          <w:rFonts w:ascii="Arial" w:hAnsi="Arial" w:cs="Arial"/>
        </w:rPr>
        <w:footnoteReference w:id="6"/>
      </w:r>
      <w:r w:rsidR="00776290" w:rsidRPr="004A7DFE">
        <w:rPr>
          <w:rFonts w:ascii="Arial" w:hAnsi="Arial" w:cs="Arial"/>
        </w:rPr>
        <w:t xml:space="preserve"> del 21 de septiembre. Por último, se notificó a las partes que teniendo en cuenta que ya se habían incorporado y practicado las pruebas, se iba a dictar sentencia anticipada, otorgándoles a las partes tres días para que presentaran los alegatos de conclusión. </w:t>
      </w:r>
    </w:p>
    <w:p w14:paraId="3A3BFDD8" w14:textId="77777777" w:rsidR="00C91AEC" w:rsidRPr="004A7DFE" w:rsidRDefault="00C91AEC" w:rsidP="004A7DFE">
      <w:pPr>
        <w:spacing w:line="276" w:lineRule="auto"/>
        <w:jc w:val="both"/>
        <w:rPr>
          <w:rFonts w:ascii="Arial" w:hAnsi="Arial" w:cs="Arial"/>
        </w:rPr>
      </w:pPr>
    </w:p>
    <w:p w14:paraId="0CE16D48" w14:textId="000E018E" w:rsidR="00C91AEC" w:rsidRPr="004A7DFE" w:rsidRDefault="004E004C" w:rsidP="004A7DFE">
      <w:pPr>
        <w:spacing w:line="276" w:lineRule="auto"/>
        <w:jc w:val="both"/>
        <w:rPr>
          <w:rFonts w:ascii="Arial" w:hAnsi="Arial" w:cs="Arial"/>
          <w:b/>
          <w:bCs/>
        </w:rPr>
      </w:pPr>
      <w:r w:rsidRPr="004A7DFE">
        <w:rPr>
          <w:rFonts w:ascii="Arial" w:hAnsi="Arial" w:cs="Arial"/>
          <w:b/>
          <w:bCs/>
        </w:rPr>
        <w:t>ALEGATOS DE CONCLUSIÓN</w:t>
      </w:r>
    </w:p>
    <w:p w14:paraId="3F2A2C10" w14:textId="77777777" w:rsidR="00C91AEC" w:rsidRPr="004A7DFE" w:rsidRDefault="00C91AEC" w:rsidP="004A7DFE">
      <w:pPr>
        <w:spacing w:line="276" w:lineRule="auto"/>
        <w:jc w:val="both"/>
        <w:rPr>
          <w:rFonts w:ascii="Arial" w:hAnsi="Arial" w:cs="Arial"/>
        </w:rPr>
      </w:pPr>
    </w:p>
    <w:p w14:paraId="4FE93189" w14:textId="77777777" w:rsidR="00C91AEC" w:rsidRPr="004A7DFE" w:rsidRDefault="00C91AEC" w:rsidP="004A7DFE">
      <w:pPr>
        <w:spacing w:line="276" w:lineRule="auto"/>
        <w:jc w:val="both"/>
        <w:rPr>
          <w:rFonts w:ascii="Arial" w:hAnsi="Arial" w:cs="Arial"/>
          <w:b/>
          <w:bCs/>
        </w:rPr>
      </w:pPr>
      <w:r w:rsidRPr="004A7DFE">
        <w:rPr>
          <w:rFonts w:ascii="Arial" w:hAnsi="Arial" w:cs="Arial"/>
          <w:b/>
          <w:bCs/>
        </w:rPr>
        <w:t>Parte activa</w:t>
      </w:r>
    </w:p>
    <w:p w14:paraId="401E38CD" w14:textId="77777777" w:rsidR="00C91AEC" w:rsidRPr="004A7DFE" w:rsidRDefault="00C91AEC" w:rsidP="004A7DFE">
      <w:pPr>
        <w:spacing w:line="276" w:lineRule="auto"/>
        <w:jc w:val="both"/>
        <w:rPr>
          <w:rFonts w:ascii="Arial" w:hAnsi="Arial" w:cs="Arial"/>
        </w:rPr>
      </w:pPr>
    </w:p>
    <w:p w14:paraId="6275D6C1" w14:textId="77777777" w:rsidR="00C91AEC" w:rsidRPr="004A7DFE" w:rsidRDefault="00C91AEC" w:rsidP="004A7DFE">
      <w:pPr>
        <w:spacing w:line="276" w:lineRule="auto"/>
        <w:jc w:val="both"/>
        <w:rPr>
          <w:rFonts w:ascii="Arial" w:hAnsi="Arial" w:cs="Arial"/>
        </w:rPr>
      </w:pPr>
      <w:r w:rsidRPr="004A7DFE">
        <w:rPr>
          <w:rFonts w:ascii="Arial" w:hAnsi="Arial" w:cs="Arial"/>
        </w:rPr>
        <w:t xml:space="preserve">Señaló que la señora Clementina Espitia Galindo, tía de la demandante, adquirió los predios “Las Manitas” y “San Antonio” por compra hecha a Ezequiel Molina Osorio, mediante escritura 711 del 11 de septiembre de 1958. </w:t>
      </w:r>
    </w:p>
    <w:p w14:paraId="5DBC927D" w14:textId="77777777" w:rsidR="00C91AEC" w:rsidRPr="004A7DFE" w:rsidRDefault="00C91AEC" w:rsidP="004A7DFE">
      <w:pPr>
        <w:spacing w:line="276" w:lineRule="auto"/>
        <w:jc w:val="both"/>
        <w:rPr>
          <w:rFonts w:ascii="Arial" w:hAnsi="Arial" w:cs="Arial"/>
        </w:rPr>
      </w:pPr>
    </w:p>
    <w:p w14:paraId="264CA03A" w14:textId="77777777" w:rsidR="00C91AEC" w:rsidRPr="004A7DFE" w:rsidRDefault="00C91AEC" w:rsidP="004A7DFE">
      <w:pPr>
        <w:spacing w:line="276" w:lineRule="auto"/>
        <w:jc w:val="both"/>
        <w:rPr>
          <w:rFonts w:ascii="Arial" w:hAnsi="Arial" w:cs="Arial"/>
        </w:rPr>
      </w:pPr>
      <w:r w:rsidRPr="004A7DFE">
        <w:rPr>
          <w:rFonts w:ascii="Arial" w:hAnsi="Arial" w:cs="Arial"/>
        </w:rPr>
        <w:t>Sostuvo que Clementina Espitia no tuvo hijos, su esposo falleció, y la demandante era su única sobrina, quien estaba pendiente de ella y era como una hija. De acuerdo con los establecido en el artículo 1051 del Código Civil, cuando no hay ascendientes ni descendientes heredan los hermanos y, a falta de estos, los sobrinos.</w:t>
      </w:r>
    </w:p>
    <w:p w14:paraId="64AB8A3D" w14:textId="77777777" w:rsidR="00C91AEC" w:rsidRPr="004A7DFE" w:rsidRDefault="00C91AEC" w:rsidP="004A7DFE">
      <w:pPr>
        <w:spacing w:line="276" w:lineRule="auto"/>
        <w:jc w:val="both"/>
        <w:rPr>
          <w:rFonts w:ascii="Arial" w:hAnsi="Arial" w:cs="Arial"/>
        </w:rPr>
      </w:pPr>
    </w:p>
    <w:p w14:paraId="23E336B4" w14:textId="77777777" w:rsidR="00C91AEC" w:rsidRPr="004A7DFE" w:rsidRDefault="00C91AEC" w:rsidP="004A7DFE">
      <w:pPr>
        <w:spacing w:line="276" w:lineRule="auto"/>
        <w:jc w:val="both"/>
        <w:rPr>
          <w:rFonts w:ascii="Arial" w:hAnsi="Arial" w:cs="Arial"/>
        </w:rPr>
      </w:pPr>
      <w:r w:rsidRPr="004A7DFE">
        <w:rPr>
          <w:rFonts w:ascii="Arial" w:hAnsi="Arial" w:cs="Arial"/>
        </w:rPr>
        <w:t>Agregó que todos los sobrinos de Clementina Espitia, de común acuerdo, decidieron que Aracely Lasso de Gamba realizara la respectiva reclamación.</w:t>
      </w:r>
    </w:p>
    <w:p w14:paraId="5EB66A7C" w14:textId="77777777" w:rsidR="00C91AEC" w:rsidRPr="004A7DFE" w:rsidRDefault="00C91AEC" w:rsidP="004A7DFE">
      <w:pPr>
        <w:spacing w:line="276" w:lineRule="auto"/>
        <w:jc w:val="both"/>
        <w:rPr>
          <w:rFonts w:ascii="Arial" w:hAnsi="Arial" w:cs="Arial"/>
        </w:rPr>
      </w:pPr>
    </w:p>
    <w:p w14:paraId="172001BF" w14:textId="77777777" w:rsidR="00C91AEC" w:rsidRPr="004A7DFE" w:rsidRDefault="00C91AEC" w:rsidP="004A7DFE">
      <w:pPr>
        <w:spacing w:line="276" w:lineRule="auto"/>
        <w:jc w:val="both"/>
        <w:rPr>
          <w:rFonts w:ascii="Arial" w:hAnsi="Arial" w:cs="Arial"/>
        </w:rPr>
      </w:pPr>
      <w:r w:rsidRPr="004A7DFE">
        <w:rPr>
          <w:rFonts w:ascii="Arial" w:hAnsi="Arial" w:cs="Arial"/>
        </w:rPr>
        <w:t xml:space="preserve">Indicó que la demandada no es heredera de Clementina Espitia, fue recibida en el hogar de la causante cuando tenía tres años. Posteriormente se emancipa y decide hacer vida conyugal. Luego de que su esposo decide irse, ella se va a trabajar con la señora Clementina. </w:t>
      </w:r>
    </w:p>
    <w:p w14:paraId="41EFC90A" w14:textId="77777777" w:rsidR="00C91AEC" w:rsidRPr="004A7DFE" w:rsidRDefault="00C91AEC" w:rsidP="004A7DFE">
      <w:pPr>
        <w:spacing w:line="276" w:lineRule="auto"/>
        <w:jc w:val="both"/>
        <w:rPr>
          <w:rFonts w:ascii="Arial" w:hAnsi="Arial" w:cs="Arial"/>
        </w:rPr>
      </w:pPr>
    </w:p>
    <w:p w14:paraId="27005781" w14:textId="77777777" w:rsidR="00C91AEC" w:rsidRPr="004A7DFE" w:rsidRDefault="00C91AEC" w:rsidP="004A7DFE">
      <w:pPr>
        <w:spacing w:line="276" w:lineRule="auto"/>
        <w:jc w:val="both"/>
        <w:rPr>
          <w:rFonts w:ascii="Arial" w:hAnsi="Arial" w:cs="Arial"/>
        </w:rPr>
      </w:pPr>
      <w:r w:rsidRPr="004A7DFE">
        <w:rPr>
          <w:rFonts w:ascii="Arial" w:hAnsi="Arial" w:cs="Arial"/>
        </w:rPr>
        <w:t>Mencionó que Clementina Espitia falleció en el año 2005, en el municipio de Úmbita, y que previo a su deceso, por verificación de la personería se constató que se encontraba en estado delicado, descuidada por la demandada pese a que había recibido anticipadamente le pago por sus servicios. Una vez fallece la causante, Ana Lucía Ajiaco tomó de manera ilegal los animales y bienes muebles.</w:t>
      </w:r>
    </w:p>
    <w:p w14:paraId="5329C5A8" w14:textId="77777777" w:rsidR="00C91AEC" w:rsidRPr="004A7DFE" w:rsidRDefault="00C91AEC" w:rsidP="004A7DFE">
      <w:pPr>
        <w:spacing w:line="276" w:lineRule="auto"/>
        <w:jc w:val="both"/>
        <w:rPr>
          <w:rFonts w:ascii="Arial" w:hAnsi="Arial" w:cs="Arial"/>
        </w:rPr>
      </w:pPr>
    </w:p>
    <w:p w14:paraId="0490970D" w14:textId="77777777" w:rsidR="00C91AEC" w:rsidRPr="004A7DFE" w:rsidRDefault="00C91AEC" w:rsidP="004A7DFE">
      <w:pPr>
        <w:spacing w:line="276" w:lineRule="auto"/>
        <w:jc w:val="both"/>
        <w:rPr>
          <w:rFonts w:ascii="Arial" w:hAnsi="Arial" w:cs="Arial"/>
        </w:rPr>
      </w:pPr>
      <w:r w:rsidRPr="004A7DFE">
        <w:rPr>
          <w:rFonts w:ascii="Arial" w:hAnsi="Arial" w:cs="Arial"/>
        </w:rPr>
        <w:t xml:space="preserve">Adujo que cunado fallece Clementina Espitia la demandante decide tomar posesión del predio y lo hace en múltiples oportunidades, sin embargo, no le es posible debida a la intimidación y evasión de la demandada. </w:t>
      </w:r>
    </w:p>
    <w:p w14:paraId="39FF791B" w14:textId="77777777" w:rsidR="00C91AEC" w:rsidRPr="004A7DFE" w:rsidRDefault="00C91AEC" w:rsidP="004A7DFE">
      <w:pPr>
        <w:spacing w:line="276" w:lineRule="auto"/>
        <w:jc w:val="both"/>
        <w:rPr>
          <w:rFonts w:ascii="Arial" w:hAnsi="Arial" w:cs="Arial"/>
        </w:rPr>
      </w:pPr>
    </w:p>
    <w:p w14:paraId="18D5E12B" w14:textId="77777777" w:rsidR="00C91AEC" w:rsidRPr="004A7DFE" w:rsidRDefault="00C91AEC" w:rsidP="004A7DFE">
      <w:pPr>
        <w:spacing w:line="276" w:lineRule="auto"/>
        <w:jc w:val="both"/>
        <w:rPr>
          <w:rFonts w:ascii="Arial" w:hAnsi="Arial" w:cs="Arial"/>
        </w:rPr>
      </w:pPr>
      <w:r w:rsidRPr="004A7DFE">
        <w:rPr>
          <w:rFonts w:ascii="Arial" w:hAnsi="Arial" w:cs="Arial"/>
        </w:rPr>
        <w:lastRenderedPageBreak/>
        <w:t>Discurrió que la demandante solicitó la instalación del servicio de agua en el año 2006, pero la demandada no permitió su instalación. Para el año 2007 inició un proceso de sucesión notarial, pero esta se opuso aduciendo acreencias laborales. Posteriormente para el año 2011 llevo hasta su terminación proceso de sucesión en el Juzgado Promiscuo de Úmbita.</w:t>
      </w:r>
    </w:p>
    <w:p w14:paraId="602BF8B9" w14:textId="77777777" w:rsidR="00C91AEC" w:rsidRPr="004A7DFE" w:rsidRDefault="00C91AEC" w:rsidP="004A7DFE">
      <w:pPr>
        <w:spacing w:line="276" w:lineRule="auto"/>
        <w:jc w:val="both"/>
        <w:rPr>
          <w:rFonts w:ascii="Arial" w:hAnsi="Arial" w:cs="Arial"/>
        </w:rPr>
      </w:pPr>
    </w:p>
    <w:p w14:paraId="11F1C3B3" w14:textId="77777777" w:rsidR="00C91AEC" w:rsidRPr="004A7DFE" w:rsidRDefault="00C91AEC" w:rsidP="004A7DFE">
      <w:pPr>
        <w:spacing w:line="276" w:lineRule="auto"/>
        <w:jc w:val="both"/>
        <w:rPr>
          <w:rFonts w:ascii="Arial" w:hAnsi="Arial" w:cs="Arial"/>
        </w:rPr>
      </w:pPr>
      <w:r w:rsidRPr="004A7DFE">
        <w:rPr>
          <w:rFonts w:ascii="Arial" w:hAnsi="Arial" w:cs="Arial"/>
        </w:rPr>
        <w:t>Indicó que por medio de la sentencia la demandante recibió los derechos y acciones que Clementina Espitia tenía desde el año 1958, logrando a la fecha una posesión de 64 años.</w:t>
      </w:r>
    </w:p>
    <w:p w14:paraId="02ED727D" w14:textId="77777777" w:rsidR="00C91AEC" w:rsidRPr="004A7DFE" w:rsidRDefault="00C91AEC" w:rsidP="004A7DFE">
      <w:pPr>
        <w:spacing w:line="276" w:lineRule="auto"/>
        <w:jc w:val="both"/>
        <w:rPr>
          <w:rFonts w:ascii="Arial" w:hAnsi="Arial" w:cs="Arial"/>
        </w:rPr>
      </w:pPr>
    </w:p>
    <w:p w14:paraId="6A4DCB52" w14:textId="77777777" w:rsidR="00C91AEC" w:rsidRPr="004A7DFE" w:rsidRDefault="00C91AEC" w:rsidP="004A7DFE">
      <w:pPr>
        <w:spacing w:line="276" w:lineRule="auto"/>
        <w:jc w:val="both"/>
        <w:rPr>
          <w:rFonts w:ascii="Arial" w:hAnsi="Arial" w:cs="Arial"/>
        </w:rPr>
      </w:pPr>
      <w:r w:rsidRPr="004A7DFE">
        <w:rPr>
          <w:rFonts w:ascii="Arial" w:hAnsi="Arial" w:cs="Arial"/>
        </w:rPr>
        <w:t xml:space="preserve">Indicó que la demandante ha demostrado su mala fe partiendo de la declaración de haber ejercido posesión desde que tenía tres años. Igualmente, cuando reconoció como heredera a Aracely Lasso y se reconoció como acreedora laboral, reteniendo el inmueble hasta la satisfacción de estas obligaciones. Por último, se </w:t>
      </w:r>
      <w:proofErr w:type="gramStart"/>
      <w:r w:rsidRPr="004A7DFE">
        <w:rPr>
          <w:rFonts w:ascii="Arial" w:hAnsi="Arial" w:cs="Arial"/>
        </w:rPr>
        <w:t>declaró como</w:t>
      </w:r>
      <w:proofErr w:type="gramEnd"/>
      <w:r w:rsidRPr="004A7DFE">
        <w:rPr>
          <w:rFonts w:ascii="Arial" w:hAnsi="Arial" w:cs="Arial"/>
        </w:rPr>
        <w:t xml:space="preserve"> heredera sin tener filiación con la causante e impidiendo que los herederos ingresaron a los predios. </w:t>
      </w:r>
    </w:p>
    <w:p w14:paraId="457E058C" w14:textId="77777777" w:rsidR="00C91AEC" w:rsidRPr="004A7DFE" w:rsidRDefault="00C91AEC" w:rsidP="004A7DFE">
      <w:pPr>
        <w:spacing w:line="276" w:lineRule="auto"/>
        <w:jc w:val="both"/>
        <w:rPr>
          <w:rFonts w:ascii="Arial" w:hAnsi="Arial" w:cs="Arial"/>
        </w:rPr>
      </w:pPr>
    </w:p>
    <w:p w14:paraId="0EA7A6E7" w14:textId="77777777" w:rsidR="00C91AEC" w:rsidRPr="004A7DFE" w:rsidRDefault="00C91AEC" w:rsidP="004A7DFE">
      <w:pPr>
        <w:spacing w:line="276" w:lineRule="auto"/>
        <w:jc w:val="both"/>
        <w:rPr>
          <w:rFonts w:ascii="Arial" w:hAnsi="Arial" w:cs="Arial"/>
          <w:b/>
          <w:bCs/>
        </w:rPr>
      </w:pPr>
      <w:r w:rsidRPr="004A7DFE">
        <w:rPr>
          <w:rFonts w:ascii="Arial" w:hAnsi="Arial" w:cs="Arial"/>
          <w:b/>
          <w:bCs/>
        </w:rPr>
        <w:t>Parte pasiva</w:t>
      </w:r>
    </w:p>
    <w:p w14:paraId="50BA93A1" w14:textId="77777777" w:rsidR="00C91AEC" w:rsidRPr="004A7DFE" w:rsidRDefault="00C91AEC" w:rsidP="004A7DFE">
      <w:pPr>
        <w:spacing w:line="276" w:lineRule="auto"/>
        <w:jc w:val="both"/>
        <w:rPr>
          <w:rFonts w:ascii="Arial" w:hAnsi="Arial" w:cs="Arial"/>
        </w:rPr>
      </w:pPr>
    </w:p>
    <w:p w14:paraId="20BE6BAB" w14:textId="77777777" w:rsidR="00C91AEC" w:rsidRPr="004A7DFE" w:rsidRDefault="00C91AEC" w:rsidP="004A7DFE">
      <w:pPr>
        <w:spacing w:line="276" w:lineRule="auto"/>
        <w:jc w:val="both"/>
        <w:rPr>
          <w:rFonts w:ascii="Arial" w:hAnsi="Arial" w:cs="Arial"/>
        </w:rPr>
      </w:pPr>
      <w:r w:rsidRPr="004A7DFE">
        <w:rPr>
          <w:rFonts w:ascii="Arial" w:hAnsi="Arial" w:cs="Arial"/>
        </w:rPr>
        <w:t xml:space="preserve">Indicó que la demandante jamás ha sostenido la posesión material y real, quieta o ininterrumpida de los predios, toda vez que su arraigo habitacional, laboral y familiar lo tiene, desde hace más de 30 años en la ciudad de Bogotá. </w:t>
      </w:r>
    </w:p>
    <w:p w14:paraId="44355357" w14:textId="77777777" w:rsidR="00C91AEC" w:rsidRPr="004A7DFE" w:rsidRDefault="00C91AEC" w:rsidP="004A7DFE">
      <w:pPr>
        <w:spacing w:line="276" w:lineRule="auto"/>
        <w:jc w:val="both"/>
        <w:rPr>
          <w:rFonts w:ascii="Arial" w:hAnsi="Arial" w:cs="Arial"/>
        </w:rPr>
      </w:pPr>
    </w:p>
    <w:p w14:paraId="4CCB10BD" w14:textId="77777777" w:rsidR="00C91AEC" w:rsidRPr="004A7DFE" w:rsidRDefault="00C91AEC" w:rsidP="004A7DFE">
      <w:pPr>
        <w:spacing w:line="276" w:lineRule="auto"/>
        <w:jc w:val="both"/>
        <w:rPr>
          <w:rFonts w:ascii="Arial" w:hAnsi="Arial" w:cs="Arial"/>
        </w:rPr>
      </w:pPr>
      <w:r w:rsidRPr="004A7DFE">
        <w:rPr>
          <w:rFonts w:ascii="Arial" w:hAnsi="Arial" w:cs="Arial"/>
        </w:rPr>
        <w:t xml:space="preserve">Sostuvo que, contrario a lo indicado en la demanda, entre Ana Lucía Ajiaco Galindo y los esposos Clementina Espitia Galindo y Carlos Villa, no existió relación laboral alguna como lo indicó la parte activa. </w:t>
      </w:r>
    </w:p>
    <w:p w14:paraId="254DFE39" w14:textId="77777777" w:rsidR="00C91AEC" w:rsidRPr="004A7DFE" w:rsidRDefault="00C91AEC" w:rsidP="004A7DFE">
      <w:pPr>
        <w:spacing w:line="276" w:lineRule="auto"/>
        <w:jc w:val="both"/>
        <w:rPr>
          <w:rFonts w:ascii="Arial" w:hAnsi="Arial" w:cs="Arial"/>
        </w:rPr>
      </w:pPr>
    </w:p>
    <w:p w14:paraId="3C1EA933" w14:textId="77777777" w:rsidR="00C91AEC" w:rsidRPr="004A7DFE" w:rsidRDefault="00C91AEC" w:rsidP="004A7DFE">
      <w:pPr>
        <w:spacing w:line="276" w:lineRule="auto"/>
        <w:jc w:val="both"/>
        <w:rPr>
          <w:rFonts w:ascii="Arial" w:hAnsi="Arial" w:cs="Arial"/>
        </w:rPr>
      </w:pPr>
      <w:r w:rsidRPr="004A7DFE">
        <w:rPr>
          <w:rFonts w:ascii="Arial" w:hAnsi="Arial" w:cs="Arial"/>
        </w:rPr>
        <w:t>Señaló que Ana Lucía Ajiaco, pagó los servicios funerarios de la inhumación de Clementina Espitia, toda vez que se comunicó con sus familiares más cercanos, quienes hicieron caso omiso al llamado.</w:t>
      </w:r>
    </w:p>
    <w:p w14:paraId="7F4DD0DB" w14:textId="77777777" w:rsidR="00C91AEC" w:rsidRPr="004A7DFE" w:rsidRDefault="00C91AEC" w:rsidP="004A7DFE">
      <w:pPr>
        <w:spacing w:line="276" w:lineRule="auto"/>
        <w:jc w:val="both"/>
        <w:rPr>
          <w:rFonts w:ascii="Arial" w:hAnsi="Arial" w:cs="Arial"/>
        </w:rPr>
      </w:pPr>
    </w:p>
    <w:p w14:paraId="67525EC3" w14:textId="77777777" w:rsidR="00C91AEC" w:rsidRPr="004A7DFE" w:rsidRDefault="00C91AEC" w:rsidP="004A7DFE">
      <w:pPr>
        <w:spacing w:line="276" w:lineRule="auto"/>
        <w:jc w:val="both"/>
        <w:rPr>
          <w:rFonts w:ascii="Arial" w:hAnsi="Arial" w:cs="Arial"/>
        </w:rPr>
      </w:pPr>
      <w:r w:rsidRPr="004A7DFE">
        <w:rPr>
          <w:rFonts w:ascii="Arial" w:hAnsi="Arial" w:cs="Arial"/>
        </w:rPr>
        <w:t xml:space="preserve">Adujo que, la demandada es la actual poseedora de los inmuebles “las manitas” y “San Antonio” porque ha sido su lugar de arraigo habitacional, laboral y comercial desde el año 1968, cuando arribó por voluntad de sus padres y con la aceptación de Clementina Espitia Galindo y Carlos Villa, por lo que cuenta con más de 54 años de posesión quieta, pacífica e ininterrumpida. </w:t>
      </w:r>
    </w:p>
    <w:p w14:paraId="5E0A4CC2" w14:textId="77777777" w:rsidR="00C91AEC" w:rsidRPr="004A7DFE" w:rsidRDefault="00C91AEC" w:rsidP="004A7DFE">
      <w:pPr>
        <w:spacing w:line="276" w:lineRule="auto"/>
        <w:jc w:val="both"/>
        <w:rPr>
          <w:rFonts w:ascii="Arial" w:hAnsi="Arial" w:cs="Arial"/>
        </w:rPr>
      </w:pPr>
    </w:p>
    <w:p w14:paraId="4C2F9A39" w14:textId="77777777" w:rsidR="00C91AEC" w:rsidRPr="004A7DFE" w:rsidRDefault="00C91AEC" w:rsidP="004A7DFE">
      <w:pPr>
        <w:spacing w:line="276" w:lineRule="auto"/>
        <w:jc w:val="both"/>
        <w:rPr>
          <w:rFonts w:ascii="Arial" w:hAnsi="Arial" w:cs="Arial"/>
        </w:rPr>
      </w:pPr>
      <w:r w:rsidRPr="004A7DFE">
        <w:rPr>
          <w:rFonts w:ascii="Arial" w:hAnsi="Arial" w:cs="Arial"/>
        </w:rPr>
        <w:t xml:space="preserve">Finalizó la parte pasiva sus alegatos, solicitando que se despachen desfavorablemente las pretensiones de la demanda. </w:t>
      </w:r>
    </w:p>
    <w:p w14:paraId="6F107EC0" w14:textId="77777777" w:rsidR="00896580" w:rsidRPr="004A7DFE" w:rsidRDefault="00896580" w:rsidP="004A7DFE">
      <w:pPr>
        <w:spacing w:line="276" w:lineRule="auto"/>
        <w:jc w:val="both"/>
        <w:rPr>
          <w:rFonts w:ascii="Arial" w:hAnsi="Arial" w:cs="Arial"/>
        </w:rPr>
      </w:pPr>
    </w:p>
    <w:p w14:paraId="0354AAB5" w14:textId="6C1A426F" w:rsidR="00776290" w:rsidRDefault="00776290" w:rsidP="004A7DFE">
      <w:pPr>
        <w:pStyle w:val="Prrafodelista"/>
        <w:numPr>
          <w:ilvl w:val="0"/>
          <w:numId w:val="20"/>
        </w:numPr>
        <w:spacing w:line="276" w:lineRule="auto"/>
        <w:jc w:val="center"/>
        <w:rPr>
          <w:rFonts w:ascii="Arial" w:hAnsi="Arial" w:cs="Arial"/>
          <w:b/>
          <w:bCs/>
          <w:sz w:val="24"/>
          <w:szCs w:val="24"/>
        </w:rPr>
      </w:pPr>
      <w:r w:rsidRPr="004A7DFE">
        <w:rPr>
          <w:rFonts w:ascii="Arial" w:hAnsi="Arial" w:cs="Arial"/>
          <w:b/>
          <w:bCs/>
          <w:sz w:val="24"/>
          <w:szCs w:val="24"/>
        </w:rPr>
        <w:t>CONSIDERACIONES</w:t>
      </w:r>
    </w:p>
    <w:p w14:paraId="26E219A1" w14:textId="77777777" w:rsidR="004A7DFE" w:rsidRPr="004A7DFE" w:rsidRDefault="004A7DFE" w:rsidP="004A7DFE">
      <w:pPr>
        <w:pStyle w:val="Prrafodelista"/>
        <w:numPr>
          <w:ilvl w:val="0"/>
          <w:numId w:val="20"/>
        </w:numPr>
        <w:spacing w:line="276" w:lineRule="auto"/>
        <w:jc w:val="center"/>
        <w:rPr>
          <w:rFonts w:ascii="Arial" w:hAnsi="Arial" w:cs="Arial"/>
          <w:b/>
          <w:bCs/>
          <w:sz w:val="24"/>
          <w:szCs w:val="24"/>
        </w:rPr>
      </w:pPr>
    </w:p>
    <w:p w14:paraId="28B6650D" w14:textId="0FF53B62" w:rsidR="00901CFE" w:rsidRPr="004A7DFE" w:rsidRDefault="00901CFE" w:rsidP="004A7DFE">
      <w:pPr>
        <w:spacing w:line="276" w:lineRule="auto"/>
        <w:rPr>
          <w:rFonts w:ascii="Arial" w:hAnsi="Arial" w:cs="Arial"/>
          <w:b/>
          <w:bCs/>
        </w:rPr>
      </w:pPr>
      <w:r w:rsidRPr="004A7DFE">
        <w:rPr>
          <w:rFonts w:ascii="Arial" w:hAnsi="Arial" w:cs="Arial"/>
          <w:b/>
          <w:bCs/>
        </w:rPr>
        <w:t>PREMISAS NORMATIVAS</w:t>
      </w:r>
      <w:r w:rsidR="003D7276" w:rsidRPr="004A7DFE">
        <w:rPr>
          <w:rFonts w:ascii="Arial" w:hAnsi="Arial" w:cs="Arial"/>
          <w:b/>
          <w:bCs/>
        </w:rPr>
        <w:t xml:space="preserve"> Y JURISPRUDENCIALES </w:t>
      </w:r>
    </w:p>
    <w:p w14:paraId="1835812A" w14:textId="77777777" w:rsidR="00901CFE" w:rsidRPr="004A7DFE" w:rsidRDefault="00901CFE" w:rsidP="004A7DFE">
      <w:pPr>
        <w:spacing w:line="276" w:lineRule="auto"/>
        <w:jc w:val="center"/>
        <w:rPr>
          <w:rFonts w:ascii="Arial" w:hAnsi="Arial" w:cs="Arial"/>
          <w:b/>
          <w:bCs/>
        </w:rPr>
      </w:pPr>
    </w:p>
    <w:p w14:paraId="14E76F58" w14:textId="4C82A481" w:rsidR="00BC282A" w:rsidRPr="004A7DFE" w:rsidRDefault="00BC282A" w:rsidP="004A7DFE">
      <w:pPr>
        <w:spacing w:line="276" w:lineRule="auto"/>
        <w:jc w:val="both"/>
        <w:rPr>
          <w:rFonts w:ascii="Arial" w:hAnsi="Arial" w:cs="Arial"/>
        </w:rPr>
      </w:pPr>
      <w:r w:rsidRPr="004A7DFE">
        <w:rPr>
          <w:rFonts w:ascii="Arial" w:hAnsi="Arial" w:cs="Arial"/>
        </w:rPr>
        <w:t xml:space="preserve">La pretensión publiciana procede cuando el poseedor ha perdido la posesión regular de la cosa, y se hallaba en el caso de poderla ganar por prescripción. Al respecto, el artículo 951 del Código Civil dispone: </w:t>
      </w:r>
    </w:p>
    <w:p w14:paraId="0B52125B" w14:textId="77777777" w:rsidR="00BC282A" w:rsidRPr="004A7DFE" w:rsidRDefault="00BC282A" w:rsidP="004A7DFE">
      <w:pPr>
        <w:spacing w:line="276" w:lineRule="auto"/>
        <w:jc w:val="both"/>
        <w:rPr>
          <w:rFonts w:ascii="Arial" w:hAnsi="Arial" w:cs="Arial"/>
        </w:rPr>
      </w:pPr>
    </w:p>
    <w:p w14:paraId="6B56EEDE" w14:textId="0C4A6A1F" w:rsidR="00BC282A" w:rsidRPr="004A7DFE" w:rsidRDefault="00BC282A" w:rsidP="004A7DFE">
      <w:pPr>
        <w:spacing w:line="276" w:lineRule="auto"/>
        <w:ind w:left="567"/>
        <w:jc w:val="both"/>
        <w:rPr>
          <w:rFonts w:ascii="Arial" w:hAnsi="Arial" w:cs="Arial"/>
          <w:i/>
          <w:iCs/>
          <w:lang w:val="es-CO"/>
        </w:rPr>
      </w:pPr>
      <w:r w:rsidRPr="004A7DFE">
        <w:rPr>
          <w:rFonts w:ascii="Arial" w:hAnsi="Arial" w:cs="Arial"/>
          <w:i/>
          <w:iCs/>
          <w:lang w:val="es-CO"/>
        </w:rPr>
        <w:lastRenderedPageBreak/>
        <w:t>“Se concede la misma acción aunque no se pruebe dominio, al que ha perdido la posesión regular de la cosa, y se hallaba en el caso de poderla ganar por prescripción.</w:t>
      </w:r>
    </w:p>
    <w:p w14:paraId="0116AC8B" w14:textId="22B217BE" w:rsidR="00BC282A" w:rsidRPr="004A7DFE" w:rsidRDefault="00BC282A" w:rsidP="004A7DFE">
      <w:pPr>
        <w:spacing w:line="276" w:lineRule="auto"/>
        <w:ind w:left="567"/>
        <w:jc w:val="both"/>
        <w:rPr>
          <w:rFonts w:ascii="Arial" w:hAnsi="Arial" w:cs="Arial"/>
          <w:i/>
          <w:iCs/>
          <w:lang w:val="es-CO"/>
        </w:rPr>
      </w:pPr>
      <w:r w:rsidRPr="004A7DFE">
        <w:rPr>
          <w:rFonts w:ascii="Arial" w:hAnsi="Arial" w:cs="Arial"/>
          <w:i/>
          <w:iCs/>
          <w:lang w:val="es-CO"/>
        </w:rPr>
        <w:t>Pero no valdrá ni contra el verdadero dueño, ni contra el que posea con igual o mejor derecho.”</w:t>
      </w:r>
    </w:p>
    <w:p w14:paraId="5DE60791" w14:textId="77777777" w:rsidR="00BC282A" w:rsidRPr="004A7DFE" w:rsidRDefault="00BC282A" w:rsidP="004A7DFE">
      <w:pPr>
        <w:spacing w:line="276" w:lineRule="auto"/>
        <w:ind w:left="567"/>
        <w:jc w:val="both"/>
        <w:rPr>
          <w:rFonts w:ascii="Arial" w:hAnsi="Arial" w:cs="Arial"/>
          <w:lang w:val="es-CO"/>
        </w:rPr>
      </w:pPr>
    </w:p>
    <w:p w14:paraId="43E9082F" w14:textId="3C885A18" w:rsidR="00BC282A" w:rsidRPr="004A7DFE" w:rsidRDefault="00BC282A" w:rsidP="004A7DFE">
      <w:pPr>
        <w:spacing w:line="276" w:lineRule="auto"/>
        <w:jc w:val="both"/>
        <w:rPr>
          <w:rFonts w:ascii="Arial" w:hAnsi="Arial" w:cs="Arial"/>
        </w:rPr>
      </w:pPr>
      <w:r w:rsidRPr="004A7DFE">
        <w:rPr>
          <w:rFonts w:ascii="Arial" w:hAnsi="Arial" w:cs="Arial"/>
        </w:rPr>
        <w:t xml:space="preserve">Respecto de la naturaleza y elementos de esta acción, la Corte Suprema de Justicia ha dejado en claro que, la confrontación </w:t>
      </w:r>
      <w:r w:rsidR="00863C6D" w:rsidRPr="004A7DFE">
        <w:rPr>
          <w:rFonts w:ascii="Arial" w:hAnsi="Arial" w:cs="Arial"/>
        </w:rPr>
        <w:t xml:space="preserve">es este tipo de acciones se da entre poseedores, lo que marca la diferencia fundamental con la acción reivindicatoria que tiene como extremos el propietario y el poseedor. </w:t>
      </w:r>
    </w:p>
    <w:p w14:paraId="36CEA31F" w14:textId="77777777" w:rsidR="00863C6D" w:rsidRPr="004A7DFE" w:rsidRDefault="00863C6D" w:rsidP="004A7DFE">
      <w:pPr>
        <w:spacing w:line="276" w:lineRule="auto"/>
        <w:jc w:val="both"/>
        <w:rPr>
          <w:rFonts w:ascii="Arial" w:hAnsi="Arial" w:cs="Arial"/>
        </w:rPr>
      </w:pPr>
    </w:p>
    <w:p w14:paraId="7B1CFEE4" w14:textId="23E086CB" w:rsidR="003D7276" w:rsidRPr="004A7DFE" w:rsidRDefault="00863C6D" w:rsidP="004A7DFE">
      <w:pPr>
        <w:spacing w:line="276" w:lineRule="auto"/>
        <w:jc w:val="both"/>
        <w:rPr>
          <w:rFonts w:ascii="Arial" w:hAnsi="Arial" w:cs="Arial"/>
        </w:rPr>
      </w:pPr>
      <w:r w:rsidRPr="004A7DFE">
        <w:rPr>
          <w:rFonts w:ascii="Arial" w:hAnsi="Arial" w:cs="Arial"/>
        </w:rPr>
        <w:t>E</w:t>
      </w:r>
      <w:r w:rsidR="003B4EF5" w:rsidRPr="004A7DFE">
        <w:rPr>
          <w:rFonts w:ascii="Arial" w:hAnsi="Arial" w:cs="Arial"/>
        </w:rPr>
        <w:t xml:space="preserve">n </w:t>
      </w:r>
      <w:r w:rsidRPr="004A7DFE">
        <w:rPr>
          <w:rFonts w:ascii="Arial" w:hAnsi="Arial" w:cs="Arial"/>
        </w:rPr>
        <w:t>igual sentido, la jurisprudencia del órgano de cierre de la jurisdicción ordinaria ha establecido los requisitos esenciales de la acción publiciana</w:t>
      </w:r>
      <w:r w:rsidR="00A36076" w:rsidRPr="004A7DFE">
        <w:rPr>
          <w:rStyle w:val="Refdenotaalpie"/>
          <w:rFonts w:ascii="Arial" w:hAnsi="Arial" w:cs="Arial"/>
        </w:rPr>
        <w:footnoteReference w:id="7"/>
      </w:r>
      <w:r w:rsidR="00A36076" w:rsidRPr="004A7DFE">
        <w:rPr>
          <w:rFonts w:ascii="Arial" w:hAnsi="Arial" w:cs="Arial"/>
        </w:rPr>
        <w:t xml:space="preserve"> </w:t>
      </w:r>
      <w:r w:rsidR="00776290" w:rsidRPr="004A7DFE">
        <w:rPr>
          <w:rFonts w:ascii="Arial" w:hAnsi="Arial" w:cs="Arial"/>
        </w:rPr>
        <w:t xml:space="preserve">son: </w:t>
      </w:r>
      <w:r w:rsidR="00A36076" w:rsidRPr="004A7DFE">
        <w:rPr>
          <w:rFonts w:ascii="Arial" w:hAnsi="Arial" w:cs="Arial"/>
        </w:rPr>
        <w:t xml:space="preserve">i) posesión regular del bien en cabeza del demandante, </w:t>
      </w:r>
      <w:proofErr w:type="spellStart"/>
      <w:r w:rsidR="00A36076" w:rsidRPr="004A7DFE">
        <w:rPr>
          <w:rFonts w:ascii="Arial" w:hAnsi="Arial" w:cs="Arial"/>
        </w:rPr>
        <w:t>ii</w:t>
      </w:r>
      <w:proofErr w:type="spellEnd"/>
      <w:r w:rsidR="00A36076" w:rsidRPr="004A7DFE">
        <w:rPr>
          <w:rFonts w:ascii="Arial" w:hAnsi="Arial" w:cs="Arial"/>
        </w:rPr>
        <w:t xml:space="preserve">) posesión actual del demandado, </w:t>
      </w:r>
      <w:proofErr w:type="spellStart"/>
      <w:r w:rsidR="00A36076" w:rsidRPr="004A7DFE">
        <w:rPr>
          <w:rFonts w:ascii="Arial" w:hAnsi="Arial" w:cs="Arial"/>
        </w:rPr>
        <w:t>iii</w:t>
      </w:r>
      <w:proofErr w:type="spellEnd"/>
      <w:r w:rsidR="00A36076" w:rsidRPr="004A7DFE">
        <w:rPr>
          <w:rFonts w:ascii="Arial" w:hAnsi="Arial" w:cs="Arial"/>
        </w:rPr>
        <w:t xml:space="preserve">) identidad del bien poseído con el que es perseguido por el demandante y </w:t>
      </w:r>
      <w:proofErr w:type="spellStart"/>
      <w:r w:rsidR="00A36076" w:rsidRPr="004A7DFE">
        <w:rPr>
          <w:rFonts w:ascii="Arial" w:hAnsi="Arial" w:cs="Arial"/>
        </w:rPr>
        <w:t>iv</w:t>
      </w:r>
      <w:proofErr w:type="spellEnd"/>
      <w:r w:rsidR="00A36076" w:rsidRPr="004A7DFE">
        <w:rPr>
          <w:rFonts w:ascii="Arial" w:hAnsi="Arial" w:cs="Arial"/>
        </w:rPr>
        <w:t>) cosa singular o cuota proindiviso como objeto del proceso.</w:t>
      </w:r>
    </w:p>
    <w:p w14:paraId="1AF5C586" w14:textId="77777777" w:rsidR="00863C6D" w:rsidRPr="004A7DFE" w:rsidRDefault="00863C6D" w:rsidP="004A7DFE">
      <w:pPr>
        <w:spacing w:line="276" w:lineRule="auto"/>
        <w:jc w:val="both"/>
        <w:rPr>
          <w:rFonts w:ascii="Arial" w:hAnsi="Arial" w:cs="Arial"/>
        </w:rPr>
      </w:pPr>
    </w:p>
    <w:p w14:paraId="4DE35814" w14:textId="70721B0C" w:rsidR="003D7276" w:rsidRPr="004A7DFE" w:rsidRDefault="003D7276" w:rsidP="004A7DFE">
      <w:pPr>
        <w:spacing w:line="276" w:lineRule="auto"/>
        <w:jc w:val="both"/>
        <w:rPr>
          <w:rFonts w:ascii="Arial" w:hAnsi="Arial" w:cs="Arial"/>
          <w:b/>
          <w:bCs/>
        </w:rPr>
      </w:pPr>
      <w:r w:rsidRPr="004A7DFE">
        <w:rPr>
          <w:rFonts w:ascii="Arial" w:hAnsi="Arial" w:cs="Arial"/>
          <w:b/>
          <w:bCs/>
        </w:rPr>
        <w:t>CASO CONCRETO</w:t>
      </w:r>
    </w:p>
    <w:p w14:paraId="0FA51BD7" w14:textId="77777777" w:rsidR="003D7276" w:rsidRPr="004A7DFE" w:rsidRDefault="003D7276" w:rsidP="004A7DFE">
      <w:pPr>
        <w:spacing w:line="276" w:lineRule="auto"/>
        <w:jc w:val="both"/>
        <w:rPr>
          <w:rFonts w:ascii="Arial" w:hAnsi="Arial" w:cs="Arial"/>
          <w:b/>
          <w:bCs/>
        </w:rPr>
      </w:pPr>
    </w:p>
    <w:p w14:paraId="7A8579AA" w14:textId="1BE07542" w:rsidR="003D7276" w:rsidRPr="004A7DFE" w:rsidRDefault="003D7276" w:rsidP="004A7DFE">
      <w:pPr>
        <w:spacing w:line="276" w:lineRule="auto"/>
        <w:jc w:val="both"/>
        <w:rPr>
          <w:rFonts w:ascii="Arial" w:hAnsi="Arial" w:cs="Arial"/>
          <w:b/>
          <w:bCs/>
        </w:rPr>
      </w:pPr>
      <w:r w:rsidRPr="004A7DFE">
        <w:rPr>
          <w:rFonts w:ascii="Arial" w:hAnsi="Arial" w:cs="Arial"/>
          <w:b/>
          <w:bCs/>
        </w:rPr>
        <w:t>Excepciones</w:t>
      </w:r>
    </w:p>
    <w:p w14:paraId="31C726E6" w14:textId="77777777" w:rsidR="003D7276" w:rsidRPr="004A7DFE" w:rsidRDefault="003D7276" w:rsidP="004A7DFE">
      <w:pPr>
        <w:spacing w:line="276" w:lineRule="auto"/>
        <w:jc w:val="both"/>
        <w:rPr>
          <w:rFonts w:ascii="Arial" w:hAnsi="Arial" w:cs="Arial"/>
          <w:b/>
          <w:bCs/>
        </w:rPr>
      </w:pPr>
    </w:p>
    <w:p w14:paraId="77333D91" w14:textId="5AB62800" w:rsidR="003D7276" w:rsidRPr="004A7DFE" w:rsidRDefault="003D7276" w:rsidP="004A7DFE">
      <w:pPr>
        <w:spacing w:line="276" w:lineRule="auto"/>
        <w:jc w:val="both"/>
        <w:rPr>
          <w:rFonts w:ascii="Arial" w:hAnsi="Arial" w:cs="Arial"/>
        </w:rPr>
      </w:pPr>
      <w:r w:rsidRPr="004A7DFE">
        <w:rPr>
          <w:rFonts w:ascii="Arial" w:hAnsi="Arial" w:cs="Arial"/>
        </w:rPr>
        <w:t>Respecto de las excepciones de fondo, hay que decirse que no están llamadas a prosperar como a continuación se explica.</w:t>
      </w:r>
    </w:p>
    <w:p w14:paraId="632E0BB1" w14:textId="77777777" w:rsidR="003D7276" w:rsidRPr="004A7DFE" w:rsidRDefault="003D7276" w:rsidP="004A7DFE">
      <w:pPr>
        <w:spacing w:line="276" w:lineRule="auto"/>
        <w:jc w:val="both"/>
        <w:rPr>
          <w:rFonts w:ascii="Arial" w:hAnsi="Arial" w:cs="Arial"/>
        </w:rPr>
      </w:pPr>
    </w:p>
    <w:p w14:paraId="4D3CC179" w14:textId="02323FDA" w:rsidR="003D7276" w:rsidRPr="004A7DFE" w:rsidRDefault="003D7276" w:rsidP="004A7DFE">
      <w:pPr>
        <w:spacing w:line="276" w:lineRule="auto"/>
        <w:jc w:val="both"/>
        <w:rPr>
          <w:rFonts w:ascii="Arial" w:hAnsi="Arial" w:cs="Arial"/>
        </w:rPr>
      </w:pPr>
      <w:r w:rsidRPr="004A7DFE">
        <w:rPr>
          <w:rFonts w:ascii="Arial" w:hAnsi="Arial" w:cs="Arial"/>
        </w:rPr>
        <w:t xml:space="preserve">La legitimación en la acción publiciana, como se dejó sentado en el acápite anterior, la tienen el poseedor despojado y el nuevo poseedor, lo que implica que se debe acreditar esta calidad para los dos extremos de las partes. En el presente asunto se dice que la posesión inicialmente la tenía Clementina Espitia Galindo, hecho que no es rebatido por ninguna de las partes, por el contrario, la parte pasiva reconoce esta calidad y de ella deriva que Ana Lucía Ajiaco siguió con la posesión, pues se consideraba hija de Clementina. </w:t>
      </w:r>
    </w:p>
    <w:p w14:paraId="7F920448" w14:textId="77777777" w:rsidR="003D7276" w:rsidRPr="004A7DFE" w:rsidRDefault="003D7276" w:rsidP="004A7DFE">
      <w:pPr>
        <w:spacing w:line="276" w:lineRule="auto"/>
        <w:jc w:val="both"/>
        <w:rPr>
          <w:rFonts w:ascii="Arial" w:hAnsi="Arial" w:cs="Arial"/>
        </w:rPr>
      </w:pPr>
    </w:p>
    <w:p w14:paraId="06F43309" w14:textId="4A233D7C" w:rsidR="003D7276" w:rsidRPr="004A7DFE" w:rsidRDefault="003D7276" w:rsidP="004A7DFE">
      <w:pPr>
        <w:spacing w:line="276" w:lineRule="auto"/>
        <w:jc w:val="both"/>
        <w:rPr>
          <w:rFonts w:ascii="Arial" w:hAnsi="Arial" w:cs="Arial"/>
        </w:rPr>
      </w:pPr>
      <w:r w:rsidRPr="004A7DFE">
        <w:rPr>
          <w:rFonts w:ascii="Arial" w:hAnsi="Arial" w:cs="Arial"/>
        </w:rPr>
        <w:t xml:space="preserve">Al ser una acción en cabeza de los poseedores, también le es atribuible a los herederos quienes ostentan el derecho de recuperarla. </w:t>
      </w:r>
    </w:p>
    <w:p w14:paraId="1DECDB6A" w14:textId="77777777" w:rsidR="003D7276" w:rsidRPr="004A7DFE" w:rsidRDefault="003D7276" w:rsidP="004A7DFE">
      <w:pPr>
        <w:spacing w:line="276" w:lineRule="auto"/>
        <w:jc w:val="both"/>
        <w:rPr>
          <w:rFonts w:ascii="Arial" w:hAnsi="Arial" w:cs="Arial"/>
        </w:rPr>
      </w:pPr>
    </w:p>
    <w:p w14:paraId="7DB0D3CB" w14:textId="77777777" w:rsidR="00630BAA" w:rsidRPr="004A7DFE" w:rsidRDefault="00630BAA" w:rsidP="004A7DFE">
      <w:pPr>
        <w:spacing w:line="276" w:lineRule="auto"/>
        <w:jc w:val="both"/>
        <w:rPr>
          <w:rFonts w:ascii="Arial" w:hAnsi="Arial" w:cs="Arial"/>
        </w:rPr>
      </w:pPr>
      <w:r w:rsidRPr="004A7DFE">
        <w:rPr>
          <w:rFonts w:ascii="Arial" w:hAnsi="Arial" w:cs="Arial"/>
        </w:rPr>
        <w:t xml:space="preserve">La temeridad se constituye en un actuar desmedido e infundado de la parte, cuando se actúa sin causa legítima o con manifestaciones totalmente falsas con el fin de lograr un pronunciamiento contrario a la ley. Como se explicó en precedencia, es ostensible que la demandante tiene legitimación formal para actuar por ser heredera de la persona que ostentaba la posesión. </w:t>
      </w:r>
    </w:p>
    <w:p w14:paraId="13817118" w14:textId="77777777" w:rsidR="00630BAA" w:rsidRPr="004A7DFE" w:rsidRDefault="00630BAA" w:rsidP="004A7DFE">
      <w:pPr>
        <w:spacing w:line="276" w:lineRule="auto"/>
        <w:jc w:val="both"/>
        <w:rPr>
          <w:rFonts w:ascii="Arial" w:hAnsi="Arial" w:cs="Arial"/>
        </w:rPr>
      </w:pPr>
    </w:p>
    <w:p w14:paraId="76C3AD69" w14:textId="03BA0C95" w:rsidR="003D7276" w:rsidRPr="004A7DFE" w:rsidRDefault="00630BAA" w:rsidP="004A7DFE">
      <w:pPr>
        <w:spacing w:line="276" w:lineRule="auto"/>
        <w:jc w:val="both"/>
        <w:rPr>
          <w:rFonts w:ascii="Arial" w:hAnsi="Arial" w:cs="Arial"/>
        </w:rPr>
      </w:pPr>
      <w:r w:rsidRPr="004A7DFE">
        <w:rPr>
          <w:rFonts w:ascii="Arial" w:hAnsi="Arial" w:cs="Arial"/>
        </w:rPr>
        <w:t xml:space="preserve">En igual sentido, no se observa que no existe en el relato de los hechos alguna manifestación sin fundamento, pues en lo que se duele la parte pasiva de que se acuse de tener un contrato laboral con Clementina Espitia, este hecho está respaldado en prueba documental, pues así lo dijo en el trámite de la sucesión por Notaría. </w:t>
      </w:r>
    </w:p>
    <w:p w14:paraId="0E1CA4E5" w14:textId="77777777" w:rsidR="00630BAA" w:rsidRPr="004A7DFE" w:rsidRDefault="00630BAA" w:rsidP="004A7DFE">
      <w:pPr>
        <w:spacing w:line="276" w:lineRule="auto"/>
        <w:jc w:val="both"/>
        <w:rPr>
          <w:rFonts w:ascii="Arial" w:hAnsi="Arial" w:cs="Arial"/>
        </w:rPr>
      </w:pPr>
    </w:p>
    <w:p w14:paraId="0E016BAA" w14:textId="07BFB39E" w:rsidR="00630BAA" w:rsidRPr="004A7DFE" w:rsidRDefault="00630BAA" w:rsidP="004A7DFE">
      <w:pPr>
        <w:spacing w:line="276" w:lineRule="auto"/>
        <w:jc w:val="both"/>
        <w:rPr>
          <w:rFonts w:ascii="Arial" w:hAnsi="Arial" w:cs="Arial"/>
        </w:rPr>
      </w:pPr>
      <w:r w:rsidRPr="004A7DFE">
        <w:rPr>
          <w:rFonts w:ascii="Arial" w:hAnsi="Arial" w:cs="Arial"/>
        </w:rPr>
        <w:lastRenderedPageBreak/>
        <w:t>Por último, en cuanto a que nunca ha ejercido posesión la demandante, se itera, este es un hecho que no es negado, pues ella entiende que pese a no haber eje</w:t>
      </w:r>
      <w:r w:rsidR="00C350A1" w:rsidRPr="004A7DFE">
        <w:rPr>
          <w:rFonts w:ascii="Arial" w:hAnsi="Arial" w:cs="Arial"/>
        </w:rPr>
        <w:t>rc</w:t>
      </w:r>
      <w:r w:rsidRPr="004A7DFE">
        <w:rPr>
          <w:rFonts w:ascii="Arial" w:hAnsi="Arial" w:cs="Arial"/>
        </w:rPr>
        <w:t xml:space="preserve">ido </w:t>
      </w:r>
      <w:r w:rsidR="00C350A1" w:rsidRPr="004A7DFE">
        <w:rPr>
          <w:rFonts w:ascii="Arial" w:hAnsi="Arial" w:cs="Arial"/>
        </w:rPr>
        <w:t xml:space="preserve">posesión alguna, considera que al ser adjudicados los bienes el proceso de sucesión intestada, tiene todo el derecho de reivindicar la posesión que es el objetivo de la acción que emprendió. </w:t>
      </w:r>
    </w:p>
    <w:p w14:paraId="08DF5C13" w14:textId="77777777" w:rsidR="00C350A1" w:rsidRPr="004A7DFE" w:rsidRDefault="00C350A1" w:rsidP="004A7DFE">
      <w:pPr>
        <w:spacing w:line="276" w:lineRule="auto"/>
        <w:jc w:val="both"/>
        <w:rPr>
          <w:rFonts w:ascii="Arial" w:hAnsi="Arial" w:cs="Arial"/>
        </w:rPr>
      </w:pPr>
    </w:p>
    <w:p w14:paraId="4127CF29" w14:textId="49480A7A" w:rsidR="00C350A1" w:rsidRPr="004A7DFE" w:rsidRDefault="00C350A1" w:rsidP="004A7DFE">
      <w:pPr>
        <w:spacing w:line="276" w:lineRule="auto"/>
        <w:jc w:val="both"/>
        <w:rPr>
          <w:rFonts w:ascii="Arial" w:hAnsi="Arial" w:cs="Arial"/>
          <w:b/>
          <w:bCs/>
        </w:rPr>
      </w:pPr>
      <w:r w:rsidRPr="004A7DFE">
        <w:rPr>
          <w:rFonts w:ascii="Arial" w:hAnsi="Arial" w:cs="Arial"/>
          <w:b/>
          <w:bCs/>
        </w:rPr>
        <w:t>Problema jurídico</w:t>
      </w:r>
    </w:p>
    <w:p w14:paraId="429CB35C" w14:textId="77777777" w:rsidR="00C350A1" w:rsidRPr="004A7DFE" w:rsidRDefault="00C350A1" w:rsidP="004A7DFE">
      <w:pPr>
        <w:spacing w:line="276" w:lineRule="auto"/>
        <w:jc w:val="both"/>
        <w:rPr>
          <w:rFonts w:ascii="Arial" w:hAnsi="Arial" w:cs="Arial"/>
          <w:b/>
          <w:bCs/>
        </w:rPr>
      </w:pPr>
    </w:p>
    <w:p w14:paraId="73DA8A5A" w14:textId="28BB7969" w:rsidR="00C350A1" w:rsidRPr="004A7DFE" w:rsidRDefault="009C44DF" w:rsidP="004A7DFE">
      <w:pPr>
        <w:spacing w:line="276" w:lineRule="auto"/>
        <w:jc w:val="both"/>
        <w:rPr>
          <w:rFonts w:ascii="Arial" w:hAnsi="Arial" w:cs="Arial"/>
        </w:rPr>
      </w:pPr>
      <w:r w:rsidRPr="004A7DFE">
        <w:rPr>
          <w:rFonts w:ascii="Arial" w:hAnsi="Arial" w:cs="Arial"/>
        </w:rPr>
        <w:t>Corresponde establecer si la demandante acredita a cabalidad los requisitos establecidos por la jurisprudencia y la ley para que prospere la pretensión de recuperación de la posesión que ost</w:t>
      </w:r>
      <w:r w:rsidR="00880E65" w:rsidRPr="004A7DFE">
        <w:rPr>
          <w:rFonts w:ascii="Arial" w:hAnsi="Arial" w:cs="Arial"/>
        </w:rPr>
        <w:t xml:space="preserve">entaba la causante Clementina Espita Galindo y la cual le fue adjudicada en proceso de sucesión. </w:t>
      </w:r>
    </w:p>
    <w:p w14:paraId="31880F22" w14:textId="77777777" w:rsidR="00630BAA" w:rsidRPr="004A7DFE" w:rsidRDefault="00630BAA" w:rsidP="004A7DFE">
      <w:pPr>
        <w:spacing w:line="276" w:lineRule="auto"/>
        <w:jc w:val="both"/>
        <w:rPr>
          <w:rFonts w:ascii="Arial" w:hAnsi="Arial" w:cs="Arial"/>
        </w:rPr>
      </w:pPr>
    </w:p>
    <w:p w14:paraId="6D647612" w14:textId="21324DA8" w:rsidR="00863C6D" w:rsidRPr="004A7DFE" w:rsidRDefault="00880E65" w:rsidP="004A7DFE">
      <w:pPr>
        <w:spacing w:line="276" w:lineRule="auto"/>
        <w:jc w:val="both"/>
        <w:rPr>
          <w:rFonts w:ascii="Arial" w:hAnsi="Arial" w:cs="Arial"/>
        </w:rPr>
      </w:pPr>
      <w:r w:rsidRPr="004A7DFE">
        <w:rPr>
          <w:rFonts w:ascii="Arial" w:hAnsi="Arial" w:cs="Arial"/>
        </w:rPr>
        <w:t xml:space="preserve">1. </w:t>
      </w:r>
      <w:r w:rsidR="007363AE" w:rsidRPr="004A7DFE">
        <w:rPr>
          <w:rFonts w:ascii="Arial" w:hAnsi="Arial" w:cs="Arial"/>
        </w:rPr>
        <w:t>En primera instancia se analizará la legitimación en la causa de la parte activa y pasiva.</w:t>
      </w:r>
    </w:p>
    <w:p w14:paraId="57AD1BDF" w14:textId="42658174" w:rsidR="007363AE" w:rsidRPr="004A7DFE" w:rsidRDefault="007363AE" w:rsidP="004A7DFE">
      <w:pPr>
        <w:spacing w:line="276" w:lineRule="auto"/>
        <w:jc w:val="both"/>
        <w:rPr>
          <w:rFonts w:ascii="Arial" w:hAnsi="Arial" w:cs="Arial"/>
        </w:rPr>
      </w:pPr>
    </w:p>
    <w:p w14:paraId="4421185F" w14:textId="4035E8FA" w:rsidR="007363AE" w:rsidRPr="004A7DFE" w:rsidRDefault="007363AE" w:rsidP="004A7DFE">
      <w:pPr>
        <w:spacing w:line="276" w:lineRule="auto"/>
        <w:jc w:val="both"/>
        <w:rPr>
          <w:rFonts w:ascii="Arial" w:hAnsi="Arial" w:cs="Arial"/>
        </w:rPr>
      </w:pPr>
      <w:r w:rsidRPr="004A7DFE">
        <w:rPr>
          <w:rFonts w:ascii="Arial" w:hAnsi="Arial" w:cs="Arial"/>
        </w:rPr>
        <w:t xml:space="preserve">Como se evidencia de la naturaleza jurídica de la acción publiciana, esta tiene su fuente en el enfrentamiento entre dos poseedores, por ello, las partes deben ostentar esta calidad. </w:t>
      </w:r>
    </w:p>
    <w:p w14:paraId="4144AFF3" w14:textId="77777777" w:rsidR="007363AE" w:rsidRPr="004A7DFE" w:rsidRDefault="007363AE" w:rsidP="004A7DFE">
      <w:pPr>
        <w:spacing w:line="276" w:lineRule="auto"/>
        <w:jc w:val="both"/>
        <w:rPr>
          <w:rFonts w:ascii="Arial" w:hAnsi="Arial" w:cs="Arial"/>
        </w:rPr>
      </w:pPr>
    </w:p>
    <w:p w14:paraId="4F4C814C" w14:textId="57BC9068" w:rsidR="007363AE" w:rsidRPr="004A7DFE" w:rsidRDefault="007363AE" w:rsidP="004A7DFE">
      <w:pPr>
        <w:spacing w:line="276" w:lineRule="auto"/>
        <w:jc w:val="both"/>
        <w:rPr>
          <w:rFonts w:ascii="Arial" w:hAnsi="Arial" w:cs="Arial"/>
        </w:rPr>
      </w:pPr>
      <w:r w:rsidRPr="004A7DFE">
        <w:rPr>
          <w:rFonts w:ascii="Arial" w:hAnsi="Arial" w:cs="Arial"/>
        </w:rPr>
        <w:t xml:space="preserve">La parte demandante finca su legitimación en el hecho la posesión de los bienes </w:t>
      </w:r>
      <w:r w:rsidR="00EE3FA7" w:rsidRPr="004A7DFE">
        <w:rPr>
          <w:rFonts w:ascii="Arial" w:hAnsi="Arial" w:cs="Arial"/>
        </w:rPr>
        <w:t xml:space="preserve">la ostentaba Clementina Espitia Galindo y que, tiempo después, se adelantó la sucesión de esta y </w:t>
      </w:r>
      <w:r w:rsidRPr="004A7DFE">
        <w:rPr>
          <w:rFonts w:ascii="Arial" w:hAnsi="Arial" w:cs="Arial"/>
        </w:rPr>
        <w:t xml:space="preserve">mediante escritura pública </w:t>
      </w:r>
      <w:r w:rsidR="00EE3FA7" w:rsidRPr="004A7DFE">
        <w:rPr>
          <w:rFonts w:ascii="Arial" w:hAnsi="Arial" w:cs="Arial"/>
        </w:rPr>
        <w:t xml:space="preserve">120 de la Notaría Única del Círculo de Úmbita, del 11 de octubre de 2023, adquirió los predios “Las Manitas” y “San Antonio” </w:t>
      </w:r>
      <w:r w:rsidR="00A939B0" w:rsidRPr="004A7DFE">
        <w:rPr>
          <w:rFonts w:ascii="Arial" w:hAnsi="Arial" w:cs="Arial"/>
        </w:rPr>
        <w:t xml:space="preserve">adjudicados a ella en proceso de sucesión llevado a cabo en este juzgado bajo el radicado 2011-00017-00. Así, al recibir por decisión judicial la adjudicación de la posesión que Clementina Galindo tenía en los inmuebles ella adquirió esta calidad. </w:t>
      </w:r>
    </w:p>
    <w:p w14:paraId="4891BB48" w14:textId="77777777" w:rsidR="00A939B0" w:rsidRPr="004A7DFE" w:rsidRDefault="00A939B0" w:rsidP="004A7DFE">
      <w:pPr>
        <w:spacing w:line="276" w:lineRule="auto"/>
        <w:jc w:val="both"/>
        <w:rPr>
          <w:rFonts w:ascii="Arial" w:hAnsi="Arial" w:cs="Arial"/>
        </w:rPr>
      </w:pPr>
    </w:p>
    <w:p w14:paraId="375D6112" w14:textId="42E2B58E" w:rsidR="00863C6D" w:rsidRPr="004A7DFE" w:rsidRDefault="00EE3FA7" w:rsidP="004A7DFE">
      <w:pPr>
        <w:spacing w:line="276" w:lineRule="auto"/>
        <w:jc w:val="both"/>
        <w:rPr>
          <w:rFonts w:ascii="Arial" w:hAnsi="Arial" w:cs="Arial"/>
        </w:rPr>
      </w:pPr>
      <w:r w:rsidRPr="004A7DFE">
        <w:rPr>
          <w:rFonts w:ascii="Arial" w:hAnsi="Arial" w:cs="Arial"/>
        </w:rPr>
        <w:t xml:space="preserve">Por su parte, frente a la legitimación de la parte pasiva, esta ha manifestado que se reconoce como la dueña de los predios, porque </w:t>
      </w:r>
      <w:r w:rsidR="00DA1D6A" w:rsidRPr="004A7DFE">
        <w:rPr>
          <w:rFonts w:ascii="Arial" w:hAnsi="Arial" w:cs="Arial"/>
        </w:rPr>
        <w:t>convivió</w:t>
      </w:r>
      <w:r w:rsidRPr="004A7DFE">
        <w:rPr>
          <w:rFonts w:ascii="Arial" w:hAnsi="Arial" w:cs="Arial"/>
        </w:rPr>
        <w:t xml:space="preserve"> toda su vida con Clementina Espitia Galindo y el esposo. En igual sentido, la demandante reconoce que actualmente la posesión de los citados predios la tiene </w:t>
      </w:r>
      <w:r w:rsidR="00DA1D6A" w:rsidRPr="004A7DFE">
        <w:rPr>
          <w:rFonts w:ascii="Arial" w:hAnsi="Arial" w:cs="Arial"/>
        </w:rPr>
        <w:t>la demandada.</w:t>
      </w:r>
    </w:p>
    <w:p w14:paraId="0763154F" w14:textId="77777777" w:rsidR="00863C6D" w:rsidRPr="004A7DFE" w:rsidRDefault="00863C6D" w:rsidP="004A7DFE">
      <w:pPr>
        <w:spacing w:line="276" w:lineRule="auto"/>
        <w:jc w:val="both"/>
        <w:rPr>
          <w:rFonts w:ascii="Arial" w:hAnsi="Arial" w:cs="Arial"/>
        </w:rPr>
      </w:pPr>
    </w:p>
    <w:p w14:paraId="1A6D9BFD" w14:textId="1269375B" w:rsidR="00EE3FA7" w:rsidRPr="004A7DFE" w:rsidRDefault="00880E65" w:rsidP="004A7DFE">
      <w:pPr>
        <w:spacing w:line="276" w:lineRule="auto"/>
        <w:jc w:val="both"/>
        <w:rPr>
          <w:rFonts w:ascii="Arial" w:hAnsi="Arial" w:cs="Arial"/>
        </w:rPr>
      </w:pPr>
      <w:r w:rsidRPr="004A7DFE">
        <w:rPr>
          <w:rFonts w:ascii="Arial" w:hAnsi="Arial" w:cs="Arial"/>
        </w:rPr>
        <w:t xml:space="preserve">2. </w:t>
      </w:r>
      <w:r w:rsidR="001A7308" w:rsidRPr="004A7DFE">
        <w:rPr>
          <w:rFonts w:ascii="Arial" w:hAnsi="Arial" w:cs="Arial"/>
        </w:rPr>
        <w:t>Otro de los requisitos que deben analizarse por parte del operador jurídico es la identidad de los bienes poseídos por la parte demandante y de los cuales perdió su posesión, con lo</w:t>
      </w:r>
      <w:r w:rsidRPr="004A7DFE">
        <w:rPr>
          <w:rFonts w:ascii="Arial" w:hAnsi="Arial" w:cs="Arial"/>
        </w:rPr>
        <w:t xml:space="preserve">s </w:t>
      </w:r>
      <w:r w:rsidR="001A7308" w:rsidRPr="004A7DFE">
        <w:rPr>
          <w:rFonts w:ascii="Arial" w:hAnsi="Arial" w:cs="Arial"/>
        </w:rPr>
        <w:t>que tiene en posesión la parte demandada. Sobre este aspecto no ha habido controversia alguna, ya que la partes reconocen que se trata de dos predios llamados “Las Manitas” y “San Antonio” y que del primero hay que restar una hectárea que corresponde al predio “Santa Brígida”.</w:t>
      </w:r>
    </w:p>
    <w:p w14:paraId="7DDBEB70" w14:textId="77777777" w:rsidR="001A7308" w:rsidRPr="004A7DFE" w:rsidRDefault="001A7308" w:rsidP="004A7DFE">
      <w:pPr>
        <w:spacing w:line="276" w:lineRule="auto"/>
        <w:jc w:val="both"/>
        <w:rPr>
          <w:rFonts w:ascii="Arial" w:hAnsi="Arial" w:cs="Arial"/>
        </w:rPr>
      </w:pPr>
    </w:p>
    <w:p w14:paraId="63DE075E" w14:textId="61ED4230" w:rsidR="001A7308" w:rsidRPr="004A7DFE" w:rsidRDefault="001A7308" w:rsidP="004A7DFE">
      <w:pPr>
        <w:spacing w:line="276" w:lineRule="auto"/>
        <w:jc w:val="both"/>
        <w:rPr>
          <w:rFonts w:ascii="Arial" w:hAnsi="Arial" w:cs="Arial"/>
        </w:rPr>
      </w:pPr>
      <w:r w:rsidRPr="004A7DFE">
        <w:rPr>
          <w:rFonts w:ascii="Arial" w:hAnsi="Arial" w:cs="Arial"/>
        </w:rPr>
        <w:t xml:space="preserve">No hay duda alguna </w:t>
      </w:r>
      <w:r w:rsidR="00880E65" w:rsidRPr="004A7DFE">
        <w:rPr>
          <w:rFonts w:ascii="Arial" w:hAnsi="Arial" w:cs="Arial"/>
        </w:rPr>
        <w:t xml:space="preserve">que </w:t>
      </w:r>
      <w:r w:rsidRPr="004A7DFE">
        <w:rPr>
          <w:rFonts w:ascii="Arial" w:hAnsi="Arial" w:cs="Arial"/>
        </w:rPr>
        <w:t>sobre la identidad de los inmuebles no hay controversia, pues los extremos del proceso reconocen que la posesión inicial la tenía Clementina Espitia Galindo. El debate gira en torno a la posesión ulterior una vez fallece la poseedora antes aludida.</w:t>
      </w:r>
    </w:p>
    <w:p w14:paraId="745DF489" w14:textId="77777777" w:rsidR="00DA1D6A" w:rsidRPr="004A7DFE" w:rsidRDefault="00DA1D6A" w:rsidP="004A7DFE">
      <w:pPr>
        <w:spacing w:line="276" w:lineRule="auto"/>
        <w:jc w:val="both"/>
        <w:rPr>
          <w:rFonts w:ascii="Arial" w:hAnsi="Arial" w:cs="Arial"/>
        </w:rPr>
      </w:pPr>
    </w:p>
    <w:p w14:paraId="374A2185" w14:textId="27A52014" w:rsidR="00DA1D6A" w:rsidRPr="004A7DFE" w:rsidRDefault="00880E65" w:rsidP="004A7DFE">
      <w:pPr>
        <w:spacing w:line="276" w:lineRule="auto"/>
        <w:jc w:val="both"/>
        <w:rPr>
          <w:rFonts w:ascii="Arial" w:hAnsi="Arial" w:cs="Arial"/>
        </w:rPr>
      </w:pPr>
      <w:r w:rsidRPr="004A7DFE">
        <w:rPr>
          <w:rFonts w:ascii="Arial" w:hAnsi="Arial" w:cs="Arial"/>
        </w:rPr>
        <w:lastRenderedPageBreak/>
        <w:t xml:space="preserve">3. </w:t>
      </w:r>
      <w:r w:rsidR="004E1349" w:rsidRPr="004A7DFE">
        <w:rPr>
          <w:rFonts w:ascii="Arial" w:hAnsi="Arial" w:cs="Arial"/>
        </w:rPr>
        <w:t>Por último, la posesión que ampara la acción publiciana es la</w:t>
      </w:r>
      <w:r w:rsidR="00DA1D6A" w:rsidRPr="004A7DFE">
        <w:rPr>
          <w:rFonts w:ascii="Arial" w:hAnsi="Arial" w:cs="Arial"/>
        </w:rPr>
        <w:t xml:space="preserve"> regular</w:t>
      </w:r>
      <w:r w:rsidR="004E1349" w:rsidRPr="004A7DFE">
        <w:rPr>
          <w:rFonts w:ascii="Arial" w:hAnsi="Arial" w:cs="Arial"/>
        </w:rPr>
        <w:t>, así ha sido reconocido por la jurisprudencia de la Corte Suprema de Justicia</w:t>
      </w:r>
      <w:r w:rsidR="004E1349" w:rsidRPr="004A7DFE">
        <w:rPr>
          <w:rStyle w:val="Refdenotaalpie"/>
          <w:rFonts w:ascii="Arial" w:hAnsi="Arial" w:cs="Arial"/>
        </w:rPr>
        <w:footnoteReference w:id="8"/>
      </w:r>
      <w:r w:rsidR="004E1349" w:rsidRPr="004A7DFE">
        <w:rPr>
          <w:rFonts w:ascii="Arial" w:hAnsi="Arial" w:cs="Arial"/>
        </w:rPr>
        <w:t>, en la cual al respecto de dijo:</w:t>
      </w:r>
    </w:p>
    <w:p w14:paraId="7FAA3278" w14:textId="77777777" w:rsidR="004E1349" w:rsidRPr="004A7DFE" w:rsidRDefault="004E1349" w:rsidP="004A7DFE">
      <w:pPr>
        <w:spacing w:line="276" w:lineRule="auto"/>
        <w:ind w:left="567"/>
        <w:jc w:val="both"/>
        <w:rPr>
          <w:rFonts w:ascii="Arial" w:hAnsi="Arial" w:cs="Arial"/>
          <w:i/>
          <w:iCs/>
        </w:rPr>
      </w:pPr>
    </w:p>
    <w:p w14:paraId="422575BF" w14:textId="0B5E5689" w:rsidR="004E1349" w:rsidRPr="004A7DFE" w:rsidRDefault="004E1349" w:rsidP="004A7DFE">
      <w:pPr>
        <w:spacing w:line="276" w:lineRule="auto"/>
        <w:ind w:left="567"/>
        <w:jc w:val="both"/>
        <w:rPr>
          <w:rFonts w:ascii="Arial" w:hAnsi="Arial" w:cs="Arial"/>
          <w:i/>
          <w:iCs/>
        </w:rPr>
      </w:pPr>
      <w:r w:rsidRPr="004A7DFE">
        <w:rPr>
          <w:rFonts w:ascii="Arial" w:hAnsi="Arial" w:cs="Arial"/>
          <w:i/>
          <w:iCs/>
        </w:rPr>
        <w:t>"... la acción publiciana (......) se la concede exclusivamente al poseedor regular de la cosa que se halla en el caso de poderla adquirir por prescripción ordinaria, y no a quien ya la ha adquirido por este modo originario porque su relación se encuentra sujeta a lo preceptuado por el Art. 950 del mismo Código. Luego, lo preceptuado por el Art. 951 C.C. se restringe al poseedor regular en vía de prescribir. Ahora bien, esta posesión regular se configura, de una parte, con la existencia de la posesión; y, de la otra, con que su adquisición sea regular, esto es, surgida con buena fe inicial y con justo título",</w:t>
      </w:r>
    </w:p>
    <w:p w14:paraId="73950196" w14:textId="77777777" w:rsidR="003C66F3" w:rsidRPr="004A7DFE" w:rsidRDefault="003C66F3" w:rsidP="004A7DFE">
      <w:pPr>
        <w:spacing w:line="276" w:lineRule="auto"/>
        <w:jc w:val="both"/>
        <w:rPr>
          <w:rFonts w:ascii="Arial" w:hAnsi="Arial" w:cs="Arial"/>
        </w:rPr>
      </w:pPr>
    </w:p>
    <w:p w14:paraId="65FCC143" w14:textId="75841054" w:rsidR="00BC282A" w:rsidRPr="004A7DFE" w:rsidRDefault="003C66F3" w:rsidP="004A7DFE">
      <w:pPr>
        <w:spacing w:line="276" w:lineRule="auto"/>
        <w:jc w:val="both"/>
        <w:rPr>
          <w:rFonts w:ascii="Arial" w:hAnsi="Arial" w:cs="Arial"/>
        </w:rPr>
      </w:pPr>
      <w:r w:rsidRPr="004A7DFE">
        <w:rPr>
          <w:rFonts w:ascii="Arial" w:hAnsi="Arial" w:cs="Arial"/>
        </w:rPr>
        <w:t xml:space="preserve">Así las cosas, habrá de determinarse si en el presente asunto la acción está dirigida recuperar i) la existencia de una posesión regular y </w:t>
      </w:r>
      <w:proofErr w:type="spellStart"/>
      <w:r w:rsidRPr="004A7DFE">
        <w:rPr>
          <w:rFonts w:ascii="Arial" w:hAnsi="Arial" w:cs="Arial"/>
        </w:rPr>
        <w:t>ii</w:t>
      </w:r>
      <w:proofErr w:type="spellEnd"/>
      <w:r w:rsidRPr="004A7DFE">
        <w:rPr>
          <w:rFonts w:ascii="Arial" w:hAnsi="Arial" w:cs="Arial"/>
        </w:rPr>
        <w:t xml:space="preserve">) que la poseedora despojada cumpla con los requisitos de la prescripción ordinaria. </w:t>
      </w:r>
    </w:p>
    <w:p w14:paraId="7415F424" w14:textId="77777777" w:rsidR="003C66F3" w:rsidRPr="004A7DFE" w:rsidRDefault="003C66F3" w:rsidP="004A7DFE">
      <w:pPr>
        <w:spacing w:line="276" w:lineRule="auto"/>
        <w:jc w:val="both"/>
        <w:rPr>
          <w:rFonts w:ascii="Arial" w:hAnsi="Arial" w:cs="Arial"/>
          <w:b/>
          <w:bCs/>
        </w:rPr>
      </w:pPr>
    </w:p>
    <w:p w14:paraId="48F17FC3" w14:textId="77777777" w:rsidR="00963BCB" w:rsidRPr="004A7DFE" w:rsidRDefault="00963BCB" w:rsidP="004A7DFE">
      <w:pPr>
        <w:spacing w:line="276" w:lineRule="auto"/>
        <w:jc w:val="both"/>
        <w:rPr>
          <w:rFonts w:ascii="Arial" w:hAnsi="Arial" w:cs="Arial"/>
        </w:rPr>
      </w:pPr>
      <w:r w:rsidRPr="004A7DFE">
        <w:rPr>
          <w:rFonts w:ascii="Arial" w:hAnsi="Arial" w:cs="Arial"/>
          <w:b/>
          <w:bCs/>
        </w:rPr>
        <w:t>Posesión regular.</w:t>
      </w:r>
      <w:r w:rsidRPr="004A7DFE">
        <w:rPr>
          <w:rFonts w:ascii="Arial" w:hAnsi="Arial" w:cs="Arial"/>
        </w:rPr>
        <w:t xml:space="preserve"> El artículo 764 del Código Civil define este tipo de posesión de la siguiente manera:</w:t>
      </w:r>
    </w:p>
    <w:p w14:paraId="188EDA9E" w14:textId="77777777" w:rsidR="00963BCB" w:rsidRPr="004A7DFE" w:rsidRDefault="00963BCB" w:rsidP="004A7DFE">
      <w:pPr>
        <w:spacing w:line="276" w:lineRule="auto"/>
        <w:jc w:val="both"/>
        <w:rPr>
          <w:rFonts w:ascii="Arial" w:hAnsi="Arial" w:cs="Arial"/>
        </w:rPr>
      </w:pPr>
    </w:p>
    <w:p w14:paraId="301DFDB5" w14:textId="77777777" w:rsidR="00963BCB" w:rsidRPr="004A7DFE" w:rsidRDefault="00963BCB" w:rsidP="004A7DFE">
      <w:pPr>
        <w:spacing w:line="276" w:lineRule="auto"/>
        <w:ind w:left="567"/>
        <w:jc w:val="both"/>
        <w:rPr>
          <w:rFonts w:ascii="Arial" w:hAnsi="Arial" w:cs="Arial"/>
          <w:i/>
          <w:iCs/>
        </w:rPr>
      </w:pPr>
      <w:r w:rsidRPr="004A7DFE">
        <w:rPr>
          <w:rFonts w:ascii="Arial" w:hAnsi="Arial" w:cs="Arial"/>
          <w:i/>
          <w:iCs/>
        </w:rPr>
        <w:t>Se llama posesión regular la que procede de justo título y ha sido adquirida de buena fe, aunque la buena fe no subsista después de adquirida la posesión.</w:t>
      </w:r>
    </w:p>
    <w:p w14:paraId="099AE059" w14:textId="77777777" w:rsidR="00963BCB" w:rsidRPr="004A7DFE" w:rsidRDefault="00963BCB" w:rsidP="004A7DFE">
      <w:pPr>
        <w:spacing w:line="276" w:lineRule="auto"/>
        <w:ind w:left="567"/>
        <w:jc w:val="both"/>
        <w:rPr>
          <w:rFonts w:ascii="Arial" w:hAnsi="Arial" w:cs="Arial"/>
          <w:i/>
          <w:iCs/>
        </w:rPr>
      </w:pPr>
    </w:p>
    <w:p w14:paraId="159D76C6" w14:textId="77777777" w:rsidR="00963BCB" w:rsidRPr="004A7DFE" w:rsidRDefault="00963BCB" w:rsidP="004A7DFE">
      <w:pPr>
        <w:spacing w:line="276" w:lineRule="auto"/>
        <w:ind w:left="567"/>
        <w:jc w:val="both"/>
        <w:rPr>
          <w:rFonts w:ascii="Arial" w:hAnsi="Arial" w:cs="Arial"/>
          <w:i/>
          <w:iCs/>
        </w:rPr>
      </w:pPr>
      <w:r w:rsidRPr="004A7DFE">
        <w:rPr>
          <w:rFonts w:ascii="Arial" w:hAnsi="Arial" w:cs="Arial"/>
          <w:i/>
          <w:iCs/>
        </w:rPr>
        <w:t>Se puede ser, por consiguiente, poseedor regular y poseedor de mala fe, como viceversa, el poseedor de buena fe puede ser poseedor irregular.</w:t>
      </w:r>
    </w:p>
    <w:p w14:paraId="54E2457F" w14:textId="77777777" w:rsidR="00963BCB" w:rsidRPr="004A7DFE" w:rsidRDefault="00963BCB" w:rsidP="004A7DFE">
      <w:pPr>
        <w:spacing w:line="276" w:lineRule="auto"/>
        <w:ind w:left="567"/>
        <w:jc w:val="both"/>
        <w:rPr>
          <w:rFonts w:ascii="Arial" w:hAnsi="Arial" w:cs="Arial"/>
          <w:i/>
          <w:iCs/>
        </w:rPr>
      </w:pPr>
    </w:p>
    <w:p w14:paraId="0791027D" w14:textId="77777777" w:rsidR="00963BCB" w:rsidRPr="004A7DFE" w:rsidRDefault="00963BCB" w:rsidP="004A7DFE">
      <w:pPr>
        <w:spacing w:line="276" w:lineRule="auto"/>
        <w:ind w:left="567"/>
        <w:jc w:val="both"/>
        <w:rPr>
          <w:rFonts w:ascii="Arial" w:hAnsi="Arial" w:cs="Arial"/>
          <w:i/>
          <w:iCs/>
        </w:rPr>
      </w:pPr>
      <w:r w:rsidRPr="004A7DFE">
        <w:rPr>
          <w:rFonts w:ascii="Arial" w:hAnsi="Arial" w:cs="Arial"/>
          <w:i/>
          <w:iCs/>
        </w:rPr>
        <w:t>Si el título es traslaticio de dominio, es también necesaria la tradición.</w:t>
      </w:r>
    </w:p>
    <w:p w14:paraId="611937B8" w14:textId="77777777" w:rsidR="00963BCB" w:rsidRPr="004A7DFE" w:rsidRDefault="00963BCB" w:rsidP="004A7DFE">
      <w:pPr>
        <w:spacing w:line="276" w:lineRule="auto"/>
        <w:ind w:left="567"/>
        <w:jc w:val="both"/>
        <w:rPr>
          <w:rFonts w:ascii="Arial" w:hAnsi="Arial" w:cs="Arial"/>
          <w:i/>
          <w:iCs/>
        </w:rPr>
      </w:pPr>
    </w:p>
    <w:p w14:paraId="4663C325" w14:textId="1F7B8488" w:rsidR="00963BCB" w:rsidRPr="004A7DFE" w:rsidRDefault="00963BCB" w:rsidP="004A7DFE">
      <w:pPr>
        <w:spacing w:line="276" w:lineRule="auto"/>
        <w:ind w:left="567"/>
        <w:jc w:val="both"/>
        <w:rPr>
          <w:rFonts w:ascii="Arial" w:hAnsi="Arial" w:cs="Arial"/>
          <w:i/>
          <w:iCs/>
        </w:rPr>
      </w:pPr>
      <w:r w:rsidRPr="004A7DFE">
        <w:rPr>
          <w:rFonts w:ascii="Arial" w:hAnsi="Arial" w:cs="Arial"/>
          <w:i/>
          <w:iCs/>
        </w:rPr>
        <w:t>La posesión de una cosa, a ciencia y paciencia del que se obligó a entregarla, hará presumir la tradición, a menos que ésta haya debido efectuarse por la inscripción del título.</w:t>
      </w:r>
    </w:p>
    <w:p w14:paraId="0B698FA4" w14:textId="77777777" w:rsidR="00963BCB" w:rsidRPr="004A7DFE" w:rsidRDefault="00963BCB" w:rsidP="004A7DFE">
      <w:pPr>
        <w:spacing w:line="276" w:lineRule="auto"/>
        <w:jc w:val="both"/>
        <w:rPr>
          <w:rFonts w:ascii="Arial" w:hAnsi="Arial" w:cs="Arial"/>
        </w:rPr>
      </w:pPr>
    </w:p>
    <w:p w14:paraId="0F08A4CE" w14:textId="3938C002" w:rsidR="003C66F3" w:rsidRPr="004A7DFE" w:rsidRDefault="00963BCB" w:rsidP="004A7DFE">
      <w:pPr>
        <w:spacing w:line="276" w:lineRule="auto"/>
        <w:jc w:val="both"/>
        <w:rPr>
          <w:rFonts w:ascii="Arial" w:hAnsi="Arial" w:cs="Arial"/>
        </w:rPr>
      </w:pPr>
      <w:r w:rsidRPr="004A7DFE">
        <w:rPr>
          <w:rFonts w:ascii="Arial" w:hAnsi="Arial" w:cs="Arial"/>
        </w:rPr>
        <w:t>Esta definición legal implica la existencia de dos elementos que han de estudiarse.</w:t>
      </w:r>
    </w:p>
    <w:p w14:paraId="0B4ADAD9" w14:textId="77777777" w:rsidR="004E1349" w:rsidRPr="004A7DFE" w:rsidRDefault="004E1349" w:rsidP="004A7DFE">
      <w:pPr>
        <w:spacing w:line="276" w:lineRule="auto"/>
        <w:jc w:val="both"/>
        <w:rPr>
          <w:rFonts w:ascii="Arial" w:hAnsi="Arial" w:cs="Arial"/>
        </w:rPr>
      </w:pPr>
    </w:p>
    <w:p w14:paraId="212D3E8C" w14:textId="0BCEB8A4" w:rsidR="005863FD" w:rsidRPr="004A7DFE" w:rsidRDefault="00963BCB" w:rsidP="004A7DFE">
      <w:pPr>
        <w:spacing w:line="276" w:lineRule="auto"/>
        <w:jc w:val="both"/>
        <w:rPr>
          <w:rFonts w:ascii="Arial" w:hAnsi="Arial" w:cs="Arial"/>
        </w:rPr>
      </w:pPr>
      <w:r w:rsidRPr="004A7DFE">
        <w:rPr>
          <w:rFonts w:ascii="Arial" w:hAnsi="Arial" w:cs="Arial"/>
        </w:rPr>
        <w:t xml:space="preserve">Justo título. </w:t>
      </w:r>
      <w:r w:rsidR="005863FD" w:rsidRPr="004A7DFE">
        <w:rPr>
          <w:rFonts w:ascii="Arial" w:hAnsi="Arial" w:cs="Arial"/>
        </w:rPr>
        <w:t>Al respecto hay que decir que la ley no define que es lo que se constituye en justo título; no obstante, la jurisprudencia</w:t>
      </w:r>
      <w:r w:rsidR="005863FD" w:rsidRPr="004A7DFE">
        <w:rPr>
          <w:rStyle w:val="Refdenotaalpie"/>
          <w:rFonts w:ascii="Arial" w:hAnsi="Arial" w:cs="Arial"/>
        </w:rPr>
        <w:footnoteReference w:id="9"/>
      </w:r>
      <w:r w:rsidR="005863FD" w:rsidRPr="004A7DFE">
        <w:rPr>
          <w:rFonts w:ascii="Arial" w:hAnsi="Arial" w:cs="Arial"/>
        </w:rPr>
        <w:t xml:space="preserve"> ha establecido que </w:t>
      </w:r>
    </w:p>
    <w:p w14:paraId="2FF6450E" w14:textId="77777777" w:rsidR="005863FD" w:rsidRPr="004A7DFE" w:rsidRDefault="005863FD" w:rsidP="004A7DFE">
      <w:pPr>
        <w:spacing w:line="276" w:lineRule="auto"/>
        <w:jc w:val="both"/>
        <w:rPr>
          <w:rFonts w:ascii="Arial" w:hAnsi="Arial" w:cs="Arial"/>
        </w:rPr>
      </w:pPr>
    </w:p>
    <w:p w14:paraId="1B561297" w14:textId="3D5676D3" w:rsidR="005863FD" w:rsidRPr="004A7DFE" w:rsidRDefault="005863FD" w:rsidP="004A7DFE">
      <w:pPr>
        <w:spacing w:line="276" w:lineRule="auto"/>
        <w:ind w:left="567"/>
        <w:jc w:val="both"/>
        <w:rPr>
          <w:rFonts w:ascii="Arial" w:hAnsi="Arial" w:cs="Arial"/>
          <w:i/>
          <w:iCs/>
        </w:rPr>
      </w:pPr>
      <w:r w:rsidRPr="004A7DFE">
        <w:rPr>
          <w:rFonts w:ascii="Arial" w:hAnsi="Arial" w:cs="Arial"/>
          <w:i/>
          <w:iCs/>
        </w:rPr>
        <w:t>,"... en términos generales puede decirse que es aquél constituido conforme a la ley y susceptible de originar la posesión para el cual nace, lo que supone tres requisitos, a saber: a) Existencia real y jurídica del título o disposición voluntaria pertinente, pues de lo contrario mal puede hablarse de justeza de un título que no existe. Luego, no habrá justo título cuando no ha habido acto alguno o éste se estima jurídicamente inexistente, b) Naturaleza traslativa (</w:t>
      </w:r>
      <w:proofErr w:type="spellStart"/>
      <w:r w:rsidRPr="004A7DFE">
        <w:rPr>
          <w:rFonts w:ascii="Arial" w:hAnsi="Arial" w:cs="Arial"/>
          <w:i/>
          <w:iCs/>
        </w:rPr>
        <w:t>vgr</w:t>
      </w:r>
      <w:proofErr w:type="spellEnd"/>
      <w:r w:rsidRPr="004A7DFE">
        <w:rPr>
          <w:rFonts w:ascii="Arial" w:hAnsi="Arial" w:cs="Arial"/>
          <w:i/>
          <w:iCs/>
        </w:rPr>
        <w:t>. venta, permuta, donación, remate, etc.) o declarativa (</w:t>
      </w:r>
      <w:proofErr w:type="spellStart"/>
      <w:r w:rsidRPr="004A7DFE">
        <w:rPr>
          <w:rFonts w:ascii="Arial" w:hAnsi="Arial" w:cs="Arial"/>
          <w:i/>
          <w:iCs/>
        </w:rPr>
        <w:t>vgr</w:t>
      </w:r>
      <w:proofErr w:type="spellEnd"/>
      <w:r w:rsidRPr="004A7DFE">
        <w:rPr>
          <w:rFonts w:ascii="Arial" w:hAnsi="Arial" w:cs="Arial"/>
          <w:i/>
          <w:iCs/>
        </w:rPr>
        <w:t xml:space="preserve">. sentencia aprobatoria de partición o división, actos divisorios, etc.) de dominio, porque sólo en virtud de estos actos o negocios aparece de manera inequívoca la </w:t>
      </w:r>
      <w:r w:rsidRPr="004A7DFE">
        <w:rPr>
          <w:rFonts w:ascii="Arial" w:hAnsi="Arial" w:cs="Arial"/>
          <w:i/>
          <w:iCs/>
        </w:rPr>
        <w:lastRenderedPageBreak/>
        <w:t>voluntad de transferir o declarar el derecho en cuya virtud el adquirente adquiere la posesión, aun cuando no adquiera el derecho de propiedad (Art. 753 C.C.)".</w:t>
      </w:r>
    </w:p>
    <w:p w14:paraId="471BAD28" w14:textId="77777777" w:rsidR="005863FD" w:rsidRPr="004A7DFE" w:rsidRDefault="005863FD" w:rsidP="004A7DFE">
      <w:pPr>
        <w:spacing w:line="276" w:lineRule="auto"/>
        <w:ind w:left="567"/>
        <w:jc w:val="both"/>
        <w:rPr>
          <w:rFonts w:ascii="Arial" w:hAnsi="Arial" w:cs="Arial"/>
          <w:i/>
          <w:iCs/>
        </w:rPr>
      </w:pPr>
    </w:p>
    <w:p w14:paraId="06C01E2A" w14:textId="15238F29" w:rsidR="005863FD" w:rsidRPr="004A7DFE" w:rsidRDefault="005863FD" w:rsidP="004A7DFE">
      <w:pPr>
        <w:spacing w:line="276" w:lineRule="auto"/>
        <w:jc w:val="both"/>
        <w:rPr>
          <w:rFonts w:ascii="Arial" w:hAnsi="Arial" w:cs="Arial"/>
        </w:rPr>
      </w:pPr>
      <w:r w:rsidRPr="004A7DFE">
        <w:rPr>
          <w:rFonts w:ascii="Arial" w:hAnsi="Arial" w:cs="Arial"/>
        </w:rPr>
        <w:t>Hechas estas precisiones normativas y jurisprudenciales, corresponde establecer si la posesión que se alega en cabeza de la demandante y que pretende recuperar por ser de mejor derecho, es la que proviene de la adjudicación que se hizo respecto de la sucesión intestada de Clementina Espitia Galindo, quien la tenía desde el año 1958 y se perdió con su fallecimiento el 12 de julio de 2005</w:t>
      </w:r>
      <w:r w:rsidR="002438C5" w:rsidRPr="004A7DFE">
        <w:rPr>
          <w:rFonts w:ascii="Arial" w:hAnsi="Arial" w:cs="Arial"/>
        </w:rPr>
        <w:t>.</w:t>
      </w:r>
    </w:p>
    <w:p w14:paraId="46FD9322" w14:textId="77777777" w:rsidR="002438C5" w:rsidRPr="004A7DFE" w:rsidRDefault="002438C5" w:rsidP="004A7DFE">
      <w:pPr>
        <w:spacing w:line="276" w:lineRule="auto"/>
        <w:jc w:val="both"/>
        <w:rPr>
          <w:rFonts w:ascii="Arial" w:hAnsi="Arial" w:cs="Arial"/>
        </w:rPr>
      </w:pPr>
    </w:p>
    <w:p w14:paraId="723FFF26" w14:textId="0FAD838B" w:rsidR="002438C5" w:rsidRPr="004A7DFE" w:rsidRDefault="002438C5" w:rsidP="004A7DFE">
      <w:pPr>
        <w:spacing w:line="276" w:lineRule="auto"/>
        <w:jc w:val="both"/>
        <w:rPr>
          <w:rFonts w:ascii="Arial" w:hAnsi="Arial" w:cs="Arial"/>
        </w:rPr>
      </w:pPr>
      <w:r w:rsidRPr="004A7DFE">
        <w:rPr>
          <w:rFonts w:ascii="Arial" w:hAnsi="Arial" w:cs="Arial"/>
        </w:rPr>
        <w:t xml:space="preserve">Revisando los certificados de tradición de las matrículas inmobiliarias de los predios tenemos que, el inmueble “Las Manitas” identificado con el FMI 090-21774 refleja en su anotación 2, la compraventa de derechos y acciones de la sucesión de Saturnino Galindo, venida </w:t>
      </w:r>
      <w:r w:rsidR="001138EA" w:rsidRPr="004A7DFE">
        <w:rPr>
          <w:rFonts w:ascii="Arial" w:hAnsi="Arial" w:cs="Arial"/>
        </w:rPr>
        <w:t xml:space="preserve">a Clementina Espitia </w:t>
      </w:r>
      <w:r w:rsidRPr="004A7DFE">
        <w:rPr>
          <w:rFonts w:ascii="Arial" w:hAnsi="Arial" w:cs="Arial"/>
        </w:rPr>
        <w:t>por Ezequiel Molina Osorio. Respecto del inmueble “San Antonio” identificado con el FMI</w:t>
      </w:r>
      <w:r w:rsidR="001138EA" w:rsidRPr="004A7DFE">
        <w:rPr>
          <w:rFonts w:ascii="Arial" w:hAnsi="Arial" w:cs="Arial"/>
        </w:rPr>
        <w:t xml:space="preserve"> 090-49365 refleja en su anotación 1, la compraventa de derechos gananciales, venida a Clementina Espitia por Ezequiel Molina Osorio.</w:t>
      </w:r>
    </w:p>
    <w:p w14:paraId="175FBC7E" w14:textId="77777777" w:rsidR="001138EA" w:rsidRPr="004A7DFE" w:rsidRDefault="001138EA" w:rsidP="004A7DFE">
      <w:pPr>
        <w:spacing w:line="276" w:lineRule="auto"/>
        <w:jc w:val="both"/>
        <w:rPr>
          <w:rFonts w:ascii="Arial" w:hAnsi="Arial" w:cs="Arial"/>
        </w:rPr>
      </w:pPr>
    </w:p>
    <w:p w14:paraId="737B90B6" w14:textId="3692EE1A" w:rsidR="001138EA" w:rsidRPr="004A7DFE" w:rsidRDefault="001138EA" w:rsidP="004A7DFE">
      <w:pPr>
        <w:spacing w:line="276" w:lineRule="auto"/>
        <w:jc w:val="both"/>
        <w:rPr>
          <w:rFonts w:ascii="Arial" w:hAnsi="Arial" w:cs="Arial"/>
        </w:rPr>
      </w:pPr>
      <w:r w:rsidRPr="004A7DFE">
        <w:rPr>
          <w:rFonts w:ascii="Arial" w:hAnsi="Arial" w:cs="Arial"/>
        </w:rPr>
        <w:t xml:space="preserve">En los documentos en cita se lee además, que la adjudicación realizada en favor de la demandante se hace respecto de los derechos y acciones que la causante adquirió mediante las escrituras suscritas en el año 1958. </w:t>
      </w:r>
    </w:p>
    <w:p w14:paraId="6C5E588B" w14:textId="77777777" w:rsidR="002438C5" w:rsidRPr="004A7DFE" w:rsidRDefault="002438C5" w:rsidP="004A7DFE">
      <w:pPr>
        <w:spacing w:line="276" w:lineRule="auto"/>
        <w:jc w:val="both"/>
        <w:rPr>
          <w:rFonts w:ascii="Arial" w:hAnsi="Arial" w:cs="Arial"/>
        </w:rPr>
      </w:pPr>
    </w:p>
    <w:p w14:paraId="5043F295" w14:textId="54C69428" w:rsidR="001138EA" w:rsidRPr="004A7DFE" w:rsidRDefault="00A91E7E" w:rsidP="004A7DFE">
      <w:pPr>
        <w:spacing w:line="276" w:lineRule="auto"/>
        <w:jc w:val="both"/>
        <w:rPr>
          <w:rFonts w:ascii="Arial" w:hAnsi="Arial" w:cs="Arial"/>
        </w:rPr>
      </w:pPr>
      <w:r w:rsidRPr="004A7DFE">
        <w:rPr>
          <w:rFonts w:ascii="Arial" w:hAnsi="Arial" w:cs="Arial"/>
        </w:rPr>
        <w:t>Respecto de la compraventa de derechos y acciones es sabido que no constituye justo título, ha sido lo ha dicho la jurisprudencia de la Corte Suprema de Justicia</w:t>
      </w:r>
      <w:r w:rsidRPr="004A7DFE">
        <w:rPr>
          <w:rStyle w:val="Refdenotaalpie"/>
          <w:rFonts w:ascii="Arial" w:hAnsi="Arial" w:cs="Arial"/>
        </w:rPr>
        <w:footnoteReference w:id="10"/>
      </w:r>
      <w:r w:rsidRPr="004A7DFE">
        <w:rPr>
          <w:rFonts w:ascii="Arial" w:hAnsi="Arial" w:cs="Arial"/>
        </w:rPr>
        <w:t xml:space="preserve"> </w:t>
      </w:r>
    </w:p>
    <w:p w14:paraId="334912BD" w14:textId="77777777" w:rsidR="00880E65" w:rsidRPr="004A7DFE" w:rsidRDefault="00880E65" w:rsidP="004A7DFE">
      <w:pPr>
        <w:spacing w:line="276" w:lineRule="auto"/>
        <w:jc w:val="both"/>
        <w:rPr>
          <w:rFonts w:ascii="Arial" w:hAnsi="Arial" w:cs="Arial"/>
        </w:rPr>
      </w:pPr>
    </w:p>
    <w:p w14:paraId="027F5EB3" w14:textId="1F17CCE4" w:rsidR="008D3921" w:rsidRPr="004A7DFE" w:rsidRDefault="008D3921" w:rsidP="004A7DFE">
      <w:pPr>
        <w:spacing w:line="276" w:lineRule="auto"/>
        <w:ind w:left="567"/>
        <w:jc w:val="both"/>
        <w:rPr>
          <w:rFonts w:ascii="Arial" w:hAnsi="Arial" w:cs="Arial"/>
          <w:i/>
          <w:iCs/>
          <w:lang w:val="es-CO"/>
        </w:rPr>
      </w:pPr>
      <w:r w:rsidRPr="004A7DFE">
        <w:rPr>
          <w:rFonts w:ascii="Arial" w:hAnsi="Arial" w:cs="Arial"/>
          <w:i/>
          <w:iCs/>
          <w:lang w:val="es-CO"/>
        </w:rPr>
        <w:t>“Y la verdad es que, si como es admitido por todos en este pleito, en el contrato que esgrime el demandado alude a la venta, no del bien en sí, sino de aquellos derechos y acciones, eso sólo, por encima de cualquiera consideración, elimina la posibilidad del título que con el carácter de justo exige la prescripción adquisitiva de corto tiempo. Pues resulta coruscante que el convenio celebrado en dichos términos, no puede considerárselo apto, ni siquiera en apariencia, para servir de medio de traslación, no de meros derechos de posesión, sino del dominio, debe seguirse, tiene que seguirse en acato de las voces del artículo 765 del Código Civil, que aquí no se presentó título idóneo a dichos efectos. Y naturalmente que cuando el código aborda en el artículo siguiente la labor de decir cuáles títulos no son justos, parte de la premisa de que haya, obviamente cuando se encara el caso de los traslaticios, no un título cualquiera, sino uno que, teniendo simiente en un acto jurídico del enajenante, posea virtualidad para una ulterior transmisión de la propiedad. En bien de la brevedad, siempre se requiere una relación jurídica con el antecesor de la posesión, sendero por el que tratará de explicar el poseedor regular cómo entró en posesión de la cosa”.</w:t>
      </w:r>
    </w:p>
    <w:p w14:paraId="6B609C17" w14:textId="77777777" w:rsidR="008D3921" w:rsidRPr="004A7DFE" w:rsidRDefault="008D3921" w:rsidP="004A7DFE">
      <w:pPr>
        <w:spacing w:line="276" w:lineRule="auto"/>
        <w:jc w:val="both"/>
        <w:rPr>
          <w:rFonts w:ascii="Arial" w:hAnsi="Arial" w:cs="Arial"/>
          <w:lang w:val="es-CO"/>
        </w:rPr>
      </w:pPr>
    </w:p>
    <w:p w14:paraId="5517AFD6" w14:textId="448E5595" w:rsidR="008D3921" w:rsidRPr="004A7DFE" w:rsidRDefault="008D3921" w:rsidP="004A7DFE">
      <w:pPr>
        <w:spacing w:line="276" w:lineRule="auto"/>
        <w:jc w:val="both"/>
        <w:rPr>
          <w:rFonts w:ascii="Arial" w:hAnsi="Arial" w:cs="Arial"/>
        </w:rPr>
      </w:pPr>
      <w:r w:rsidRPr="004A7DFE">
        <w:rPr>
          <w:rFonts w:ascii="Arial" w:hAnsi="Arial" w:cs="Arial"/>
        </w:rPr>
        <w:t xml:space="preserve">Lo que se observa en este asunto es que la posesión que se pretende recuperar es sin duda la que tenía la causante Clementina Espitia Mendoza, la cual, valga decir, no era posesión </w:t>
      </w:r>
      <w:r w:rsidR="007C444D" w:rsidRPr="004A7DFE">
        <w:rPr>
          <w:rFonts w:ascii="Arial" w:hAnsi="Arial" w:cs="Arial"/>
        </w:rPr>
        <w:t>regular, porque como se explicó esta no surgía de un justo título, entendido este como el que tiene la capacidad de transmitir el dominio del bien, sino de una compraventa de derechos y acciones.</w:t>
      </w:r>
    </w:p>
    <w:p w14:paraId="026E3A2D" w14:textId="77777777" w:rsidR="007C444D" w:rsidRPr="004A7DFE" w:rsidRDefault="007C444D" w:rsidP="004A7DFE">
      <w:pPr>
        <w:spacing w:line="276" w:lineRule="auto"/>
        <w:jc w:val="both"/>
        <w:rPr>
          <w:rFonts w:ascii="Arial" w:hAnsi="Arial" w:cs="Arial"/>
        </w:rPr>
      </w:pPr>
    </w:p>
    <w:p w14:paraId="6334E944" w14:textId="62D0B7CB" w:rsidR="007C444D" w:rsidRPr="004A7DFE" w:rsidRDefault="007C444D" w:rsidP="004A7DFE">
      <w:pPr>
        <w:spacing w:line="276" w:lineRule="auto"/>
        <w:jc w:val="both"/>
        <w:rPr>
          <w:rFonts w:ascii="Arial" w:hAnsi="Arial" w:cs="Arial"/>
        </w:rPr>
      </w:pPr>
      <w:r w:rsidRPr="004A7DFE">
        <w:rPr>
          <w:rFonts w:ascii="Arial" w:hAnsi="Arial" w:cs="Arial"/>
        </w:rPr>
        <w:t>Ahora bien, tampoco se vislumbra que la demandante haya recibido la posesión regular de los inmuebles con el hecho de la adjudicación por sucesión, porque sucesión no convierte en regular la posesión irregular.</w:t>
      </w:r>
    </w:p>
    <w:p w14:paraId="1CFFC190" w14:textId="77777777" w:rsidR="007C444D" w:rsidRPr="004A7DFE" w:rsidRDefault="007C444D" w:rsidP="004A7DFE">
      <w:pPr>
        <w:spacing w:line="276" w:lineRule="auto"/>
        <w:jc w:val="both"/>
        <w:rPr>
          <w:rFonts w:ascii="Arial" w:hAnsi="Arial" w:cs="Arial"/>
        </w:rPr>
      </w:pPr>
    </w:p>
    <w:p w14:paraId="237CDF29" w14:textId="503B5BF0" w:rsidR="007C444D" w:rsidRPr="004A7DFE" w:rsidRDefault="007C444D" w:rsidP="004A7DFE">
      <w:pPr>
        <w:spacing w:line="276" w:lineRule="auto"/>
        <w:jc w:val="both"/>
        <w:rPr>
          <w:rFonts w:ascii="Arial" w:hAnsi="Arial" w:cs="Arial"/>
        </w:rPr>
      </w:pPr>
      <w:r w:rsidRPr="004A7DFE">
        <w:rPr>
          <w:rFonts w:ascii="Arial" w:hAnsi="Arial" w:cs="Arial"/>
        </w:rPr>
        <w:t>En conclusión, el requisito para la prosperidad de la acción publiciana consistente en que se trate de una posesión regular, en el presente asunto no se cumple.</w:t>
      </w:r>
      <w:r w:rsidR="00880E65" w:rsidRPr="004A7DFE">
        <w:rPr>
          <w:rFonts w:ascii="Arial" w:hAnsi="Arial" w:cs="Arial"/>
        </w:rPr>
        <w:t xml:space="preserve"> Por lo tanto, habrá de declararse probada de oficio la excepción de falta de los requisitos legales para la prosperidad de la acción. </w:t>
      </w:r>
    </w:p>
    <w:p w14:paraId="3B7110B9" w14:textId="77777777" w:rsidR="00880E65" w:rsidRPr="004A7DFE" w:rsidRDefault="00880E65" w:rsidP="004A7DFE">
      <w:pPr>
        <w:spacing w:line="276" w:lineRule="auto"/>
        <w:jc w:val="both"/>
        <w:rPr>
          <w:rFonts w:ascii="Arial" w:hAnsi="Arial" w:cs="Arial"/>
        </w:rPr>
      </w:pPr>
    </w:p>
    <w:p w14:paraId="12256131" w14:textId="4315C0D3" w:rsidR="00880E65" w:rsidRPr="004A7DFE" w:rsidRDefault="00880E65" w:rsidP="004A7DFE">
      <w:pPr>
        <w:spacing w:line="276" w:lineRule="auto"/>
        <w:jc w:val="both"/>
        <w:rPr>
          <w:rFonts w:ascii="Arial" w:hAnsi="Arial" w:cs="Arial"/>
          <w:b/>
          <w:bCs/>
        </w:rPr>
      </w:pPr>
      <w:r w:rsidRPr="004A7DFE">
        <w:rPr>
          <w:rFonts w:ascii="Arial" w:hAnsi="Arial" w:cs="Arial"/>
          <w:b/>
          <w:bCs/>
        </w:rPr>
        <w:t>Otras consideraciones</w:t>
      </w:r>
    </w:p>
    <w:p w14:paraId="76087346" w14:textId="77777777" w:rsidR="007C444D" w:rsidRPr="004A7DFE" w:rsidRDefault="007C444D" w:rsidP="004A7DFE">
      <w:pPr>
        <w:spacing w:line="276" w:lineRule="auto"/>
        <w:jc w:val="both"/>
        <w:rPr>
          <w:rFonts w:ascii="Arial" w:hAnsi="Arial" w:cs="Arial"/>
        </w:rPr>
      </w:pPr>
    </w:p>
    <w:p w14:paraId="22D96E3A" w14:textId="14E5AF5D" w:rsidR="007C444D" w:rsidRPr="004A7DFE" w:rsidRDefault="00880E65" w:rsidP="004A7DFE">
      <w:pPr>
        <w:spacing w:line="276" w:lineRule="auto"/>
        <w:jc w:val="both"/>
        <w:rPr>
          <w:rFonts w:ascii="Arial" w:hAnsi="Arial" w:cs="Arial"/>
        </w:rPr>
      </w:pPr>
      <w:r w:rsidRPr="004A7DFE">
        <w:rPr>
          <w:rFonts w:ascii="Arial" w:hAnsi="Arial" w:cs="Arial"/>
        </w:rPr>
        <w:t>Conviene</w:t>
      </w:r>
      <w:r w:rsidR="007C444D" w:rsidRPr="004A7DFE">
        <w:rPr>
          <w:rFonts w:ascii="Arial" w:hAnsi="Arial" w:cs="Arial"/>
        </w:rPr>
        <w:t xml:space="preserve"> tener en cuenta que en el caso bajo estudio, de acuerdo con la prueba allegada, se tiene que los bienes inmuebles objeto del proceso, tienen presunción de baldíos</w:t>
      </w:r>
      <w:r w:rsidR="00467AA4" w:rsidRPr="004A7DFE">
        <w:rPr>
          <w:rFonts w:ascii="Arial" w:hAnsi="Arial" w:cs="Arial"/>
        </w:rPr>
        <w:t xml:space="preserve">, </w:t>
      </w:r>
      <w:r w:rsidRPr="004A7DFE">
        <w:rPr>
          <w:rFonts w:ascii="Arial" w:hAnsi="Arial" w:cs="Arial"/>
        </w:rPr>
        <w:t>esto sustentado en los</w:t>
      </w:r>
      <w:r w:rsidR="00467AA4" w:rsidRPr="004A7DFE">
        <w:rPr>
          <w:rFonts w:ascii="Arial" w:hAnsi="Arial" w:cs="Arial"/>
        </w:rPr>
        <w:t xml:space="preserve"> certificados especiales para procesos de pertenencia</w:t>
      </w:r>
      <w:r w:rsidR="00467AA4" w:rsidRPr="004A7DFE">
        <w:rPr>
          <w:rStyle w:val="Refdenotaalpie"/>
          <w:rFonts w:ascii="Arial" w:hAnsi="Arial" w:cs="Arial"/>
        </w:rPr>
        <w:footnoteReference w:id="11"/>
      </w:r>
      <w:r w:rsidR="00467AA4" w:rsidRPr="004A7DFE">
        <w:rPr>
          <w:rFonts w:ascii="Arial" w:hAnsi="Arial" w:cs="Arial"/>
        </w:rPr>
        <w:t xml:space="preserve"> que obra</w:t>
      </w:r>
      <w:r w:rsidRPr="004A7DFE">
        <w:rPr>
          <w:rFonts w:ascii="Arial" w:hAnsi="Arial" w:cs="Arial"/>
        </w:rPr>
        <w:t>n</w:t>
      </w:r>
      <w:r w:rsidR="00467AA4" w:rsidRPr="004A7DFE">
        <w:rPr>
          <w:rFonts w:ascii="Arial" w:hAnsi="Arial" w:cs="Arial"/>
        </w:rPr>
        <w:t xml:space="preserve"> en el proceso,</w:t>
      </w:r>
      <w:r w:rsidR="007C444D" w:rsidRPr="004A7DFE">
        <w:rPr>
          <w:rFonts w:ascii="Arial" w:hAnsi="Arial" w:cs="Arial"/>
        </w:rPr>
        <w:t xml:space="preserve"> </w:t>
      </w:r>
      <w:r w:rsidRPr="004A7DFE">
        <w:rPr>
          <w:rFonts w:ascii="Arial" w:hAnsi="Arial" w:cs="Arial"/>
        </w:rPr>
        <w:t>por lo que</w:t>
      </w:r>
      <w:r w:rsidR="007C444D" w:rsidRPr="004A7DFE">
        <w:rPr>
          <w:rFonts w:ascii="Arial" w:hAnsi="Arial" w:cs="Arial"/>
        </w:rPr>
        <w:t xml:space="preserve"> no puede</w:t>
      </w:r>
      <w:r w:rsidR="00467AA4" w:rsidRPr="004A7DFE">
        <w:rPr>
          <w:rFonts w:ascii="Arial" w:hAnsi="Arial" w:cs="Arial"/>
        </w:rPr>
        <w:t>n</w:t>
      </w:r>
      <w:r w:rsidR="007C444D" w:rsidRPr="004A7DFE">
        <w:rPr>
          <w:rFonts w:ascii="Arial" w:hAnsi="Arial" w:cs="Arial"/>
        </w:rPr>
        <w:t xml:space="preserve"> ser objeto de posesión sino de ocupación. Por ello, </w:t>
      </w:r>
      <w:r w:rsidR="00467AA4" w:rsidRPr="004A7DFE">
        <w:rPr>
          <w:rFonts w:ascii="Arial" w:hAnsi="Arial" w:cs="Arial"/>
        </w:rPr>
        <w:t>al existir esta presunción de baldíos deben ser objeto de clarificación de propiedad y/o adjudicación por parte de la ANT.</w:t>
      </w:r>
      <w:r w:rsidR="00DA1AF8" w:rsidRPr="004A7DFE">
        <w:rPr>
          <w:rFonts w:ascii="Arial" w:hAnsi="Arial" w:cs="Arial"/>
        </w:rPr>
        <w:t xml:space="preserve"> Obsérvese que obra en el expediente constancia de la iniciación de procedimiento para formalización de la ocupación, in</w:t>
      </w:r>
      <w:r w:rsidRPr="004A7DFE">
        <w:rPr>
          <w:rFonts w:ascii="Arial" w:hAnsi="Arial" w:cs="Arial"/>
        </w:rPr>
        <w:t xml:space="preserve">staurado </w:t>
      </w:r>
      <w:r w:rsidR="00DA1AF8" w:rsidRPr="004A7DFE">
        <w:rPr>
          <w:rFonts w:ascii="Arial" w:hAnsi="Arial" w:cs="Arial"/>
        </w:rPr>
        <w:t>por la demandada.</w:t>
      </w:r>
    </w:p>
    <w:p w14:paraId="76ABCB9F" w14:textId="77777777" w:rsidR="00467AA4" w:rsidRPr="004A7DFE" w:rsidRDefault="00467AA4" w:rsidP="004A7DFE">
      <w:pPr>
        <w:spacing w:line="276" w:lineRule="auto"/>
        <w:jc w:val="both"/>
        <w:rPr>
          <w:rFonts w:ascii="Arial" w:hAnsi="Arial" w:cs="Arial"/>
        </w:rPr>
      </w:pPr>
    </w:p>
    <w:p w14:paraId="6715CEEC" w14:textId="082C9DCD" w:rsidR="00467AA4" w:rsidRPr="004A7DFE" w:rsidRDefault="00467AA4" w:rsidP="004A7DFE">
      <w:pPr>
        <w:spacing w:line="276" w:lineRule="auto"/>
        <w:jc w:val="both"/>
        <w:rPr>
          <w:rFonts w:ascii="Arial" w:hAnsi="Arial" w:cs="Arial"/>
        </w:rPr>
      </w:pPr>
      <w:r w:rsidRPr="004A7DFE">
        <w:rPr>
          <w:rFonts w:ascii="Arial" w:hAnsi="Arial" w:cs="Arial"/>
        </w:rPr>
        <w:t>En otras palabras, no es procedente utilizar la acción publiciana para recuperar la ocupación de bienes con presunción de baldíos</w:t>
      </w:r>
      <w:r w:rsidR="00880E65" w:rsidRPr="004A7DFE">
        <w:rPr>
          <w:rFonts w:ascii="Arial" w:hAnsi="Arial" w:cs="Arial"/>
        </w:rPr>
        <w:t xml:space="preserve">, porque la norma (artículo 951 del C.C.) protege es la posesión, la cual recae sobre bienes prescriptibles. </w:t>
      </w:r>
    </w:p>
    <w:p w14:paraId="046691AE" w14:textId="77777777" w:rsidR="008D3921" w:rsidRPr="004A7DFE" w:rsidRDefault="008D3921" w:rsidP="004A7DFE">
      <w:pPr>
        <w:spacing w:line="276" w:lineRule="auto"/>
        <w:jc w:val="both"/>
        <w:rPr>
          <w:rFonts w:ascii="Arial" w:hAnsi="Arial" w:cs="Arial"/>
        </w:rPr>
      </w:pPr>
    </w:p>
    <w:p w14:paraId="17DF6579" w14:textId="32A842B8" w:rsidR="008D3921" w:rsidRPr="004A7DFE" w:rsidRDefault="00467AA4" w:rsidP="004A7DFE">
      <w:pPr>
        <w:spacing w:line="276" w:lineRule="auto"/>
        <w:jc w:val="both"/>
        <w:rPr>
          <w:rFonts w:ascii="Arial" w:hAnsi="Arial" w:cs="Arial"/>
        </w:rPr>
      </w:pPr>
      <w:r w:rsidRPr="004A7DFE">
        <w:rPr>
          <w:rFonts w:ascii="Arial" w:hAnsi="Arial" w:cs="Arial"/>
        </w:rPr>
        <w:t xml:space="preserve">Por último, se observa que la acción publiciana se ejerció casi 18 años después de que se perdió la posesión </w:t>
      </w:r>
      <w:r w:rsidR="00DA1AF8" w:rsidRPr="004A7DFE">
        <w:rPr>
          <w:rFonts w:ascii="Arial" w:hAnsi="Arial" w:cs="Arial"/>
        </w:rPr>
        <w:t xml:space="preserve">a manos de la demandada. En efecto, en gracia de discusión si se admitiese que i) la señora Clementina Espitia ejercía posesión y no ocupación y </w:t>
      </w:r>
      <w:proofErr w:type="spellStart"/>
      <w:r w:rsidR="00DA1AF8" w:rsidRPr="004A7DFE">
        <w:rPr>
          <w:rFonts w:ascii="Arial" w:hAnsi="Arial" w:cs="Arial"/>
        </w:rPr>
        <w:t>ii</w:t>
      </w:r>
      <w:proofErr w:type="spellEnd"/>
      <w:r w:rsidR="00DA1AF8" w:rsidRPr="004A7DFE">
        <w:rPr>
          <w:rFonts w:ascii="Arial" w:hAnsi="Arial" w:cs="Arial"/>
        </w:rPr>
        <w:t>) que esta posesión es amparable con la acción publiciana, se tiene que la demandada ha ejercido posesión por más de 18 años, por lo que de demostrarse los elementos que la configuran, tendría mejor derecho porque tendría a su favor una la posesión actual del inmueble y por un lapso del superior establecido en la ley para la posesión irregular</w:t>
      </w:r>
      <w:r w:rsidR="004C73B2" w:rsidRPr="004A7DFE">
        <w:rPr>
          <w:rFonts w:ascii="Arial" w:hAnsi="Arial" w:cs="Arial"/>
        </w:rPr>
        <w:t xml:space="preserve"> y pasible de prescripción extraordinaria. </w:t>
      </w:r>
    </w:p>
    <w:p w14:paraId="32F3D8EF" w14:textId="77777777" w:rsidR="004C73B2" w:rsidRPr="004A7DFE" w:rsidRDefault="004C73B2" w:rsidP="004A7DFE">
      <w:pPr>
        <w:spacing w:line="276" w:lineRule="auto"/>
        <w:jc w:val="both"/>
        <w:rPr>
          <w:rFonts w:ascii="Arial" w:hAnsi="Arial" w:cs="Arial"/>
        </w:rPr>
      </w:pPr>
    </w:p>
    <w:p w14:paraId="61031336" w14:textId="67C3F73A" w:rsidR="004C73B2" w:rsidRPr="004A7DFE" w:rsidRDefault="004C73B2" w:rsidP="004A7DFE">
      <w:pPr>
        <w:spacing w:line="276" w:lineRule="auto"/>
        <w:jc w:val="both"/>
        <w:rPr>
          <w:rFonts w:ascii="Arial" w:hAnsi="Arial" w:cs="Arial"/>
        </w:rPr>
      </w:pPr>
      <w:r w:rsidRPr="004A7DFE">
        <w:rPr>
          <w:rFonts w:ascii="Arial" w:hAnsi="Arial" w:cs="Arial"/>
        </w:rPr>
        <w:t>Pese a que la demandante indicó en su interrogatorio que intentó en varias oportunidades ingresar a los inmuebles, no hizo uso de las acciones que la ley le brindaba para lograr una intervención judicial o administrativa que le permitiera de alguna mera interrumpir la posesión iniciada por la demandada. Su afán se dirigió a lograr la adjudicación de los bienes por la vía de la sucesión, pero dejando de lado la recuperación de la posesión que en estricto sentido er</w:t>
      </w:r>
      <w:r w:rsidR="00880E65" w:rsidRPr="004A7DFE">
        <w:rPr>
          <w:rFonts w:ascii="Arial" w:hAnsi="Arial" w:cs="Arial"/>
        </w:rPr>
        <w:t>a</w:t>
      </w:r>
      <w:r w:rsidRPr="004A7DFE">
        <w:rPr>
          <w:rFonts w:ascii="Arial" w:hAnsi="Arial" w:cs="Arial"/>
        </w:rPr>
        <w:t xml:space="preserve"> lo que debía lograr en primera instancia. </w:t>
      </w:r>
    </w:p>
    <w:p w14:paraId="1A8B74F7" w14:textId="532F58B4" w:rsidR="000D4DB0" w:rsidRPr="004A7DFE" w:rsidRDefault="000D4DB0" w:rsidP="004A7DFE">
      <w:pPr>
        <w:spacing w:line="276" w:lineRule="auto"/>
        <w:jc w:val="both"/>
        <w:rPr>
          <w:rFonts w:ascii="Arial" w:hAnsi="Arial" w:cs="Arial"/>
          <w:lang w:val="es-CO"/>
        </w:rPr>
      </w:pPr>
    </w:p>
    <w:p w14:paraId="4F2330BC" w14:textId="6153CA0A" w:rsidR="00113739" w:rsidRPr="004A7DFE" w:rsidRDefault="00B41953" w:rsidP="004A7DFE">
      <w:pPr>
        <w:spacing w:line="276" w:lineRule="auto"/>
        <w:jc w:val="center"/>
        <w:rPr>
          <w:rFonts w:ascii="Arial" w:hAnsi="Arial" w:cs="Arial"/>
          <w:b/>
          <w:bCs/>
          <w:lang w:val="es-CO"/>
        </w:rPr>
      </w:pPr>
      <w:r w:rsidRPr="004A7DFE">
        <w:rPr>
          <w:rFonts w:ascii="Arial" w:hAnsi="Arial" w:cs="Arial"/>
          <w:b/>
          <w:bCs/>
          <w:lang w:val="es-CO"/>
        </w:rPr>
        <w:t>CALIFICACIÓN DE LA CONDUCTA PROCESAL DE LAS PARTES</w:t>
      </w:r>
    </w:p>
    <w:p w14:paraId="18EEC53D" w14:textId="1B11699D" w:rsidR="00113739" w:rsidRPr="004A7DFE" w:rsidRDefault="00113739" w:rsidP="004A7DFE">
      <w:pPr>
        <w:spacing w:line="276" w:lineRule="auto"/>
        <w:jc w:val="both"/>
        <w:rPr>
          <w:rFonts w:ascii="Arial" w:hAnsi="Arial" w:cs="Arial"/>
          <w:lang w:val="es-CO"/>
        </w:rPr>
      </w:pPr>
    </w:p>
    <w:p w14:paraId="060D6536" w14:textId="685691A0" w:rsidR="00113739" w:rsidRPr="004A7DFE" w:rsidRDefault="00113739" w:rsidP="004A7DFE">
      <w:pPr>
        <w:spacing w:line="276" w:lineRule="auto"/>
        <w:jc w:val="both"/>
        <w:rPr>
          <w:rFonts w:ascii="Arial" w:hAnsi="Arial" w:cs="Arial"/>
          <w:lang w:val="es-CO"/>
        </w:rPr>
      </w:pPr>
      <w:r w:rsidRPr="004A7DFE">
        <w:rPr>
          <w:rFonts w:ascii="Arial" w:hAnsi="Arial" w:cs="Arial"/>
          <w:lang w:val="es-CO"/>
        </w:rPr>
        <w:lastRenderedPageBreak/>
        <w:t xml:space="preserve">Dispone en artículo 280 del CGP que la sentencia debe contener la calificación de la conducta procesal de las partes y, de ser el caso, deducir indicios de ella. En el presente asunto, las partes han actuado de manera diligente, se ha presentado a los llamados que se les han hecho, en especial para rendir interrogatorio en la audiencia inicial. Igualmente, no se observa conductas atribuibles a éstas tendientes a dilatar el proceso, presentar recursos infundados o actuar de mala fe con la contraparte o la administración de la justicia. </w:t>
      </w:r>
    </w:p>
    <w:p w14:paraId="2AF4DDE9" w14:textId="0EF2022C" w:rsidR="00113739" w:rsidRPr="004A7DFE" w:rsidRDefault="00113739" w:rsidP="004A7DFE">
      <w:pPr>
        <w:spacing w:line="276" w:lineRule="auto"/>
        <w:jc w:val="both"/>
        <w:rPr>
          <w:rFonts w:ascii="Arial" w:hAnsi="Arial" w:cs="Arial"/>
          <w:lang w:val="es-CO"/>
        </w:rPr>
      </w:pPr>
    </w:p>
    <w:p w14:paraId="754A133E" w14:textId="6AC74EEC" w:rsidR="00113739" w:rsidRPr="004A7DFE" w:rsidRDefault="00113739" w:rsidP="004A7DFE">
      <w:pPr>
        <w:spacing w:line="276" w:lineRule="auto"/>
        <w:jc w:val="both"/>
        <w:rPr>
          <w:rFonts w:ascii="Arial" w:hAnsi="Arial" w:cs="Arial"/>
          <w:lang w:val="es-CO"/>
        </w:rPr>
      </w:pPr>
      <w:r w:rsidRPr="004A7DFE">
        <w:rPr>
          <w:rFonts w:ascii="Arial" w:hAnsi="Arial" w:cs="Arial"/>
          <w:lang w:val="es-CO"/>
        </w:rPr>
        <w:t>Con base en lo anterior, no hay lugar a derivar indicios en contra de alguna de las partes del proceso</w:t>
      </w:r>
      <w:r w:rsidR="00F62885" w:rsidRPr="004A7DFE">
        <w:rPr>
          <w:rFonts w:ascii="Arial" w:hAnsi="Arial" w:cs="Arial"/>
          <w:lang w:val="es-CO"/>
        </w:rPr>
        <w:t>.</w:t>
      </w:r>
    </w:p>
    <w:p w14:paraId="09F61646" w14:textId="77777777" w:rsidR="00113739" w:rsidRPr="004A7DFE" w:rsidRDefault="00113739" w:rsidP="004A7DFE">
      <w:pPr>
        <w:spacing w:line="276" w:lineRule="auto"/>
        <w:jc w:val="both"/>
        <w:rPr>
          <w:rFonts w:ascii="Arial" w:hAnsi="Arial" w:cs="Arial"/>
          <w:lang w:val="es-CO"/>
        </w:rPr>
      </w:pPr>
    </w:p>
    <w:p w14:paraId="37E2F5BC" w14:textId="4431992B" w:rsidR="000D4DB0" w:rsidRPr="004A7DFE" w:rsidRDefault="00B41953" w:rsidP="004A7DFE">
      <w:pPr>
        <w:spacing w:line="276" w:lineRule="auto"/>
        <w:jc w:val="center"/>
        <w:rPr>
          <w:rFonts w:ascii="Arial" w:hAnsi="Arial" w:cs="Arial"/>
          <w:b/>
          <w:bCs/>
          <w:lang w:val="es-CO"/>
        </w:rPr>
      </w:pPr>
      <w:r w:rsidRPr="004A7DFE">
        <w:rPr>
          <w:rFonts w:ascii="Arial" w:hAnsi="Arial" w:cs="Arial"/>
          <w:b/>
          <w:bCs/>
          <w:lang w:val="es-CO"/>
        </w:rPr>
        <w:t>COSTAS</w:t>
      </w:r>
    </w:p>
    <w:p w14:paraId="2EE9459B" w14:textId="77777777" w:rsidR="00117098" w:rsidRPr="004A7DFE" w:rsidRDefault="00117098" w:rsidP="004A7DFE">
      <w:pPr>
        <w:spacing w:line="276" w:lineRule="auto"/>
        <w:jc w:val="both"/>
        <w:rPr>
          <w:rFonts w:ascii="Arial" w:hAnsi="Arial" w:cs="Arial"/>
          <w:lang w:val="es-CO"/>
        </w:rPr>
      </w:pPr>
    </w:p>
    <w:p w14:paraId="4620053B" w14:textId="31180C32" w:rsidR="00117098" w:rsidRPr="004A7DFE" w:rsidRDefault="00D93E82" w:rsidP="004A7DFE">
      <w:pPr>
        <w:spacing w:line="276" w:lineRule="auto"/>
        <w:jc w:val="both"/>
        <w:rPr>
          <w:rFonts w:ascii="Arial" w:hAnsi="Arial" w:cs="Arial"/>
          <w:lang w:val="es-CO"/>
        </w:rPr>
      </w:pPr>
      <w:r w:rsidRPr="004A7DFE">
        <w:rPr>
          <w:rFonts w:ascii="Arial" w:hAnsi="Arial" w:cs="Arial"/>
          <w:lang w:val="es-CO"/>
        </w:rPr>
        <w:t>Establece el artículo 365 del CGP que, en los procesos y en las actuaciones posteriores a aquellos en que haya controversia la condena en costas se sujetará a las siguientes reglas:</w:t>
      </w:r>
    </w:p>
    <w:p w14:paraId="0298967C" w14:textId="32D1CEFE" w:rsidR="00D93E82" w:rsidRPr="004A7DFE" w:rsidRDefault="00D93E82" w:rsidP="004A7DFE">
      <w:pPr>
        <w:spacing w:line="276" w:lineRule="auto"/>
        <w:jc w:val="both"/>
        <w:rPr>
          <w:rFonts w:ascii="Arial" w:hAnsi="Arial" w:cs="Arial"/>
          <w:lang w:val="es-CO"/>
        </w:rPr>
      </w:pPr>
    </w:p>
    <w:p w14:paraId="35FEA5BE" w14:textId="13BB098F" w:rsidR="00D93E82" w:rsidRPr="004A7DFE" w:rsidRDefault="00D93E82" w:rsidP="004A7DFE">
      <w:pPr>
        <w:spacing w:line="276" w:lineRule="auto"/>
        <w:ind w:left="567"/>
        <w:jc w:val="both"/>
        <w:rPr>
          <w:rFonts w:ascii="Arial" w:hAnsi="Arial" w:cs="Arial"/>
          <w:i/>
          <w:iCs/>
          <w:lang w:val="es-CO"/>
        </w:rPr>
      </w:pPr>
      <w:r w:rsidRPr="004A7DFE">
        <w:rPr>
          <w:rFonts w:ascii="Arial" w:hAnsi="Arial" w:cs="Arial"/>
          <w:i/>
          <w:iCs/>
          <w:lang w:val="es-CO"/>
        </w:rPr>
        <w:t xml:space="preserve">“(…) </w:t>
      </w:r>
      <w:r w:rsidR="00F62885" w:rsidRPr="004A7DFE">
        <w:rPr>
          <w:rFonts w:ascii="Arial" w:hAnsi="Arial" w:cs="Arial"/>
          <w:i/>
          <w:iCs/>
          <w:lang w:val="es-CO"/>
        </w:rPr>
        <w:t>1. Se condenará en costas a la parte vencida en el proceso, o a quien se le resuelva desfavorablemente el recurso de apelación, casación, queja, súplica, anulación o revisión que haya propuesto. Además, en los casos especiales previstos en este código</w:t>
      </w:r>
      <w:r w:rsidRPr="004A7DFE">
        <w:rPr>
          <w:rFonts w:ascii="Arial" w:hAnsi="Arial" w:cs="Arial"/>
          <w:i/>
          <w:iCs/>
          <w:lang w:val="es-CO"/>
        </w:rPr>
        <w:t>”.</w:t>
      </w:r>
    </w:p>
    <w:p w14:paraId="71B45A1B" w14:textId="77777777" w:rsidR="00C603D3" w:rsidRPr="004A7DFE" w:rsidRDefault="00C603D3" w:rsidP="004A7DFE">
      <w:pPr>
        <w:spacing w:line="276" w:lineRule="auto"/>
        <w:jc w:val="both"/>
        <w:rPr>
          <w:rFonts w:ascii="Arial" w:hAnsi="Arial" w:cs="Arial"/>
          <w:lang w:val="es-CO"/>
        </w:rPr>
      </w:pPr>
    </w:p>
    <w:p w14:paraId="3355252C" w14:textId="1D84C5E5" w:rsidR="00D93E82" w:rsidRPr="004A7DFE" w:rsidRDefault="00F62885" w:rsidP="004A7DFE">
      <w:pPr>
        <w:spacing w:line="276" w:lineRule="auto"/>
        <w:jc w:val="both"/>
        <w:rPr>
          <w:rFonts w:ascii="Arial" w:hAnsi="Arial" w:cs="Arial"/>
          <w:lang w:val="es-CO"/>
        </w:rPr>
      </w:pPr>
      <w:r w:rsidRPr="004A7DFE">
        <w:rPr>
          <w:rFonts w:ascii="Arial" w:hAnsi="Arial" w:cs="Arial"/>
          <w:lang w:val="es-CO"/>
        </w:rPr>
        <w:t>Así las cosas, teniendo en cuenta que no prosperó la pretensión de la demanda, habrá de condenarse en costas a la parte activa. Por secretaría liquídense.</w:t>
      </w:r>
    </w:p>
    <w:p w14:paraId="25C738AC" w14:textId="77777777" w:rsidR="00F62885" w:rsidRPr="004A7DFE" w:rsidRDefault="00F62885" w:rsidP="004A7DFE">
      <w:pPr>
        <w:spacing w:line="276" w:lineRule="auto"/>
        <w:jc w:val="both"/>
        <w:rPr>
          <w:rFonts w:ascii="Arial" w:hAnsi="Arial" w:cs="Arial"/>
          <w:lang w:val="es-CO"/>
        </w:rPr>
      </w:pPr>
    </w:p>
    <w:p w14:paraId="358E08E6" w14:textId="2F21D398" w:rsidR="00F62885" w:rsidRPr="004A7DFE" w:rsidRDefault="00F62885" w:rsidP="004A7DFE">
      <w:pPr>
        <w:spacing w:line="276" w:lineRule="auto"/>
        <w:jc w:val="both"/>
        <w:rPr>
          <w:rFonts w:ascii="Arial" w:hAnsi="Arial" w:cs="Arial"/>
          <w:lang w:val="es-CO"/>
        </w:rPr>
      </w:pPr>
      <w:r w:rsidRPr="004A7DFE">
        <w:rPr>
          <w:rFonts w:ascii="Arial" w:hAnsi="Arial" w:cs="Arial"/>
          <w:lang w:val="es-CO"/>
        </w:rPr>
        <w:t xml:space="preserve">Inclúyase como agencia en derecho, </w:t>
      </w:r>
      <w:r w:rsidR="003D7A02" w:rsidRPr="004A7DFE">
        <w:rPr>
          <w:rFonts w:ascii="Arial" w:hAnsi="Arial" w:cs="Arial"/>
          <w:lang w:val="es-CO"/>
        </w:rPr>
        <w:t xml:space="preserve">la suma de un (1) salario mínimo mensual legal vigente al tenor de lo dispuesto en el artículo 5, numeral 1º, del Acuerdo </w:t>
      </w:r>
      <w:r w:rsidR="003D7A02" w:rsidRPr="004A7DFE">
        <w:rPr>
          <w:rFonts w:ascii="Arial" w:hAnsi="Arial" w:cs="Arial"/>
        </w:rPr>
        <w:t>PSAA16-10554 de 5 de agosto de 2016</w:t>
      </w:r>
    </w:p>
    <w:p w14:paraId="486F52C4" w14:textId="40DF782C" w:rsidR="0075428B" w:rsidRPr="004A7DFE" w:rsidRDefault="0075428B" w:rsidP="004A7DFE">
      <w:pPr>
        <w:pStyle w:val="Sinespaciado"/>
        <w:spacing w:line="276" w:lineRule="auto"/>
        <w:jc w:val="both"/>
        <w:rPr>
          <w:rFonts w:ascii="Arial" w:hAnsi="Arial" w:cs="Arial"/>
          <w:bCs/>
        </w:rPr>
      </w:pPr>
    </w:p>
    <w:p w14:paraId="45AEC1E7" w14:textId="1C99C4DB" w:rsidR="00E77380" w:rsidRPr="004A7DFE" w:rsidRDefault="00E77380" w:rsidP="004A7DFE">
      <w:pPr>
        <w:spacing w:line="276" w:lineRule="auto"/>
        <w:contextualSpacing/>
        <w:jc w:val="both"/>
        <w:rPr>
          <w:rFonts w:ascii="Arial" w:hAnsi="Arial" w:cs="Arial"/>
        </w:rPr>
      </w:pPr>
      <w:r w:rsidRPr="004A7DFE">
        <w:rPr>
          <w:rFonts w:ascii="Arial" w:hAnsi="Arial" w:cs="Arial"/>
        </w:rPr>
        <w:t xml:space="preserve">En mérito de lo expuesto, el </w:t>
      </w:r>
      <w:r w:rsidR="00C53CDC" w:rsidRPr="004A7DFE">
        <w:rPr>
          <w:rFonts w:ascii="Arial" w:hAnsi="Arial" w:cs="Arial"/>
        </w:rPr>
        <w:t xml:space="preserve">Juzgado Promiscuo Municipal de </w:t>
      </w:r>
      <w:r w:rsidR="003D7A02" w:rsidRPr="004A7DFE">
        <w:rPr>
          <w:rFonts w:ascii="Arial" w:hAnsi="Arial" w:cs="Arial"/>
        </w:rPr>
        <w:t>Úmbita</w:t>
      </w:r>
      <w:r w:rsidR="002279FD" w:rsidRPr="004A7DFE">
        <w:rPr>
          <w:rFonts w:ascii="Arial" w:hAnsi="Arial" w:cs="Arial"/>
        </w:rPr>
        <w:t>, administrando justicia en nombre de la República de Colombia y por autoridad de la ley,</w:t>
      </w:r>
    </w:p>
    <w:p w14:paraId="5C519C2C" w14:textId="77777777" w:rsidR="00E77380" w:rsidRPr="004A7DFE" w:rsidRDefault="00E77380" w:rsidP="004A7DFE">
      <w:pPr>
        <w:autoSpaceDE w:val="0"/>
        <w:autoSpaceDN w:val="0"/>
        <w:adjustRightInd w:val="0"/>
        <w:spacing w:line="276" w:lineRule="auto"/>
        <w:contextualSpacing/>
        <w:jc w:val="center"/>
        <w:rPr>
          <w:rFonts w:ascii="Arial" w:hAnsi="Arial" w:cs="Arial"/>
          <w:b/>
          <w:w w:val="150"/>
        </w:rPr>
      </w:pPr>
    </w:p>
    <w:p w14:paraId="41E13B58" w14:textId="77777777" w:rsidR="00E77380" w:rsidRPr="004A7DFE" w:rsidRDefault="00E77380" w:rsidP="004A7DFE">
      <w:pPr>
        <w:autoSpaceDE w:val="0"/>
        <w:autoSpaceDN w:val="0"/>
        <w:adjustRightInd w:val="0"/>
        <w:spacing w:line="276" w:lineRule="auto"/>
        <w:contextualSpacing/>
        <w:jc w:val="center"/>
        <w:rPr>
          <w:rFonts w:ascii="Arial" w:hAnsi="Arial" w:cs="Arial"/>
          <w:b/>
          <w:w w:val="150"/>
        </w:rPr>
      </w:pPr>
      <w:r w:rsidRPr="004A7DFE">
        <w:rPr>
          <w:rFonts w:ascii="Arial" w:hAnsi="Arial" w:cs="Arial"/>
          <w:b/>
          <w:w w:val="150"/>
        </w:rPr>
        <w:t>RESUELVE:</w:t>
      </w:r>
    </w:p>
    <w:p w14:paraId="78AE865E" w14:textId="77777777" w:rsidR="00C53CDC" w:rsidRPr="004A7DFE" w:rsidRDefault="00C53CDC" w:rsidP="004A7DFE">
      <w:pPr>
        <w:spacing w:line="276" w:lineRule="auto"/>
        <w:contextualSpacing/>
        <w:jc w:val="both"/>
        <w:rPr>
          <w:rFonts w:ascii="Arial" w:hAnsi="Arial" w:cs="Arial"/>
          <w:b/>
        </w:rPr>
      </w:pPr>
    </w:p>
    <w:p w14:paraId="1189FAD6" w14:textId="2E053D39" w:rsidR="00CC3FA3" w:rsidRPr="004A7DFE" w:rsidRDefault="00C73CAA" w:rsidP="004A7DFE">
      <w:pPr>
        <w:spacing w:line="276" w:lineRule="auto"/>
        <w:contextualSpacing/>
        <w:jc w:val="both"/>
        <w:rPr>
          <w:rFonts w:ascii="Arial" w:hAnsi="Arial" w:cs="Arial"/>
          <w:bCs/>
        </w:rPr>
      </w:pPr>
      <w:r w:rsidRPr="004A7DFE">
        <w:rPr>
          <w:rFonts w:ascii="Arial" w:hAnsi="Arial" w:cs="Arial"/>
          <w:b/>
        </w:rPr>
        <w:t xml:space="preserve">Primero. </w:t>
      </w:r>
      <w:r w:rsidR="00096370" w:rsidRPr="004A7DFE">
        <w:rPr>
          <w:rFonts w:ascii="Arial" w:hAnsi="Arial" w:cs="Arial"/>
          <w:b/>
        </w:rPr>
        <w:t xml:space="preserve">DECLARAR </w:t>
      </w:r>
      <w:r w:rsidR="00880E65" w:rsidRPr="004A7DFE">
        <w:rPr>
          <w:rFonts w:ascii="Arial" w:hAnsi="Arial" w:cs="Arial"/>
          <w:bCs/>
        </w:rPr>
        <w:t xml:space="preserve">probada de oficio la excepción de FALTA DE LOS REQUISITOS LEGALES PARA LA PROSPERIDAD DE LA ACCIÓN, </w:t>
      </w:r>
      <w:r w:rsidR="00CC3FA3" w:rsidRPr="004A7DFE">
        <w:rPr>
          <w:rFonts w:ascii="Arial" w:hAnsi="Arial" w:cs="Arial"/>
          <w:bCs/>
        </w:rPr>
        <w:t>atendiendo para ello las consideraciones contenidas en esta providencia.</w:t>
      </w:r>
    </w:p>
    <w:p w14:paraId="1F2C011D" w14:textId="7E21C416" w:rsidR="00CC3FA3" w:rsidRPr="004A7DFE" w:rsidRDefault="00CC3FA3" w:rsidP="004A7DFE">
      <w:pPr>
        <w:spacing w:line="276" w:lineRule="auto"/>
        <w:contextualSpacing/>
        <w:jc w:val="both"/>
        <w:rPr>
          <w:rFonts w:ascii="Arial" w:hAnsi="Arial" w:cs="Arial"/>
          <w:bCs/>
        </w:rPr>
      </w:pPr>
      <w:r w:rsidRPr="004A7DFE">
        <w:rPr>
          <w:rFonts w:ascii="Arial" w:hAnsi="Arial" w:cs="Arial"/>
          <w:bCs/>
        </w:rPr>
        <w:t xml:space="preserve"> </w:t>
      </w:r>
    </w:p>
    <w:p w14:paraId="24CEF001" w14:textId="5C4E5C3B" w:rsidR="00806064" w:rsidRPr="004A7DFE" w:rsidRDefault="00CC3FA3" w:rsidP="004A7DFE">
      <w:pPr>
        <w:spacing w:line="276" w:lineRule="auto"/>
        <w:jc w:val="both"/>
        <w:rPr>
          <w:rFonts w:ascii="Arial" w:hAnsi="Arial" w:cs="Arial"/>
          <w:lang w:val="es-CO"/>
        </w:rPr>
      </w:pPr>
      <w:r w:rsidRPr="004A7DFE">
        <w:rPr>
          <w:rFonts w:ascii="Arial" w:hAnsi="Arial" w:cs="Arial"/>
          <w:b/>
        </w:rPr>
        <w:t xml:space="preserve">Segundo. </w:t>
      </w:r>
      <w:r w:rsidR="00880E65" w:rsidRPr="004A7DFE">
        <w:rPr>
          <w:rFonts w:ascii="Arial" w:hAnsi="Arial" w:cs="Arial"/>
          <w:b/>
        </w:rPr>
        <w:t xml:space="preserve">CONDENAR </w:t>
      </w:r>
      <w:r w:rsidR="00880E65" w:rsidRPr="004A7DFE">
        <w:rPr>
          <w:rFonts w:ascii="Arial" w:hAnsi="Arial" w:cs="Arial"/>
          <w:bCs/>
        </w:rPr>
        <w:t xml:space="preserve">en </w:t>
      </w:r>
      <w:r w:rsidR="004E004C" w:rsidRPr="004A7DFE">
        <w:rPr>
          <w:rFonts w:ascii="Arial" w:hAnsi="Arial" w:cs="Arial"/>
          <w:bCs/>
        </w:rPr>
        <w:t xml:space="preserve">COSTAS </w:t>
      </w:r>
      <w:r w:rsidR="00880E65" w:rsidRPr="004A7DFE">
        <w:rPr>
          <w:rFonts w:ascii="Arial" w:hAnsi="Arial" w:cs="Arial"/>
          <w:bCs/>
        </w:rPr>
        <w:t xml:space="preserve">a la parte demandante, liquídense por secretaría incluyéndose como agencias en derecho </w:t>
      </w:r>
      <w:r w:rsidR="00880E65" w:rsidRPr="004A7DFE">
        <w:rPr>
          <w:rFonts w:ascii="Arial" w:hAnsi="Arial" w:cs="Arial"/>
          <w:lang w:val="es-CO"/>
        </w:rPr>
        <w:t xml:space="preserve">la suma de un (1) salario mínimo mensual legal vigente al tenor de lo dispuesto en el artículo 5, numeral 1º, del Acuerdo </w:t>
      </w:r>
      <w:r w:rsidR="00880E65" w:rsidRPr="004A7DFE">
        <w:rPr>
          <w:rFonts w:ascii="Arial" w:hAnsi="Arial" w:cs="Arial"/>
        </w:rPr>
        <w:t xml:space="preserve">PSAA16-10554 de 5 de agosto de 2016. </w:t>
      </w:r>
    </w:p>
    <w:p w14:paraId="349AA7B7" w14:textId="2C20E93B" w:rsidR="003E2919" w:rsidRPr="004A7DFE" w:rsidRDefault="003E2919" w:rsidP="004A7DFE">
      <w:pPr>
        <w:spacing w:line="276" w:lineRule="auto"/>
        <w:jc w:val="both"/>
        <w:rPr>
          <w:rFonts w:ascii="Arial" w:hAnsi="Arial" w:cs="Arial"/>
          <w:lang w:val="es-CO"/>
        </w:rPr>
      </w:pPr>
    </w:p>
    <w:p w14:paraId="05A0366F" w14:textId="721D9DCB" w:rsidR="003E2919" w:rsidRPr="004A7DFE" w:rsidRDefault="00880E65" w:rsidP="004A7DFE">
      <w:pPr>
        <w:spacing w:line="276" w:lineRule="auto"/>
        <w:jc w:val="both"/>
        <w:rPr>
          <w:rFonts w:ascii="Arial" w:hAnsi="Arial" w:cs="Arial"/>
          <w:b/>
          <w:bCs/>
          <w:lang w:val="es-CO"/>
        </w:rPr>
      </w:pPr>
      <w:r w:rsidRPr="004A7DFE">
        <w:rPr>
          <w:rFonts w:ascii="Arial" w:hAnsi="Arial" w:cs="Arial"/>
          <w:b/>
          <w:bCs/>
          <w:lang w:val="es-CO"/>
        </w:rPr>
        <w:t>Tercero</w:t>
      </w:r>
      <w:r w:rsidRPr="004A7DFE">
        <w:rPr>
          <w:rFonts w:ascii="Arial" w:hAnsi="Arial" w:cs="Arial"/>
          <w:lang w:val="es-CO"/>
        </w:rPr>
        <w:t xml:space="preserve">. </w:t>
      </w:r>
      <w:r w:rsidR="003E2919" w:rsidRPr="004A7DFE">
        <w:rPr>
          <w:rFonts w:ascii="Arial" w:hAnsi="Arial" w:cs="Arial"/>
          <w:b/>
          <w:bCs/>
          <w:lang w:val="es-CO"/>
        </w:rPr>
        <w:t xml:space="preserve">ORDENAR </w:t>
      </w:r>
      <w:r w:rsidR="003E2919" w:rsidRPr="004A7DFE">
        <w:rPr>
          <w:rFonts w:ascii="Arial" w:hAnsi="Arial" w:cs="Arial"/>
          <w:lang w:val="es-CO"/>
        </w:rPr>
        <w:t xml:space="preserve">el levantamiento de las medidas cautelares </w:t>
      </w:r>
      <w:r w:rsidR="00D20622" w:rsidRPr="004A7DFE">
        <w:rPr>
          <w:rFonts w:ascii="Arial" w:hAnsi="Arial" w:cs="Arial"/>
          <w:lang w:val="es-CO"/>
        </w:rPr>
        <w:t>que se hubieren practicado</w:t>
      </w:r>
      <w:r w:rsidR="003E2919" w:rsidRPr="004A7DFE">
        <w:rPr>
          <w:rFonts w:ascii="Arial" w:hAnsi="Arial" w:cs="Arial"/>
          <w:lang w:val="es-CO"/>
        </w:rPr>
        <w:t>. Ofíciese como corresponda</w:t>
      </w:r>
      <w:r w:rsidR="003E2919" w:rsidRPr="004A7DFE">
        <w:rPr>
          <w:rFonts w:ascii="Arial" w:hAnsi="Arial" w:cs="Arial"/>
          <w:b/>
          <w:bCs/>
          <w:lang w:val="es-CO"/>
        </w:rPr>
        <w:t>.</w:t>
      </w:r>
    </w:p>
    <w:p w14:paraId="37F3F778" w14:textId="31DA1D9F" w:rsidR="00806064" w:rsidRPr="004A7DFE" w:rsidRDefault="00806064" w:rsidP="004A7DFE">
      <w:pPr>
        <w:spacing w:line="276" w:lineRule="auto"/>
        <w:contextualSpacing/>
        <w:jc w:val="both"/>
        <w:rPr>
          <w:rFonts w:ascii="Arial" w:hAnsi="Arial" w:cs="Arial"/>
          <w:bCs/>
        </w:rPr>
      </w:pPr>
    </w:p>
    <w:p w14:paraId="2E252031" w14:textId="21330227" w:rsidR="00CC3FA3" w:rsidRPr="004A7DFE" w:rsidRDefault="00D20622" w:rsidP="004A7DFE">
      <w:pPr>
        <w:spacing w:line="276" w:lineRule="auto"/>
        <w:contextualSpacing/>
        <w:jc w:val="both"/>
        <w:rPr>
          <w:rFonts w:ascii="Arial" w:hAnsi="Arial" w:cs="Arial"/>
          <w:bCs/>
          <w:lang w:val="es-CO"/>
        </w:rPr>
      </w:pPr>
      <w:r w:rsidRPr="004A7DFE">
        <w:rPr>
          <w:rFonts w:ascii="Arial" w:hAnsi="Arial" w:cs="Arial"/>
          <w:b/>
        </w:rPr>
        <w:t xml:space="preserve">Cuarto. </w:t>
      </w:r>
      <w:r w:rsidR="004E004C" w:rsidRPr="004A7DFE">
        <w:rPr>
          <w:rFonts w:ascii="Arial" w:hAnsi="Arial" w:cs="Arial"/>
          <w:bCs/>
        </w:rPr>
        <w:t xml:space="preserve">De conformidad con lo previsto en el artículo 17-1 y 25 del CGP, esta sentencia no es susceptible de recurso de apelación por tratarse de un asunto de única instancia en virtud de su cuantía. </w:t>
      </w:r>
    </w:p>
    <w:p w14:paraId="3633F703" w14:textId="02980589" w:rsidR="003E2919" w:rsidRPr="004A7DFE" w:rsidRDefault="003E2919" w:rsidP="004A7DFE">
      <w:pPr>
        <w:spacing w:line="276" w:lineRule="auto"/>
        <w:contextualSpacing/>
        <w:jc w:val="both"/>
        <w:rPr>
          <w:rFonts w:ascii="Arial" w:hAnsi="Arial" w:cs="Arial"/>
          <w:lang w:val="es-CO"/>
        </w:rPr>
      </w:pPr>
    </w:p>
    <w:p w14:paraId="1D190B46" w14:textId="413225A2" w:rsidR="003E2919" w:rsidRPr="004A7DFE" w:rsidRDefault="004E004C" w:rsidP="004A7DFE">
      <w:pPr>
        <w:spacing w:line="276" w:lineRule="auto"/>
        <w:contextualSpacing/>
        <w:jc w:val="both"/>
        <w:rPr>
          <w:rFonts w:ascii="Arial" w:hAnsi="Arial" w:cs="Arial"/>
          <w:lang w:val="es-CO"/>
        </w:rPr>
      </w:pPr>
      <w:r w:rsidRPr="004A7DFE">
        <w:rPr>
          <w:rFonts w:ascii="Arial" w:hAnsi="Arial" w:cs="Arial"/>
          <w:b/>
          <w:bCs/>
          <w:lang w:val="es-CO"/>
        </w:rPr>
        <w:t>Quinto</w:t>
      </w:r>
      <w:r w:rsidR="003E2919" w:rsidRPr="004A7DFE">
        <w:rPr>
          <w:rFonts w:ascii="Arial" w:hAnsi="Arial" w:cs="Arial"/>
          <w:b/>
          <w:bCs/>
          <w:lang w:val="es-CO"/>
        </w:rPr>
        <w:t xml:space="preserve">. </w:t>
      </w:r>
      <w:r w:rsidR="003E2919" w:rsidRPr="004A7DFE">
        <w:rPr>
          <w:rFonts w:ascii="Arial" w:hAnsi="Arial" w:cs="Arial"/>
          <w:lang w:val="es-CO"/>
        </w:rPr>
        <w:t>Por secretaría, archívese el proceso y déjense las anotaciones a que haya lugar.</w:t>
      </w:r>
    </w:p>
    <w:p w14:paraId="3BAC3877" w14:textId="77777777" w:rsidR="00E77380" w:rsidRPr="004A7DFE" w:rsidRDefault="00E77380" w:rsidP="004A7DFE">
      <w:pPr>
        <w:spacing w:line="276" w:lineRule="auto"/>
        <w:contextualSpacing/>
        <w:jc w:val="both"/>
        <w:rPr>
          <w:rFonts w:ascii="Arial" w:hAnsi="Arial" w:cs="Arial"/>
          <w:bCs/>
        </w:rPr>
      </w:pPr>
    </w:p>
    <w:p w14:paraId="58FF07E4" w14:textId="77777777" w:rsidR="00E77380" w:rsidRPr="004A7DFE" w:rsidRDefault="00E77380" w:rsidP="004A7DFE">
      <w:pPr>
        <w:spacing w:line="276" w:lineRule="auto"/>
        <w:contextualSpacing/>
        <w:jc w:val="center"/>
        <w:rPr>
          <w:rFonts w:ascii="Arial" w:hAnsi="Arial" w:cs="Arial"/>
          <w:b/>
        </w:rPr>
      </w:pPr>
      <w:r w:rsidRPr="004A7DFE">
        <w:rPr>
          <w:rFonts w:ascii="Arial" w:hAnsi="Arial" w:cs="Arial"/>
          <w:b/>
        </w:rPr>
        <w:t>Notifíquese y cúmplase</w:t>
      </w:r>
    </w:p>
    <w:p w14:paraId="686AF2CE" w14:textId="0F3FFF75" w:rsidR="004002A9" w:rsidRPr="004A7DFE" w:rsidRDefault="004A7DFE" w:rsidP="004A7DFE">
      <w:pPr>
        <w:spacing w:line="276" w:lineRule="auto"/>
        <w:contextualSpacing/>
        <w:rPr>
          <w:rFonts w:ascii="Arial" w:hAnsi="Arial" w:cs="Arial"/>
          <w:b/>
        </w:rPr>
      </w:pPr>
      <w:r>
        <w:rPr>
          <w:rFonts w:ascii="Arial" w:hAnsi="Arial" w:cs="Arial"/>
          <w:b/>
          <w:noProof/>
        </w:rPr>
        <w:drawing>
          <wp:inline distT="0" distB="0" distL="0" distR="0" wp14:anchorId="2537F370" wp14:editId="2BADDB1A">
            <wp:extent cx="5448300" cy="952500"/>
            <wp:effectExtent l="0" t="0" r="0" b="0"/>
            <wp:docPr id="2034811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811909" name="Imagen 2034811909"/>
                    <pic:cNvPicPr/>
                  </pic:nvPicPr>
                  <pic:blipFill>
                    <a:blip r:embed="rId9">
                      <a:extLst>
                        <a:ext uri="{28A0092B-C50C-407E-A947-70E740481C1C}">
                          <a14:useLocalDpi xmlns:a14="http://schemas.microsoft.com/office/drawing/2010/main" val="0"/>
                        </a:ext>
                      </a:extLst>
                    </a:blip>
                    <a:stretch>
                      <a:fillRect/>
                    </a:stretch>
                  </pic:blipFill>
                  <pic:spPr>
                    <a:xfrm>
                      <a:off x="0" y="0"/>
                      <a:ext cx="5448300" cy="952500"/>
                    </a:xfrm>
                    <a:prstGeom prst="rect">
                      <a:avLst/>
                    </a:prstGeom>
                  </pic:spPr>
                </pic:pic>
              </a:graphicData>
            </a:graphic>
          </wp:inline>
        </w:drawing>
      </w:r>
    </w:p>
    <w:p w14:paraId="5BBDF0CD" w14:textId="45765A17" w:rsidR="00505227" w:rsidRPr="004A7DFE" w:rsidRDefault="00505227" w:rsidP="004A7DFE">
      <w:pPr>
        <w:spacing w:line="276" w:lineRule="auto"/>
        <w:contextualSpacing/>
        <w:jc w:val="center"/>
        <w:rPr>
          <w:rFonts w:ascii="Arial" w:hAnsi="Arial" w:cs="Arial"/>
          <w:b/>
        </w:rPr>
      </w:pPr>
      <w:r w:rsidRPr="004A7DFE">
        <w:rPr>
          <w:rFonts w:ascii="Arial" w:hAnsi="Arial" w:cs="Arial"/>
          <w:b/>
        </w:rPr>
        <w:t>LUIS ERASMO CEPEDA ARAQUE</w:t>
      </w:r>
    </w:p>
    <w:p w14:paraId="488A9374" w14:textId="47C49632" w:rsidR="00300698" w:rsidRDefault="004A7DFE" w:rsidP="004A7DFE">
      <w:pPr>
        <w:autoSpaceDE w:val="0"/>
        <w:autoSpaceDN w:val="0"/>
        <w:adjustRightInd w:val="0"/>
        <w:spacing w:line="276" w:lineRule="auto"/>
        <w:jc w:val="center"/>
        <w:rPr>
          <w:rFonts w:ascii="Arial" w:hAnsi="Arial" w:cs="Arial"/>
          <w:b/>
          <w:bCs/>
          <w:lang w:val="es-CO"/>
        </w:rPr>
      </w:pPr>
      <w:r w:rsidRPr="004A7DFE">
        <w:rPr>
          <w:rFonts w:ascii="Arial" w:hAnsi="Arial" w:cs="Arial"/>
          <w:b/>
          <w:bCs/>
          <w:lang w:val="es-CO"/>
        </w:rPr>
        <w:t>JUEZ</w:t>
      </w:r>
    </w:p>
    <w:p w14:paraId="0F716EB5" w14:textId="77777777" w:rsidR="00614DBD" w:rsidRDefault="00614DBD" w:rsidP="004A7DFE">
      <w:pPr>
        <w:autoSpaceDE w:val="0"/>
        <w:autoSpaceDN w:val="0"/>
        <w:adjustRightInd w:val="0"/>
        <w:spacing w:line="276" w:lineRule="auto"/>
        <w:jc w:val="center"/>
        <w:rPr>
          <w:rFonts w:ascii="Arial" w:hAnsi="Arial" w:cs="Arial"/>
          <w:b/>
          <w:bCs/>
          <w:lang w:val="es-CO"/>
        </w:rPr>
      </w:pPr>
    </w:p>
    <w:tbl>
      <w:tblPr>
        <w:tblpPr w:leftFromText="141" w:rightFromText="141" w:bottomFromText="160" w:vertAnchor="text" w:horzAnchor="margin" w:tblpXSpec="center"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8"/>
      </w:tblGrid>
      <w:tr w:rsidR="00614DBD" w14:paraId="38F023F6" w14:textId="77777777" w:rsidTr="00220065">
        <w:trPr>
          <w:trHeight w:val="2117"/>
        </w:trPr>
        <w:tc>
          <w:tcPr>
            <w:tcW w:w="3898" w:type="dxa"/>
            <w:tcBorders>
              <w:top w:val="single" w:sz="4" w:space="0" w:color="auto"/>
              <w:left w:val="single" w:sz="4" w:space="0" w:color="auto"/>
              <w:bottom w:val="single" w:sz="4" w:space="0" w:color="auto"/>
              <w:right w:val="single" w:sz="4" w:space="0" w:color="auto"/>
            </w:tcBorders>
          </w:tcPr>
          <w:p w14:paraId="1945C06C" w14:textId="77777777" w:rsidR="00614DBD" w:rsidRDefault="00614DBD" w:rsidP="00220065">
            <w:pPr>
              <w:pStyle w:val="Sinespaciado"/>
              <w:spacing w:line="254" w:lineRule="auto"/>
              <w:jc w:val="center"/>
              <w:rPr>
                <w:rFonts w:ascii="Arial" w:hAnsi="Arial" w:cs="Arial"/>
                <w:b/>
                <w:sz w:val="18"/>
                <w:szCs w:val="18"/>
                <w:lang w:eastAsia="en-US"/>
              </w:rPr>
            </w:pPr>
          </w:p>
          <w:p w14:paraId="23F3AE53" w14:textId="77777777" w:rsidR="00614DBD" w:rsidRDefault="00614DBD" w:rsidP="00220065">
            <w:pPr>
              <w:pStyle w:val="Sinespaciado"/>
              <w:spacing w:line="254" w:lineRule="auto"/>
              <w:jc w:val="center"/>
              <w:rPr>
                <w:rFonts w:ascii="Arial" w:hAnsi="Arial" w:cs="Arial"/>
                <w:b/>
                <w:sz w:val="18"/>
                <w:szCs w:val="18"/>
                <w:lang w:eastAsia="en-US"/>
              </w:rPr>
            </w:pPr>
            <w:r>
              <w:rPr>
                <w:rFonts w:ascii="Arial" w:hAnsi="Arial" w:cs="Arial"/>
                <w:b/>
                <w:sz w:val="18"/>
                <w:szCs w:val="18"/>
                <w:lang w:eastAsia="en-US"/>
              </w:rPr>
              <w:t>NOTIFICACIÓN POR ESTADO</w:t>
            </w:r>
          </w:p>
          <w:p w14:paraId="56737DBE" w14:textId="77777777" w:rsidR="00614DBD" w:rsidRDefault="00614DBD" w:rsidP="00220065">
            <w:pPr>
              <w:pStyle w:val="Sinespaciado"/>
              <w:spacing w:line="254" w:lineRule="auto"/>
              <w:jc w:val="center"/>
              <w:rPr>
                <w:rFonts w:ascii="Arial" w:hAnsi="Arial" w:cs="Arial"/>
                <w:b/>
                <w:lang w:eastAsia="en-US"/>
              </w:rPr>
            </w:pPr>
            <w:r>
              <w:rPr>
                <w:rFonts w:ascii="Bell MT" w:hAnsi="Bell MT"/>
                <w:b/>
                <w:noProof/>
                <w:lang w:eastAsia="en-US"/>
              </w:rPr>
              <w:drawing>
                <wp:inline distT="0" distB="0" distL="0" distR="0" wp14:anchorId="6FA0636A" wp14:editId="7712CB8C">
                  <wp:extent cx="266700" cy="260985"/>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60985"/>
                          </a:xfrm>
                          <a:prstGeom prst="rect">
                            <a:avLst/>
                          </a:prstGeom>
                          <a:noFill/>
                          <a:ln>
                            <a:noFill/>
                          </a:ln>
                        </pic:spPr>
                      </pic:pic>
                    </a:graphicData>
                  </a:graphic>
                </wp:inline>
              </w:drawing>
            </w:r>
          </w:p>
          <w:p w14:paraId="27ABC8D4" w14:textId="77777777" w:rsidR="00614DBD" w:rsidRPr="000C5F48" w:rsidRDefault="00614DBD" w:rsidP="00220065">
            <w:pPr>
              <w:pStyle w:val="Sinespaciado"/>
              <w:spacing w:line="254" w:lineRule="auto"/>
              <w:jc w:val="both"/>
              <w:rPr>
                <w:rFonts w:ascii="Arial" w:hAnsi="Arial" w:cs="Arial"/>
                <w:sz w:val="16"/>
                <w:szCs w:val="16"/>
                <w:lang w:val="es-ES" w:eastAsia="en-US"/>
              </w:rPr>
            </w:pPr>
            <w:r w:rsidRPr="000C5F48">
              <w:rPr>
                <w:rFonts w:ascii="Arial" w:hAnsi="Arial" w:cs="Arial"/>
                <w:sz w:val="16"/>
                <w:szCs w:val="16"/>
                <w:lang w:val="es-ES" w:eastAsia="en-US"/>
              </w:rPr>
              <w:t>LA PROVIDENCIA ANTERIOR SE NOTIFICÓ A LAS PARTES POR ANOTACIÓN EN EL ES</w:t>
            </w:r>
            <w:r>
              <w:rPr>
                <w:rFonts w:ascii="Arial" w:hAnsi="Arial" w:cs="Arial"/>
                <w:sz w:val="16"/>
                <w:szCs w:val="16"/>
                <w:lang w:val="es-ES" w:eastAsia="en-US"/>
              </w:rPr>
              <w:t xml:space="preserve">TADO ELECTRÓNICO Y FÍSICO </w:t>
            </w:r>
            <w:proofErr w:type="spellStart"/>
            <w:r>
              <w:rPr>
                <w:rFonts w:ascii="Arial" w:hAnsi="Arial" w:cs="Arial"/>
                <w:sz w:val="16"/>
                <w:szCs w:val="16"/>
                <w:lang w:val="es-ES" w:eastAsia="en-US"/>
              </w:rPr>
              <w:t>Nº</w:t>
            </w:r>
            <w:proofErr w:type="spellEnd"/>
            <w:r>
              <w:rPr>
                <w:rFonts w:ascii="Arial" w:hAnsi="Arial" w:cs="Arial"/>
                <w:sz w:val="16"/>
                <w:szCs w:val="16"/>
                <w:lang w:val="es-ES" w:eastAsia="en-US"/>
              </w:rPr>
              <w:t xml:space="preserve"> 043</w:t>
            </w:r>
            <w:r w:rsidRPr="000C5F48">
              <w:rPr>
                <w:rFonts w:ascii="Arial" w:hAnsi="Arial" w:cs="Arial"/>
                <w:sz w:val="16"/>
                <w:szCs w:val="16"/>
                <w:lang w:val="es-ES" w:eastAsia="en-US"/>
              </w:rPr>
              <w:t xml:space="preserve"> FIJADO HOY </w:t>
            </w:r>
            <w:r>
              <w:rPr>
                <w:rFonts w:ascii="Arial" w:hAnsi="Arial" w:cs="Arial"/>
                <w:sz w:val="16"/>
                <w:szCs w:val="16"/>
                <w:lang w:val="es-ES" w:eastAsia="en-US"/>
              </w:rPr>
              <w:t>18-12</w:t>
            </w:r>
            <w:r w:rsidRPr="000C5F48">
              <w:rPr>
                <w:rFonts w:ascii="Arial" w:hAnsi="Arial" w:cs="Arial"/>
                <w:sz w:val="16"/>
                <w:szCs w:val="16"/>
                <w:lang w:val="es-ES" w:eastAsia="en-US"/>
              </w:rPr>
              <w:t>-2.023 A LAS 8:00 A.M.</w:t>
            </w:r>
          </w:p>
          <w:p w14:paraId="04442896" w14:textId="77777777" w:rsidR="00614DBD" w:rsidRPr="000C5F48" w:rsidRDefault="00614DBD" w:rsidP="00220065">
            <w:pPr>
              <w:pStyle w:val="Sinespaciado"/>
              <w:spacing w:line="254" w:lineRule="auto"/>
              <w:jc w:val="center"/>
              <w:rPr>
                <w:rFonts w:ascii="Arial" w:hAnsi="Arial" w:cs="Arial"/>
                <w:b/>
                <w:sz w:val="16"/>
                <w:szCs w:val="16"/>
                <w:lang w:val="es-ES" w:eastAsia="en-US"/>
              </w:rPr>
            </w:pPr>
            <w:r w:rsidRPr="000C5F48">
              <w:rPr>
                <w:rFonts w:ascii="Arial" w:hAnsi="Arial" w:cs="Arial"/>
                <w:b/>
                <w:sz w:val="16"/>
                <w:szCs w:val="16"/>
                <w:lang w:val="es-ES" w:eastAsia="en-US"/>
              </w:rPr>
              <w:t>___________________________</w:t>
            </w:r>
          </w:p>
          <w:p w14:paraId="45D5C57A" w14:textId="77777777" w:rsidR="00614DBD" w:rsidRPr="000C5F48" w:rsidRDefault="00614DBD" w:rsidP="00220065">
            <w:pPr>
              <w:pStyle w:val="Sinespaciado"/>
              <w:spacing w:line="254" w:lineRule="auto"/>
              <w:jc w:val="center"/>
              <w:rPr>
                <w:rFonts w:ascii="Arial" w:hAnsi="Arial" w:cs="Arial"/>
                <w:b/>
                <w:sz w:val="16"/>
                <w:szCs w:val="16"/>
                <w:lang w:val="es-ES" w:eastAsia="en-US"/>
              </w:rPr>
            </w:pPr>
            <w:r>
              <w:rPr>
                <w:rFonts w:ascii="Arial" w:hAnsi="Arial" w:cs="Arial"/>
                <w:b/>
                <w:sz w:val="16"/>
                <w:szCs w:val="16"/>
                <w:lang w:val="es-ES" w:eastAsia="en-US"/>
              </w:rPr>
              <w:t>OLGA ALBAÑIL REYES</w:t>
            </w:r>
          </w:p>
          <w:p w14:paraId="3505C1FF" w14:textId="77777777" w:rsidR="00614DBD" w:rsidRPr="000C5F48" w:rsidRDefault="00614DBD" w:rsidP="00220065">
            <w:pPr>
              <w:pStyle w:val="Sinespaciado"/>
              <w:spacing w:line="254" w:lineRule="auto"/>
              <w:jc w:val="center"/>
              <w:rPr>
                <w:rFonts w:asciiTheme="minorHAnsi" w:hAnsiTheme="minorHAnsi" w:cstheme="minorBidi"/>
                <w:lang w:val="es-ES" w:eastAsia="en-US"/>
              </w:rPr>
            </w:pPr>
            <w:r>
              <w:rPr>
                <w:rFonts w:ascii="Arial" w:hAnsi="Arial" w:cs="Arial"/>
                <w:b/>
                <w:sz w:val="16"/>
                <w:szCs w:val="16"/>
                <w:lang w:val="es-ES" w:eastAsia="en-US"/>
              </w:rPr>
              <w:t>SECRETARIA AD HOC</w:t>
            </w:r>
          </w:p>
        </w:tc>
      </w:tr>
    </w:tbl>
    <w:p w14:paraId="52D6E616" w14:textId="77777777" w:rsidR="00614DBD" w:rsidRPr="004A7DFE" w:rsidRDefault="00614DBD" w:rsidP="004A7DFE">
      <w:pPr>
        <w:autoSpaceDE w:val="0"/>
        <w:autoSpaceDN w:val="0"/>
        <w:adjustRightInd w:val="0"/>
        <w:spacing w:line="276" w:lineRule="auto"/>
        <w:jc w:val="center"/>
        <w:rPr>
          <w:rFonts w:ascii="Arial" w:hAnsi="Arial" w:cs="Arial"/>
          <w:b/>
          <w:bCs/>
          <w:lang w:val="es-CO"/>
        </w:rPr>
      </w:pPr>
    </w:p>
    <w:sectPr w:rsidR="00614DBD" w:rsidRPr="004A7DFE" w:rsidSect="009D6CAE">
      <w:headerReference w:type="default" r:id="rId11"/>
      <w:footerReference w:type="default" r:id="rId12"/>
      <w:pgSz w:w="12191" w:h="18995" w:code="5"/>
      <w:pgMar w:top="1560"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C3DDA" w14:textId="77777777" w:rsidR="00165205" w:rsidRDefault="00165205" w:rsidP="00584072">
      <w:r>
        <w:separator/>
      </w:r>
    </w:p>
  </w:endnote>
  <w:endnote w:type="continuationSeparator" w:id="0">
    <w:p w14:paraId="5B45F0FA" w14:textId="77777777" w:rsidR="00165205" w:rsidRDefault="00165205" w:rsidP="0058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C0C8" w14:textId="40D06212" w:rsidR="00162B50" w:rsidRDefault="00162B50" w:rsidP="002D496E">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02A3" w14:textId="77777777" w:rsidR="00165205" w:rsidRDefault="00165205" w:rsidP="00584072">
      <w:r>
        <w:separator/>
      </w:r>
    </w:p>
  </w:footnote>
  <w:footnote w:type="continuationSeparator" w:id="0">
    <w:p w14:paraId="4A9B3F7B" w14:textId="77777777" w:rsidR="00165205" w:rsidRDefault="00165205" w:rsidP="00584072">
      <w:r>
        <w:continuationSeparator/>
      </w:r>
    </w:p>
  </w:footnote>
  <w:footnote w:id="1">
    <w:p w14:paraId="7420E8C3" w14:textId="7AB39B8E" w:rsidR="005833C8" w:rsidRPr="005833C8" w:rsidRDefault="005833C8">
      <w:pPr>
        <w:pStyle w:val="Textonotapie"/>
        <w:rPr>
          <w:lang w:val="en-US"/>
        </w:rPr>
      </w:pPr>
      <w:r>
        <w:rPr>
          <w:rStyle w:val="Refdenotaalpie"/>
        </w:rPr>
        <w:footnoteRef/>
      </w:r>
      <w:r>
        <w:t xml:space="preserve"> </w:t>
      </w:r>
      <w:proofErr w:type="spellStart"/>
      <w:r>
        <w:rPr>
          <w:lang w:val="en-US"/>
        </w:rPr>
        <w:t>Archivo</w:t>
      </w:r>
      <w:proofErr w:type="spellEnd"/>
      <w:r>
        <w:rPr>
          <w:lang w:val="en-US"/>
        </w:rPr>
        <w:t xml:space="preserve"> 6 del </w:t>
      </w:r>
      <w:proofErr w:type="spellStart"/>
      <w:r>
        <w:rPr>
          <w:lang w:val="en-US"/>
        </w:rPr>
        <w:t>expediente</w:t>
      </w:r>
      <w:proofErr w:type="spellEnd"/>
      <w:r>
        <w:rPr>
          <w:lang w:val="en-US"/>
        </w:rPr>
        <w:t xml:space="preserve"> digital</w:t>
      </w:r>
    </w:p>
  </w:footnote>
  <w:footnote w:id="2">
    <w:p w14:paraId="20DF091A" w14:textId="19CAA3BE" w:rsidR="005833C8" w:rsidRPr="005833C8" w:rsidRDefault="005833C8">
      <w:pPr>
        <w:pStyle w:val="Textonotapie"/>
        <w:rPr>
          <w:lang w:val="en-US"/>
        </w:rPr>
      </w:pPr>
      <w:r>
        <w:rPr>
          <w:rStyle w:val="Refdenotaalpie"/>
        </w:rPr>
        <w:footnoteRef/>
      </w:r>
      <w:r>
        <w:t xml:space="preserve"> </w:t>
      </w:r>
      <w:proofErr w:type="spellStart"/>
      <w:r>
        <w:rPr>
          <w:lang w:val="en-US"/>
        </w:rPr>
        <w:t>Archivo</w:t>
      </w:r>
      <w:proofErr w:type="spellEnd"/>
      <w:r>
        <w:rPr>
          <w:lang w:val="en-US"/>
        </w:rPr>
        <w:t xml:space="preserve"> 8 ibidem </w:t>
      </w:r>
    </w:p>
  </w:footnote>
  <w:footnote w:id="3">
    <w:p w14:paraId="10161442" w14:textId="646ADB20" w:rsidR="005833C8" w:rsidRPr="005833C8" w:rsidRDefault="005833C8">
      <w:pPr>
        <w:pStyle w:val="Textonotapie"/>
        <w:rPr>
          <w:lang w:val="en-US"/>
        </w:rPr>
      </w:pPr>
      <w:r>
        <w:rPr>
          <w:rStyle w:val="Refdenotaalpie"/>
        </w:rPr>
        <w:footnoteRef/>
      </w:r>
      <w:r>
        <w:t xml:space="preserve"> </w:t>
      </w:r>
      <w:proofErr w:type="spellStart"/>
      <w:r>
        <w:rPr>
          <w:lang w:val="en-US"/>
        </w:rPr>
        <w:t>Archivo</w:t>
      </w:r>
      <w:proofErr w:type="spellEnd"/>
      <w:r>
        <w:rPr>
          <w:lang w:val="en-US"/>
        </w:rPr>
        <w:t xml:space="preserve"> 9 ibidem</w:t>
      </w:r>
    </w:p>
  </w:footnote>
  <w:footnote w:id="4">
    <w:p w14:paraId="252D15A7" w14:textId="1C6ADB35" w:rsidR="005833C8" w:rsidRPr="005833C8" w:rsidRDefault="005833C8">
      <w:pPr>
        <w:pStyle w:val="Textonotapie"/>
        <w:rPr>
          <w:lang w:val="en-US"/>
        </w:rPr>
      </w:pPr>
      <w:r>
        <w:rPr>
          <w:rStyle w:val="Refdenotaalpie"/>
        </w:rPr>
        <w:footnoteRef/>
      </w:r>
      <w:r>
        <w:t xml:space="preserve"> </w:t>
      </w:r>
      <w:r>
        <w:rPr>
          <w:lang w:val="en-US"/>
        </w:rPr>
        <w:t>Archivo12 ibidem</w:t>
      </w:r>
    </w:p>
  </w:footnote>
  <w:footnote w:id="5">
    <w:p w14:paraId="7555BD54" w14:textId="2412F7E8" w:rsidR="005833C8" w:rsidRPr="005833C8" w:rsidRDefault="005833C8">
      <w:pPr>
        <w:pStyle w:val="Textonotapie"/>
        <w:rPr>
          <w:lang w:val="en-US"/>
        </w:rPr>
      </w:pPr>
      <w:r>
        <w:rPr>
          <w:rStyle w:val="Refdenotaalpie"/>
        </w:rPr>
        <w:footnoteRef/>
      </w:r>
      <w:r>
        <w:t xml:space="preserve"> </w:t>
      </w:r>
      <w:r>
        <w:rPr>
          <w:lang w:val="en-US"/>
        </w:rPr>
        <w:t>Archivo16 ibidem</w:t>
      </w:r>
    </w:p>
  </w:footnote>
  <w:footnote w:id="6">
    <w:p w14:paraId="07CE2E01" w14:textId="5666502E" w:rsidR="00776290" w:rsidRPr="00776290" w:rsidRDefault="00776290">
      <w:pPr>
        <w:pStyle w:val="Textonotapie"/>
        <w:rPr>
          <w:lang w:val="en-US"/>
        </w:rPr>
      </w:pPr>
      <w:r>
        <w:rPr>
          <w:rStyle w:val="Refdenotaalpie"/>
        </w:rPr>
        <w:footnoteRef/>
      </w:r>
      <w:r>
        <w:t xml:space="preserve"> </w:t>
      </w:r>
      <w:r>
        <w:rPr>
          <w:lang w:val="en-US"/>
        </w:rPr>
        <w:t>Archivo19 ibidem</w:t>
      </w:r>
    </w:p>
  </w:footnote>
  <w:footnote w:id="7">
    <w:p w14:paraId="3B54E6F0" w14:textId="693C348F" w:rsidR="00A36076" w:rsidRPr="00A36076" w:rsidRDefault="00A36076">
      <w:pPr>
        <w:pStyle w:val="Textonotapie"/>
        <w:rPr>
          <w:lang w:val="en-US"/>
        </w:rPr>
      </w:pPr>
      <w:r>
        <w:rPr>
          <w:rStyle w:val="Refdenotaalpie"/>
        </w:rPr>
        <w:footnoteRef/>
      </w:r>
      <w:r>
        <w:t xml:space="preserve"> </w:t>
      </w:r>
      <w:r>
        <w:rPr>
          <w:lang w:val="en-US"/>
        </w:rPr>
        <w:t xml:space="preserve">Sentencia del 14 de </w:t>
      </w:r>
      <w:proofErr w:type="spellStart"/>
      <w:r>
        <w:rPr>
          <w:lang w:val="en-US"/>
        </w:rPr>
        <w:t>diciembre</w:t>
      </w:r>
      <w:proofErr w:type="spellEnd"/>
      <w:r>
        <w:rPr>
          <w:lang w:val="en-US"/>
        </w:rPr>
        <w:t xml:space="preserve"> de 2000, </w:t>
      </w:r>
      <w:proofErr w:type="spellStart"/>
      <w:r>
        <w:rPr>
          <w:lang w:val="en-US"/>
        </w:rPr>
        <w:t>Magistrado</w:t>
      </w:r>
      <w:proofErr w:type="spellEnd"/>
      <w:r>
        <w:rPr>
          <w:lang w:val="en-US"/>
        </w:rPr>
        <w:t xml:space="preserve"> Ponente Manuel Ardila </w:t>
      </w:r>
      <w:proofErr w:type="spellStart"/>
      <w:r>
        <w:rPr>
          <w:lang w:val="en-US"/>
        </w:rPr>
        <w:t>Velásquez</w:t>
      </w:r>
      <w:proofErr w:type="spellEnd"/>
      <w:r>
        <w:rPr>
          <w:lang w:val="en-US"/>
        </w:rPr>
        <w:t xml:space="preserve">, </w:t>
      </w:r>
      <w:proofErr w:type="spellStart"/>
      <w:r>
        <w:rPr>
          <w:lang w:val="en-US"/>
        </w:rPr>
        <w:t>expediente</w:t>
      </w:r>
      <w:proofErr w:type="spellEnd"/>
      <w:r>
        <w:rPr>
          <w:lang w:val="en-US"/>
        </w:rPr>
        <w:t xml:space="preserve"> </w:t>
      </w:r>
      <w:r w:rsidR="007363AE">
        <w:rPr>
          <w:lang w:val="en-US"/>
        </w:rPr>
        <w:t>N. º</w:t>
      </w:r>
      <w:r>
        <w:rPr>
          <w:lang w:val="en-US"/>
        </w:rPr>
        <w:t xml:space="preserve"> 5388</w:t>
      </w:r>
    </w:p>
  </w:footnote>
  <w:footnote w:id="8">
    <w:p w14:paraId="572ADF62" w14:textId="7C72EC8D" w:rsidR="004E1349" w:rsidRPr="004E1349" w:rsidRDefault="004E1349">
      <w:pPr>
        <w:pStyle w:val="Textonotapie"/>
        <w:rPr>
          <w:lang w:val="en-US"/>
        </w:rPr>
      </w:pPr>
      <w:r>
        <w:rPr>
          <w:rStyle w:val="Refdenotaalpie"/>
        </w:rPr>
        <w:footnoteRef/>
      </w:r>
      <w:r>
        <w:t xml:space="preserve"> </w:t>
      </w:r>
      <w:r>
        <w:rPr>
          <w:lang w:val="en-US"/>
        </w:rPr>
        <w:t xml:space="preserve">Sentencia CSJ, Sala de </w:t>
      </w:r>
      <w:proofErr w:type="spellStart"/>
      <w:r>
        <w:rPr>
          <w:lang w:val="en-US"/>
        </w:rPr>
        <w:t>Casación</w:t>
      </w:r>
      <w:proofErr w:type="spellEnd"/>
      <w:r>
        <w:rPr>
          <w:lang w:val="en-US"/>
        </w:rPr>
        <w:t xml:space="preserve"> Civil y </w:t>
      </w:r>
      <w:proofErr w:type="spellStart"/>
      <w:r>
        <w:rPr>
          <w:lang w:val="en-US"/>
        </w:rPr>
        <w:t>Agraria</w:t>
      </w:r>
      <w:proofErr w:type="spellEnd"/>
      <w:r>
        <w:rPr>
          <w:lang w:val="en-US"/>
        </w:rPr>
        <w:t xml:space="preserve">, </w:t>
      </w:r>
      <w:proofErr w:type="spellStart"/>
      <w:r>
        <w:rPr>
          <w:lang w:val="en-US"/>
        </w:rPr>
        <w:t>Expediente</w:t>
      </w:r>
      <w:proofErr w:type="spellEnd"/>
      <w:r>
        <w:rPr>
          <w:lang w:val="en-US"/>
        </w:rPr>
        <w:t xml:space="preserve"> 5291, del 3 de </w:t>
      </w:r>
      <w:proofErr w:type="spellStart"/>
      <w:r>
        <w:rPr>
          <w:lang w:val="en-US"/>
        </w:rPr>
        <w:t>diciembre</w:t>
      </w:r>
      <w:proofErr w:type="spellEnd"/>
      <w:r>
        <w:rPr>
          <w:lang w:val="en-US"/>
        </w:rPr>
        <w:t xml:space="preserve"> de 1999, </w:t>
      </w:r>
      <w:proofErr w:type="spellStart"/>
      <w:r>
        <w:rPr>
          <w:lang w:val="en-US"/>
        </w:rPr>
        <w:t>Magistrado</w:t>
      </w:r>
      <w:proofErr w:type="spellEnd"/>
      <w:r>
        <w:rPr>
          <w:lang w:val="en-US"/>
        </w:rPr>
        <w:t xml:space="preserve"> Ponente, Silvio Fernando </w:t>
      </w:r>
      <w:proofErr w:type="spellStart"/>
      <w:r>
        <w:rPr>
          <w:lang w:val="en-US"/>
        </w:rPr>
        <w:t>Trejos</w:t>
      </w:r>
      <w:proofErr w:type="spellEnd"/>
      <w:r>
        <w:rPr>
          <w:lang w:val="en-US"/>
        </w:rPr>
        <w:t xml:space="preserve"> </w:t>
      </w:r>
      <w:proofErr w:type="spellStart"/>
      <w:r>
        <w:rPr>
          <w:lang w:val="en-US"/>
        </w:rPr>
        <w:t>BUeno</w:t>
      </w:r>
      <w:proofErr w:type="spellEnd"/>
    </w:p>
  </w:footnote>
  <w:footnote w:id="9">
    <w:p w14:paraId="148E2EA4" w14:textId="1A694CE0" w:rsidR="005863FD" w:rsidRPr="005863FD" w:rsidRDefault="005863FD">
      <w:pPr>
        <w:pStyle w:val="Textonotapie"/>
        <w:rPr>
          <w:lang w:val="en-US"/>
        </w:rPr>
      </w:pPr>
      <w:r>
        <w:rPr>
          <w:rStyle w:val="Refdenotaalpie"/>
        </w:rPr>
        <w:footnoteRef/>
      </w:r>
      <w:r>
        <w:t xml:space="preserve"> </w:t>
      </w:r>
      <w:r w:rsidRPr="005863FD">
        <w:rPr>
          <w:lang w:val="es-ES"/>
        </w:rPr>
        <w:t>Sentencia 052 de 9 de marzo de 1989</w:t>
      </w:r>
    </w:p>
  </w:footnote>
  <w:footnote w:id="10">
    <w:p w14:paraId="276CCD0C" w14:textId="1893537F" w:rsidR="00A91E7E" w:rsidRPr="00A91E7E" w:rsidRDefault="00A91E7E">
      <w:pPr>
        <w:pStyle w:val="Textonotapie"/>
        <w:rPr>
          <w:lang w:val="en-US"/>
        </w:rPr>
      </w:pPr>
      <w:r>
        <w:rPr>
          <w:rStyle w:val="Refdenotaalpie"/>
        </w:rPr>
        <w:footnoteRef/>
      </w:r>
      <w:r>
        <w:t xml:space="preserve"> </w:t>
      </w:r>
      <w:r>
        <w:rPr>
          <w:lang w:val="en-US"/>
        </w:rPr>
        <w:t xml:space="preserve">Sentencia CSJ SC 7187 del 04/07/2002, Mag. Ponente Manuel Isidro Ardila </w:t>
      </w:r>
      <w:proofErr w:type="spellStart"/>
      <w:r>
        <w:rPr>
          <w:lang w:val="en-US"/>
        </w:rPr>
        <w:t>Velásquez</w:t>
      </w:r>
      <w:proofErr w:type="spellEnd"/>
    </w:p>
  </w:footnote>
  <w:footnote w:id="11">
    <w:p w14:paraId="6CC05B45" w14:textId="0405CBFB" w:rsidR="00467AA4" w:rsidRPr="00467AA4" w:rsidRDefault="00467AA4" w:rsidP="00467AA4">
      <w:pPr>
        <w:pStyle w:val="Textonotapie"/>
        <w:jc w:val="both"/>
        <w:rPr>
          <w:lang w:val="en-US"/>
        </w:rPr>
      </w:pPr>
      <w:r>
        <w:rPr>
          <w:rStyle w:val="Refdenotaalpie"/>
        </w:rPr>
        <w:footnoteRef/>
      </w:r>
      <w:r>
        <w:t xml:space="preserve"> </w:t>
      </w:r>
      <w:proofErr w:type="spellStart"/>
      <w:r>
        <w:rPr>
          <w:lang w:val="en-US"/>
        </w:rPr>
        <w:t>Archivo</w:t>
      </w:r>
      <w:proofErr w:type="spellEnd"/>
      <w:r>
        <w:rPr>
          <w:lang w:val="en-US"/>
        </w:rPr>
        <w:t xml:space="preserve"> 09.2 del </w:t>
      </w:r>
      <w:proofErr w:type="spellStart"/>
      <w:r>
        <w:rPr>
          <w:lang w:val="en-US"/>
        </w:rPr>
        <w:t>expediente</w:t>
      </w:r>
      <w:proofErr w:type="spellEnd"/>
      <w:r>
        <w:rPr>
          <w:lang w:val="en-US"/>
        </w:rPr>
        <w:t xml:space="preserve"> digital, </w:t>
      </w:r>
      <w:proofErr w:type="spellStart"/>
      <w:r>
        <w:rPr>
          <w:lang w:val="en-US"/>
        </w:rPr>
        <w:t>Certificado</w:t>
      </w:r>
      <w:proofErr w:type="spellEnd"/>
      <w:r>
        <w:rPr>
          <w:lang w:val="en-US"/>
        </w:rPr>
        <w:t xml:space="preserve"> N. º 677 del 09/11/2018 </w:t>
      </w:r>
      <w:proofErr w:type="spellStart"/>
      <w:r>
        <w:rPr>
          <w:lang w:val="en-US"/>
        </w:rPr>
        <w:t>respecto</w:t>
      </w:r>
      <w:proofErr w:type="spellEnd"/>
      <w:r>
        <w:rPr>
          <w:lang w:val="en-US"/>
        </w:rPr>
        <w:t xml:space="preserve"> </w:t>
      </w:r>
      <w:proofErr w:type="spellStart"/>
      <w:r>
        <w:rPr>
          <w:lang w:val="en-US"/>
        </w:rPr>
        <w:t>el</w:t>
      </w:r>
      <w:proofErr w:type="spellEnd"/>
      <w:r>
        <w:rPr>
          <w:lang w:val="en-US"/>
        </w:rPr>
        <w:t xml:space="preserve"> </w:t>
      </w:r>
      <w:proofErr w:type="spellStart"/>
      <w:r>
        <w:rPr>
          <w:lang w:val="en-US"/>
        </w:rPr>
        <w:t>inmueble</w:t>
      </w:r>
      <w:proofErr w:type="spellEnd"/>
      <w:r>
        <w:rPr>
          <w:lang w:val="en-US"/>
        </w:rPr>
        <w:t xml:space="preserve"> con FMI 090-21774 y archive 09.3 del </w:t>
      </w:r>
      <w:proofErr w:type="spellStart"/>
      <w:r>
        <w:rPr>
          <w:lang w:val="en-US"/>
        </w:rPr>
        <w:t>expediente</w:t>
      </w:r>
      <w:proofErr w:type="spellEnd"/>
      <w:r>
        <w:rPr>
          <w:lang w:val="en-US"/>
        </w:rPr>
        <w:t xml:space="preserve"> digital, </w:t>
      </w:r>
      <w:proofErr w:type="spellStart"/>
      <w:r>
        <w:rPr>
          <w:lang w:val="en-US"/>
        </w:rPr>
        <w:t>Certificado</w:t>
      </w:r>
      <w:proofErr w:type="spellEnd"/>
      <w:r>
        <w:rPr>
          <w:lang w:val="en-US"/>
        </w:rPr>
        <w:t xml:space="preserve"> N. º 676 del 09/11/2018 </w:t>
      </w:r>
      <w:proofErr w:type="spellStart"/>
      <w:r>
        <w:rPr>
          <w:lang w:val="en-US"/>
        </w:rPr>
        <w:t>respecto</w:t>
      </w:r>
      <w:proofErr w:type="spellEnd"/>
      <w:r>
        <w:rPr>
          <w:lang w:val="en-US"/>
        </w:rPr>
        <w:t xml:space="preserve"> </w:t>
      </w:r>
      <w:proofErr w:type="spellStart"/>
      <w:r>
        <w:rPr>
          <w:lang w:val="en-US"/>
        </w:rPr>
        <w:t>el</w:t>
      </w:r>
      <w:proofErr w:type="spellEnd"/>
      <w:r>
        <w:rPr>
          <w:lang w:val="en-US"/>
        </w:rPr>
        <w:t xml:space="preserve"> </w:t>
      </w:r>
      <w:proofErr w:type="spellStart"/>
      <w:r>
        <w:rPr>
          <w:lang w:val="en-US"/>
        </w:rPr>
        <w:t>inmueble</w:t>
      </w:r>
      <w:proofErr w:type="spellEnd"/>
      <w:r>
        <w:rPr>
          <w:lang w:val="en-US"/>
        </w:rPr>
        <w:t xml:space="preserve"> con FMI 090-49365.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EA65" w14:textId="163C9622" w:rsidR="00162B50" w:rsidRDefault="00162B50">
    <w:pPr>
      <w:pStyle w:val="Encabezado"/>
      <w:jc w:val="right"/>
    </w:pPr>
    <w:r>
      <w:fldChar w:fldCharType="begin"/>
    </w:r>
    <w:r>
      <w:instrText>PAGE   \* MERGEFORMAT</w:instrText>
    </w:r>
    <w:r>
      <w:fldChar w:fldCharType="separate"/>
    </w:r>
    <w:r>
      <w:rPr>
        <w:noProof/>
      </w:rPr>
      <w:t>7</w:t>
    </w:r>
    <w:r>
      <w:fldChar w:fldCharType="end"/>
    </w:r>
  </w:p>
  <w:p w14:paraId="3EF9166F" w14:textId="77777777" w:rsidR="00162B50" w:rsidRDefault="00162B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3A2A"/>
    <w:multiLevelType w:val="hybridMultilevel"/>
    <w:tmpl w:val="2ED032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507986"/>
    <w:multiLevelType w:val="hybridMultilevel"/>
    <w:tmpl w:val="ED8A79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FF092D"/>
    <w:multiLevelType w:val="hybridMultilevel"/>
    <w:tmpl w:val="473E67E4"/>
    <w:lvl w:ilvl="0" w:tplc="5658FB68">
      <w:start w:val="3"/>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B951EB"/>
    <w:multiLevelType w:val="hybridMultilevel"/>
    <w:tmpl w:val="F13AF3C8"/>
    <w:lvl w:ilvl="0" w:tplc="F5B8468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CD1C88"/>
    <w:multiLevelType w:val="hybridMultilevel"/>
    <w:tmpl w:val="7A385218"/>
    <w:lvl w:ilvl="0" w:tplc="FFFFFFF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1A973797"/>
    <w:multiLevelType w:val="hybridMultilevel"/>
    <w:tmpl w:val="988CCB7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6" w15:restartNumberingAfterBreak="0">
    <w:nsid w:val="20E64F6E"/>
    <w:multiLevelType w:val="hybridMultilevel"/>
    <w:tmpl w:val="4CA482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943787"/>
    <w:multiLevelType w:val="multilevel"/>
    <w:tmpl w:val="A71A39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5C65391"/>
    <w:multiLevelType w:val="hybridMultilevel"/>
    <w:tmpl w:val="1430B1D8"/>
    <w:lvl w:ilvl="0" w:tplc="2592D09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BA67EB"/>
    <w:multiLevelType w:val="hybridMultilevel"/>
    <w:tmpl w:val="EB2219C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17DAE"/>
    <w:multiLevelType w:val="hybridMultilevel"/>
    <w:tmpl w:val="A12CC2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00D017B"/>
    <w:multiLevelType w:val="hybridMultilevel"/>
    <w:tmpl w:val="36CEEE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2C5103"/>
    <w:multiLevelType w:val="hybridMultilevel"/>
    <w:tmpl w:val="BE72A7BC"/>
    <w:lvl w:ilvl="0" w:tplc="64160E9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8D55A2B"/>
    <w:multiLevelType w:val="hybridMultilevel"/>
    <w:tmpl w:val="8702DB52"/>
    <w:lvl w:ilvl="0" w:tplc="C4A23312">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A71097"/>
    <w:multiLevelType w:val="hybridMultilevel"/>
    <w:tmpl w:val="36327998"/>
    <w:lvl w:ilvl="0" w:tplc="B4604AFC">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53244ED9"/>
    <w:multiLevelType w:val="hybridMultilevel"/>
    <w:tmpl w:val="C144EDEA"/>
    <w:lvl w:ilvl="0" w:tplc="F3882D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FE7A27"/>
    <w:multiLevelType w:val="hybridMultilevel"/>
    <w:tmpl w:val="4D30AD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0D35A42"/>
    <w:multiLevelType w:val="hybridMultilevel"/>
    <w:tmpl w:val="2DBAC7F6"/>
    <w:lvl w:ilvl="0" w:tplc="A4D4D3A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95702D0"/>
    <w:multiLevelType w:val="hybridMultilevel"/>
    <w:tmpl w:val="7A385218"/>
    <w:lvl w:ilvl="0" w:tplc="FFFFFFF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79F45B4C"/>
    <w:multiLevelType w:val="hybridMultilevel"/>
    <w:tmpl w:val="0D5008A4"/>
    <w:lvl w:ilvl="0" w:tplc="F5B8468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45455507">
    <w:abstractNumId w:val="5"/>
  </w:num>
  <w:num w:numId="2" w16cid:durableId="1208958430">
    <w:abstractNumId w:val="2"/>
  </w:num>
  <w:num w:numId="3" w16cid:durableId="721831094">
    <w:abstractNumId w:val="9"/>
  </w:num>
  <w:num w:numId="4" w16cid:durableId="1250458373">
    <w:abstractNumId w:val="19"/>
  </w:num>
  <w:num w:numId="5" w16cid:durableId="1897857516">
    <w:abstractNumId w:val="3"/>
  </w:num>
  <w:num w:numId="6" w16cid:durableId="367491502">
    <w:abstractNumId w:val="12"/>
  </w:num>
  <w:num w:numId="7" w16cid:durableId="1220676480">
    <w:abstractNumId w:val="8"/>
  </w:num>
  <w:num w:numId="8" w16cid:durableId="735317776">
    <w:abstractNumId w:val="16"/>
  </w:num>
  <w:num w:numId="9" w16cid:durableId="19020153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8376214">
    <w:abstractNumId w:val="4"/>
  </w:num>
  <w:num w:numId="11" w16cid:durableId="943995579">
    <w:abstractNumId w:val="18"/>
  </w:num>
  <w:num w:numId="12" w16cid:durableId="60714587">
    <w:abstractNumId w:val="10"/>
  </w:num>
  <w:num w:numId="13" w16cid:durableId="2103646888">
    <w:abstractNumId w:val="7"/>
  </w:num>
  <w:num w:numId="14" w16cid:durableId="122618096">
    <w:abstractNumId w:val="1"/>
  </w:num>
  <w:num w:numId="15" w16cid:durableId="1301761240">
    <w:abstractNumId w:val="17"/>
  </w:num>
  <w:num w:numId="16" w16cid:durableId="2061050673">
    <w:abstractNumId w:val="11"/>
  </w:num>
  <w:num w:numId="17" w16cid:durableId="1887326694">
    <w:abstractNumId w:val="0"/>
  </w:num>
  <w:num w:numId="18" w16cid:durableId="1051001549">
    <w:abstractNumId w:val="6"/>
  </w:num>
  <w:num w:numId="19" w16cid:durableId="2090227996">
    <w:abstractNumId w:val="13"/>
  </w:num>
  <w:num w:numId="20" w16cid:durableId="4459753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8AE"/>
    <w:rsid w:val="00001D08"/>
    <w:rsid w:val="00002CCB"/>
    <w:rsid w:val="00005795"/>
    <w:rsid w:val="00011F48"/>
    <w:rsid w:val="00014EC6"/>
    <w:rsid w:val="000153F3"/>
    <w:rsid w:val="00015E8E"/>
    <w:rsid w:val="00021795"/>
    <w:rsid w:val="00021ED8"/>
    <w:rsid w:val="000228F5"/>
    <w:rsid w:val="00022B27"/>
    <w:rsid w:val="00024A90"/>
    <w:rsid w:val="0002566E"/>
    <w:rsid w:val="0002699C"/>
    <w:rsid w:val="00026FC1"/>
    <w:rsid w:val="00027674"/>
    <w:rsid w:val="00035124"/>
    <w:rsid w:val="0003526C"/>
    <w:rsid w:val="00035D91"/>
    <w:rsid w:val="000372D9"/>
    <w:rsid w:val="000413CF"/>
    <w:rsid w:val="000424E1"/>
    <w:rsid w:val="0004496A"/>
    <w:rsid w:val="00047DD3"/>
    <w:rsid w:val="0005117A"/>
    <w:rsid w:val="00053331"/>
    <w:rsid w:val="00060444"/>
    <w:rsid w:val="00060458"/>
    <w:rsid w:val="00061A7F"/>
    <w:rsid w:val="000625BF"/>
    <w:rsid w:val="000627E0"/>
    <w:rsid w:val="0006337C"/>
    <w:rsid w:val="00064D89"/>
    <w:rsid w:val="000667B6"/>
    <w:rsid w:val="000670ED"/>
    <w:rsid w:val="00067B11"/>
    <w:rsid w:val="00072A09"/>
    <w:rsid w:val="00080BDC"/>
    <w:rsid w:val="000810D1"/>
    <w:rsid w:val="00081AE0"/>
    <w:rsid w:val="00082307"/>
    <w:rsid w:val="00083619"/>
    <w:rsid w:val="00084919"/>
    <w:rsid w:val="00085373"/>
    <w:rsid w:val="0009103A"/>
    <w:rsid w:val="00091FEB"/>
    <w:rsid w:val="000934D1"/>
    <w:rsid w:val="00093676"/>
    <w:rsid w:val="00093B73"/>
    <w:rsid w:val="00096370"/>
    <w:rsid w:val="000A0169"/>
    <w:rsid w:val="000A13F4"/>
    <w:rsid w:val="000A4611"/>
    <w:rsid w:val="000A601A"/>
    <w:rsid w:val="000A616B"/>
    <w:rsid w:val="000B4B5D"/>
    <w:rsid w:val="000B5397"/>
    <w:rsid w:val="000C028A"/>
    <w:rsid w:val="000C088A"/>
    <w:rsid w:val="000C5596"/>
    <w:rsid w:val="000C73D5"/>
    <w:rsid w:val="000C7477"/>
    <w:rsid w:val="000D1253"/>
    <w:rsid w:val="000D1633"/>
    <w:rsid w:val="000D3FEB"/>
    <w:rsid w:val="000D4DB0"/>
    <w:rsid w:val="000D4FA2"/>
    <w:rsid w:val="000D64E8"/>
    <w:rsid w:val="000D6546"/>
    <w:rsid w:val="000D735A"/>
    <w:rsid w:val="000E0EE9"/>
    <w:rsid w:val="000E2C86"/>
    <w:rsid w:val="000E7975"/>
    <w:rsid w:val="000E7F34"/>
    <w:rsid w:val="000F0E48"/>
    <w:rsid w:val="000F2973"/>
    <w:rsid w:val="000F7270"/>
    <w:rsid w:val="00102B54"/>
    <w:rsid w:val="00103550"/>
    <w:rsid w:val="0011090B"/>
    <w:rsid w:val="00110B26"/>
    <w:rsid w:val="00113739"/>
    <w:rsid w:val="001138EA"/>
    <w:rsid w:val="001139D9"/>
    <w:rsid w:val="001140B1"/>
    <w:rsid w:val="00115160"/>
    <w:rsid w:val="0011523D"/>
    <w:rsid w:val="00117098"/>
    <w:rsid w:val="001176AD"/>
    <w:rsid w:val="00117C61"/>
    <w:rsid w:val="00120D52"/>
    <w:rsid w:val="0012144F"/>
    <w:rsid w:val="00123B18"/>
    <w:rsid w:val="00126706"/>
    <w:rsid w:val="0012678F"/>
    <w:rsid w:val="00126CE3"/>
    <w:rsid w:val="00131195"/>
    <w:rsid w:val="00132104"/>
    <w:rsid w:val="00133A64"/>
    <w:rsid w:val="00133AD0"/>
    <w:rsid w:val="001359AC"/>
    <w:rsid w:val="00137D4B"/>
    <w:rsid w:val="001433F1"/>
    <w:rsid w:val="00146B10"/>
    <w:rsid w:val="00147517"/>
    <w:rsid w:val="00147C8D"/>
    <w:rsid w:val="00147DD4"/>
    <w:rsid w:val="00147EC5"/>
    <w:rsid w:val="00150FA5"/>
    <w:rsid w:val="00151164"/>
    <w:rsid w:val="00153417"/>
    <w:rsid w:val="00153F14"/>
    <w:rsid w:val="0015491D"/>
    <w:rsid w:val="00156EF3"/>
    <w:rsid w:val="00162B50"/>
    <w:rsid w:val="0016304B"/>
    <w:rsid w:val="00165205"/>
    <w:rsid w:val="001673F1"/>
    <w:rsid w:val="00174626"/>
    <w:rsid w:val="00175140"/>
    <w:rsid w:val="00175CCC"/>
    <w:rsid w:val="00177FDD"/>
    <w:rsid w:val="00180233"/>
    <w:rsid w:val="00182DC9"/>
    <w:rsid w:val="00185F5D"/>
    <w:rsid w:val="0019183E"/>
    <w:rsid w:val="001924B3"/>
    <w:rsid w:val="00193854"/>
    <w:rsid w:val="0019527C"/>
    <w:rsid w:val="00196518"/>
    <w:rsid w:val="00196728"/>
    <w:rsid w:val="00196D90"/>
    <w:rsid w:val="00197139"/>
    <w:rsid w:val="001A6713"/>
    <w:rsid w:val="001A72FC"/>
    <w:rsid w:val="001A7308"/>
    <w:rsid w:val="001A7942"/>
    <w:rsid w:val="001B0FC0"/>
    <w:rsid w:val="001B28F0"/>
    <w:rsid w:val="001B55E9"/>
    <w:rsid w:val="001B71BB"/>
    <w:rsid w:val="001C0006"/>
    <w:rsid w:val="001C1EEB"/>
    <w:rsid w:val="001C378F"/>
    <w:rsid w:val="001C5295"/>
    <w:rsid w:val="001C52AB"/>
    <w:rsid w:val="001D282A"/>
    <w:rsid w:val="001D2B55"/>
    <w:rsid w:val="001D5724"/>
    <w:rsid w:val="001D619E"/>
    <w:rsid w:val="001D6C58"/>
    <w:rsid w:val="001D71A6"/>
    <w:rsid w:val="001E2591"/>
    <w:rsid w:val="001E5363"/>
    <w:rsid w:val="001E5C91"/>
    <w:rsid w:val="001E61F2"/>
    <w:rsid w:val="001E6DC2"/>
    <w:rsid w:val="001E6EDC"/>
    <w:rsid w:val="001E7284"/>
    <w:rsid w:val="001E7E75"/>
    <w:rsid w:val="001F1805"/>
    <w:rsid w:val="001F36CB"/>
    <w:rsid w:val="001F376D"/>
    <w:rsid w:val="001F3E49"/>
    <w:rsid w:val="001F405E"/>
    <w:rsid w:val="001F507D"/>
    <w:rsid w:val="001F5455"/>
    <w:rsid w:val="001F5538"/>
    <w:rsid w:val="001F7AFD"/>
    <w:rsid w:val="001F7B6E"/>
    <w:rsid w:val="0020084B"/>
    <w:rsid w:val="0020122D"/>
    <w:rsid w:val="00204F2A"/>
    <w:rsid w:val="002053C6"/>
    <w:rsid w:val="0020595C"/>
    <w:rsid w:val="002065E5"/>
    <w:rsid w:val="00206CDF"/>
    <w:rsid w:val="00211EA1"/>
    <w:rsid w:val="002174D6"/>
    <w:rsid w:val="00217A9B"/>
    <w:rsid w:val="002215B8"/>
    <w:rsid w:val="002249EF"/>
    <w:rsid w:val="00224F26"/>
    <w:rsid w:val="0022564D"/>
    <w:rsid w:val="002279FD"/>
    <w:rsid w:val="002309C3"/>
    <w:rsid w:val="00232192"/>
    <w:rsid w:val="002324C7"/>
    <w:rsid w:val="00233436"/>
    <w:rsid w:val="002339A2"/>
    <w:rsid w:val="00234AFE"/>
    <w:rsid w:val="0023608B"/>
    <w:rsid w:val="00237623"/>
    <w:rsid w:val="00240B65"/>
    <w:rsid w:val="002417C9"/>
    <w:rsid w:val="002438B9"/>
    <w:rsid w:val="002438C5"/>
    <w:rsid w:val="0024439F"/>
    <w:rsid w:val="00246389"/>
    <w:rsid w:val="0024678A"/>
    <w:rsid w:val="00246A6D"/>
    <w:rsid w:val="0024776B"/>
    <w:rsid w:val="002527CD"/>
    <w:rsid w:val="002538C8"/>
    <w:rsid w:val="002555C9"/>
    <w:rsid w:val="00260BA7"/>
    <w:rsid w:val="00261EB7"/>
    <w:rsid w:val="00263B50"/>
    <w:rsid w:val="00267AF3"/>
    <w:rsid w:val="00270A63"/>
    <w:rsid w:val="00270B17"/>
    <w:rsid w:val="00275D55"/>
    <w:rsid w:val="00276425"/>
    <w:rsid w:val="00276D2C"/>
    <w:rsid w:val="00277C1C"/>
    <w:rsid w:val="002807F4"/>
    <w:rsid w:val="00281A0E"/>
    <w:rsid w:val="002837ED"/>
    <w:rsid w:val="00284431"/>
    <w:rsid w:val="00286EFB"/>
    <w:rsid w:val="00287F8C"/>
    <w:rsid w:val="00290B27"/>
    <w:rsid w:val="00291A2B"/>
    <w:rsid w:val="00292B1C"/>
    <w:rsid w:val="002939C4"/>
    <w:rsid w:val="002944F8"/>
    <w:rsid w:val="002948EC"/>
    <w:rsid w:val="00294AD3"/>
    <w:rsid w:val="002951C3"/>
    <w:rsid w:val="00297911"/>
    <w:rsid w:val="002979C2"/>
    <w:rsid w:val="002A0E0F"/>
    <w:rsid w:val="002A2DF4"/>
    <w:rsid w:val="002A5EA2"/>
    <w:rsid w:val="002A66E6"/>
    <w:rsid w:val="002A6B33"/>
    <w:rsid w:val="002A77A8"/>
    <w:rsid w:val="002B0CEF"/>
    <w:rsid w:val="002B3717"/>
    <w:rsid w:val="002B3C8D"/>
    <w:rsid w:val="002B5A1C"/>
    <w:rsid w:val="002B5D24"/>
    <w:rsid w:val="002B66F1"/>
    <w:rsid w:val="002C2BA7"/>
    <w:rsid w:val="002C35EE"/>
    <w:rsid w:val="002C37B8"/>
    <w:rsid w:val="002C5384"/>
    <w:rsid w:val="002D2622"/>
    <w:rsid w:val="002D338E"/>
    <w:rsid w:val="002D3CF3"/>
    <w:rsid w:val="002D3ED3"/>
    <w:rsid w:val="002D496E"/>
    <w:rsid w:val="002D4B7D"/>
    <w:rsid w:val="002D5D6D"/>
    <w:rsid w:val="002D66AE"/>
    <w:rsid w:val="002D6AA9"/>
    <w:rsid w:val="002D6B48"/>
    <w:rsid w:val="002E14CC"/>
    <w:rsid w:val="002E1809"/>
    <w:rsid w:val="002E1C48"/>
    <w:rsid w:val="002E3EA8"/>
    <w:rsid w:val="002E4059"/>
    <w:rsid w:val="002E5A32"/>
    <w:rsid w:val="002E7000"/>
    <w:rsid w:val="002F02CC"/>
    <w:rsid w:val="002F10C0"/>
    <w:rsid w:val="002F3A67"/>
    <w:rsid w:val="002F6D65"/>
    <w:rsid w:val="00300698"/>
    <w:rsid w:val="00300B29"/>
    <w:rsid w:val="00301F2F"/>
    <w:rsid w:val="003040C4"/>
    <w:rsid w:val="00304AE5"/>
    <w:rsid w:val="00305AED"/>
    <w:rsid w:val="00305FB2"/>
    <w:rsid w:val="00312A9C"/>
    <w:rsid w:val="00315F46"/>
    <w:rsid w:val="00317881"/>
    <w:rsid w:val="00320494"/>
    <w:rsid w:val="003245A5"/>
    <w:rsid w:val="0032488A"/>
    <w:rsid w:val="0032545F"/>
    <w:rsid w:val="00330ABB"/>
    <w:rsid w:val="0033278E"/>
    <w:rsid w:val="00332D19"/>
    <w:rsid w:val="0033679B"/>
    <w:rsid w:val="00337EEA"/>
    <w:rsid w:val="00340E81"/>
    <w:rsid w:val="00341C8A"/>
    <w:rsid w:val="00344625"/>
    <w:rsid w:val="00344838"/>
    <w:rsid w:val="00344D0A"/>
    <w:rsid w:val="003465CD"/>
    <w:rsid w:val="00350239"/>
    <w:rsid w:val="00352ADC"/>
    <w:rsid w:val="00354598"/>
    <w:rsid w:val="00357DFB"/>
    <w:rsid w:val="00362623"/>
    <w:rsid w:val="003721EE"/>
    <w:rsid w:val="00372797"/>
    <w:rsid w:val="00373068"/>
    <w:rsid w:val="0037333C"/>
    <w:rsid w:val="0037520A"/>
    <w:rsid w:val="003754F7"/>
    <w:rsid w:val="00376C26"/>
    <w:rsid w:val="00377259"/>
    <w:rsid w:val="00380861"/>
    <w:rsid w:val="0038610A"/>
    <w:rsid w:val="003866DB"/>
    <w:rsid w:val="00387BF7"/>
    <w:rsid w:val="00390301"/>
    <w:rsid w:val="00395A65"/>
    <w:rsid w:val="003962F6"/>
    <w:rsid w:val="003968F0"/>
    <w:rsid w:val="003A258E"/>
    <w:rsid w:val="003A62AB"/>
    <w:rsid w:val="003A7CE7"/>
    <w:rsid w:val="003B1DF4"/>
    <w:rsid w:val="003B274C"/>
    <w:rsid w:val="003B34DE"/>
    <w:rsid w:val="003B4EF5"/>
    <w:rsid w:val="003B5455"/>
    <w:rsid w:val="003B63CE"/>
    <w:rsid w:val="003B670E"/>
    <w:rsid w:val="003B6EAE"/>
    <w:rsid w:val="003B70F4"/>
    <w:rsid w:val="003B76CD"/>
    <w:rsid w:val="003C0B81"/>
    <w:rsid w:val="003C58AE"/>
    <w:rsid w:val="003C66F3"/>
    <w:rsid w:val="003C7459"/>
    <w:rsid w:val="003D01D4"/>
    <w:rsid w:val="003D21B6"/>
    <w:rsid w:val="003D4478"/>
    <w:rsid w:val="003D6041"/>
    <w:rsid w:val="003D7276"/>
    <w:rsid w:val="003D7669"/>
    <w:rsid w:val="003D7A02"/>
    <w:rsid w:val="003E0F3F"/>
    <w:rsid w:val="003E2919"/>
    <w:rsid w:val="003E6AD7"/>
    <w:rsid w:val="003F2EEF"/>
    <w:rsid w:val="003F495E"/>
    <w:rsid w:val="003F543C"/>
    <w:rsid w:val="003F632F"/>
    <w:rsid w:val="004002A9"/>
    <w:rsid w:val="00401AD3"/>
    <w:rsid w:val="00403C08"/>
    <w:rsid w:val="00403C68"/>
    <w:rsid w:val="00404A53"/>
    <w:rsid w:val="00404CA2"/>
    <w:rsid w:val="00405BEB"/>
    <w:rsid w:val="0041257E"/>
    <w:rsid w:val="0041372A"/>
    <w:rsid w:val="0041382B"/>
    <w:rsid w:val="00413B82"/>
    <w:rsid w:val="00414421"/>
    <w:rsid w:val="00415103"/>
    <w:rsid w:val="004174D4"/>
    <w:rsid w:val="00417A7E"/>
    <w:rsid w:val="00420046"/>
    <w:rsid w:val="004233D2"/>
    <w:rsid w:val="00423AD6"/>
    <w:rsid w:val="00423EBD"/>
    <w:rsid w:val="00424C23"/>
    <w:rsid w:val="00425637"/>
    <w:rsid w:val="00427059"/>
    <w:rsid w:val="00431C93"/>
    <w:rsid w:val="00433213"/>
    <w:rsid w:val="004368D8"/>
    <w:rsid w:val="00441AA1"/>
    <w:rsid w:val="004423F7"/>
    <w:rsid w:val="004430CB"/>
    <w:rsid w:val="00443CD0"/>
    <w:rsid w:val="00444586"/>
    <w:rsid w:val="00444EA9"/>
    <w:rsid w:val="00445E36"/>
    <w:rsid w:val="00450629"/>
    <w:rsid w:val="00451CD9"/>
    <w:rsid w:val="004537FA"/>
    <w:rsid w:val="00454AF8"/>
    <w:rsid w:val="00454D83"/>
    <w:rsid w:val="00455052"/>
    <w:rsid w:val="0045591C"/>
    <w:rsid w:val="0045758D"/>
    <w:rsid w:val="00457CF5"/>
    <w:rsid w:val="00462F85"/>
    <w:rsid w:val="00464A12"/>
    <w:rsid w:val="00466CDB"/>
    <w:rsid w:val="00467AA4"/>
    <w:rsid w:val="00470856"/>
    <w:rsid w:val="00470928"/>
    <w:rsid w:val="00472260"/>
    <w:rsid w:val="004775C4"/>
    <w:rsid w:val="0047790A"/>
    <w:rsid w:val="00477940"/>
    <w:rsid w:val="00481B6A"/>
    <w:rsid w:val="00482539"/>
    <w:rsid w:val="00482E32"/>
    <w:rsid w:val="0048325E"/>
    <w:rsid w:val="004843D5"/>
    <w:rsid w:val="004861AB"/>
    <w:rsid w:val="00487562"/>
    <w:rsid w:val="0049003E"/>
    <w:rsid w:val="00491351"/>
    <w:rsid w:val="004926D2"/>
    <w:rsid w:val="00494D25"/>
    <w:rsid w:val="0049565D"/>
    <w:rsid w:val="00495B56"/>
    <w:rsid w:val="00497F0E"/>
    <w:rsid w:val="004A032A"/>
    <w:rsid w:val="004A0801"/>
    <w:rsid w:val="004A0BB1"/>
    <w:rsid w:val="004A0E33"/>
    <w:rsid w:val="004A1446"/>
    <w:rsid w:val="004A15F8"/>
    <w:rsid w:val="004A2C82"/>
    <w:rsid w:val="004A38A8"/>
    <w:rsid w:val="004A54E7"/>
    <w:rsid w:val="004A56C5"/>
    <w:rsid w:val="004A5970"/>
    <w:rsid w:val="004A6AE3"/>
    <w:rsid w:val="004A73AC"/>
    <w:rsid w:val="004A7DFE"/>
    <w:rsid w:val="004B3250"/>
    <w:rsid w:val="004B3D93"/>
    <w:rsid w:val="004B3FB6"/>
    <w:rsid w:val="004B602D"/>
    <w:rsid w:val="004B7C55"/>
    <w:rsid w:val="004C23D4"/>
    <w:rsid w:val="004C4621"/>
    <w:rsid w:val="004C4F57"/>
    <w:rsid w:val="004C73B2"/>
    <w:rsid w:val="004C7EFB"/>
    <w:rsid w:val="004D2116"/>
    <w:rsid w:val="004D225E"/>
    <w:rsid w:val="004D2621"/>
    <w:rsid w:val="004D29E8"/>
    <w:rsid w:val="004D4947"/>
    <w:rsid w:val="004D4F4F"/>
    <w:rsid w:val="004D62F5"/>
    <w:rsid w:val="004D7944"/>
    <w:rsid w:val="004E0002"/>
    <w:rsid w:val="004E004C"/>
    <w:rsid w:val="004E06E8"/>
    <w:rsid w:val="004E0763"/>
    <w:rsid w:val="004E1349"/>
    <w:rsid w:val="004E36B6"/>
    <w:rsid w:val="004E45CE"/>
    <w:rsid w:val="004E6441"/>
    <w:rsid w:val="004E6BC6"/>
    <w:rsid w:val="004E706B"/>
    <w:rsid w:val="004E7C3F"/>
    <w:rsid w:val="004F16FE"/>
    <w:rsid w:val="004F30AB"/>
    <w:rsid w:val="004F5E43"/>
    <w:rsid w:val="004F67CF"/>
    <w:rsid w:val="005018CA"/>
    <w:rsid w:val="00502C33"/>
    <w:rsid w:val="005033F3"/>
    <w:rsid w:val="00503D7B"/>
    <w:rsid w:val="00504049"/>
    <w:rsid w:val="00504F3C"/>
    <w:rsid w:val="00505227"/>
    <w:rsid w:val="00506CF0"/>
    <w:rsid w:val="00507496"/>
    <w:rsid w:val="00511738"/>
    <w:rsid w:val="00512E2D"/>
    <w:rsid w:val="00512F47"/>
    <w:rsid w:val="005132A5"/>
    <w:rsid w:val="005142A8"/>
    <w:rsid w:val="0051624D"/>
    <w:rsid w:val="00523496"/>
    <w:rsid w:val="0052367C"/>
    <w:rsid w:val="00524C86"/>
    <w:rsid w:val="005257F1"/>
    <w:rsid w:val="00526A5B"/>
    <w:rsid w:val="00530E41"/>
    <w:rsid w:val="005310FF"/>
    <w:rsid w:val="0053349D"/>
    <w:rsid w:val="00534B59"/>
    <w:rsid w:val="0053536B"/>
    <w:rsid w:val="00535795"/>
    <w:rsid w:val="00536583"/>
    <w:rsid w:val="005409B5"/>
    <w:rsid w:val="00540F47"/>
    <w:rsid w:val="00541C1A"/>
    <w:rsid w:val="00541E4D"/>
    <w:rsid w:val="00543D5F"/>
    <w:rsid w:val="005443E1"/>
    <w:rsid w:val="00544EE0"/>
    <w:rsid w:val="00547074"/>
    <w:rsid w:val="00547E86"/>
    <w:rsid w:val="00550240"/>
    <w:rsid w:val="00553032"/>
    <w:rsid w:val="00554C49"/>
    <w:rsid w:val="00554DBA"/>
    <w:rsid w:val="00560826"/>
    <w:rsid w:val="00560BFA"/>
    <w:rsid w:val="005653C9"/>
    <w:rsid w:val="005668DF"/>
    <w:rsid w:val="00567B94"/>
    <w:rsid w:val="005701BA"/>
    <w:rsid w:val="00571F8E"/>
    <w:rsid w:val="005733D2"/>
    <w:rsid w:val="005733D9"/>
    <w:rsid w:val="005749FA"/>
    <w:rsid w:val="005756C9"/>
    <w:rsid w:val="00575A48"/>
    <w:rsid w:val="005766C8"/>
    <w:rsid w:val="005777BE"/>
    <w:rsid w:val="005810AE"/>
    <w:rsid w:val="005811D1"/>
    <w:rsid w:val="00583374"/>
    <w:rsid w:val="005833C8"/>
    <w:rsid w:val="00583D52"/>
    <w:rsid w:val="00584072"/>
    <w:rsid w:val="005863FD"/>
    <w:rsid w:val="00586531"/>
    <w:rsid w:val="005866D7"/>
    <w:rsid w:val="00586E22"/>
    <w:rsid w:val="00590357"/>
    <w:rsid w:val="00591756"/>
    <w:rsid w:val="00591BC3"/>
    <w:rsid w:val="005935BD"/>
    <w:rsid w:val="00593ACF"/>
    <w:rsid w:val="00594DFD"/>
    <w:rsid w:val="005951DE"/>
    <w:rsid w:val="00595990"/>
    <w:rsid w:val="00595FD0"/>
    <w:rsid w:val="00596D40"/>
    <w:rsid w:val="005A0FAD"/>
    <w:rsid w:val="005A441B"/>
    <w:rsid w:val="005A4780"/>
    <w:rsid w:val="005A5A76"/>
    <w:rsid w:val="005A615D"/>
    <w:rsid w:val="005A6FFF"/>
    <w:rsid w:val="005B0D1F"/>
    <w:rsid w:val="005B107A"/>
    <w:rsid w:val="005B31E9"/>
    <w:rsid w:val="005B3687"/>
    <w:rsid w:val="005B3DE8"/>
    <w:rsid w:val="005B5CE4"/>
    <w:rsid w:val="005B5DF5"/>
    <w:rsid w:val="005B7596"/>
    <w:rsid w:val="005C14C6"/>
    <w:rsid w:val="005C191D"/>
    <w:rsid w:val="005C2963"/>
    <w:rsid w:val="005C2AA9"/>
    <w:rsid w:val="005C59A8"/>
    <w:rsid w:val="005C6C4F"/>
    <w:rsid w:val="005C6CAF"/>
    <w:rsid w:val="005D13C3"/>
    <w:rsid w:val="005D3076"/>
    <w:rsid w:val="005D3458"/>
    <w:rsid w:val="005D3804"/>
    <w:rsid w:val="005D5A9C"/>
    <w:rsid w:val="005D5DD0"/>
    <w:rsid w:val="005D5F78"/>
    <w:rsid w:val="005E1BBD"/>
    <w:rsid w:val="005E2105"/>
    <w:rsid w:val="005E5231"/>
    <w:rsid w:val="005E56D8"/>
    <w:rsid w:val="005E6F81"/>
    <w:rsid w:val="005F1A13"/>
    <w:rsid w:val="005F583F"/>
    <w:rsid w:val="005F6454"/>
    <w:rsid w:val="006008F9"/>
    <w:rsid w:val="00600B31"/>
    <w:rsid w:val="006014FA"/>
    <w:rsid w:val="00602F9B"/>
    <w:rsid w:val="00605BEA"/>
    <w:rsid w:val="00610006"/>
    <w:rsid w:val="00613F12"/>
    <w:rsid w:val="00614DBD"/>
    <w:rsid w:val="00616AFD"/>
    <w:rsid w:val="00617B9D"/>
    <w:rsid w:val="00623B5B"/>
    <w:rsid w:val="006245C9"/>
    <w:rsid w:val="00624CAB"/>
    <w:rsid w:val="0062639D"/>
    <w:rsid w:val="00627020"/>
    <w:rsid w:val="00630349"/>
    <w:rsid w:val="006306EA"/>
    <w:rsid w:val="00630BAA"/>
    <w:rsid w:val="00630FE3"/>
    <w:rsid w:val="0063232A"/>
    <w:rsid w:val="006356A5"/>
    <w:rsid w:val="00636C99"/>
    <w:rsid w:val="00637BE4"/>
    <w:rsid w:val="00637D33"/>
    <w:rsid w:val="006432EF"/>
    <w:rsid w:val="00645916"/>
    <w:rsid w:val="006477AF"/>
    <w:rsid w:val="00656CA5"/>
    <w:rsid w:val="00661434"/>
    <w:rsid w:val="006616C8"/>
    <w:rsid w:val="006617B6"/>
    <w:rsid w:val="00662893"/>
    <w:rsid w:val="006641C2"/>
    <w:rsid w:val="006643B4"/>
    <w:rsid w:val="00664403"/>
    <w:rsid w:val="0067147A"/>
    <w:rsid w:val="00671AD3"/>
    <w:rsid w:val="00671B51"/>
    <w:rsid w:val="006730BE"/>
    <w:rsid w:val="006734C8"/>
    <w:rsid w:val="006748FB"/>
    <w:rsid w:val="00675836"/>
    <w:rsid w:val="0067601A"/>
    <w:rsid w:val="006760DC"/>
    <w:rsid w:val="006777C6"/>
    <w:rsid w:val="00681242"/>
    <w:rsid w:val="00681DFA"/>
    <w:rsid w:val="00685846"/>
    <w:rsid w:val="00686136"/>
    <w:rsid w:val="00690239"/>
    <w:rsid w:val="00690970"/>
    <w:rsid w:val="00690BA5"/>
    <w:rsid w:val="0069237F"/>
    <w:rsid w:val="006932BE"/>
    <w:rsid w:val="00694042"/>
    <w:rsid w:val="00695967"/>
    <w:rsid w:val="00695E83"/>
    <w:rsid w:val="0069637E"/>
    <w:rsid w:val="006A0A25"/>
    <w:rsid w:val="006A0DE4"/>
    <w:rsid w:val="006A1FC8"/>
    <w:rsid w:val="006A2EF4"/>
    <w:rsid w:val="006A2F51"/>
    <w:rsid w:val="006A5681"/>
    <w:rsid w:val="006A72C5"/>
    <w:rsid w:val="006B10B8"/>
    <w:rsid w:val="006B1E0A"/>
    <w:rsid w:val="006B212A"/>
    <w:rsid w:val="006B417B"/>
    <w:rsid w:val="006B4608"/>
    <w:rsid w:val="006B6B70"/>
    <w:rsid w:val="006B76D4"/>
    <w:rsid w:val="006C1281"/>
    <w:rsid w:val="006C3187"/>
    <w:rsid w:val="006C7314"/>
    <w:rsid w:val="006D01FE"/>
    <w:rsid w:val="006D0CAD"/>
    <w:rsid w:val="006D23C0"/>
    <w:rsid w:val="006D2B74"/>
    <w:rsid w:val="006D3CDB"/>
    <w:rsid w:val="006D43F8"/>
    <w:rsid w:val="006D5524"/>
    <w:rsid w:val="006D6DD5"/>
    <w:rsid w:val="006D6FE9"/>
    <w:rsid w:val="006D7767"/>
    <w:rsid w:val="006E0C30"/>
    <w:rsid w:val="006E2C98"/>
    <w:rsid w:val="006E3C57"/>
    <w:rsid w:val="006E6BC0"/>
    <w:rsid w:val="006E7787"/>
    <w:rsid w:val="006F04D2"/>
    <w:rsid w:val="006F0ADD"/>
    <w:rsid w:val="006F1B01"/>
    <w:rsid w:val="006F50AE"/>
    <w:rsid w:val="00700A19"/>
    <w:rsid w:val="007052F6"/>
    <w:rsid w:val="00705746"/>
    <w:rsid w:val="00705AEB"/>
    <w:rsid w:val="00707202"/>
    <w:rsid w:val="007108BF"/>
    <w:rsid w:val="00710DAF"/>
    <w:rsid w:val="00710F35"/>
    <w:rsid w:val="0071140D"/>
    <w:rsid w:val="00712166"/>
    <w:rsid w:val="00713C88"/>
    <w:rsid w:val="00714074"/>
    <w:rsid w:val="00715A1D"/>
    <w:rsid w:val="0072085A"/>
    <w:rsid w:val="00721CBF"/>
    <w:rsid w:val="00723C85"/>
    <w:rsid w:val="00723CD1"/>
    <w:rsid w:val="0072520C"/>
    <w:rsid w:val="007272C7"/>
    <w:rsid w:val="007272EA"/>
    <w:rsid w:val="00731302"/>
    <w:rsid w:val="00731EB3"/>
    <w:rsid w:val="007333DD"/>
    <w:rsid w:val="00734170"/>
    <w:rsid w:val="00735A24"/>
    <w:rsid w:val="007363AE"/>
    <w:rsid w:val="007375DF"/>
    <w:rsid w:val="007407D9"/>
    <w:rsid w:val="007417FA"/>
    <w:rsid w:val="0074663E"/>
    <w:rsid w:val="00751100"/>
    <w:rsid w:val="00751240"/>
    <w:rsid w:val="0075124B"/>
    <w:rsid w:val="00752B76"/>
    <w:rsid w:val="0075428B"/>
    <w:rsid w:val="00754872"/>
    <w:rsid w:val="00757058"/>
    <w:rsid w:val="007574EF"/>
    <w:rsid w:val="00760442"/>
    <w:rsid w:val="00761FB5"/>
    <w:rsid w:val="00762D6D"/>
    <w:rsid w:val="00763B8B"/>
    <w:rsid w:val="007647A0"/>
    <w:rsid w:val="00771B04"/>
    <w:rsid w:val="00771E1F"/>
    <w:rsid w:val="0077242B"/>
    <w:rsid w:val="007748C7"/>
    <w:rsid w:val="00775BF7"/>
    <w:rsid w:val="00776290"/>
    <w:rsid w:val="00781376"/>
    <w:rsid w:val="00781398"/>
    <w:rsid w:val="00782A51"/>
    <w:rsid w:val="00790001"/>
    <w:rsid w:val="00790502"/>
    <w:rsid w:val="0079097A"/>
    <w:rsid w:val="0079102A"/>
    <w:rsid w:val="007919F6"/>
    <w:rsid w:val="007933E2"/>
    <w:rsid w:val="00795FA1"/>
    <w:rsid w:val="0079614E"/>
    <w:rsid w:val="00796E01"/>
    <w:rsid w:val="007A054B"/>
    <w:rsid w:val="007A097A"/>
    <w:rsid w:val="007A0A07"/>
    <w:rsid w:val="007A5528"/>
    <w:rsid w:val="007A56E0"/>
    <w:rsid w:val="007A57A5"/>
    <w:rsid w:val="007A64EA"/>
    <w:rsid w:val="007A6AD0"/>
    <w:rsid w:val="007A7E4D"/>
    <w:rsid w:val="007B1385"/>
    <w:rsid w:val="007B31C2"/>
    <w:rsid w:val="007B3286"/>
    <w:rsid w:val="007B54FD"/>
    <w:rsid w:val="007B7029"/>
    <w:rsid w:val="007C0C03"/>
    <w:rsid w:val="007C10AC"/>
    <w:rsid w:val="007C2A59"/>
    <w:rsid w:val="007C2BBF"/>
    <w:rsid w:val="007C2F78"/>
    <w:rsid w:val="007C3183"/>
    <w:rsid w:val="007C444D"/>
    <w:rsid w:val="007C55AD"/>
    <w:rsid w:val="007C698E"/>
    <w:rsid w:val="007D0050"/>
    <w:rsid w:val="007D1E63"/>
    <w:rsid w:val="007D2D21"/>
    <w:rsid w:val="007D5086"/>
    <w:rsid w:val="007D71B2"/>
    <w:rsid w:val="007E1704"/>
    <w:rsid w:val="007E1D37"/>
    <w:rsid w:val="007E47D3"/>
    <w:rsid w:val="007F0C23"/>
    <w:rsid w:val="007F0C3F"/>
    <w:rsid w:val="007F16E4"/>
    <w:rsid w:val="007F2233"/>
    <w:rsid w:val="007F6AF3"/>
    <w:rsid w:val="007F7B3B"/>
    <w:rsid w:val="00800879"/>
    <w:rsid w:val="00801696"/>
    <w:rsid w:val="008031FF"/>
    <w:rsid w:val="008032A9"/>
    <w:rsid w:val="0080350E"/>
    <w:rsid w:val="00803EA5"/>
    <w:rsid w:val="00804C02"/>
    <w:rsid w:val="00805377"/>
    <w:rsid w:val="00805A70"/>
    <w:rsid w:val="00806064"/>
    <w:rsid w:val="008122DF"/>
    <w:rsid w:val="00813889"/>
    <w:rsid w:val="00814C94"/>
    <w:rsid w:val="008167BB"/>
    <w:rsid w:val="00817C89"/>
    <w:rsid w:val="00821699"/>
    <w:rsid w:val="00822427"/>
    <w:rsid w:val="0082347A"/>
    <w:rsid w:val="00823E0D"/>
    <w:rsid w:val="00826539"/>
    <w:rsid w:val="00826F31"/>
    <w:rsid w:val="00827DAE"/>
    <w:rsid w:val="00831B58"/>
    <w:rsid w:val="0083265A"/>
    <w:rsid w:val="00834898"/>
    <w:rsid w:val="00835DE2"/>
    <w:rsid w:val="00836374"/>
    <w:rsid w:val="00837979"/>
    <w:rsid w:val="00842048"/>
    <w:rsid w:val="00843D14"/>
    <w:rsid w:val="0084536A"/>
    <w:rsid w:val="00845BA4"/>
    <w:rsid w:val="00845F94"/>
    <w:rsid w:val="0084612A"/>
    <w:rsid w:val="00846831"/>
    <w:rsid w:val="008504E9"/>
    <w:rsid w:val="00850524"/>
    <w:rsid w:val="008512CB"/>
    <w:rsid w:val="008522DA"/>
    <w:rsid w:val="00853071"/>
    <w:rsid w:val="0085714C"/>
    <w:rsid w:val="00857573"/>
    <w:rsid w:val="00861802"/>
    <w:rsid w:val="00862816"/>
    <w:rsid w:val="00862F61"/>
    <w:rsid w:val="00863883"/>
    <w:rsid w:val="00863C6D"/>
    <w:rsid w:val="00863D48"/>
    <w:rsid w:val="0086413D"/>
    <w:rsid w:val="00864FF5"/>
    <w:rsid w:val="008650A6"/>
    <w:rsid w:val="0086796C"/>
    <w:rsid w:val="00867A7A"/>
    <w:rsid w:val="008712A8"/>
    <w:rsid w:val="00872A22"/>
    <w:rsid w:val="00872C49"/>
    <w:rsid w:val="00872F88"/>
    <w:rsid w:val="00874739"/>
    <w:rsid w:val="00874B5D"/>
    <w:rsid w:val="00874B96"/>
    <w:rsid w:val="00874D9C"/>
    <w:rsid w:val="00880E65"/>
    <w:rsid w:val="00881899"/>
    <w:rsid w:val="008834DA"/>
    <w:rsid w:val="00883929"/>
    <w:rsid w:val="008841A3"/>
    <w:rsid w:val="0088484D"/>
    <w:rsid w:val="008871A8"/>
    <w:rsid w:val="0088781E"/>
    <w:rsid w:val="00890009"/>
    <w:rsid w:val="00890722"/>
    <w:rsid w:val="0089395C"/>
    <w:rsid w:val="00893D0F"/>
    <w:rsid w:val="00896580"/>
    <w:rsid w:val="00897213"/>
    <w:rsid w:val="00897529"/>
    <w:rsid w:val="008A1521"/>
    <w:rsid w:val="008A25E1"/>
    <w:rsid w:val="008A27E8"/>
    <w:rsid w:val="008A363B"/>
    <w:rsid w:val="008A3B83"/>
    <w:rsid w:val="008A503C"/>
    <w:rsid w:val="008A72A8"/>
    <w:rsid w:val="008A732B"/>
    <w:rsid w:val="008B0B85"/>
    <w:rsid w:val="008B3301"/>
    <w:rsid w:val="008B3670"/>
    <w:rsid w:val="008B3972"/>
    <w:rsid w:val="008B5A1D"/>
    <w:rsid w:val="008B6512"/>
    <w:rsid w:val="008B68EE"/>
    <w:rsid w:val="008B69EA"/>
    <w:rsid w:val="008B787A"/>
    <w:rsid w:val="008C16EB"/>
    <w:rsid w:val="008C1EFF"/>
    <w:rsid w:val="008C24D7"/>
    <w:rsid w:val="008C2632"/>
    <w:rsid w:val="008C2C7F"/>
    <w:rsid w:val="008C54EC"/>
    <w:rsid w:val="008C5C4E"/>
    <w:rsid w:val="008C5D13"/>
    <w:rsid w:val="008C5D89"/>
    <w:rsid w:val="008D2EBB"/>
    <w:rsid w:val="008D3921"/>
    <w:rsid w:val="008D7151"/>
    <w:rsid w:val="008E1DA1"/>
    <w:rsid w:val="008E41B0"/>
    <w:rsid w:val="008E52FE"/>
    <w:rsid w:val="008F02A3"/>
    <w:rsid w:val="008F1108"/>
    <w:rsid w:val="008F254A"/>
    <w:rsid w:val="008F45DF"/>
    <w:rsid w:val="008F5777"/>
    <w:rsid w:val="00900D18"/>
    <w:rsid w:val="00901751"/>
    <w:rsid w:val="00901932"/>
    <w:rsid w:val="00901CFE"/>
    <w:rsid w:val="00902D7E"/>
    <w:rsid w:val="0090487F"/>
    <w:rsid w:val="0090528F"/>
    <w:rsid w:val="009067C7"/>
    <w:rsid w:val="00907141"/>
    <w:rsid w:val="009073B3"/>
    <w:rsid w:val="009075DF"/>
    <w:rsid w:val="0091731A"/>
    <w:rsid w:val="00920B89"/>
    <w:rsid w:val="00920BCB"/>
    <w:rsid w:val="00921E8A"/>
    <w:rsid w:val="00923EF5"/>
    <w:rsid w:val="009253BB"/>
    <w:rsid w:val="00930716"/>
    <w:rsid w:val="0093108E"/>
    <w:rsid w:val="0093114B"/>
    <w:rsid w:val="00931320"/>
    <w:rsid w:val="0093244C"/>
    <w:rsid w:val="0093253E"/>
    <w:rsid w:val="00934155"/>
    <w:rsid w:val="009353C3"/>
    <w:rsid w:val="009401A2"/>
    <w:rsid w:val="009425A0"/>
    <w:rsid w:val="00943176"/>
    <w:rsid w:val="009443DC"/>
    <w:rsid w:val="0094484C"/>
    <w:rsid w:val="00947783"/>
    <w:rsid w:val="00951B31"/>
    <w:rsid w:val="00952ABD"/>
    <w:rsid w:val="00952E4D"/>
    <w:rsid w:val="00954C16"/>
    <w:rsid w:val="00955155"/>
    <w:rsid w:val="00955427"/>
    <w:rsid w:val="009560B7"/>
    <w:rsid w:val="00956595"/>
    <w:rsid w:val="0095705A"/>
    <w:rsid w:val="009574CA"/>
    <w:rsid w:val="009611AF"/>
    <w:rsid w:val="00961A50"/>
    <w:rsid w:val="00962CB2"/>
    <w:rsid w:val="00963BCB"/>
    <w:rsid w:val="0096498C"/>
    <w:rsid w:val="00964A9A"/>
    <w:rsid w:val="00965E41"/>
    <w:rsid w:val="0096744D"/>
    <w:rsid w:val="00970028"/>
    <w:rsid w:val="009704FC"/>
    <w:rsid w:val="0097216E"/>
    <w:rsid w:val="00973EED"/>
    <w:rsid w:val="009758CB"/>
    <w:rsid w:val="00977035"/>
    <w:rsid w:val="00981313"/>
    <w:rsid w:val="00981438"/>
    <w:rsid w:val="0098377B"/>
    <w:rsid w:val="00986021"/>
    <w:rsid w:val="009872E2"/>
    <w:rsid w:val="00987E85"/>
    <w:rsid w:val="009933F9"/>
    <w:rsid w:val="00996E06"/>
    <w:rsid w:val="0099783D"/>
    <w:rsid w:val="009A3041"/>
    <w:rsid w:val="009A3684"/>
    <w:rsid w:val="009A44EF"/>
    <w:rsid w:val="009A467F"/>
    <w:rsid w:val="009A478D"/>
    <w:rsid w:val="009A4B4F"/>
    <w:rsid w:val="009A4BFF"/>
    <w:rsid w:val="009A4D7F"/>
    <w:rsid w:val="009A5C77"/>
    <w:rsid w:val="009A689B"/>
    <w:rsid w:val="009A7A2F"/>
    <w:rsid w:val="009B0A76"/>
    <w:rsid w:val="009B0FCA"/>
    <w:rsid w:val="009B30D7"/>
    <w:rsid w:val="009C03DB"/>
    <w:rsid w:val="009C078B"/>
    <w:rsid w:val="009C0F38"/>
    <w:rsid w:val="009C16D1"/>
    <w:rsid w:val="009C44DF"/>
    <w:rsid w:val="009C5E38"/>
    <w:rsid w:val="009D5A41"/>
    <w:rsid w:val="009D61C7"/>
    <w:rsid w:val="009D6273"/>
    <w:rsid w:val="009D6CAE"/>
    <w:rsid w:val="009D74D9"/>
    <w:rsid w:val="009D750D"/>
    <w:rsid w:val="009E01B6"/>
    <w:rsid w:val="009E0381"/>
    <w:rsid w:val="009E0D2C"/>
    <w:rsid w:val="009E232A"/>
    <w:rsid w:val="009E3AF7"/>
    <w:rsid w:val="009E4178"/>
    <w:rsid w:val="009E4C94"/>
    <w:rsid w:val="009E58AC"/>
    <w:rsid w:val="009E62AE"/>
    <w:rsid w:val="009E69D5"/>
    <w:rsid w:val="009E745B"/>
    <w:rsid w:val="009E7517"/>
    <w:rsid w:val="009F28A0"/>
    <w:rsid w:val="009F30BB"/>
    <w:rsid w:val="009F3856"/>
    <w:rsid w:val="009F3EFC"/>
    <w:rsid w:val="009F3F5C"/>
    <w:rsid w:val="009F41EB"/>
    <w:rsid w:val="009F4268"/>
    <w:rsid w:val="009F4890"/>
    <w:rsid w:val="009F4CB8"/>
    <w:rsid w:val="009F65E6"/>
    <w:rsid w:val="009F6673"/>
    <w:rsid w:val="00A00006"/>
    <w:rsid w:val="00A012D5"/>
    <w:rsid w:val="00A016E6"/>
    <w:rsid w:val="00A01D81"/>
    <w:rsid w:val="00A05A79"/>
    <w:rsid w:val="00A06A1F"/>
    <w:rsid w:val="00A07E56"/>
    <w:rsid w:val="00A1293F"/>
    <w:rsid w:val="00A12BB0"/>
    <w:rsid w:val="00A131BC"/>
    <w:rsid w:val="00A13797"/>
    <w:rsid w:val="00A15933"/>
    <w:rsid w:val="00A16507"/>
    <w:rsid w:val="00A1654C"/>
    <w:rsid w:val="00A1686A"/>
    <w:rsid w:val="00A16D04"/>
    <w:rsid w:val="00A20DC4"/>
    <w:rsid w:val="00A227CB"/>
    <w:rsid w:val="00A232CD"/>
    <w:rsid w:val="00A2459C"/>
    <w:rsid w:val="00A27B9D"/>
    <w:rsid w:val="00A327C9"/>
    <w:rsid w:val="00A34470"/>
    <w:rsid w:val="00A346F1"/>
    <w:rsid w:val="00A352AB"/>
    <w:rsid w:val="00A36076"/>
    <w:rsid w:val="00A364F0"/>
    <w:rsid w:val="00A405F9"/>
    <w:rsid w:val="00A428FD"/>
    <w:rsid w:val="00A43079"/>
    <w:rsid w:val="00A434EC"/>
    <w:rsid w:val="00A44FBA"/>
    <w:rsid w:val="00A46C65"/>
    <w:rsid w:val="00A50B4A"/>
    <w:rsid w:val="00A53010"/>
    <w:rsid w:val="00A53359"/>
    <w:rsid w:val="00A53A66"/>
    <w:rsid w:val="00A54141"/>
    <w:rsid w:val="00A6051C"/>
    <w:rsid w:val="00A617D6"/>
    <w:rsid w:val="00A61A91"/>
    <w:rsid w:val="00A62E65"/>
    <w:rsid w:val="00A64DF7"/>
    <w:rsid w:val="00A66236"/>
    <w:rsid w:val="00A67C02"/>
    <w:rsid w:val="00A703ED"/>
    <w:rsid w:val="00A72BE6"/>
    <w:rsid w:val="00A72E2C"/>
    <w:rsid w:val="00A76AC2"/>
    <w:rsid w:val="00A77404"/>
    <w:rsid w:val="00A77FEF"/>
    <w:rsid w:val="00A80D1D"/>
    <w:rsid w:val="00A81EAC"/>
    <w:rsid w:val="00A822BD"/>
    <w:rsid w:val="00A83FCD"/>
    <w:rsid w:val="00A8409A"/>
    <w:rsid w:val="00A84A69"/>
    <w:rsid w:val="00A85658"/>
    <w:rsid w:val="00A85CA2"/>
    <w:rsid w:val="00A85DBC"/>
    <w:rsid w:val="00A91E7E"/>
    <w:rsid w:val="00A91ECB"/>
    <w:rsid w:val="00A92B03"/>
    <w:rsid w:val="00A92DE1"/>
    <w:rsid w:val="00A939B0"/>
    <w:rsid w:val="00AA2C39"/>
    <w:rsid w:val="00AA62BD"/>
    <w:rsid w:val="00AA6803"/>
    <w:rsid w:val="00AA7EA2"/>
    <w:rsid w:val="00AB0088"/>
    <w:rsid w:val="00AB2A53"/>
    <w:rsid w:val="00AC0611"/>
    <w:rsid w:val="00AC3358"/>
    <w:rsid w:val="00AD03E8"/>
    <w:rsid w:val="00AD23F8"/>
    <w:rsid w:val="00AD47E9"/>
    <w:rsid w:val="00AD49EA"/>
    <w:rsid w:val="00AD66D6"/>
    <w:rsid w:val="00AD68F9"/>
    <w:rsid w:val="00AD6E77"/>
    <w:rsid w:val="00AD76C9"/>
    <w:rsid w:val="00AE1767"/>
    <w:rsid w:val="00AE1A54"/>
    <w:rsid w:val="00AE24AC"/>
    <w:rsid w:val="00AE45D8"/>
    <w:rsid w:val="00AE682E"/>
    <w:rsid w:val="00AE686B"/>
    <w:rsid w:val="00AF0B20"/>
    <w:rsid w:val="00AF1485"/>
    <w:rsid w:val="00AF1EE4"/>
    <w:rsid w:val="00AF2D2F"/>
    <w:rsid w:val="00AF2EB3"/>
    <w:rsid w:val="00AF444D"/>
    <w:rsid w:val="00AF4FE0"/>
    <w:rsid w:val="00AF5F2B"/>
    <w:rsid w:val="00AF764B"/>
    <w:rsid w:val="00B00023"/>
    <w:rsid w:val="00B029D8"/>
    <w:rsid w:val="00B02D5D"/>
    <w:rsid w:val="00B04C63"/>
    <w:rsid w:val="00B05FFB"/>
    <w:rsid w:val="00B06210"/>
    <w:rsid w:val="00B07174"/>
    <w:rsid w:val="00B117E4"/>
    <w:rsid w:val="00B12DC7"/>
    <w:rsid w:val="00B138DF"/>
    <w:rsid w:val="00B14606"/>
    <w:rsid w:val="00B14F38"/>
    <w:rsid w:val="00B154D8"/>
    <w:rsid w:val="00B171C0"/>
    <w:rsid w:val="00B22FB6"/>
    <w:rsid w:val="00B24530"/>
    <w:rsid w:val="00B253C1"/>
    <w:rsid w:val="00B2547C"/>
    <w:rsid w:val="00B2558F"/>
    <w:rsid w:val="00B26E31"/>
    <w:rsid w:val="00B27C9E"/>
    <w:rsid w:val="00B313FF"/>
    <w:rsid w:val="00B34B49"/>
    <w:rsid w:val="00B34C7D"/>
    <w:rsid w:val="00B3645A"/>
    <w:rsid w:val="00B405A9"/>
    <w:rsid w:val="00B41089"/>
    <w:rsid w:val="00B41953"/>
    <w:rsid w:val="00B44720"/>
    <w:rsid w:val="00B51C5C"/>
    <w:rsid w:val="00B5262E"/>
    <w:rsid w:val="00B5645A"/>
    <w:rsid w:val="00B56CE6"/>
    <w:rsid w:val="00B56E6A"/>
    <w:rsid w:val="00B57182"/>
    <w:rsid w:val="00B579BD"/>
    <w:rsid w:val="00B604C1"/>
    <w:rsid w:val="00B62E5D"/>
    <w:rsid w:val="00B64AD6"/>
    <w:rsid w:val="00B64EE0"/>
    <w:rsid w:val="00B66194"/>
    <w:rsid w:val="00B6742B"/>
    <w:rsid w:val="00B70A2C"/>
    <w:rsid w:val="00B726A5"/>
    <w:rsid w:val="00B7560F"/>
    <w:rsid w:val="00B757F8"/>
    <w:rsid w:val="00B765C2"/>
    <w:rsid w:val="00B8009B"/>
    <w:rsid w:val="00B818CB"/>
    <w:rsid w:val="00B819BF"/>
    <w:rsid w:val="00B838D2"/>
    <w:rsid w:val="00B8396A"/>
    <w:rsid w:val="00B91024"/>
    <w:rsid w:val="00B929C9"/>
    <w:rsid w:val="00B9321F"/>
    <w:rsid w:val="00B93A7F"/>
    <w:rsid w:val="00B95821"/>
    <w:rsid w:val="00B96E46"/>
    <w:rsid w:val="00B972EE"/>
    <w:rsid w:val="00B9746B"/>
    <w:rsid w:val="00BA13AC"/>
    <w:rsid w:val="00BA17AD"/>
    <w:rsid w:val="00BA2DF5"/>
    <w:rsid w:val="00BA413D"/>
    <w:rsid w:val="00BB2272"/>
    <w:rsid w:val="00BB227A"/>
    <w:rsid w:val="00BB2443"/>
    <w:rsid w:val="00BB4D82"/>
    <w:rsid w:val="00BB680F"/>
    <w:rsid w:val="00BB7C59"/>
    <w:rsid w:val="00BB7FEE"/>
    <w:rsid w:val="00BC03B4"/>
    <w:rsid w:val="00BC074B"/>
    <w:rsid w:val="00BC0B1D"/>
    <w:rsid w:val="00BC282A"/>
    <w:rsid w:val="00BC3D8F"/>
    <w:rsid w:val="00BC4A2C"/>
    <w:rsid w:val="00BD1BD4"/>
    <w:rsid w:val="00BD3D84"/>
    <w:rsid w:val="00BD4DC1"/>
    <w:rsid w:val="00BD717A"/>
    <w:rsid w:val="00BE2298"/>
    <w:rsid w:val="00BE2911"/>
    <w:rsid w:val="00BE367C"/>
    <w:rsid w:val="00BE57B8"/>
    <w:rsid w:val="00BE5AA8"/>
    <w:rsid w:val="00BE5CCA"/>
    <w:rsid w:val="00BE7E7D"/>
    <w:rsid w:val="00BF298E"/>
    <w:rsid w:val="00BF2BF9"/>
    <w:rsid w:val="00BF3E34"/>
    <w:rsid w:val="00BF57A1"/>
    <w:rsid w:val="00C01010"/>
    <w:rsid w:val="00C0189B"/>
    <w:rsid w:val="00C02588"/>
    <w:rsid w:val="00C039FB"/>
    <w:rsid w:val="00C06605"/>
    <w:rsid w:val="00C07F9A"/>
    <w:rsid w:val="00C109EB"/>
    <w:rsid w:val="00C11A44"/>
    <w:rsid w:val="00C11FEA"/>
    <w:rsid w:val="00C152AC"/>
    <w:rsid w:val="00C15E73"/>
    <w:rsid w:val="00C170D7"/>
    <w:rsid w:val="00C2198A"/>
    <w:rsid w:val="00C22614"/>
    <w:rsid w:val="00C2284B"/>
    <w:rsid w:val="00C230FB"/>
    <w:rsid w:val="00C2322A"/>
    <w:rsid w:val="00C23C9D"/>
    <w:rsid w:val="00C23F19"/>
    <w:rsid w:val="00C24267"/>
    <w:rsid w:val="00C25382"/>
    <w:rsid w:val="00C30EB2"/>
    <w:rsid w:val="00C32C4E"/>
    <w:rsid w:val="00C33658"/>
    <w:rsid w:val="00C33761"/>
    <w:rsid w:val="00C34C15"/>
    <w:rsid w:val="00C34DB4"/>
    <w:rsid w:val="00C350A1"/>
    <w:rsid w:val="00C353B4"/>
    <w:rsid w:val="00C35405"/>
    <w:rsid w:val="00C3779A"/>
    <w:rsid w:val="00C41533"/>
    <w:rsid w:val="00C42D46"/>
    <w:rsid w:val="00C5040D"/>
    <w:rsid w:val="00C5147B"/>
    <w:rsid w:val="00C51947"/>
    <w:rsid w:val="00C52F8D"/>
    <w:rsid w:val="00C53650"/>
    <w:rsid w:val="00C53CDC"/>
    <w:rsid w:val="00C54E5B"/>
    <w:rsid w:val="00C5534A"/>
    <w:rsid w:val="00C569BB"/>
    <w:rsid w:val="00C5775A"/>
    <w:rsid w:val="00C603D3"/>
    <w:rsid w:val="00C60F0E"/>
    <w:rsid w:val="00C61F73"/>
    <w:rsid w:val="00C62E1D"/>
    <w:rsid w:val="00C63BCF"/>
    <w:rsid w:val="00C64BE6"/>
    <w:rsid w:val="00C6622E"/>
    <w:rsid w:val="00C66FEE"/>
    <w:rsid w:val="00C70B9E"/>
    <w:rsid w:val="00C7178C"/>
    <w:rsid w:val="00C71CE4"/>
    <w:rsid w:val="00C71EB2"/>
    <w:rsid w:val="00C7334D"/>
    <w:rsid w:val="00C73CAA"/>
    <w:rsid w:val="00C765D3"/>
    <w:rsid w:val="00C771A2"/>
    <w:rsid w:val="00C804E0"/>
    <w:rsid w:val="00C85246"/>
    <w:rsid w:val="00C853FE"/>
    <w:rsid w:val="00C86299"/>
    <w:rsid w:val="00C91AEC"/>
    <w:rsid w:val="00C97CA2"/>
    <w:rsid w:val="00CA14F8"/>
    <w:rsid w:val="00CA52DA"/>
    <w:rsid w:val="00CA671C"/>
    <w:rsid w:val="00CA7945"/>
    <w:rsid w:val="00CB2325"/>
    <w:rsid w:val="00CB5A16"/>
    <w:rsid w:val="00CB7BB0"/>
    <w:rsid w:val="00CC24B9"/>
    <w:rsid w:val="00CC2F85"/>
    <w:rsid w:val="00CC3FA3"/>
    <w:rsid w:val="00CC4332"/>
    <w:rsid w:val="00CC4ADE"/>
    <w:rsid w:val="00CC5384"/>
    <w:rsid w:val="00CC5C78"/>
    <w:rsid w:val="00CD0EAE"/>
    <w:rsid w:val="00CD1414"/>
    <w:rsid w:val="00CD2366"/>
    <w:rsid w:val="00CD5ABB"/>
    <w:rsid w:val="00CD6275"/>
    <w:rsid w:val="00CD68EF"/>
    <w:rsid w:val="00CD7DA2"/>
    <w:rsid w:val="00CE7DB1"/>
    <w:rsid w:val="00CF0D10"/>
    <w:rsid w:val="00CF1572"/>
    <w:rsid w:val="00CF23DC"/>
    <w:rsid w:val="00CF2E75"/>
    <w:rsid w:val="00CF5602"/>
    <w:rsid w:val="00CF58F4"/>
    <w:rsid w:val="00CF6C34"/>
    <w:rsid w:val="00CF7260"/>
    <w:rsid w:val="00CF7352"/>
    <w:rsid w:val="00D000AC"/>
    <w:rsid w:val="00D003DB"/>
    <w:rsid w:val="00D01DC4"/>
    <w:rsid w:val="00D02CB7"/>
    <w:rsid w:val="00D0575E"/>
    <w:rsid w:val="00D06819"/>
    <w:rsid w:val="00D06BF3"/>
    <w:rsid w:val="00D07604"/>
    <w:rsid w:val="00D10B9B"/>
    <w:rsid w:val="00D12AC3"/>
    <w:rsid w:val="00D12CC8"/>
    <w:rsid w:val="00D13E59"/>
    <w:rsid w:val="00D140D9"/>
    <w:rsid w:val="00D14860"/>
    <w:rsid w:val="00D15A10"/>
    <w:rsid w:val="00D16810"/>
    <w:rsid w:val="00D17964"/>
    <w:rsid w:val="00D20622"/>
    <w:rsid w:val="00D20714"/>
    <w:rsid w:val="00D22981"/>
    <w:rsid w:val="00D230EE"/>
    <w:rsid w:val="00D24A46"/>
    <w:rsid w:val="00D300FD"/>
    <w:rsid w:val="00D303B1"/>
    <w:rsid w:val="00D31ECF"/>
    <w:rsid w:val="00D32E17"/>
    <w:rsid w:val="00D32F23"/>
    <w:rsid w:val="00D339A1"/>
    <w:rsid w:val="00D34C67"/>
    <w:rsid w:val="00D440FB"/>
    <w:rsid w:val="00D45397"/>
    <w:rsid w:val="00D45F4D"/>
    <w:rsid w:val="00D45FFE"/>
    <w:rsid w:val="00D52528"/>
    <w:rsid w:val="00D5344D"/>
    <w:rsid w:val="00D539B0"/>
    <w:rsid w:val="00D53C34"/>
    <w:rsid w:val="00D54C51"/>
    <w:rsid w:val="00D55547"/>
    <w:rsid w:val="00D564C8"/>
    <w:rsid w:val="00D56BA2"/>
    <w:rsid w:val="00D57772"/>
    <w:rsid w:val="00D57DF8"/>
    <w:rsid w:val="00D606E8"/>
    <w:rsid w:val="00D6092D"/>
    <w:rsid w:val="00D63910"/>
    <w:rsid w:val="00D64DA3"/>
    <w:rsid w:val="00D656E1"/>
    <w:rsid w:val="00D65C74"/>
    <w:rsid w:val="00D75646"/>
    <w:rsid w:val="00D758FD"/>
    <w:rsid w:val="00D75A58"/>
    <w:rsid w:val="00D81DA3"/>
    <w:rsid w:val="00D82891"/>
    <w:rsid w:val="00D82F0C"/>
    <w:rsid w:val="00D830F5"/>
    <w:rsid w:val="00D840EC"/>
    <w:rsid w:val="00D84B67"/>
    <w:rsid w:val="00D853E9"/>
    <w:rsid w:val="00D855A3"/>
    <w:rsid w:val="00D85D88"/>
    <w:rsid w:val="00D8689F"/>
    <w:rsid w:val="00D87600"/>
    <w:rsid w:val="00D91B95"/>
    <w:rsid w:val="00D924F1"/>
    <w:rsid w:val="00D92D54"/>
    <w:rsid w:val="00D93AA2"/>
    <w:rsid w:val="00D93E82"/>
    <w:rsid w:val="00D94BB0"/>
    <w:rsid w:val="00D95035"/>
    <w:rsid w:val="00D95E9F"/>
    <w:rsid w:val="00D9694C"/>
    <w:rsid w:val="00D97429"/>
    <w:rsid w:val="00DA1796"/>
    <w:rsid w:val="00DA1AF8"/>
    <w:rsid w:val="00DA1D6A"/>
    <w:rsid w:val="00DA200A"/>
    <w:rsid w:val="00DA2048"/>
    <w:rsid w:val="00DA2A72"/>
    <w:rsid w:val="00DA4A7B"/>
    <w:rsid w:val="00DA7429"/>
    <w:rsid w:val="00DA75CD"/>
    <w:rsid w:val="00DB20D7"/>
    <w:rsid w:val="00DB2652"/>
    <w:rsid w:val="00DB26D6"/>
    <w:rsid w:val="00DB416A"/>
    <w:rsid w:val="00DB61BC"/>
    <w:rsid w:val="00DC01FB"/>
    <w:rsid w:val="00DC1067"/>
    <w:rsid w:val="00DC1762"/>
    <w:rsid w:val="00DC186E"/>
    <w:rsid w:val="00DC47DC"/>
    <w:rsid w:val="00DC4FAB"/>
    <w:rsid w:val="00DD20E9"/>
    <w:rsid w:val="00DD2C57"/>
    <w:rsid w:val="00DD70B2"/>
    <w:rsid w:val="00DE0C66"/>
    <w:rsid w:val="00DE2C7C"/>
    <w:rsid w:val="00DE522F"/>
    <w:rsid w:val="00DE63A8"/>
    <w:rsid w:val="00DF4346"/>
    <w:rsid w:val="00DF6EAE"/>
    <w:rsid w:val="00DF6F6D"/>
    <w:rsid w:val="00E01DF4"/>
    <w:rsid w:val="00E039A5"/>
    <w:rsid w:val="00E055BA"/>
    <w:rsid w:val="00E07F28"/>
    <w:rsid w:val="00E11844"/>
    <w:rsid w:val="00E14FA6"/>
    <w:rsid w:val="00E17A61"/>
    <w:rsid w:val="00E24F5A"/>
    <w:rsid w:val="00E30A9B"/>
    <w:rsid w:val="00E30B07"/>
    <w:rsid w:val="00E310FF"/>
    <w:rsid w:val="00E32B4B"/>
    <w:rsid w:val="00E3397C"/>
    <w:rsid w:val="00E3560D"/>
    <w:rsid w:val="00E356E2"/>
    <w:rsid w:val="00E360F1"/>
    <w:rsid w:val="00E36CDF"/>
    <w:rsid w:val="00E37767"/>
    <w:rsid w:val="00E37BE8"/>
    <w:rsid w:val="00E4002E"/>
    <w:rsid w:val="00E40541"/>
    <w:rsid w:val="00E40B61"/>
    <w:rsid w:val="00E42A84"/>
    <w:rsid w:val="00E45F7E"/>
    <w:rsid w:val="00E45FB3"/>
    <w:rsid w:val="00E50609"/>
    <w:rsid w:val="00E50A03"/>
    <w:rsid w:val="00E51D9D"/>
    <w:rsid w:val="00E5406A"/>
    <w:rsid w:val="00E57F1D"/>
    <w:rsid w:val="00E61529"/>
    <w:rsid w:val="00E61F78"/>
    <w:rsid w:val="00E64F1F"/>
    <w:rsid w:val="00E65E51"/>
    <w:rsid w:val="00E66B2D"/>
    <w:rsid w:val="00E74E2F"/>
    <w:rsid w:val="00E75D09"/>
    <w:rsid w:val="00E77380"/>
    <w:rsid w:val="00E77438"/>
    <w:rsid w:val="00E77C12"/>
    <w:rsid w:val="00E803EE"/>
    <w:rsid w:val="00E81E68"/>
    <w:rsid w:val="00E85D60"/>
    <w:rsid w:val="00E86682"/>
    <w:rsid w:val="00E86D17"/>
    <w:rsid w:val="00E87796"/>
    <w:rsid w:val="00E878D8"/>
    <w:rsid w:val="00E87D8F"/>
    <w:rsid w:val="00E90E29"/>
    <w:rsid w:val="00E924C7"/>
    <w:rsid w:val="00E92795"/>
    <w:rsid w:val="00E93C6B"/>
    <w:rsid w:val="00E94DAC"/>
    <w:rsid w:val="00E9525E"/>
    <w:rsid w:val="00E9591B"/>
    <w:rsid w:val="00E96610"/>
    <w:rsid w:val="00E96AA4"/>
    <w:rsid w:val="00E97B19"/>
    <w:rsid w:val="00EA075A"/>
    <w:rsid w:val="00EA2353"/>
    <w:rsid w:val="00EA330F"/>
    <w:rsid w:val="00EA53D2"/>
    <w:rsid w:val="00EA70AF"/>
    <w:rsid w:val="00EA7408"/>
    <w:rsid w:val="00EA7D10"/>
    <w:rsid w:val="00EB18E5"/>
    <w:rsid w:val="00EB1ADF"/>
    <w:rsid w:val="00EB4E62"/>
    <w:rsid w:val="00EB643B"/>
    <w:rsid w:val="00EC40E0"/>
    <w:rsid w:val="00EC4A79"/>
    <w:rsid w:val="00EC51B7"/>
    <w:rsid w:val="00EC5803"/>
    <w:rsid w:val="00EC651C"/>
    <w:rsid w:val="00ED0DCD"/>
    <w:rsid w:val="00ED2733"/>
    <w:rsid w:val="00ED2DF5"/>
    <w:rsid w:val="00ED44FA"/>
    <w:rsid w:val="00ED74A0"/>
    <w:rsid w:val="00EE07D4"/>
    <w:rsid w:val="00EE2409"/>
    <w:rsid w:val="00EE3FA7"/>
    <w:rsid w:val="00EE5F23"/>
    <w:rsid w:val="00EE7AAF"/>
    <w:rsid w:val="00EF3AB6"/>
    <w:rsid w:val="00EF6109"/>
    <w:rsid w:val="00F00495"/>
    <w:rsid w:val="00F02D3C"/>
    <w:rsid w:val="00F031CD"/>
    <w:rsid w:val="00F03495"/>
    <w:rsid w:val="00F052B2"/>
    <w:rsid w:val="00F1142A"/>
    <w:rsid w:val="00F1274A"/>
    <w:rsid w:val="00F134B3"/>
    <w:rsid w:val="00F14CE5"/>
    <w:rsid w:val="00F15B95"/>
    <w:rsid w:val="00F163E0"/>
    <w:rsid w:val="00F17CF8"/>
    <w:rsid w:val="00F17E1D"/>
    <w:rsid w:val="00F21813"/>
    <w:rsid w:val="00F23608"/>
    <w:rsid w:val="00F23D40"/>
    <w:rsid w:val="00F26885"/>
    <w:rsid w:val="00F27FDA"/>
    <w:rsid w:val="00F30BB3"/>
    <w:rsid w:val="00F31E8E"/>
    <w:rsid w:val="00F3205B"/>
    <w:rsid w:val="00F3462B"/>
    <w:rsid w:val="00F34C6C"/>
    <w:rsid w:val="00F37A5E"/>
    <w:rsid w:val="00F40E01"/>
    <w:rsid w:val="00F4234D"/>
    <w:rsid w:val="00F43358"/>
    <w:rsid w:val="00F43DE7"/>
    <w:rsid w:val="00F4508D"/>
    <w:rsid w:val="00F454F2"/>
    <w:rsid w:val="00F45F38"/>
    <w:rsid w:val="00F47B51"/>
    <w:rsid w:val="00F50E6A"/>
    <w:rsid w:val="00F5162C"/>
    <w:rsid w:val="00F52E2A"/>
    <w:rsid w:val="00F53B30"/>
    <w:rsid w:val="00F54E01"/>
    <w:rsid w:val="00F5515A"/>
    <w:rsid w:val="00F57998"/>
    <w:rsid w:val="00F61F55"/>
    <w:rsid w:val="00F62885"/>
    <w:rsid w:val="00F63E5D"/>
    <w:rsid w:val="00F67C5C"/>
    <w:rsid w:val="00F67DA1"/>
    <w:rsid w:val="00F70024"/>
    <w:rsid w:val="00F70190"/>
    <w:rsid w:val="00F7049C"/>
    <w:rsid w:val="00F70A91"/>
    <w:rsid w:val="00F71AB2"/>
    <w:rsid w:val="00F76101"/>
    <w:rsid w:val="00F8105A"/>
    <w:rsid w:val="00F81F77"/>
    <w:rsid w:val="00F82599"/>
    <w:rsid w:val="00F84F50"/>
    <w:rsid w:val="00F8749F"/>
    <w:rsid w:val="00F90066"/>
    <w:rsid w:val="00F900FE"/>
    <w:rsid w:val="00F90A8B"/>
    <w:rsid w:val="00F92537"/>
    <w:rsid w:val="00F94533"/>
    <w:rsid w:val="00F96185"/>
    <w:rsid w:val="00F96C07"/>
    <w:rsid w:val="00F975FA"/>
    <w:rsid w:val="00F979BD"/>
    <w:rsid w:val="00FA01C4"/>
    <w:rsid w:val="00FA1289"/>
    <w:rsid w:val="00FA37FB"/>
    <w:rsid w:val="00FA524F"/>
    <w:rsid w:val="00FA7A26"/>
    <w:rsid w:val="00FB0571"/>
    <w:rsid w:val="00FB1979"/>
    <w:rsid w:val="00FC00F2"/>
    <w:rsid w:val="00FC0E19"/>
    <w:rsid w:val="00FC1086"/>
    <w:rsid w:val="00FC2F33"/>
    <w:rsid w:val="00FC67E6"/>
    <w:rsid w:val="00FC6DFD"/>
    <w:rsid w:val="00FD00F9"/>
    <w:rsid w:val="00FD1532"/>
    <w:rsid w:val="00FD5A98"/>
    <w:rsid w:val="00FD6D65"/>
    <w:rsid w:val="00FE2DF4"/>
    <w:rsid w:val="00FE3430"/>
    <w:rsid w:val="00FE4D94"/>
    <w:rsid w:val="00FE4E28"/>
    <w:rsid w:val="00FE5B23"/>
    <w:rsid w:val="00FE6194"/>
    <w:rsid w:val="00FE6DBC"/>
    <w:rsid w:val="00FF3201"/>
    <w:rsid w:val="00FF4851"/>
    <w:rsid w:val="00FF4CD8"/>
    <w:rsid w:val="00FF5320"/>
    <w:rsid w:val="00FF5C3F"/>
    <w:rsid w:val="00FF65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5D4CD"/>
  <w15:chartTrackingRefBased/>
  <w15:docId w15:val="{F07CDEB3-6F0B-C54A-86A8-A5BB089F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93"/>
    <w:rPr>
      <w:rFonts w:ascii="Times New Roman" w:eastAsia="Times New Roman" w:hAnsi="Times New Roman"/>
      <w:sz w:val="24"/>
      <w:szCs w:val="24"/>
      <w:lang w:val="es-ES"/>
    </w:rPr>
  </w:style>
  <w:style w:type="paragraph" w:styleId="Ttulo2">
    <w:name w:val="heading 2"/>
    <w:basedOn w:val="Normal"/>
    <w:next w:val="Normal"/>
    <w:link w:val="Ttulo2Car"/>
    <w:uiPriority w:val="9"/>
    <w:unhideWhenUsed/>
    <w:qFormat/>
    <w:rsid w:val="00584072"/>
    <w:pPr>
      <w:keepNext/>
      <w:keepLines/>
      <w:spacing w:before="40" w:line="276" w:lineRule="auto"/>
      <w:outlineLvl w:val="1"/>
    </w:pPr>
    <w:rPr>
      <w:rFonts w:ascii="Cambria" w:hAnsi="Cambria"/>
      <w:color w:val="365F91"/>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3C58AE"/>
    <w:pPr>
      <w:spacing w:after="160" w:line="259" w:lineRule="auto"/>
      <w:ind w:left="720"/>
      <w:contextualSpacing/>
    </w:pPr>
    <w:rPr>
      <w:rFonts w:ascii="Calibri" w:eastAsia="Calibri" w:hAnsi="Calibri"/>
      <w:sz w:val="22"/>
      <w:szCs w:val="22"/>
      <w:lang w:val="es-CO" w:eastAsia="en-US"/>
    </w:rPr>
  </w:style>
  <w:style w:type="character" w:customStyle="1" w:styleId="apple-converted-space">
    <w:name w:val="apple-converted-space"/>
    <w:rsid w:val="00714074"/>
  </w:style>
  <w:style w:type="paragraph" w:styleId="Textodeglobo">
    <w:name w:val="Balloon Text"/>
    <w:basedOn w:val="Normal"/>
    <w:link w:val="TextodegloboCar"/>
    <w:uiPriority w:val="99"/>
    <w:semiHidden/>
    <w:unhideWhenUsed/>
    <w:rsid w:val="00862816"/>
    <w:rPr>
      <w:rFonts w:ascii="Segoe UI" w:hAnsi="Segoe UI" w:cs="Segoe UI"/>
      <w:sz w:val="18"/>
      <w:szCs w:val="18"/>
    </w:rPr>
  </w:style>
  <w:style w:type="character" w:customStyle="1" w:styleId="TextodegloboCar">
    <w:name w:val="Texto de globo Car"/>
    <w:link w:val="Textodeglobo"/>
    <w:uiPriority w:val="99"/>
    <w:semiHidden/>
    <w:rsid w:val="00862816"/>
    <w:rPr>
      <w:rFonts w:ascii="Segoe UI" w:eastAsia="Times New Roman" w:hAnsi="Segoe UI" w:cs="Segoe UI"/>
      <w:sz w:val="18"/>
      <w:szCs w:val="18"/>
    </w:rPr>
  </w:style>
  <w:style w:type="character" w:customStyle="1" w:styleId="Ttulo2Car">
    <w:name w:val="Título 2 Car"/>
    <w:link w:val="Ttulo2"/>
    <w:uiPriority w:val="9"/>
    <w:rsid w:val="00584072"/>
    <w:rPr>
      <w:rFonts w:ascii="Cambria" w:eastAsia="Times New Roman" w:hAnsi="Cambria"/>
      <w:color w:val="365F91"/>
      <w:sz w:val="26"/>
      <w:szCs w:val="26"/>
      <w:lang w:val="x-none" w:eastAsia="x-none"/>
    </w:rPr>
  </w:style>
  <w:style w:type="paragraph" w:styleId="Textoindependiente">
    <w:name w:val="Body Text"/>
    <w:basedOn w:val="Normal"/>
    <w:link w:val="TextoindependienteCar"/>
    <w:rsid w:val="00584072"/>
    <w:pPr>
      <w:spacing w:after="120"/>
    </w:pPr>
    <w:rPr>
      <w:lang w:val="es-CO"/>
    </w:rPr>
  </w:style>
  <w:style w:type="character" w:customStyle="1" w:styleId="TextoindependienteCar">
    <w:name w:val="Texto independiente Car"/>
    <w:link w:val="Textoindependiente"/>
    <w:rsid w:val="00584072"/>
    <w:rPr>
      <w:rFonts w:ascii="Times New Roman" w:eastAsia="Times New Roman" w:hAnsi="Times New Roman"/>
      <w:sz w:val="24"/>
      <w:szCs w:val="24"/>
      <w:lang w:val="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Footnote Text Cha"/>
    <w:basedOn w:val="Normal"/>
    <w:link w:val="TextonotapieCar1"/>
    <w:uiPriority w:val="99"/>
    <w:qFormat/>
    <w:rsid w:val="00584072"/>
    <w:rPr>
      <w:lang w:val="es-CO"/>
    </w:rPr>
  </w:style>
  <w:style w:type="character" w:customStyle="1" w:styleId="TextonotapieCar">
    <w:name w:val="Texto nota pie Car"/>
    <w:aliases w:val="Footnote Text Cha Car,FA Fußnotentext Car,FA Fuﬂnotentext Car,Footnote Text Char Char Char Char Char Car1,Footnote Text Char Char Char Char Car1,Footnote reference Car1,Footnote Text Char Char Char Car1,Footnote Text Char Car1,f Car"/>
    <w:uiPriority w:val="99"/>
    <w:qFormat/>
    <w:rsid w:val="00584072"/>
    <w:rPr>
      <w:rFonts w:ascii="Times New Roman" w:eastAsia="Times New Roman" w:hAnsi="Times New Roman"/>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ink w:val="Textonotapie"/>
    <w:uiPriority w:val="99"/>
    <w:rsid w:val="00584072"/>
    <w:rPr>
      <w:rFonts w:ascii="Times New Roman" w:eastAsia="Times New Roman" w:hAnsi="Times New Roman"/>
      <w:sz w:val="24"/>
      <w:szCs w:val="24"/>
      <w:lang w:val="es-CO"/>
    </w:rPr>
  </w:style>
  <w:style w:type="character" w:styleId="Refdenotaalpie">
    <w:name w:val="footnote reference"/>
    <w:aliases w:val="Texto de nota al pie,referencia nota al pie,Ref. de nota al pie 2,Ref. de nota al,Texto de nota al pi,Footnotes refss,Appel note de bas de page,Fago Fußnotenzeichen,Footnote number,BVI fnr,Texto nota pie Car2,FA Fu Car1,FC,4_G,f,Ref"/>
    <w:link w:val="4GChar"/>
    <w:uiPriority w:val="99"/>
    <w:qFormat/>
    <w:rsid w:val="00584072"/>
    <w:rPr>
      <w:vertAlign w:val="superscript"/>
    </w:rPr>
  </w:style>
  <w:style w:type="paragraph" w:customStyle="1" w:styleId="Textoindependiente31">
    <w:name w:val="Texto independiente 31"/>
    <w:basedOn w:val="Normal"/>
    <w:rsid w:val="00584072"/>
    <w:pPr>
      <w:overflowPunct w:val="0"/>
      <w:autoSpaceDE w:val="0"/>
      <w:autoSpaceDN w:val="0"/>
      <w:adjustRightInd w:val="0"/>
      <w:spacing w:line="360" w:lineRule="auto"/>
      <w:jc w:val="both"/>
      <w:textAlignment w:val="baseline"/>
    </w:pPr>
    <w:rPr>
      <w:rFonts w:ascii="Arial" w:hAnsi="Arial"/>
      <w:sz w:val="26"/>
      <w:szCs w:val="20"/>
      <w:lang w:val="es-ES_tradnl"/>
    </w:rPr>
  </w:style>
  <w:style w:type="paragraph" w:customStyle="1" w:styleId="Textopredeterminado">
    <w:name w:val="Texto predeterminado"/>
    <w:basedOn w:val="Normal"/>
    <w:rsid w:val="00584072"/>
    <w:pPr>
      <w:widowControl w:val="0"/>
      <w:overflowPunct w:val="0"/>
      <w:autoSpaceDE w:val="0"/>
      <w:autoSpaceDN w:val="0"/>
      <w:adjustRightInd w:val="0"/>
    </w:pPr>
    <w:rPr>
      <w:szCs w:val="20"/>
      <w:lang w:val="en-US" w:eastAsia="es-MX"/>
    </w:rPr>
  </w:style>
  <w:style w:type="paragraph" w:customStyle="1" w:styleId="FootnoteTextCharCharChar1">
    <w:name w:val="Footnote Text Char Char Char1"/>
    <w:basedOn w:val="Normal"/>
    <w:next w:val="Textonotapie"/>
    <w:rsid w:val="00584072"/>
    <w:rPr>
      <w:rFonts w:ascii="Calibri" w:eastAsia="Calibri" w:hAnsi="Calibri"/>
      <w:sz w:val="20"/>
      <w:szCs w:val="20"/>
      <w:lang w:val="es-CO" w:eastAsia="en-US"/>
    </w:rPr>
  </w:style>
  <w:style w:type="paragraph" w:styleId="NormalWeb">
    <w:name w:val="Normal (Web)"/>
    <w:basedOn w:val="Normal"/>
    <w:uiPriority w:val="99"/>
    <w:unhideWhenUsed/>
    <w:rsid w:val="00584072"/>
    <w:pPr>
      <w:spacing w:before="100" w:beforeAutospacing="1" w:after="100" w:afterAutospacing="1" w:line="270" w:lineRule="atLeast"/>
      <w:jc w:val="both"/>
    </w:pPr>
    <w:rPr>
      <w:rFonts w:ascii="Arial" w:hAnsi="Arial" w:cs="Arial"/>
      <w:sz w:val="18"/>
      <w:szCs w:val="18"/>
    </w:rPr>
  </w:style>
  <w:style w:type="paragraph" w:styleId="Encabezado">
    <w:name w:val="header"/>
    <w:basedOn w:val="Normal"/>
    <w:link w:val="EncabezadoCar"/>
    <w:uiPriority w:val="99"/>
    <w:unhideWhenUsed/>
    <w:rsid w:val="002D496E"/>
    <w:pPr>
      <w:tabs>
        <w:tab w:val="center" w:pos="4419"/>
        <w:tab w:val="right" w:pos="8838"/>
      </w:tabs>
    </w:pPr>
  </w:style>
  <w:style w:type="character" w:customStyle="1" w:styleId="EncabezadoCar">
    <w:name w:val="Encabezado Car"/>
    <w:link w:val="Encabezado"/>
    <w:uiPriority w:val="99"/>
    <w:rsid w:val="002D496E"/>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2D496E"/>
    <w:pPr>
      <w:tabs>
        <w:tab w:val="center" w:pos="4419"/>
        <w:tab w:val="right" w:pos="8838"/>
      </w:tabs>
    </w:pPr>
  </w:style>
  <w:style w:type="character" w:customStyle="1" w:styleId="PiedepginaCar">
    <w:name w:val="Pie de página Car"/>
    <w:link w:val="Piedepgina"/>
    <w:uiPriority w:val="99"/>
    <w:rsid w:val="002D496E"/>
    <w:rPr>
      <w:rFonts w:ascii="Times New Roman" w:eastAsia="Times New Roman" w:hAnsi="Times New Roman"/>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472260"/>
    <w:pPr>
      <w:jc w:val="both"/>
    </w:pPr>
    <w:rPr>
      <w:rFonts w:ascii="Calibri" w:eastAsia="Calibri" w:hAnsi="Calibri"/>
      <w:sz w:val="20"/>
      <w:szCs w:val="20"/>
      <w:vertAlign w:val="superscript"/>
      <w:lang w:val="es-CO" w:eastAsia="es-CO"/>
    </w:rPr>
  </w:style>
  <w:style w:type="character" w:customStyle="1" w:styleId="SinespaciadoCar">
    <w:name w:val="Sin espaciado Car"/>
    <w:aliases w:val="cita Car"/>
    <w:link w:val="Sinespaciado"/>
    <w:uiPriority w:val="1"/>
    <w:locked/>
    <w:rsid w:val="00185F5D"/>
    <w:rPr>
      <w:rFonts w:ascii="Times New Roman" w:eastAsia="Times New Roman" w:hAnsi="Times New Roman"/>
      <w:sz w:val="24"/>
      <w:szCs w:val="24"/>
    </w:rPr>
  </w:style>
  <w:style w:type="paragraph" w:styleId="Sinespaciado">
    <w:name w:val="No Spacing"/>
    <w:aliases w:val="cita"/>
    <w:link w:val="SinespaciadoCar"/>
    <w:uiPriority w:val="1"/>
    <w:qFormat/>
    <w:rsid w:val="00185F5D"/>
    <w:rPr>
      <w:rFonts w:ascii="Times New Roman" w:eastAsia="Times New Roman" w:hAnsi="Times New Roman"/>
      <w:sz w:val="24"/>
      <w:szCs w:val="24"/>
      <w:lang w:eastAsia="es-CO"/>
    </w:rPr>
  </w:style>
  <w:style w:type="paragraph" w:customStyle="1" w:styleId="pa8">
    <w:name w:val="pa8"/>
    <w:basedOn w:val="Normal"/>
    <w:rsid w:val="00D003DB"/>
    <w:pPr>
      <w:spacing w:before="100" w:beforeAutospacing="1" w:after="100" w:afterAutospacing="1"/>
    </w:pPr>
    <w:rPr>
      <w:lang w:val="es-CO" w:eastAsia="es-CO"/>
    </w:rPr>
  </w:style>
  <w:style w:type="character" w:customStyle="1" w:styleId="a0">
    <w:name w:val="a0"/>
    <w:rsid w:val="00D003DB"/>
  </w:style>
  <w:style w:type="character" w:styleId="Refdecomentario">
    <w:name w:val="annotation reference"/>
    <w:uiPriority w:val="99"/>
    <w:semiHidden/>
    <w:unhideWhenUsed/>
    <w:rsid w:val="007C2BBF"/>
    <w:rPr>
      <w:sz w:val="16"/>
      <w:szCs w:val="16"/>
    </w:rPr>
  </w:style>
  <w:style w:type="paragraph" w:styleId="Textocomentario">
    <w:name w:val="annotation text"/>
    <w:basedOn w:val="Normal"/>
    <w:link w:val="TextocomentarioCar"/>
    <w:uiPriority w:val="99"/>
    <w:semiHidden/>
    <w:unhideWhenUsed/>
    <w:rsid w:val="007C2BBF"/>
    <w:rPr>
      <w:sz w:val="20"/>
      <w:szCs w:val="20"/>
    </w:rPr>
  </w:style>
  <w:style w:type="character" w:customStyle="1" w:styleId="TextocomentarioCar">
    <w:name w:val="Texto comentario Car"/>
    <w:link w:val="Textocomentario"/>
    <w:uiPriority w:val="99"/>
    <w:semiHidden/>
    <w:rsid w:val="007C2BBF"/>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BBF"/>
    <w:rPr>
      <w:b/>
      <w:bCs/>
    </w:rPr>
  </w:style>
  <w:style w:type="character" w:customStyle="1" w:styleId="AsuntodelcomentarioCar">
    <w:name w:val="Asunto del comentario Car"/>
    <w:link w:val="Asuntodelcomentario"/>
    <w:uiPriority w:val="99"/>
    <w:semiHidden/>
    <w:rsid w:val="007C2BBF"/>
    <w:rPr>
      <w:rFonts w:ascii="Times New Roman" w:eastAsia="Times New Roman" w:hAnsi="Times New Roman"/>
      <w:b/>
      <w:bCs/>
      <w:lang w:val="es-ES" w:eastAsia="es-ES"/>
    </w:rPr>
  </w:style>
  <w:style w:type="paragraph" w:customStyle="1" w:styleId="yiv8011842467">
    <w:name w:val="yiv8011842467"/>
    <w:basedOn w:val="Normal"/>
    <w:rsid w:val="00E77380"/>
    <w:pPr>
      <w:spacing w:before="100" w:beforeAutospacing="1" w:after="100" w:afterAutospacing="1"/>
    </w:pPr>
  </w:style>
  <w:style w:type="character" w:customStyle="1" w:styleId="PrrafodelistaCar">
    <w:name w:val="Párrafo de lista Car"/>
    <w:link w:val="Prrafodelista"/>
    <w:locked/>
    <w:rsid w:val="00E77380"/>
    <w:rPr>
      <w:sz w:val="22"/>
      <w:szCs w:val="22"/>
      <w:lang w:eastAsia="en-US"/>
    </w:rPr>
  </w:style>
  <w:style w:type="character" w:styleId="Hipervnculo">
    <w:name w:val="Hyperlink"/>
    <w:basedOn w:val="Fuentedeprrafopredeter"/>
    <w:uiPriority w:val="99"/>
    <w:semiHidden/>
    <w:unhideWhenUsed/>
    <w:rsid w:val="00FC6DFD"/>
    <w:rPr>
      <w:color w:val="0000FF"/>
      <w:u w:val="single"/>
    </w:rPr>
  </w:style>
  <w:style w:type="character" w:customStyle="1" w:styleId="baj">
    <w:name w:val="b_aj"/>
    <w:basedOn w:val="Fuentedeprrafopredeter"/>
    <w:rsid w:val="00955427"/>
  </w:style>
  <w:style w:type="character" w:styleId="Textoennegrita">
    <w:name w:val="Strong"/>
    <w:basedOn w:val="Fuentedeprrafopredeter"/>
    <w:uiPriority w:val="22"/>
    <w:qFormat/>
    <w:rsid w:val="008122DF"/>
    <w:rPr>
      <w:b/>
      <w:bCs/>
    </w:rPr>
  </w:style>
  <w:style w:type="table" w:styleId="Tablaconcuadrcula">
    <w:name w:val="Table Grid"/>
    <w:basedOn w:val="Tablanormal"/>
    <w:uiPriority w:val="39"/>
    <w:rsid w:val="007B7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765C2"/>
    <w:rPr>
      <w:sz w:val="20"/>
      <w:szCs w:val="20"/>
    </w:rPr>
  </w:style>
  <w:style w:type="character" w:customStyle="1" w:styleId="TextonotaalfinalCar">
    <w:name w:val="Texto nota al final Car"/>
    <w:basedOn w:val="Fuentedeprrafopredeter"/>
    <w:link w:val="Textonotaalfinal"/>
    <w:uiPriority w:val="99"/>
    <w:semiHidden/>
    <w:rsid w:val="00B765C2"/>
    <w:rPr>
      <w:rFonts w:ascii="Times New Roman" w:eastAsia="Times New Roman" w:hAnsi="Times New Roman"/>
      <w:lang w:val="es-ES"/>
    </w:rPr>
  </w:style>
  <w:style w:type="character" w:styleId="Refdenotaalfinal">
    <w:name w:val="endnote reference"/>
    <w:basedOn w:val="Fuentedeprrafopredeter"/>
    <w:uiPriority w:val="99"/>
    <w:semiHidden/>
    <w:unhideWhenUsed/>
    <w:rsid w:val="00B765C2"/>
    <w:rPr>
      <w:vertAlign w:val="superscript"/>
    </w:rPr>
  </w:style>
  <w:style w:type="character" w:styleId="nfasis">
    <w:name w:val="Emphasis"/>
    <w:basedOn w:val="Fuentedeprrafopredeter"/>
    <w:uiPriority w:val="20"/>
    <w:qFormat/>
    <w:rsid w:val="00AA68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288">
      <w:bodyDiv w:val="1"/>
      <w:marLeft w:val="0"/>
      <w:marRight w:val="0"/>
      <w:marTop w:val="0"/>
      <w:marBottom w:val="0"/>
      <w:divBdr>
        <w:top w:val="none" w:sz="0" w:space="0" w:color="auto"/>
        <w:left w:val="none" w:sz="0" w:space="0" w:color="auto"/>
        <w:bottom w:val="none" w:sz="0" w:space="0" w:color="auto"/>
        <w:right w:val="none" w:sz="0" w:space="0" w:color="auto"/>
      </w:divBdr>
    </w:div>
    <w:div w:id="23138975">
      <w:bodyDiv w:val="1"/>
      <w:marLeft w:val="0"/>
      <w:marRight w:val="0"/>
      <w:marTop w:val="0"/>
      <w:marBottom w:val="0"/>
      <w:divBdr>
        <w:top w:val="none" w:sz="0" w:space="0" w:color="auto"/>
        <w:left w:val="none" w:sz="0" w:space="0" w:color="auto"/>
        <w:bottom w:val="none" w:sz="0" w:space="0" w:color="auto"/>
        <w:right w:val="none" w:sz="0" w:space="0" w:color="auto"/>
      </w:divBdr>
    </w:div>
    <w:div w:id="146870326">
      <w:bodyDiv w:val="1"/>
      <w:marLeft w:val="0"/>
      <w:marRight w:val="0"/>
      <w:marTop w:val="0"/>
      <w:marBottom w:val="0"/>
      <w:divBdr>
        <w:top w:val="none" w:sz="0" w:space="0" w:color="auto"/>
        <w:left w:val="none" w:sz="0" w:space="0" w:color="auto"/>
        <w:bottom w:val="none" w:sz="0" w:space="0" w:color="auto"/>
        <w:right w:val="none" w:sz="0" w:space="0" w:color="auto"/>
      </w:divBdr>
    </w:div>
    <w:div w:id="187916803">
      <w:bodyDiv w:val="1"/>
      <w:marLeft w:val="0"/>
      <w:marRight w:val="0"/>
      <w:marTop w:val="0"/>
      <w:marBottom w:val="0"/>
      <w:divBdr>
        <w:top w:val="none" w:sz="0" w:space="0" w:color="auto"/>
        <w:left w:val="none" w:sz="0" w:space="0" w:color="auto"/>
        <w:bottom w:val="none" w:sz="0" w:space="0" w:color="auto"/>
        <w:right w:val="none" w:sz="0" w:space="0" w:color="auto"/>
      </w:divBdr>
    </w:div>
    <w:div w:id="208880163">
      <w:bodyDiv w:val="1"/>
      <w:marLeft w:val="0"/>
      <w:marRight w:val="0"/>
      <w:marTop w:val="0"/>
      <w:marBottom w:val="0"/>
      <w:divBdr>
        <w:top w:val="none" w:sz="0" w:space="0" w:color="auto"/>
        <w:left w:val="none" w:sz="0" w:space="0" w:color="auto"/>
        <w:bottom w:val="none" w:sz="0" w:space="0" w:color="auto"/>
        <w:right w:val="none" w:sz="0" w:space="0" w:color="auto"/>
      </w:divBdr>
    </w:div>
    <w:div w:id="228880605">
      <w:bodyDiv w:val="1"/>
      <w:marLeft w:val="0"/>
      <w:marRight w:val="0"/>
      <w:marTop w:val="0"/>
      <w:marBottom w:val="0"/>
      <w:divBdr>
        <w:top w:val="none" w:sz="0" w:space="0" w:color="auto"/>
        <w:left w:val="none" w:sz="0" w:space="0" w:color="auto"/>
        <w:bottom w:val="none" w:sz="0" w:space="0" w:color="auto"/>
        <w:right w:val="none" w:sz="0" w:space="0" w:color="auto"/>
      </w:divBdr>
    </w:div>
    <w:div w:id="245575816">
      <w:bodyDiv w:val="1"/>
      <w:marLeft w:val="0"/>
      <w:marRight w:val="0"/>
      <w:marTop w:val="0"/>
      <w:marBottom w:val="0"/>
      <w:divBdr>
        <w:top w:val="none" w:sz="0" w:space="0" w:color="auto"/>
        <w:left w:val="none" w:sz="0" w:space="0" w:color="auto"/>
        <w:bottom w:val="none" w:sz="0" w:space="0" w:color="auto"/>
        <w:right w:val="none" w:sz="0" w:space="0" w:color="auto"/>
      </w:divBdr>
    </w:div>
    <w:div w:id="255019113">
      <w:bodyDiv w:val="1"/>
      <w:marLeft w:val="0"/>
      <w:marRight w:val="0"/>
      <w:marTop w:val="0"/>
      <w:marBottom w:val="0"/>
      <w:divBdr>
        <w:top w:val="none" w:sz="0" w:space="0" w:color="auto"/>
        <w:left w:val="none" w:sz="0" w:space="0" w:color="auto"/>
        <w:bottom w:val="none" w:sz="0" w:space="0" w:color="auto"/>
        <w:right w:val="none" w:sz="0" w:space="0" w:color="auto"/>
      </w:divBdr>
    </w:div>
    <w:div w:id="280259278">
      <w:bodyDiv w:val="1"/>
      <w:marLeft w:val="0"/>
      <w:marRight w:val="0"/>
      <w:marTop w:val="0"/>
      <w:marBottom w:val="0"/>
      <w:divBdr>
        <w:top w:val="none" w:sz="0" w:space="0" w:color="auto"/>
        <w:left w:val="none" w:sz="0" w:space="0" w:color="auto"/>
        <w:bottom w:val="none" w:sz="0" w:space="0" w:color="auto"/>
        <w:right w:val="none" w:sz="0" w:space="0" w:color="auto"/>
      </w:divBdr>
    </w:div>
    <w:div w:id="280378239">
      <w:bodyDiv w:val="1"/>
      <w:marLeft w:val="0"/>
      <w:marRight w:val="0"/>
      <w:marTop w:val="0"/>
      <w:marBottom w:val="0"/>
      <w:divBdr>
        <w:top w:val="none" w:sz="0" w:space="0" w:color="auto"/>
        <w:left w:val="none" w:sz="0" w:space="0" w:color="auto"/>
        <w:bottom w:val="none" w:sz="0" w:space="0" w:color="auto"/>
        <w:right w:val="none" w:sz="0" w:space="0" w:color="auto"/>
      </w:divBdr>
    </w:div>
    <w:div w:id="322315360">
      <w:bodyDiv w:val="1"/>
      <w:marLeft w:val="0"/>
      <w:marRight w:val="0"/>
      <w:marTop w:val="0"/>
      <w:marBottom w:val="0"/>
      <w:divBdr>
        <w:top w:val="none" w:sz="0" w:space="0" w:color="auto"/>
        <w:left w:val="none" w:sz="0" w:space="0" w:color="auto"/>
        <w:bottom w:val="none" w:sz="0" w:space="0" w:color="auto"/>
        <w:right w:val="none" w:sz="0" w:space="0" w:color="auto"/>
      </w:divBdr>
    </w:div>
    <w:div w:id="367024856">
      <w:bodyDiv w:val="1"/>
      <w:marLeft w:val="0"/>
      <w:marRight w:val="0"/>
      <w:marTop w:val="0"/>
      <w:marBottom w:val="0"/>
      <w:divBdr>
        <w:top w:val="none" w:sz="0" w:space="0" w:color="auto"/>
        <w:left w:val="none" w:sz="0" w:space="0" w:color="auto"/>
        <w:bottom w:val="none" w:sz="0" w:space="0" w:color="auto"/>
        <w:right w:val="none" w:sz="0" w:space="0" w:color="auto"/>
      </w:divBdr>
    </w:div>
    <w:div w:id="391540487">
      <w:bodyDiv w:val="1"/>
      <w:marLeft w:val="0"/>
      <w:marRight w:val="0"/>
      <w:marTop w:val="0"/>
      <w:marBottom w:val="0"/>
      <w:divBdr>
        <w:top w:val="none" w:sz="0" w:space="0" w:color="auto"/>
        <w:left w:val="none" w:sz="0" w:space="0" w:color="auto"/>
        <w:bottom w:val="none" w:sz="0" w:space="0" w:color="auto"/>
        <w:right w:val="none" w:sz="0" w:space="0" w:color="auto"/>
      </w:divBdr>
    </w:div>
    <w:div w:id="396320432">
      <w:bodyDiv w:val="1"/>
      <w:marLeft w:val="0"/>
      <w:marRight w:val="0"/>
      <w:marTop w:val="0"/>
      <w:marBottom w:val="0"/>
      <w:divBdr>
        <w:top w:val="none" w:sz="0" w:space="0" w:color="auto"/>
        <w:left w:val="none" w:sz="0" w:space="0" w:color="auto"/>
        <w:bottom w:val="none" w:sz="0" w:space="0" w:color="auto"/>
        <w:right w:val="none" w:sz="0" w:space="0" w:color="auto"/>
      </w:divBdr>
    </w:div>
    <w:div w:id="424880171">
      <w:bodyDiv w:val="1"/>
      <w:marLeft w:val="0"/>
      <w:marRight w:val="0"/>
      <w:marTop w:val="0"/>
      <w:marBottom w:val="0"/>
      <w:divBdr>
        <w:top w:val="none" w:sz="0" w:space="0" w:color="auto"/>
        <w:left w:val="none" w:sz="0" w:space="0" w:color="auto"/>
        <w:bottom w:val="none" w:sz="0" w:space="0" w:color="auto"/>
        <w:right w:val="none" w:sz="0" w:space="0" w:color="auto"/>
      </w:divBdr>
    </w:div>
    <w:div w:id="703482380">
      <w:bodyDiv w:val="1"/>
      <w:marLeft w:val="0"/>
      <w:marRight w:val="0"/>
      <w:marTop w:val="0"/>
      <w:marBottom w:val="0"/>
      <w:divBdr>
        <w:top w:val="none" w:sz="0" w:space="0" w:color="auto"/>
        <w:left w:val="none" w:sz="0" w:space="0" w:color="auto"/>
        <w:bottom w:val="none" w:sz="0" w:space="0" w:color="auto"/>
        <w:right w:val="none" w:sz="0" w:space="0" w:color="auto"/>
      </w:divBdr>
      <w:divsChild>
        <w:div w:id="1890413060">
          <w:marLeft w:val="0"/>
          <w:marRight w:val="0"/>
          <w:marTop w:val="0"/>
          <w:marBottom w:val="0"/>
          <w:divBdr>
            <w:top w:val="none" w:sz="0" w:space="0" w:color="auto"/>
            <w:left w:val="none" w:sz="0" w:space="0" w:color="auto"/>
            <w:bottom w:val="none" w:sz="0" w:space="0" w:color="auto"/>
            <w:right w:val="none" w:sz="0" w:space="0" w:color="auto"/>
          </w:divBdr>
        </w:div>
      </w:divsChild>
    </w:div>
    <w:div w:id="708535152">
      <w:bodyDiv w:val="1"/>
      <w:marLeft w:val="0"/>
      <w:marRight w:val="0"/>
      <w:marTop w:val="0"/>
      <w:marBottom w:val="0"/>
      <w:divBdr>
        <w:top w:val="none" w:sz="0" w:space="0" w:color="auto"/>
        <w:left w:val="none" w:sz="0" w:space="0" w:color="auto"/>
        <w:bottom w:val="none" w:sz="0" w:space="0" w:color="auto"/>
        <w:right w:val="none" w:sz="0" w:space="0" w:color="auto"/>
      </w:divBdr>
    </w:div>
    <w:div w:id="736708590">
      <w:bodyDiv w:val="1"/>
      <w:marLeft w:val="0"/>
      <w:marRight w:val="0"/>
      <w:marTop w:val="0"/>
      <w:marBottom w:val="0"/>
      <w:divBdr>
        <w:top w:val="none" w:sz="0" w:space="0" w:color="auto"/>
        <w:left w:val="none" w:sz="0" w:space="0" w:color="auto"/>
        <w:bottom w:val="none" w:sz="0" w:space="0" w:color="auto"/>
        <w:right w:val="none" w:sz="0" w:space="0" w:color="auto"/>
      </w:divBdr>
    </w:div>
    <w:div w:id="750540648">
      <w:bodyDiv w:val="1"/>
      <w:marLeft w:val="0"/>
      <w:marRight w:val="0"/>
      <w:marTop w:val="0"/>
      <w:marBottom w:val="0"/>
      <w:divBdr>
        <w:top w:val="none" w:sz="0" w:space="0" w:color="auto"/>
        <w:left w:val="none" w:sz="0" w:space="0" w:color="auto"/>
        <w:bottom w:val="none" w:sz="0" w:space="0" w:color="auto"/>
        <w:right w:val="none" w:sz="0" w:space="0" w:color="auto"/>
      </w:divBdr>
    </w:div>
    <w:div w:id="809052647">
      <w:bodyDiv w:val="1"/>
      <w:marLeft w:val="0"/>
      <w:marRight w:val="0"/>
      <w:marTop w:val="0"/>
      <w:marBottom w:val="0"/>
      <w:divBdr>
        <w:top w:val="none" w:sz="0" w:space="0" w:color="auto"/>
        <w:left w:val="none" w:sz="0" w:space="0" w:color="auto"/>
        <w:bottom w:val="none" w:sz="0" w:space="0" w:color="auto"/>
        <w:right w:val="none" w:sz="0" w:space="0" w:color="auto"/>
      </w:divBdr>
    </w:div>
    <w:div w:id="824248220">
      <w:bodyDiv w:val="1"/>
      <w:marLeft w:val="0"/>
      <w:marRight w:val="0"/>
      <w:marTop w:val="0"/>
      <w:marBottom w:val="0"/>
      <w:divBdr>
        <w:top w:val="none" w:sz="0" w:space="0" w:color="auto"/>
        <w:left w:val="none" w:sz="0" w:space="0" w:color="auto"/>
        <w:bottom w:val="none" w:sz="0" w:space="0" w:color="auto"/>
        <w:right w:val="none" w:sz="0" w:space="0" w:color="auto"/>
      </w:divBdr>
    </w:div>
    <w:div w:id="912811087">
      <w:bodyDiv w:val="1"/>
      <w:marLeft w:val="0"/>
      <w:marRight w:val="0"/>
      <w:marTop w:val="0"/>
      <w:marBottom w:val="0"/>
      <w:divBdr>
        <w:top w:val="none" w:sz="0" w:space="0" w:color="auto"/>
        <w:left w:val="none" w:sz="0" w:space="0" w:color="auto"/>
        <w:bottom w:val="none" w:sz="0" w:space="0" w:color="auto"/>
        <w:right w:val="none" w:sz="0" w:space="0" w:color="auto"/>
      </w:divBdr>
    </w:div>
    <w:div w:id="932008247">
      <w:bodyDiv w:val="1"/>
      <w:marLeft w:val="0"/>
      <w:marRight w:val="0"/>
      <w:marTop w:val="0"/>
      <w:marBottom w:val="0"/>
      <w:divBdr>
        <w:top w:val="none" w:sz="0" w:space="0" w:color="auto"/>
        <w:left w:val="none" w:sz="0" w:space="0" w:color="auto"/>
        <w:bottom w:val="none" w:sz="0" w:space="0" w:color="auto"/>
        <w:right w:val="none" w:sz="0" w:space="0" w:color="auto"/>
      </w:divBdr>
    </w:div>
    <w:div w:id="1041713569">
      <w:bodyDiv w:val="1"/>
      <w:marLeft w:val="0"/>
      <w:marRight w:val="0"/>
      <w:marTop w:val="0"/>
      <w:marBottom w:val="0"/>
      <w:divBdr>
        <w:top w:val="none" w:sz="0" w:space="0" w:color="auto"/>
        <w:left w:val="none" w:sz="0" w:space="0" w:color="auto"/>
        <w:bottom w:val="none" w:sz="0" w:space="0" w:color="auto"/>
        <w:right w:val="none" w:sz="0" w:space="0" w:color="auto"/>
      </w:divBdr>
    </w:div>
    <w:div w:id="1173641243">
      <w:bodyDiv w:val="1"/>
      <w:marLeft w:val="0"/>
      <w:marRight w:val="0"/>
      <w:marTop w:val="0"/>
      <w:marBottom w:val="0"/>
      <w:divBdr>
        <w:top w:val="none" w:sz="0" w:space="0" w:color="auto"/>
        <w:left w:val="none" w:sz="0" w:space="0" w:color="auto"/>
        <w:bottom w:val="none" w:sz="0" w:space="0" w:color="auto"/>
        <w:right w:val="none" w:sz="0" w:space="0" w:color="auto"/>
      </w:divBdr>
    </w:div>
    <w:div w:id="1221095907">
      <w:bodyDiv w:val="1"/>
      <w:marLeft w:val="0"/>
      <w:marRight w:val="0"/>
      <w:marTop w:val="0"/>
      <w:marBottom w:val="0"/>
      <w:divBdr>
        <w:top w:val="none" w:sz="0" w:space="0" w:color="auto"/>
        <w:left w:val="none" w:sz="0" w:space="0" w:color="auto"/>
        <w:bottom w:val="none" w:sz="0" w:space="0" w:color="auto"/>
        <w:right w:val="none" w:sz="0" w:space="0" w:color="auto"/>
      </w:divBdr>
    </w:div>
    <w:div w:id="1302227803">
      <w:bodyDiv w:val="1"/>
      <w:marLeft w:val="0"/>
      <w:marRight w:val="0"/>
      <w:marTop w:val="0"/>
      <w:marBottom w:val="0"/>
      <w:divBdr>
        <w:top w:val="none" w:sz="0" w:space="0" w:color="auto"/>
        <w:left w:val="none" w:sz="0" w:space="0" w:color="auto"/>
        <w:bottom w:val="none" w:sz="0" w:space="0" w:color="auto"/>
        <w:right w:val="none" w:sz="0" w:space="0" w:color="auto"/>
      </w:divBdr>
    </w:div>
    <w:div w:id="1578435467">
      <w:bodyDiv w:val="1"/>
      <w:marLeft w:val="0"/>
      <w:marRight w:val="0"/>
      <w:marTop w:val="0"/>
      <w:marBottom w:val="0"/>
      <w:divBdr>
        <w:top w:val="none" w:sz="0" w:space="0" w:color="auto"/>
        <w:left w:val="none" w:sz="0" w:space="0" w:color="auto"/>
        <w:bottom w:val="none" w:sz="0" w:space="0" w:color="auto"/>
        <w:right w:val="none" w:sz="0" w:space="0" w:color="auto"/>
      </w:divBdr>
    </w:div>
    <w:div w:id="1588886017">
      <w:bodyDiv w:val="1"/>
      <w:marLeft w:val="0"/>
      <w:marRight w:val="0"/>
      <w:marTop w:val="0"/>
      <w:marBottom w:val="0"/>
      <w:divBdr>
        <w:top w:val="none" w:sz="0" w:space="0" w:color="auto"/>
        <w:left w:val="none" w:sz="0" w:space="0" w:color="auto"/>
        <w:bottom w:val="none" w:sz="0" w:space="0" w:color="auto"/>
        <w:right w:val="none" w:sz="0" w:space="0" w:color="auto"/>
      </w:divBdr>
    </w:div>
    <w:div w:id="1623222168">
      <w:bodyDiv w:val="1"/>
      <w:marLeft w:val="0"/>
      <w:marRight w:val="0"/>
      <w:marTop w:val="0"/>
      <w:marBottom w:val="0"/>
      <w:divBdr>
        <w:top w:val="none" w:sz="0" w:space="0" w:color="auto"/>
        <w:left w:val="none" w:sz="0" w:space="0" w:color="auto"/>
        <w:bottom w:val="none" w:sz="0" w:space="0" w:color="auto"/>
        <w:right w:val="none" w:sz="0" w:space="0" w:color="auto"/>
      </w:divBdr>
      <w:divsChild>
        <w:div w:id="1296330726">
          <w:marLeft w:val="0"/>
          <w:marRight w:val="0"/>
          <w:marTop w:val="0"/>
          <w:marBottom w:val="0"/>
          <w:divBdr>
            <w:top w:val="none" w:sz="0" w:space="0" w:color="auto"/>
            <w:left w:val="none" w:sz="0" w:space="0" w:color="auto"/>
            <w:bottom w:val="none" w:sz="0" w:space="0" w:color="auto"/>
            <w:right w:val="none" w:sz="0" w:space="0" w:color="auto"/>
          </w:divBdr>
        </w:div>
      </w:divsChild>
    </w:div>
    <w:div w:id="1651326686">
      <w:bodyDiv w:val="1"/>
      <w:marLeft w:val="0"/>
      <w:marRight w:val="0"/>
      <w:marTop w:val="0"/>
      <w:marBottom w:val="0"/>
      <w:divBdr>
        <w:top w:val="none" w:sz="0" w:space="0" w:color="auto"/>
        <w:left w:val="none" w:sz="0" w:space="0" w:color="auto"/>
        <w:bottom w:val="none" w:sz="0" w:space="0" w:color="auto"/>
        <w:right w:val="none" w:sz="0" w:space="0" w:color="auto"/>
      </w:divBdr>
    </w:div>
    <w:div w:id="1651591101">
      <w:bodyDiv w:val="1"/>
      <w:marLeft w:val="0"/>
      <w:marRight w:val="0"/>
      <w:marTop w:val="0"/>
      <w:marBottom w:val="0"/>
      <w:divBdr>
        <w:top w:val="none" w:sz="0" w:space="0" w:color="auto"/>
        <w:left w:val="none" w:sz="0" w:space="0" w:color="auto"/>
        <w:bottom w:val="none" w:sz="0" w:space="0" w:color="auto"/>
        <w:right w:val="none" w:sz="0" w:space="0" w:color="auto"/>
      </w:divBdr>
    </w:div>
    <w:div w:id="1938248073">
      <w:bodyDiv w:val="1"/>
      <w:marLeft w:val="0"/>
      <w:marRight w:val="0"/>
      <w:marTop w:val="0"/>
      <w:marBottom w:val="0"/>
      <w:divBdr>
        <w:top w:val="none" w:sz="0" w:space="0" w:color="auto"/>
        <w:left w:val="none" w:sz="0" w:space="0" w:color="auto"/>
        <w:bottom w:val="none" w:sz="0" w:space="0" w:color="auto"/>
        <w:right w:val="none" w:sz="0" w:space="0" w:color="auto"/>
      </w:divBdr>
    </w:div>
    <w:div w:id="194873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650B11-E188-4FE8-80B2-7C78148DF0E9}">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71BA6-A155-4B9B-9705-B7A4FFF0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4167</Words>
  <Characters>22924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Erasmo Cepeda Araque</cp:lastModifiedBy>
  <cp:revision>2</cp:revision>
  <cp:lastPrinted>2019-02-08T16:19:00Z</cp:lastPrinted>
  <dcterms:created xsi:type="dcterms:W3CDTF">2023-12-17T16:29:00Z</dcterms:created>
  <dcterms:modified xsi:type="dcterms:W3CDTF">2023-12-17T16:29:00Z</dcterms:modified>
</cp:coreProperties>
</file>