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8FDB8" w14:textId="77777777" w:rsidR="008438B0" w:rsidRPr="00EC25F8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EC25F8">
        <w:rPr>
          <w:rFonts w:ascii="Arial Narrow" w:hAnsi="Arial Narrow" w:cs="Arial"/>
          <w:noProof/>
          <w:sz w:val="24"/>
          <w:szCs w:val="24"/>
          <w:lang w:eastAsia="es-CO"/>
        </w:rPr>
        <w:drawing>
          <wp:inline distT="0" distB="0" distL="0" distR="0" wp14:anchorId="61429B90" wp14:editId="5356D7D3">
            <wp:extent cx="1066800" cy="771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57C9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C2668A0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07360">
        <w:rPr>
          <w:rFonts w:ascii="Arial Narrow" w:hAnsi="Arial Narrow" w:cs="Arial"/>
          <w:b/>
          <w:bCs/>
          <w:sz w:val="24"/>
          <w:szCs w:val="24"/>
        </w:rPr>
        <w:t>REPÚBLICA DE COLOMBIA</w:t>
      </w:r>
    </w:p>
    <w:p w14:paraId="28889B38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07360">
        <w:rPr>
          <w:rFonts w:ascii="Arial Narrow" w:hAnsi="Arial Narrow" w:cs="Arial"/>
          <w:b/>
          <w:bCs/>
          <w:sz w:val="24"/>
          <w:szCs w:val="24"/>
        </w:rPr>
        <w:t>RAMA JUDICIAL DEL PODER PÚBLICO</w:t>
      </w:r>
    </w:p>
    <w:p w14:paraId="1BB7712A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77D061D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07360">
        <w:rPr>
          <w:rFonts w:ascii="Arial Narrow" w:hAnsi="Arial Narrow" w:cs="Arial"/>
          <w:b/>
          <w:bCs/>
          <w:sz w:val="24"/>
          <w:szCs w:val="24"/>
        </w:rPr>
        <w:t>EDICTO EMPLAZATORIO</w:t>
      </w:r>
    </w:p>
    <w:p w14:paraId="426066AB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07360">
        <w:rPr>
          <w:rFonts w:ascii="Arial Narrow" w:hAnsi="Arial Narrow" w:cs="Arial"/>
          <w:b/>
          <w:bCs/>
          <w:sz w:val="24"/>
          <w:szCs w:val="24"/>
        </w:rPr>
        <w:t>Decreto 806 de 2020 y Acuerdo N° PSAA14-10118 del 4 de Marzo de 2014.</w:t>
      </w:r>
    </w:p>
    <w:p w14:paraId="074F89B0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161D711" w14:textId="77777777" w:rsidR="008438B0" w:rsidRPr="00207360" w:rsidRDefault="008438B0" w:rsidP="00AF4BF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71846E81" w14:textId="77777777" w:rsidR="008438B0" w:rsidRPr="00207360" w:rsidRDefault="008438B0" w:rsidP="00AF4BF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07360">
        <w:rPr>
          <w:rFonts w:ascii="Arial Narrow" w:hAnsi="Arial Narrow" w:cs="Arial"/>
          <w:b/>
          <w:bCs/>
          <w:sz w:val="24"/>
          <w:szCs w:val="24"/>
        </w:rPr>
        <w:t>EL JUZGADO PROMISCUO MUNICIPAL DE VENECIA ANTIOQUIA</w:t>
      </w:r>
    </w:p>
    <w:p w14:paraId="00904813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A29A219" w14:textId="77777777" w:rsidR="008438B0" w:rsidRPr="00207360" w:rsidRDefault="008438B0" w:rsidP="0084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07360">
        <w:rPr>
          <w:rFonts w:ascii="Arial Narrow" w:hAnsi="Arial Narrow" w:cs="Arial"/>
          <w:b/>
          <w:bCs/>
          <w:sz w:val="24"/>
          <w:szCs w:val="24"/>
        </w:rPr>
        <w:t>EMPLAZA</w:t>
      </w:r>
    </w:p>
    <w:p w14:paraId="6A3C5E77" w14:textId="77777777" w:rsidR="008438B0" w:rsidRPr="00EC25F8" w:rsidRDefault="008438B0" w:rsidP="008438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1E4E6BD9" w14:textId="77777777" w:rsidR="00D64E09" w:rsidRPr="00EC25F8" w:rsidRDefault="00D64E09" w:rsidP="00D64E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4EE82B06" w14:textId="6138AF91" w:rsidR="006F783A" w:rsidRDefault="00536F20" w:rsidP="00536F20">
      <w:pPr>
        <w:pStyle w:val="Textoindependiente"/>
        <w:spacing w:after="0" w:line="0" w:lineRule="atLeast"/>
        <w:jc w:val="both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Tahoma"/>
          <w:szCs w:val="24"/>
        </w:rPr>
        <w:t>A</w:t>
      </w:r>
      <w:r w:rsidRPr="00EC25F8">
        <w:rPr>
          <w:rFonts w:ascii="Arial Narrow" w:hAnsi="Arial Narrow" w:cs="Tahoma"/>
          <w:szCs w:val="24"/>
        </w:rPr>
        <w:t xml:space="preserve"> </w:t>
      </w:r>
      <w:r>
        <w:rPr>
          <w:rFonts w:ascii="Arial Narrow" w:hAnsi="Arial Narrow" w:cs="Tahoma"/>
          <w:szCs w:val="24"/>
        </w:rPr>
        <w:t xml:space="preserve">los señores. </w:t>
      </w:r>
      <w:r w:rsidRPr="0078798B">
        <w:rPr>
          <w:rFonts w:ascii="Arial Narrow" w:hAnsi="Arial Narrow" w:cs="Arial"/>
          <w:szCs w:val="24"/>
          <w:lang w:val="es-ES"/>
        </w:rPr>
        <w:t>Amparo De Jesús Gil Ramírez, Guillermo Albeiro Gíl Ramírez, Alfonso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Pr="0078798B">
        <w:rPr>
          <w:rFonts w:ascii="Arial Narrow" w:hAnsi="Arial Narrow" w:cs="Arial"/>
          <w:szCs w:val="24"/>
          <w:lang w:val="es-ES"/>
        </w:rPr>
        <w:t>Eduardo Gíl Ramírez., Blanca María Gíl Parra, Aracelly De Jesús Gíl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Pr="0078798B">
        <w:rPr>
          <w:rFonts w:ascii="Arial Narrow" w:hAnsi="Arial Narrow" w:cs="Arial"/>
          <w:szCs w:val="24"/>
          <w:lang w:val="es-ES"/>
        </w:rPr>
        <w:t xml:space="preserve">Parra Dairo Alfonso Gíl Parra, Luz Marina De Jesús </w:t>
      </w:r>
      <w:r w:rsidRPr="0078798B">
        <w:rPr>
          <w:rFonts w:ascii="Arial Narrow" w:hAnsi="Arial Narrow" w:cs="Arial"/>
          <w:szCs w:val="24"/>
          <w:lang w:val="es-ES"/>
        </w:rPr>
        <w:t xml:space="preserve">Gil </w:t>
      </w:r>
      <w:r>
        <w:rPr>
          <w:rFonts w:ascii="Arial Narrow" w:hAnsi="Arial Narrow" w:cs="Arial"/>
          <w:szCs w:val="24"/>
          <w:lang w:val="es-ES"/>
        </w:rPr>
        <w:t>Parra</w:t>
      </w:r>
      <w:r w:rsidRPr="0078798B">
        <w:rPr>
          <w:rFonts w:ascii="Arial Narrow" w:hAnsi="Arial Narrow" w:cs="Arial"/>
          <w:szCs w:val="24"/>
          <w:lang w:val="es-ES"/>
        </w:rPr>
        <w:t>,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Pr="0078798B">
        <w:rPr>
          <w:rFonts w:ascii="Arial Narrow" w:hAnsi="Arial Narrow" w:cs="Arial"/>
          <w:szCs w:val="24"/>
          <w:lang w:val="es-ES"/>
        </w:rPr>
        <w:t xml:space="preserve">Dolly Del Socorro Gil y Oscar Darío Gíl Ramírez. (+), </w:t>
      </w:r>
      <w:r>
        <w:rPr>
          <w:rFonts w:ascii="Arial Narrow" w:hAnsi="Arial Narrow" w:cs="Arial"/>
          <w:szCs w:val="24"/>
          <w:lang w:val="es-ES"/>
        </w:rPr>
        <w:t>Erik</w:t>
      </w:r>
      <w:r w:rsidRPr="0078798B">
        <w:rPr>
          <w:rFonts w:ascii="Arial Narrow" w:hAnsi="Arial Narrow" w:cs="Arial"/>
          <w:szCs w:val="24"/>
          <w:lang w:val="es-ES"/>
        </w:rPr>
        <w:t xml:space="preserve"> Tatiana Gíl Hernández</w:t>
      </w:r>
      <w:r>
        <w:rPr>
          <w:rFonts w:ascii="Arial Narrow" w:hAnsi="Arial Narrow" w:cs="Arial"/>
          <w:szCs w:val="24"/>
          <w:lang w:val="es-ES"/>
        </w:rPr>
        <w:t>, indocumentados</w:t>
      </w:r>
      <w:r>
        <w:rPr>
          <w:rFonts w:ascii="Arial Narrow" w:hAnsi="Arial Narrow" w:cs="Arial"/>
          <w:szCs w:val="24"/>
          <w:lang w:val="es-ES"/>
        </w:rPr>
        <w:t xml:space="preserve"> y a </w:t>
      </w:r>
      <w:r w:rsidR="00BA5E69" w:rsidRPr="00EC25F8">
        <w:rPr>
          <w:rFonts w:ascii="Arial Narrow" w:hAnsi="Arial Narrow" w:cs="Arial"/>
          <w:bCs/>
          <w:szCs w:val="24"/>
        </w:rPr>
        <w:t xml:space="preserve">todas las personas </w:t>
      </w:r>
      <w:r w:rsidR="00F72566" w:rsidRPr="00EC25F8">
        <w:rPr>
          <w:rFonts w:ascii="Arial Narrow" w:hAnsi="Arial Narrow" w:cs="Arial"/>
          <w:bCs/>
          <w:szCs w:val="24"/>
        </w:rPr>
        <w:t xml:space="preserve">determinadas e indeterminadas </w:t>
      </w:r>
      <w:r w:rsidR="007C71EF" w:rsidRPr="00EC25F8">
        <w:rPr>
          <w:rFonts w:ascii="Arial Narrow" w:hAnsi="Arial Narrow" w:cs="Arial"/>
          <w:bCs/>
          <w:szCs w:val="24"/>
        </w:rPr>
        <w:t>que se crean con dere</w:t>
      </w:r>
      <w:r w:rsidR="004D19DC" w:rsidRPr="00EC25F8">
        <w:rPr>
          <w:rFonts w:ascii="Arial Narrow" w:hAnsi="Arial Narrow" w:cs="Arial"/>
          <w:bCs/>
          <w:szCs w:val="24"/>
        </w:rPr>
        <w:t>cho a intervenir en el proceso</w:t>
      </w:r>
      <w:r w:rsidR="006F783A">
        <w:rPr>
          <w:rFonts w:ascii="Arial Narrow" w:hAnsi="Arial Narrow" w:cs="Arial"/>
          <w:bCs/>
          <w:szCs w:val="24"/>
        </w:rPr>
        <w:t xml:space="preserve"> DE SUCESION INTESTADA </w:t>
      </w:r>
      <w:r w:rsidR="007C71EF" w:rsidRPr="00EC25F8">
        <w:rPr>
          <w:rFonts w:ascii="Arial Narrow" w:hAnsi="Arial Narrow" w:cs="Arial"/>
          <w:bCs/>
          <w:szCs w:val="24"/>
        </w:rPr>
        <w:t>, concurran antes d</w:t>
      </w:r>
      <w:r w:rsidR="007D1D4F" w:rsidRPr="00EC25F8">
        <w:rPr>
          <w:rFonts w:ascii="Arial Narrow" w:hAnsi="Arial Narrow" w:cs="Arial"/>
          <w:bCs/>
          <w:szCs w:val="24"/>
        </w:rPr>
        <w:t>e la ejecutoria de la sentencia</w:t>
      </w:r>
      <w:r w:rsidR="00BA5E69" w:rsidRPr="00EC25F8">
        <w:rPr>
          <w:rFonts w:ascii="Arial Narrow" w:hAnsi="Arial Narrow" w:cs="Arial"/>
          <w:bCs/>
          <w:szCs w:val="24"/>
        </w:rPr>
        <w:t xml:space="preserve">, a fin de que comparezcan a este Juzgado a recibir personal notificación del auto interlocutorio </w:t>
      </w:r>
      <w:r w:rsidR="004B6A23" w:rsidRPr="00EC25F8">
        <w:rPr>
          <w:rFonts w:ascii="Arial Narrow" w:hAnsi="Arial Narrow" w:cs="Arial"/>
          <w:bCs/>
          <w:szCs w:val="24"/>
        </w:rPr>
        <w:t>Nº</w:t>
      </w:r>
      <w:r w:rsidR="006F783A">
        <w:rPr>
          <w:rFonts w:ascii="Arial Narrow" w:hAnsi="Arial Narrow" w:cs="Arial"/>
          <w:bCs/>
          <w:szCs w:val="24"/>
        </w:rPr>
        <w:t xml:space="preserve">167 del </w:t>
      </w:r>
      <w:r w:rsidR="006F783A" w:rsidRPr="006F783A">
        <w:rPr>
          <w:rFonts w:ascii="Arial Narrow" w:hAnsi="Arial Narrow" w:cs="Arial"/>
          <w:bCs/>
          <w:szCs w:val="24"/>
          <w:lang w:val="es-ES"/>
        </w:rPr>
        <w:t>21 d</w:t>
      </w:r>
      <w:r w:rsidR="006F783A">
        <w:rPr>
          <w:rFonts w:ascii="Arial Narrow" w:hAnsi="Arial Narrow" w:cs="Arial"/>
          <w:bCs/>
          <w:szCs w:val="24"/>
          <w:lang w:val="es-ES"/>
        </w:rPr>
        <w:t xml:space="preserve">e julio de 2020 </w:t>
      </w:r>
      <w:r w:rsidR="00EC25F8" w:rsidRPr="00EC25F8">
        <w:rPr>
          <w:rFonts w:ascii="Arial Narrow" w:hAnsi="Arial Narrow" w:cs="Arial"/>
          <w:bCs/>
          <w:szCs w:val="24"/>
        </w:rPr>
        <w:t xml:space="preserve">que declara abierta y radicado el proceso de sucesión Intestada, </w:t>
      </w:r>
      <w:r w:rsidR="006F783A" w:rsidRPr="006F783A">
        <w:rPr>
          <w:rFonts w:ascii="Arial Narrow" w:hAnsi="Arial Narrow" w:cs="Arial"/>
          <w:bCs/>
          <w:szCs w:val="24"/>
        </w:rPr>
        <w:t>de SUCESIÓN DOBLE E INTESTADA de los señores: JESÚS ARTEMIO GÍL VERA, CC 3767.770 y MARÍA GILMA PARRA DE GÍL, CC 22.134.658</w:t>
      </w:r>
      <w:r w:rsidR="006F783A">
        <w:rPr>
          <w:rFonts w:ascii="Arial Narrow" w:hAnsi="Arial Narrow" w:cs="Arial"/>
          <w:bCs/>
          <w:szCs w:val="24"/>
        </w:rPr>
        <w:t xml:space="preserve"> </w:t>
      </w:r>
      <w:r w:rsidR="00BA5E69" w:rsidRPr="00EC25F8">
        <w:rPr>
          <w:rFonts w:ascii="Arial Narrow" w:hAnsi="Arial Narrow" w:cs="Arial"/>
          <w:bCs/>
          <w:szCs w:val="24"/>
        </w:rPr>
        <w:t>que se adelanta en este Juzgado bajo el número de radicado 05 861 40 89 001 20</w:t>
      </w:r>
      <w:r w:rsidR="006F783A">
        <w:rPr>
          <w:rFonts w:ascii="Arial Narrow" w:hAnsi="Arial Narrow" w:cs="Arial"/>
          <w:bCs/>
          <w:szCs w:val="24"/>
        </w:rPr>
        <w:t>20</w:t>
      </w:r>
      <w:r w:rsidR="00BA5E69" w:rsidRPr="00EC25F8">
        <w:rPr>
          <w:rFonts w:ascii="Arial Narrow" w:hAnsi="Arial Narrow" w:cs="Arial"/>
          <w:bCs/>
          <w:szCs w:val="24"/>
        </w:rPr>
        <w:t xml:space="preserve"> 00</w:t>
      </w:r>
      <w:r w:rsidR="006F783A">
        <w:rPr>
          <w:rFonts w:ascii="Arial Narrow" w:hAnsi="Arial Narrow" w:cs="Arial"/>
          <w:bCs/>
          <w:szCs w:val="24"/>
        </w:rPr>
        <w:t>043</w:t>
      </w:r>
      <w:r w:rsidR="00124CF7" w:rsidRPr="00EC25F8">
        <w:rPr>
          <w:rFonts w:ascii="Arial Narrow" w:hAnsi="Arial Narrow" w:cs="Arial"/>
          <w:bCs/>
          <w:szCs w:val="24"/>
        </w:rPr>
        <w:t xml:space="preserve">; donde </w:t>
      </w:r>
      <w:r w:rsidR="006F783A">
        <w:rPr>
          <w:rFonts w:ascii="Arial Narrow" w:hAnsi="Arial Narrow" w:cs="Arial"/>
          <w:bCs/>
          <w:szCs w:val="24"/>
        </w:rPr>
        <w:t>es</w:t>
      </w:r>
      <w:r w:rsidR="00124CF7" w:rsidRPr="00EC25F8">
        <w:rPr>
          <w:rFonts w:ascii="Arial Narrow" w:hAnsi="Arial Narrow" w:cs="Arial"/>
          <w:bCs/>
          <w:szCs w:val="24"/>
        </w:rPr>
        <w:t xml:space="preserve"> </w:t>
      </w:r>
      <w:r w:rsidR="00EC25F8" w:rsidRPr="00EC25F8">
        <w:rPr>
          <w:rFonts w:ascii="Arial Narrow" w:hAnsi="Arial Narrow" w:cs="Arial"/>
          <w:bCs/>
          <w:szCs w:val="24"/>
        </w:rPr>
        <w:t xml:space="preserve"> interesad</w:t>
      </w:r>
      <w:r w:rsidR="006F783A">
        <w:rPr>
          <w:rFonts w:ascii="Arial Narrow" w:hAnsi="Arial Narrow" w:cs="Arial"/>
          <w:bCs/>
          <w:szCs w:val="24"/>
        </w:rPr>
        <w:t xml:space="preserve">o </w:t>
      </w:r>
      <w:r w:rsidRPr="0078798B">
        <w:rPr>
          <w:rFonts w:ascii="Arial Narrow" w:hAnsi="Arial Narrow" w:cs="Arial"/>
          <w:szCs w:val="24"/>
          <w:lang w:val="es-ES"/>
        </w:rPr>
        <w:t>DORIAN DE JESÚS GÍL PARRA</w:t>
      </w:r>
      <w:r w:rsidR="006F783A" w:rsidRPr="0078798B">
        <w:rPr>
          <w:rFonts w:ascii="Arial Narrow" w:hAnsi="Arial Narrow" w:cs="Arial"/>
          <w:szCs w:val="24"/>
          <w:lang w:val="es-ES"/>
        </w:rPr>
        <w:t>, con CC 98.453.978</w:t>
      </w:r>
      <w:r w:rsidR="006F783A">
        <w:rPr>
          <w:rFonts w:ascii="Arial Narrow" w:hAnsi="Arial Narrow" w:cs="Arial"/>
          <w:szCs w:val="24"/>
          <w:lang w:val="es-ES"/>
        </w:rPr>
        <w:t xml:space="preserve"> y demandados los señores </w:t>
      </w:r>
      <w:r w:rsidR="006F783A" w:rsidRPr="0078798B">
        <w:rPr>
          <w:rFonts w:ascii="Arial Narrow" w:hAnsi="Arial Narrow" w:cs="Arial"/>
          <w:szCs w:val="24"/>
          <w:lang w:val="es-ES"/>
        </w:rPr>
        <w:t xml:space="preserve">Amparo De Jesús Gil </w:t>
      </w:r>
      <w:r w:rsidRPr="0078798B">
        <w:rPr>
          <w:rFonts w:ascii="Arial Narrow" w:hAnsi="Arial Narrow" w:cs="Arial"/>
          <w:szCs w:val="24"/>
          <w:lang w:val="es-ES"/>
        </w:rPr>
        <w:t>Ramírez</w:t>
      </w:r>
      <w:r w:rsidR="006F783A" w:rsidRPr="0078798B">
        <w:rPr>
          <w:rFonts w:ascii="Arial Narrow" w:hAnsi="Arial Narrow" w:cs="Arial"/>
          <w:szCs w:val="24"/>
          <w:lang w:val="es-ES"/>
        </w:rPr>
        <w:t>, Guillermo Albeiro Gíl Ramírez, Alfonso</w:t>
      </w:r>
      <w:r w:rsidR="006F783A">
        <w:rPr>
          <w:rFonts w:ascii="Arial Narrow" w:hAnsi="Arial Narrow" w:cs="Arial"/>
          <w:szCs w:val="24"/>
          <w:lang w:val="es-ES"/>
        </w:rPr>
        <w:t xml:space="preserve"> </w:t>
      </w:r>
      <w:r w:rsidR="006F783A" w:rsidRPr="0078798B">
        <w:rPr>
          <w:rFonts w:ascii="Arial Narrow" w:hAnsi="Arial Narrow" w:cs="Arial"/>
          <w:szCs w:val="24"/>
          <w:lang w:val="es-ES"/>
        </w:rPr>
        <w:t>Eduardo Gíl Ramírez., Blanca María Gíl Parra, Aracelly De Jesús Gíl</w:t>
      </w:r>
      <w:r w:rsidR="006F783A">
        <w:rPr>
          <w:rFonts w:ascii="Arial Narrow" w:hAnsi="Arial Narrow" w:cs="Arial"/>
          <w:szCs w:val="24"/>
          <w:lang w:val="es-ES"/>
        </w:rPr>
        <w:t xml:space="preserve"> </w:t>
      </w:r>
      <w:r w:rsidR="006F783A" w:rsidRPr="0078798B">
        <w:rPr>
          <w:rFonts w:ascii="Arial Narrow" w:hAnsi="Arial Narrow" w:cs="Arial"/>
          <w:szCs w:val="24"/>
          <w:lang w:val="es-ES"/>
        </w:rPr>
        <w:t xml:space="preserve">Parra Dairo Alfonso Gíl Parra, Luz Marina De Jesús Gil </w:t>
      </w:r>
      <w:r>
        <w:rPr>
          <w:rFonts w:ascii="Arial Narrow" w:hAnsi="Arial Narrow" w:cs="Arial"/>
          <w:szCs w:val="24"/>
          <w:lang w:val="es-ES"/>
        </w:rPr>
        <w:t xml:space="preserve"> </w:t>
      </w:r>
      <w:r w:rsidR="006F783A" w:rsidRPr="0078798B">
        <w:rPr>
          <w:rFonts w:ascii="Arial Narrow" w:hAnsi="Arial Narrow" w:cs="Arial"/>
          <w:szCs w:val="24"/>
          <w:lang w:val="es-ES"/>
        </w:rPr>
        <w:t>Parra,</w:t>
      </w:r>
      <w:r w:rsidR="006F783A">
        <w:rPr>
          <w:rFonts w:ascii="Arial Narrow" w:hAnsi="Arial Narrow" w:cs="Arial"/>
          <w:szCs w:val="24"/>
          <w:lang w:val="es-ES"/>
        </w:rPr>
        <w:t xml:space="preserve"> </w:t>
      </w:r>
      <w:r w:rsidR="006F783A" w:rsidRPr="0078798B">
        <w:rPr>
          <w:rFonts w:ascii="Arial Narrow" w:hAnsi="Arial Narrow" w:cs="Arial"/>
          <w:szCs w:val="24"/>
          <w:lang w:val="es-ES"/>
        </w:rPr>
        <w:t>Dolly Del Socorro Gil y Oscar Darío Gíl Ramírez. (+</w:t>
      </w:r>
      <w:r w:rsidRPr="0078798B">
        <w:rPr>
          <w:rFonts w:ascii="Arial Narrow" w:hAnsi="Arial Narrow" w:cs="Arial"/>
          <w:szCs w:val="24"/>
          <w:lang w:val="es-ES"/>
        </w:rPr>
        <w:t xml:space="preserve">), </w:t>
      </w:r>
      <w:r>
        <w:rPr>
          <w:rFonts w:ascii="Arial Narrow" w:hAnsi="Arial Narrow" w:cs="Arial"/>
          <w:szCs w:val="24"/>
          <w:lang w:val="es-ES"/>
        </w:rPr>
        <w:t>Erik</w:t>
      </w:r>
      <w:r w:rsidR="006F783A" w:rsidRPr="0078798B">
        <w:rPr>
          <w:rFonts w:ascii="Arial Narrow" w:hAnsi="Arial Narrow" w:cs="Arial"/>
          <w:szCs w:val="24"/>
          <w:lang w:val="es-ES"/>
        </w:rPr>
        <w:t xml:space="preserve"> Tatiana Gíl Hernández</w:t>
      </w:r>
      <w:r>
        <w:rPr>
          <w:rFonts w:ascii="Arial Narrow" w:hAnsi="Arial Narrow" w:cs="Arial"/>
          <w:szCs w:val="24"/>
          <w:lang w:val="es-ES"/>
        </w:rPr>
        <w:t>, indocumentados.</w:t>
      </w:r>
    </w:p>
    <w:p w14:paraId="32682C65" w14:textId="77777777" w:rsidR="006F783A" w:rsidRDefault="006F783A" w:rsidP="00536F20">
      <w:pPr>
        <w:tabs>
          <w:tab w:val="left" w:pos="1560"/>
        </w:tabs>
        <w:spacing w:line="0" w:lineRule="atLeast"/>
        <w:jc w:val="both"/>
        <w:rPr>
          <w:rFonts w:ascii="Arial Narrow" w:hAnsi="Arial Narrow" w:cs="Arial"/>
          <w:bCs/>
          <w:szCs w:val="24"/>
          <w:lang w:val="es-ES"/>
        </w:rPr>
      </w:pP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EC25F8" w:rsidRPr="00EC25F8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4F5B9C20" w14:textId="6F6393D6" w:rsidR="008438B0" w:rsidRPr="006F783A" w:rsidRDefault="008438B0" w:rsidP="00536F20">
      <w:pPr>
        <w:tabs>
          <w:tab w:val="left" w:pos="1560"/>
        </w:tabs>
        <w:spacing w:line="0" w:lineRule="atLeast"/>
        <w:jc w:val="both"/>
        <w:rPr>
          <w:rFonts w:ascii="Arial Narrow" w:hAnsi="Arial Narrow" w:cs="Arial"/>
          <w:bCs/>
          <w:szCs w:val="24"/>
          <w:lang w:val="es-ES"/>
        </w:rPr>
      </w:pPr>
      <w:r w:rsidRPr="00EC25F8">
        <w:rPr>
          <w:rFonts w:ascii="Arial Narrow" w:hAnsi="Arial Narrow" w:cs="Arial"/>
          <w:sz w:val="24"/>
          <w:szCs w:val="24"/>
        </w:rPr>
        <w:t xml:space="preserve">Se procede a publicar el presente edicto a través de la página WEB de la </w:t>
      </w:r>
      <w:r w:rsidR="00536F20" w:rsidRPr="00EC25F8">
        <w:rPr>
          <w:rFonts w:ascii="Arial Narrow" w:hAnsi="Arial Narrow" w:cs="Arial"/>
          <w:sz w:val="24"/>
          <w:szCs w:val="24"/>
        </w:rPr>
        <w:t>Rama Judicial</w:t>
      </w:r>
      <w:r w:rsidRPr="00EC25F8">
        <w:rPr>
          <w:rFonts w:ascii="Arial Narrow" w:hAnsi="Arial Narrow" w:cs="Arial"/>
          <w:sz w:val="24"/>
          <w:szCs w:val="24"/>
        </w:rPr>
        <w:t xml:space="preserve"> y a incluirlo en el Registro Nacional de procesos de sucesión. .</w:t>
      </w:r>
      <w:r w:rsidR="00124CF7" w:rsidRPr="00EC25F8">
        <w:rPr>
          <w:rFonts w:ascii="Arial Narrow" w:hAnsi="Arial Narrow"/>
          <w:bCs/>
          <w:sz w:val="24"/>
          <w:szCs w:val="24"/>
        </w:rPr>
        <w:t>Art, 8  del ACUERDO N°</w:t>
      </w:r>
      <w:r w:rsidRPr="00EC25F8">
        <w:rPr>
          <w:rFonts w:ascii="Arial Narrow" w:hAnsi="Arial Narrow"/>
          <w:bCs/>
          <w:sz w:val="24"/>
          <w:szCs w:val="24"/>
        </w:rPr>
        <w:t xml:space="preserve"> PSAA14-10118</w:t>
      </w:r>
      <w:r w:rsidRPr="00EC25F8">
        <w:rPr>
          <w:rFonts w:ascii="Arial Narrow" w:hAnsi="Arial Narrow" w:cs="Arial"/>
          <w:sz w:val="24"/>
          <w:szCs w:val="24"/>
        </w:rPr>
        <w:t xml:space="preserve"> de </w:t>
      </w:r>
      <w:r w:rsidR="00D703F2" w:rsidRPr="00EC25F8">
        <w:rPr>
          <w:rFonts w:ascii="Arial Narrow" w:hAnsi="Arial Narrow"/>
          <w:bCs/>
          <w:sz w:val="24"/>
          <w:szCs w:val="24"/>
        </w:rPr>
        <w:t>marzo</w:t>
      </w:r>
      <w:r w:rsidRPr="00EC25F8">
        <w:rPr>
          <w:rFonts w:ascii="Arial Narrow" w:hAnsi="Arial Narrow"/>
          <w:bCs/>
          <w:sz w:val="24"/>
          <w:szCs w:val="24"/>
        </w:rPr>
        <w:t xml:space="preserve"> 4 de 2014 y Art.10 del Decreto 806 de 2020.</w:t>
      </w:r>
    </w:p>
    <w:p w14:paraId="26E6E4F0" w14:textId="77777777" w:rsidR="00EC25F8" w:rsidRDefault="00EC25F8" w:rsidP="00536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088158A9" w14:textId="29393761" w:rsidR="00AF4BF6" w:rsidRPr="00EC25F8" w:rsidRDefault="00AF4BF6" w:rsidP="00536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EC25F8">
        <w:rPr>
          <w:rFonts w:ascii="Arial Narrow" w:hAnsi="Arial Narrow"/>
          <w:bCs/>
          <w:sz w:val="24"/>
          <w:szCs w:val="24"/>
        </w:rPr>
        <w:t xml:space="preserve">Hoy </w:t>
      </w:r>
      <w:r w:rsidR="006F14E8">
        <w:rPr>
          <w:rFonts w:ascii="Arial Narrow" w:hAnsi="Arial Narrow"/>
          <w:bCs/>
          <w:sz w:val="24"/>
          <w:szCs w:val="24"/>
        </w:rPr>
        <w:t>23</w:t>
      </w:r>
      <w:r w:rsidRPr="00EC25F8">
        <w:rPr>
          <w:rFonts w:ascii="Arial Narrow" w:hAnsi="Arial Narrow"/>
          <w:bCs/>
          <w:sz w:val="24"/>
          <w:szCs w:val="24"/>
        </w:rPr>
        <w:t xml:space="preserve"> de </w:t>
      </w:r>
      <w:r w:rsidR="006F14E8">
        <w:rPr>
          <w:rFonts w:ascii="Arial Narrow" w:hAnsi="Arial Narrow"/>
          <w:bCs/>
          <w:sz w:val="24"/>
          <w:szCs w:val="24"/>
        </w:rPr>
        <w:t>septiembre</w:t>
      </w:r>
      <w:r w:rsidRPr="00EC25F8">
        <w:rPr>
          <w:rFonts w:ascii="Arial Narrow" w:hAnsi="Arial Narrow"/>
          <w:bCs/>
          <w:sz w:val="24"/>
          <w:szCs w:val="24"/>
        </w:rPr>
        <w:t xml:space="preserve"> de 2020.</w:t>
      </w:r>
    </w:p>
    <w:p w14:paraId="6533077C" w14:textId="77777777" w:rsidR="008438B0" w:rsidRDefault="008438B0" w:rsidP="008438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</w:p>
    <w:p w14:paraId="19266C1F" w14:textId="77777777" w:rsidR="00124CF7" w:rsidRPr="00AF4BF6" w:rsidRDefault="00124CF7" w:rsidP="008438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</w:p>
    <w:p w14:paraId="7E0BDE63" w14:textId="193FC291" w:rsidR="008438B0" w:rsidRDefault="00124CF7" w:rsidP="008438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                         </w:t>
      </w:r>
      <w:r>
        <w:rPr>
          <w:rFonts w:ascii="Arial Narrow" w:hAnsi="Arial Narrow" w:cs="Arial"/>
          <w:noProof/>
          <w:sz w:val="16"/>
          <w:szCs w:val="16"/>
          <w:lang w:eastAsia="es-CO"/>
        </w:rPr>
        <w:drawing>
          <wp:inline distT="0" distB="0" distL="0" distR="0" wp14:anchorId="4E42F713" wp14:editId="21587E4E">
            <wp:extent cx="1361440" cy="6705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8"/>
          <w:szCs w:val="28"/>
        </w:rPr>
        <w:t xml:space="preserve"> </w:t>
      </w:r>
    </w:p>
    <w:p w14:paraId="285F7547" w14:textId="77777777" w:rsidR="001834B6" w:rsidRPr="00AF4BF6" w:rsidRDefault="00AF4BF6" w:rsidP="00AF4BF6">
      <w:pPr>
        <w:spacing w:after="0" w:line="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AF4BF6">
        <w:rPr>
          <w:rFonts w:ascii="Arial Narrow" w:hAnsi="Arial Narrow" w:cs="Arial"/>
          <w:b/>
          <w:sz w:val="28"/>
          <w:szCs w:val="28"/>
        </w:rPr>
        <w:t>SORAYA MARIA LONDOÑO</w:t>
      </w:r>
    </w:p>
    <w:p w14:paraId="7122DB43" w14:textId="77777777" w:rsidR="00AF4BF6" w:rsidRPr="00AF4BF6" w:rsidRDefault="00AF4BF6" w:rsidP="00AF4BF6">
      <w:pPr>
        <w:spacing w:after="0" w:line="0" w:lineRule="atLeast"/>
        <w:jc w:val="center"/>
        <w:rPr>
          <w:b/>
        </w:rPr>
      </w:pPr>
      <w:r w:rsidRPr="00AF4BF6">
        <w:rPr>
          <w:rFonts w:ascii="Arial Narrow" w:hAnsi="Arial Narrow" w:cs="Arial"/>
          <w:b/>
          <w:sz w:val="28"/>
          <w:szCs w:val="28"/>
        </w:rPr>
        <w:t>Secretaria</w:t>
      </w:r>
    </w:p>
    <w:sectPr w:rsidR="00AF4BF6" w:rsidRPr="00AF4BF6" w:rsidSect="00AF4BF6">
      <w:pgSz w:w="12242" w:h="20163" w:code="5"/>
      <w:pgMar w:top="198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B0"/>
    <w:rsid w:val="00124CF7"/>
    <w:rsid w:val="00152CCE"/>
    <w:rsid w:val="001834B6"/>
    <w:rsid w:val="00207360"/>
    <w:rsid w:val="0042135F"/>
    <w:rsid w:val="004B6A23"/>
    <w:rsid w:val="004D19DC"/>
    <w:rsid w:val="00536F20"/>
    <w:rsid w:val="006F14E8"/>
    <w:rsid w:val="006F783A"/>
    <w:rsid w:val="007C71EF"/>
    <w:rsid w:val="007D1D4F"/>
    <w:rsid w:val="008438B0"/>
    <w:rsid w:val="0099670C"/>
    <w:rsid w:val="00AA3210"/>
    <w:rsid w:val="00AF4BF6"/>
    <w:rsid w:val="00B57A95"/>
    <w:rsid w:val="00BA5E69"/>
    <w:rsid w:val="00C81157"/>
    <w:rsid w:val="00D4372D"/>
    <w:rsid w:val="00D64E09"/>
    <w:rsid w:val="00D703F2"/>
    <w:rsid w:val="00E27DD5"/>
    <w:rsid w:val="00EC25F8"/>
    <w:rsid w:val="00F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1C93"/>
  <w15:docId w15:val="{ACC96840-3732-4197-AD9F-89B1AC31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8B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6F783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entury Gothic" w:eastAsia="Times New Roman" w:hAnsi="Century Gothic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783A"/>
    <w:rPr>
      <w:rFonts w:ascii="Century Gothic" w:eastAsia="Times New Roman" w:hAnsi="Century Gothic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rodolfo parra</cp:lastModifiedBy>
  <cp:revision>2</cp:revision>
  <cp:lastPrinted>2020-07-26T19:13:00Z</cp:lastPrinted>
  <dcterms:created xsi:type="dcterms:W3CDTF">2020-09-21T18:49:00Z</dcterms:created>
  <dcterms:modified xsi:type="dcterms:W3CDTF">2020-09-21T18:49:00Z</dcterms:modified>
</cp:coreProperties>
</file>