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AA5" w:rsidRPr="00343AA5" w:rsidRDefault="003D5CE3" w:rsidP="00343AA5">
      <w:pPr>
        <w:pStyle w:val="Sinespaciado"/>
        <w:rPr>
          <w:rFonts w:ascii="Times New Roman" w:hAnsi="Times New Roman" w:cs="Times New Roman"/>
          <w:sz w:val="28"/>
          <w:szCs w:val="28"/>
        </w:rPr>
      </w:pPr>
      <w:r>
        <w:rPr>
          <w:rFonts w:ascii="Times New Roman" w:hAnsi="Times New Roman" w:cs="Times New Roman"/>
          <w:sz w:val="28"/>
          <w:szCs w:val="28"/>
        </w:rPr>
        <w:t>Marzo 2</w:t>
      </w:r>
      <w:r w:rsidR="00343AA5" w:rsidRPr="00343AA5">
        <w:rPr>
          <w:rFonts w:ascii="Times New Roman" w:hAnsi="Times New Roman" w:cs="Times New Roman"/>
          <w:sz w:val="28"/>
          <w:szCs w:val="28"/>
        </w:rPr>
        <w:t xml:space="preserve"> de 2021</w:t>
      </w:r>
    </w:p>
    <w:p w:rsidR="00343AA5" w:rsidRDefault="00343AA5" w:rsidP="00343AA5">
      <w:pPr>
        <w:pStyle w:val="Sinespaciado"/>
        <w:rPr>
          <w:rFonts w:ascii="Times New Roman" w:hAnsi="Times New Roman" w:cs="Times New Roman"/>
          <w:sz w:val="28"/>
          <w:szCs w:val="28"/>
        </w:rPr>
      </w:pPr>
    </w:p>
    <w:p w:rsidR="00343AA5" w:rsidRDefault="00343AA5" w:rsidP="00343AA5">
      <w:pPr>
        <w:pStyle w:val="Sinespaciado"/>
        <w:rPr>
          <w:rFonts w:ascii="Times New Roman" w:hAnsi="Times New Roman" w:cs="Times New Roman"/>
          <w:b/>
          <w:sz w:val="28"/>
          <w:szCs w:val="28"/>
        </w:rPr>
      </w:pPr>
    </w:p>
    <w:p w:rsidR="00343AA5" w:rsidRPr="00343AA5" w:rsidRDefault="00343AA5" w:rsidP="00343AA5">
      <w:pPr>
        <w:pStyle w:val="Sinespaciado"/>
        <w:rPr>
          <w:rFonts w:ascii="Times New Roman" w:hAnsi="Times New Roman" w:cs="Times New Roman"/>
          <w:b/>
          <w:sz w:val="28"/>
          <w:szCs w:val="28"/>
        </w:rPr>
      </w:pPr>
      <w:r w:rsidRPr="00343AA5">
        <w:rPr>
          <w:rFonts w:ascii="Times New Roman" w:hAnsi="Times New Roman" w:cs="Times New Roman"/>
          <w:b/>
          <w:sz w:val="28"/>
          <w:szCs w:val="28"/>
        </w:rPr>
        <w:t>DOCTORA:</w:t>
      </w:r>
    </w:p>
    <w:p w:rsidR="00343AA5" w:rsidRPr="00343AA5" w:rsidRDefault="00343AA5" w:rsidP="00343AA5">
      <w:pPr>
        <w:pStyle w:val="Sinespaciado"/>
        <w:rPr>
          <w:rFonts w:ascii="Times New Roman" w:hAnsi="Times New Roman" w:cs="Times New Roman"/>
          <w:b/>
          <w:sz w:val="28"/>
          <w:szCs w:val="28"/>
        </w:rPr>
      </w:pPr>
      <w:r w:rsidRPr="00343AA5">
        <w:rPr>
          <w:rFonts w:ascii="Times New Roman" w:hAnsi="Times New Roman" w:cs="Times New Roman"/>
          <w:b/>
          <w:sz w:val="28"/>
          <w:szCs w:val="28"/>
        </w:rPr>
        <w:t>ESTHER MARÍA ARMENTA CASTRO</w:t>
      </w:r>
    </w:p>
    <w:p w:rsidR="00343AA5" w:rsidRDefault="00343AA5" w:rsidP="00343AA5">
      <w:pPr>
        <w:pStyle w:val="Sinespaciado"/>
        <w:jc w:val="both"/>
        <w:rPr>
          <w:rFonts w:ascii="Times New Roman" w:hAnsi="Times New Roman" w:cs="Times New Roman"/>
          <w:b/>
          <w:sz w:val="28"/>
          <w:szCs w:val="28"/>
        </w:rPr>
      </w:pPr>
      <w:r>
        <w:rPr>
          <w:rFonts w:ascii="Times New Roman" w:hAnsi="Times New Roman" w:cs="Times New Roman"/>
          <w:b/>
          <w:sz w:val="28"/>
          <w:szCs w:val="28"/>
        </w:rPr>
        <w:t>JUEZ DEL JUZGADO PRIMERO PROMISCUO DEL CIRCUITO DE SABANALARGA-ATLÁNTICO.</w:t>
      </w:r>
    </w:p>
    <w:p w:rsidR="00343AA5" w:rsidRDefault="00573A67" w:rsidP="00343AA5">
      <w:pPr>
        <w:pStyle w:val="Sinespaciado"/>
        <w:jc w:val="both"/>
        <w:rPr>
          <w:rFonts w:ascii="Times New Roman" w:hAnsi="Times New Roman" w:cs="Times New Roman"/>
          <w:sz w:val="24"/>
          <w:szCs w:val="24"/>
        </w:rPr>
      </w:pPr>
      <w:hyperlink r:id="rId5" w:history="1">
        <w:r w:rsidR="00343AA5" w:rsidRPr="003C6C19">
          <w:rPr>
            <w:rStyle w:val="Hipervnculo"/>
            <w:rFonts w:ascii="Times New Roman" w:hAnsi="Times New Roman" w:cs="Times New Roman"/>
            <w:sz w:val="24"/>
            <w:szCs w:val="24"/>
          </w:rPr>
          <w:t>J01prmpalctosabanalarga@cendoj.ramajudicial.gov.co</w:t>
        </w:r>
      </w:hyperlink>
    </w:p>
    <w:p w:rsidR="00343AA5" w:rsidRPr="00343AA5" w:rsidRDefault="00343AA5" w:rsidP="00343AA5">
      <w:pPr>
        <w:pStyle w:val="Sinespaciado"/>
        <w:jc w:val="both"/>
        <w:rPr>
          <w:rFonts w:ascii="Times New Roman" w:hAnsi="Times New Roman" w:cs="Times New Roman"/>
          <w:b/>
          <w:sz w:val="28"/>
          <w:szCs w:val="28"/>
        </w:rPr>
      </w:pPr>
      <w:r>
        <w:rPr>
          <w:rFonts w:ascii="Times New Roman" w:hAnsi="Times New Roman" w:cs="Times New Roman"/>
          <w:b/>
          <w:sz w:val="28"/>
          <w:szCs w:val="28"/>
        </w:rPr>
        <w:t>E.       S.       D.</w:t>
      </w:r>
    </w:p>
    <w:p w:rsidR="00343AA5" w:rsidRDefault="00343AA5" w:rsidP="00343AA5">
      <w:pPr>
        <w:pStyle w:val="NormalWeb"/>
        <w:jc w:val="both"/>
        <w:rPr>
          <w:color w:val="000000"/>
          <w:sz w:val="27"/>
          <w:szCs w:val="27"/>
        </w:rPr>
      </w:pPr>
    </w:p>
    <w:p w:rsidR="00343AA5" w:rsidRPr="00343AA5" w:rsidRDefault="00343AA5" w:rsidP="00343AA5">
      <w:pPr>
        <w:pStyle w:val="Sinespaciado"/>
        <w:rPr>
          <w:rFonts w:ascii="Times New Roman" w:hAnsi="Times New Roman" w:cs="Times New Roman"/>
          <w:sz w:val="28"/>
          <w:szCs w:val="28"/>
        </w:rPr>
      </w:pPr>
      <w:r w:rsidRPr="00343AA5">
        <w:rPr>
          <w:rFonts w:ascii="Times New Roman" w:hAnsi="Times New Roman" w:cs="Times New Roman"/>
          <w:sz w:val="28"/>
          <w:szCs w:val="28"/>
        </w:rPr>
        <w:t xml:space="preserve">REF. </w:t>
      </w:r>
      <w:r w:rsidRPr="00343AA5">
        <w:rPr>
          <w:rFonts w:ascii="Times New Roman" w:hAnsi="Times New Roman" w:cs="Times New Roman"/>
          <w:b/>
          <w:sz w:val="28"/>
          <w:szCs w:val="28"/>
        </w:rPr>
        <w:t>0863189-001-2015-0362</w:t>
      </w:r>
      <w:r w:rsidRPr="00343AA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43AA5">
        <w:rPr>
          <w:rFonts w:ascii="Times New Roman" w:hAnsi="Times New Roman" w:cs="Times New Roman"/>
          <w:sz w:val="28"/>
          <w:szCs w:val="28"/>
        </w:rPr>
        <w:t>PROCESO DIVISORIO</w:t>
      </w:r>
      <w:r>
        <w:rPr>
          <w:rFonts w:ascii="Times New Roman" w:hAnsi="Times New Roman" w:cs="Times New Roman"/>
          <w:sz w:val="28"/>
          <w:szCs w:val="28"/>
        </w:rPr>
        <w:t>)</w:t>
      </w:r>
    </w:p>
    <w:p w:rsidR="00343AA5" w:rsidRPr="00343AA5" w:rsidRDefault="00343AA5" w:rsidP="00343AA5">
      <w:pPr>
        <w:pStyle w:val="Sinespaciado"/>
        <w:rPr>
          <w:rFonts w:ascii="Times New Roman" w:hAnsi="Times New Roman" w:cs="Times New Roman"/>
          <w:sz w:val="28"/>
          <w:szCs w:val="28"/>
        </w:rPr>
      </w:pPr>
      <w:r w:rsidRPr="00343AA5">
        <w:rPr>
          <w:rFonts w:ascii="Times New Roman" w:hAnsi="Times New Roman" w:cs="Times New Roman"/>
          <w:sz w:val="28"/>
          <w:szCs w:val="28"/>
        </w:rPr>
        <w:t>DEMANDANTES: Freddy Ramos de la Hoz y otros.</w:t>
      </w:r>
    </w:p>
    <w:p w:rsidR="00343AA5" w:rsidRDefault="00343AA5" w:rsidP="00343AA5">
      <w:pPr>
        <w:pStyle w:val="Sinespaciado"/>
        <w:rPr>
          <w:rFonts w:ascii="Times New Roman" w:hAnsi="Times New Roman" w:cs="Times New Roman"/>
          <w:sz w:val="28"/>
          <w:szCs w:val="28"/>
        </w:rPr>
      </w:pPr>
      <w:r w:rsidRPr="00343AA5">
        <w:rPr>
          <w:rFonts w:ascii="Times New Roman" w:hAnsi="Times New Roman" w:cs="Times New Roman"/>
          <w:sz w:val="28"/>
          <w:szCs w:val="28"/>
        </w:rPr>
        <w:t>DEMANDADOS: Roberto Ramos de la Hoz y otros.</w:t>
      </w:r>
    </w:p>
    <w:p w:rsidR="00343AA5" w:rsidRDefault="00343AA5" w:rsidP="00343AA5">
      <w:pPr>
        <w:pStyle w:val="Sinespaciado"/>
        <w:rPr>
          <w:rFonts w:ascii="Times New Roman" w:hAnsi="Times New Roman" w:cs="Times New Roman"/>
          <w:sz w:val="28"/>
          <w:szCs w:val="28"/>
        </w:rPr>
      </w:pPr>
    </w:p>
    <w:p w:rsidR="00343AA5" w:rsidRDefault="00343AA5" w:rsidP="00343AA5">
      <w:pPr>
        <w:pStyle w:val="Sinespaciado"/>
        <w:rPr>
          <w:rFonts w:ascii="Times New Roman" w:hAnsi="Times New Roman" w:cs="Times New Roman"/>
          <w:sz w:val="28"/>
          <w:szCs w:val="28"/>
        </w:rPr>
      </w:pPr>
    </w:p>
    <w:p w:rsidR="00343AA5" w:rsidRDefault="00343AA5" w:rsidP="00343AA5">
      <w:pPr>
        <w:pStyle w:val="Sinespaciado"/>
        <w:rPr>
          <w:rFonts w:ascii="Times New Roman" w:hAnsi="Times New Roman" w:cs="Times New Roman"/>
          <w:sz w:val="28"/>
          <w:szCs w:val="28"/>
        </w:rPr>
      </w:pPr>
    </w:p>
    <w:p w:rsidR="00DE5B58" w:rsidRDefault="00526C81" w:rsidP="00526C81">
      <w:pPr>
        <w:pStyle w:val="Sinespaciado"/>
        <w:jc w:val="both"/>
        <w:rPr>
          <w:rFonts w:ascii="Times New Roman" w:hAnsi="Times New Roman" w:cs="Times New Roman"/>
          <w:sz w:val="28"/>
          <w:szCs w:val="28"/>
        </w:rPr>
      </w:pPr>
      <w:r>
        <w:rPr>
          <w:rFonts w:ascii="Times New Roman" w:hAnsi="Times New Roman" w:cs="Times New Roman"/>
          <w:b/>
          <w:sz w:val="28"/>
          <w:szCs w:val="28"/>
        </w:rPr>
        <w:t>JOSÉ ANÍBAL GONZÁLEZ DE ÁVILA</w:t>
      </w:r>
      <w:r>
        <w:rPr>
          <w:rFonts w:ascii="Times New Roman" w:hAnsi="Times New Roman" w:cs="Times New Roman"/>
          <w:sz w:val="28"/>
          <w:szCs w:val="28"/>
        </w:rPr>
        <w:t xml:space="preserve">, mayor de edad, vecino de la ciudad caribeña de Barranquilla, con residencia en la misma urbe en la carrera 42F No. 84B-38. Apartamiento 401. Edificio Palma Real, sito en el barrio “Los Alpes,” identificado con la cédula de ciudadanía cuyo número aparece al pie de mi correspondiente firma, doctor en Derecho y Ciencias Sociales de la Universidad Libre de Colombia, abogado con tarjeta profesional No. 10.721 expedida por el Ministerio de Justicia y del Derecho, reconocido en autos </w:t>
      </w:r>
      <w:r w:rsidR="00B97F18">
        <w:rPr>
          <w:rFonts w:ascii="Times New Roman" w:hAnsi="Times New Roman" w:cs="Times New Roman"/>
          <w:sz w:val="28"/>
          <w:szCs w:val="28"/>
        </w:rPr>
        <w:t xml:space="preserve">como apoderado judicial del letrado </w:t>
      </w:r>
      <w:r w:rsidR="00B97F18" w:rsidRPr="00237FE6">
        <w:rPr>
          <w:rFonts w:ascii="Times New Roman" w:hAnsi="Times New Roman" w:cs="Times New Roman"/>
          <w:b/>
          <w:sz w:val="28"/>
          <w:szCs w:val="28"/>
        </w:rPr>
        <w:t>LUIS ALFONSO RAMOS DE LA HOZ</w:t>
      </w:r>
      <w:r w:rsidR="00B97F18">
        <w:rPr>
          <w:rFonts w:ascii="Times New Roman" w:hAnsi="Times New Roman" w:cs="Times New Roman"/>
          <w:sz w:val="28"/>
          <w:szCs w:val="28"/>
        </w:rPr>
        <w:t xml:space="preserve"> en el proceso referente</w:t>
      </w:r>
      <w:r w:rsidR="00237FE6">
        <w:rPr>
          <w:rFonts w:ascii="Times New Roman" w:hAnsi="Times New Roman" w:cs="Times New Roman"/>
          <w:sz w:val="28"/>
          <w:szCs w:val="28"/>
        </w:rPr>
        <w:t>; con mi tradicional y habitual respeto y en ejercicio del derecho de postulación que me asiste</w:t>
      </w:r>
      <w:r w:rsidR="00F75678">
        <w:rPr>
          <w:rFonts w:ascii="Times New Roman" w:hAnsi="Times New Roman" w:cs="Times New Roman"/>
          <w:sz w:val="28"/>
          <w:szCs w:val="28"/>
        </w:rPr>
        <w:t xml:space="preserve">, manifiesto  </w:t>
      </w:r>
      <w:r w:rsidR="000E7C41">
        <w:rPr>
          <w:rFonts w:ascii="Times New Roman" w:hAnsi="Times New Roman" w:cs="Times New Roman"/>
          <w:sz w:val="28"/>
          <w:szCs w:val="28"/>
        </w:rPr>
        <w:t xml:space="preserve"> </w:t>
      </w:r>
      <w:r w:rsidR="00014D3F">
        <w:rPr>
          <w:rFonts w:ascii="Times New Roman" w:hAnsi="Times New Roman" w:cs="Times New Roman"/>
          <w:sz w:val="28"/>
          <w:szCs w:val="28"/>
        </w:rPr>
        <w:t xml:space="preserve">que </w:t>
      </w:r>
      <w:r w:rsidR="00014D3F" w:rsidRPr="0069255E">
        <w:rPr>
          <w:rFonts w:ascii="Times New Roman" w:hAnsi="Times New Roman" w:cs="Times New Roman"/>
          <w:b/>
          <w:sz w:val="28"/>
          <w:szCs w:val="28"/>
          <w:u w:val="single"/>
        </w:rPr>
        <w:t>interpongo el recurso horizontal de reposición</w:t>
      </w:r>
      <w:r w:rsidR="0069255E" w:rsidRPr="0069255E">
        <w:rPr>
          <w:rFonts w:ascii="Times New Roman" w:hAnsi="Times New Roman" w:cs="Times New Roman"/>
          <w:b/>
          <w:sz w:val="28"/>
          <w:szCs w:val="28"/>
          <w:u w:val="single"/>
        </w:rPr>
        <w:t xml:space="preserve"> con el fin de que se revoque</w:t>
      </w:r>
      <w:r w:rsidR="00014D3F" w:rsidRPr="0069255E">
        <w:rPr>
          <w:rFonts w:ascii="Times New Roman" w:hAnsi="Times New Roman" w:cs="Times New Roman"/>
          <w:b/>
          <w:sz w:val="28"/>
          <w:szCs w:val="28"/>
          <w:u w:val="single"/>
        </w:rPr>
        <w:t xml:space="preserve"> el auto de fecha</w:t>
      </w:r>
      <w:r w:rsidR="0075790D" w:rsidRPr="0069255E">
        <w:rPr>
          <w:rFonts w:ascii="Times New Roman" w:hAnsi="Times New Roman" w:cs="Times New Roman"/>
          <w:b/>
          <w:sz w:val="28"/>
          <w:szCs w:val="28"/>
          <w:u w:val="single"/>
        </w:rPr>
        <w:t xml:space="preserve"> 22 de febrero de 2021</w:t>
      </w:r>
      <w:r w:rsidR="0069255E">
        <w:rPr>
          <w:rFonts w:ascii="Times New Roman" w:hAnsi="Times New Roman" w:cs="Times New Roman"/>
          <w:sz w:val="28"/>
          <w:szCs w:val="28"/>
        </w:rPr>
        <w:t>,</w:t>
      </w:r>
      <w:r w:rsidR="0075790D">
        <w:rPr>
          <w:rFonts w:ascii="Times New Roman" w:hAnsi="Times New Roman" w:cs="Times New Roman"/>
          <w:sz w:val="28"/>
          <w:szCs w:val="28"/>
        </w:rPr>
        <w:t xml:space="preserve"> mediante el cual se </w:t>
      </w:r>
      <w:r w:rsidR="0075790D">
        <w:rPr>
          <w:rFonts w:ascii="Times New Roman" w:hAnsi="Times New Roman" w:cs="Times New Roman"/>
          <w:b/>
          <w:sz w:val="28"/>
          <w:szCs w:val="28"/>
        </w:rPr>
        <w:t>rechaza de plano</w:t>
      </w:r>
      <w:r w:rsidR="0075790D">
        <w:rPr>
          <w:rFonts w:ascii="Times New Roman" w:hAnsi="Times New Roman" w:cs="Times New Roman"/>
          <w:sz w:val="28"/>
          <w:szCs w:val="28"/>
        </w:rPr>
        <w:t xml:space="preserve"> la pretensión que el suscrito elevo a ese despacho solicitándole </w:t>
      </w:r>
      <w:r w:rsidR="00F75678">
        <w:rPr>
          <w:rFonts w:ascii="Times New Roman" w:hAnsi="Times New Roman" w:cs="Times New Roman"/>
          <w:sz w:val="28"/>
          <w:szCs w:val="28"/>
        </w:rPr>
        <w:t xml:space="preserve">se abstuviera dictar sentencia </w:t>
      </w:r>
      <w:r w:rsidR="00F75678" w:rsidRPr="0069255E">
        <w:rPr>
          <w:rFonts w:ascii="Times New Roman" w:hAnsi="Times New Roman" w:cs="Times New Roman"/>
          <w:b/>
          <w:sz w:val="28"/>
          <w:szCs w:val="28"/>
        </w:rPr>
        <w:t xml:space="preserve">por </w:t>
      </w:r>
      <w:r w:rsidR="0069255E" w:rsidRPr="0069255E">
        <w:rPr>
          <w:rFonts w:ascii="Times New Roman" w:hAnsi="Times New Roman" w:cs="Times New Roman"/>
          <w:b/>
          <w:sz w:val="28"/>
          <w:szCs w:val="28"/>
        </w:rPr>
        <w:t>perdida de competencia</w:t>
      </w:r>
      <w:r w:rsidR="0069255E">
        <w:rPr>
          <w:rFonts w:ascii="Times New Roman" w:hAnsi="Times New Roman" w:cs="Times New Roman"/>
          <w:sz w:val="28"/>
          <w:szCs w:val="28"/>
        </w:rPr>
        <w:t xml:space="preserve"> </w:t>
      </w:r>
      <w:r w:rsidR="00F75678">
        <w:rPr>
          <w:rFonts w:ascii="Times New Roman" w:hAnsi="Times New Roman" w:cs="Times New Roman"/>
          <w:sz w:val="28"/>
          <w:szCs w:val="28"/>
        </w:rPr>
        <w:t xml:space="preserve"> como pasaré</w:t>
      </w:r>
      <w:r w:rsidR="0069255E">
        <w:rPr>
          <w:rFonts w:ascii="Times New Roman" w:hAnsi="Times New Roman" w:cs="Times New Roman"/>
          <w:sz w:val="28"/>
          <w:szCs w:val="28"/>
        </w:rPr>
        <w:t>,</w:t>
      </w:r>
      <w:r w:rsidR="00F75678">
        <w:rPr>
          <w:rFonts w:ascii="Times New Roman" w:hAnsi="Times New Roman" w:cs="Times New Roman"/>
          <w:sz w:val="28"/>
          <w:szCs w:val="28"/>
        </w:rPr>
        <w:t xml:space="preserve"> una vez más</w:t>
      </w:r>
      <w:r w:rsidR="0069255E">
        <w:rPr>
          <w:rFonts w:ascii="Times New Roman" w:hAnsi="Times New Roman" w:cs="Times New Roman"/>
          <w:sz w:val="28"/>
          <w:szCs w:val="28"/>
        </w:rPr>
        <w:t>,</w:t>
      </w:r>
      <w:r w:rsidR="00F75678">
        <w:rPr>
          <w:rFonts w:ascii="Times New Roman" w:hAnsi="Times New Roman" w:cs="Times New Roman"/>
          <w:sz w:val="28"/>
          <w:szCs w:val="28"/>
        </w:rPr>
        <w:t xml:space="preserve"> a demostrárselo</w:t>
      </w:r>
      <w:r w:rsidR="0069255E">
        <w:rPr>
          <w:rFonts w:ascii="Times New Roman" w:hAnsi="Times New Roman" w:cs="Times New Roman"/>
          <w:sz w:val="28"/>
          <w:szCs w:val="28"/>
        </w:rPr>
        <w:t xml:space="preserve"> en párrafos posteriores. </w:t>
      </w:r>
    </w:p>
    <w:p w:rsidR="00571BE8" w:rsidRPr="00B50E27" w:rsidRDefault="0069255E" w:rsidP="00526C81">
      <w:pPr>
        <w:pStyle w:val="Sinespaciado"/>
        <w:jc w:val="both"/>
        <w:rPr>
          <w:rFonts w:ascii="Times New Roman" w:hAnsi="Times New Roman" w:cs="Times New Roman"/>
          <w:sz w:val="28"/>
          <w:szCs w:val="28"/>
        </w:rPr>
      </w:pPr>
      <w:r>
        <w:rPr>
          <w:rFonts w:ascii="Times New Roman" w:hAnsi="Times New Roman" w:cs="Times New Roman"/>
          <w:sz w:val="28"/>
          <w:szCs w:val="28"/>
        </w:rPr>
        <w:t>De persistir su señoría</w:t>
      </w:r>
      <w:r w:rsidR="00F75678">
        <w:rPr>
          <w:rFonts w:ascii="Times New Roman" w:hAnsi="Times New Roman" w:cs="Times New Roman"/>
          <w:sz w:val="28"/>
          <w:szCs w:val="28"/>
        </w:rPr>
        <w:t xml:space="preserve"> en el error</w:t>
      </w:r>
      <w:r w:rsidR="00F75678" w:rsidRPr="0069255E">
        <w:rPr>
          <w:rFonts w:ascii="Times New Roman" w:hAnsi="Times New Roman" w:cs="Times New Roman"/>
          <w:b/>
          <w:sz w:val="28"/>
          <w:szCs w:val="28"/>
        </w:rPr>
        <w:t xml:space="preserve">, </w:t>
      </w:r>
      <w:r>
        <w:rPr>
          <w:rFonts w:ascii="Times New Roman" w:hAnsi="Times New Roman" w:cs="Times New Roman"/>
          <w:sz w:val="28"/>
          <w:szCs w:val="28"/>
        </w:rPr>
        <w:t>concédaseme</w:t>
      </w:r>
      <w:r w:rsidR="005E7F3D">
        <w:rPr>
          <w:rFonts w:ascii="Times New Roman" w:hAnsi="Times New Roman" w:cs="Times New Roman"/>
          <w:sz w:val="28"/>
          <w:szCs w:val="28"/>
        </w:rPr>
        <w:t xml:space="preserve"> de inmediato</w:t>
      </w:r>
      <w:r w:rsidR="005A4AF6">
        <w:rPr>
          <w:rFonts w:ascii="Times New Roman" w:hAnsi="Times New Roman" w:cs="Times New Roman"/>
          <w:sz w:val="28"/>
          <w:szCs w:val="28"/>
        </w:rPr>
        <w:t xml:space="preserve"> una vez resuelto el recurso de reposición,</w:t>
      </w:r>
      <w:r>
        <w:rPr>
          <w:rFonts w:ascii="Times New Roman" w:hAnsi="Times New Roman" w:cs="Times New Roman"/>
          <w:sz w:val="28"/>
          <w:szCs w:val="28"/>
        </w:rPr>
        <w:t xml:space="preserve"> la</w:t>
      </w:r>
      <w:r w:rsidR="00F75678">
        <w:rPr>
          <w:rFonts w:ascii="Times New Roman" w:hAnsi="Times New Roman" w:cs="Times New Roman"/>
          <w:sz w:val="28"/>
          <w:szCs w:val="28"/>
        </w:rPr>
        <w:t xml:space="preserve"> </w:t>
      </w:r>
      <w:r>
        <w:rPr>
          <w:rFonts w:ascii="Times New Roman" w:hAnsi="Times New Roman" w:cs="Times New Roman"/>
          <w:b/>
          <w:sz w:val="28"/>
          <w:szCs w:val="28"/>
        </w:rPr>
        <w:t xml:space="preserve">apelación </w:t>
      </w:r>
      <w:r>
        <w:rPr>
          <w:rFonts w:ascii="Times New Roman" w:hAnsi="Times New Roman" w:cs="Times New Roman"/>
          <w:sz w:val="28"/>
          <w:szCs w:val="28"/>
        </w:rPr>
        <w:t>que en subsidio</w:t>
      </w:r>
      <w:r w:rsidR="005A4AF6">
        <w:rPr>
          <w:rFonts w:ascii="Times New Roman" w:hAnsi="Times New Roman" w:cs="Times New Roman"/>
          <w:sz w:val="28"/>
          <w:szCs w:val="28"/>
        </w:rPr>
        <w:t xml:space="preserve"> propongo contra una</w:t>
      </w:r>
      <w:r w:rsidR="00F75678">
        <w:rPr>
          <w:rFonts w:ascii="Times New Roman" w:hAnsi="Times New Roman" w:cs="Times New Roman"/>
          <w:sz w:val="28"/>
          <w:szCs w:val="28"/>
        </w:rPr>
        <w:t xml:space="preserve"> </w:t>
      </w:r>
      <w:r w:rsidR="005E7F3D">
        <w:rPr>
          <w:rFonts w:ascii="Times New Roman" w:hAnsi="Times New Roman" w:cs="Times New Roman"/>
          <w:sz w:val="28"/>
          <w:szCs w:val="28"/>
        </w:rPr>
        <w:t xml:space="preserve">posible </w:t>
      </w:r>
      <w:r w:rsidR="00F75678">
        <w:rPr>
          <w:rFonts w:ascii="Times New Roman" w:hAnsi="Times New Roman" w:cs="Times New Roman"/>
          <w:sz w:val="28"/>
          <w:szCs w:val="28"/>
        </w:rPr>
        <w:t xml:space="preserve">decisión </w:t>
      </w:r>
      <w:r w:rsidR="005A4AF6">
        <w:rPr>
          <w:rFonts w:ascii="Times New Roman" w:hAnsi="Times New Roman" w:cs="Times New Roman"/>
          <w:sz w:val="28"/>
          <w:szCs w:val="28"/>
        </w:rPr>
        <w:t>adversa, la c</w:t>
      </w:r>
      <w:r w:rsidR="005E7F3D">
        <w:rPr>
          <w:rFonts w:ascii="Times New Roman" w:hAnsi="Times New Roman" w:cs="Times New Roman"/>
          <w:sz w:val="28"/>
          <w:szCs w:val="28"/>
        </w:rPr>
        <w:t>ual</w:t>
      </w:r>
      <w:r w:rsidR="00B611DD">
        <w:rPr>
          <w:rFonts w:ascii="Times New Roman" w:hAnsi="Times New Roman" w:cs="Times New Roman"/>
          <w:sz w:val="28"/>
          <w:szCs w:val="28"/>
        </w:rPr>
        <w:t xml:space="preserve"> de todas manera</w:t>
      </w:r>
      <w:r w:rsidR="005E7F3D">
        <w:rPr>
          <w:rFonts w:ascii="Times New Roman" w:hAnsi="Times New Roman" w:cs="Times New Roman"/>
          <w:sz w:val="28"/>
          <w:szCs w:val="28"/>
        </w:rPr>
        <w:t xml:space="preserve"> intuyo al advertir en la parte resolutiva del auto cuestionado</w:t>
      </w:r>
      <w:r w:rsidR="00B611DD">
        <w:rPr>
          <w:rFonts w:ascii="Times New Roman" w:hAnsi="Times New Roman" w:cs="Times New Roman"/>
          <w:sz w:val="28"/>
          <w:szCs w:val="28"/>
        </w:rPr>
        <w:t xml:space="preserve"> que se </w:t>
      </w:r>
      <w:r w:rsidR="003C4785">
        <w:rPr>
          <w:rFonts w:ascii="Times New Roman" w:hAnsi="Times New Roman" w:cs="Times New Roman"/>
          <w:sz w:val="28"/>
          <w:szCs w:val="28"/>
        </w:rPr>
        <w:t>empleó</w:t>
      </w:r>
      <w:r w:rsidR="00900049">
        <w:rPr>
          <w:rFonts w:ascii="Times New Roman" w:hAnsi="Times New Roman" w:cs="Times New Roman"/>
          <w:sz w:val="28"/>
          <w:szCs w:val="28"/>
        </w:rPr>
        <w:t xml:space="preserve"> un</w:t>
      </w:r>
      <w:r w:rsidR="005E7F3D">
        <w:rPr>
          <w:rFonts w:ascii="Times New Roman" w:hAnsi="Times New Roman" w:cs="Times New Roman"/>
          <w:sz w:val="28"/>
          <w:szCs w:val="28"/>
        </w:rPr>
        <w:t xml:space="preserve"> término</w:t>
      </w:r>
      <w:r w:rsidR="00900049">
        <w:rPr>
          <w:rFonts w:ascii="Times New Roman" w:hAnsi="Times New Roman" w:cs="Times New Roman"/>
          <w:sz w:val="28"/>
          <w:szCs w:val="28"/>
        </w:rPr>
        <w:t xml:space="preserve"> inexistente, es decir que no existe en el idioma de Cervantes</w:t>
      </w:r>
      <w:r w:rsidR="002B3D17">
        <w:rPr>
          <w:rFonts w:ascii="Times New Roman" w:hAnsi="Times New Roman" w:cs="Times New Roman"/>
          <w:sz w:val="28"/>
          <w:szCs w:val="28"/>
        </w:rPr>
        <w:t xml:space="preserve">: </w:t>
      </w:r>
      <w:r w:rsidR="002B3D17">
        <w:rPr>
          <w:rFonts w:ascii="Times New Roman" w:hAnsi="Times New Roman" w:cs="Times New Roman"/>
          <w:b/>
          <w:sz w:val="28"/>
          <w:szCs w:val="28"/>
        </w:rPr>
        <w:t xml:space="preserve">ESTESECE. </w:t>
      </w:r>
      <w:r w:rsidR="002B3D17">
        <w:rPr>
          <w:rFonts w:ascii="Times New Roman" w:hAnsi="Times New Roman" w:cs="Times New Roman"/>
          <w:sz w:val="28"/>
          <w:szCs w:val="28"/>
        </w:rPr>
        <w:t>Capto que su señoría se refiere</w:t>
      </w:r>
      <w:r w:rsidR="00571BE8">
        <w:rPr>
          <w:rFonts w:ascii="Times New Roman" w:hAnsi="Times New Roman" w:cs="Times New Roman"/>
          <w:sz w:val="28"/>
          <w:szCs w:val="28"/>
        </w:rPr>
        <w:t xml:space="preserve"> a la forma verbal de la segunda persona del singular (usted) del imperativo de </w:t>
      </w:r>
      <w:r w:rsidR="00571BE8">
        <w:rPr>
          <w:rFonts w:ascii="Times New Roman" w:hAnsi="Times New Roman" w:cs="Times New Roman"/>
          <w:b/>
          <w:sz w:val="28"/>
          <w:szCs w:val="28"/>
        </w:rPr>
        <w:t xml:space="preserve">estarse </w:t>
      </w:r>
      <w:r w:rsidR="00571BE8">
        <w:rPr>
          <w:rFonts w:ascii="Times New Roman" w:hAnsi="Times New Roman" w:cs="Times New Roman"/>
          <w:sz w:val="28"/>
          <w:szCs w:val="28"/>
        </w:rPr>
        <w:t xml:space="preserve">(con el pronombre </w:t>
      </w:r>
      <w:r w:rsidR="00571BE8">
        <w:rPr>
          <w:rFonts w:ascii="Times New Roman" w:hAnsi="Times New Roman" w:cs="Times New Roman"/>
          <w:b/>
          <w:sz w:val="28"/>
          <w:szCs w:val="28"/>
        </w:rPr>
        <w:t xml:space="preserve">“se” </w:t>
      </w:r>
      <w:r w:rsidR="00571BE8">
        <w:rPr>
          <w:rFonts w:ascii="Times New Roman" w:hAnsi="Times New Roman" w:cs="Times New Roman"/>
          <w:sz w:val="28"/>
          <w:szCs w:val="28"/>
        </w:rPr>
        <w:t xml:space="preserve">enclítico) cuyo significado es el siguiente: </w:t>
      </w:r>
      <w:r w:rsidR="00571BE8">
        <w:rPr>
          <w:rFonts w:ascii="Times New Roman" w:hAnsi="Times New Roman" w:cs="Times New Roman"/>
          <w:b/>
          <w:i/>
          <w:sz w:val="28"/>
          <w:szCs w:val="28"/>
        </w:rPr>
        <w:t>“Estese a lo resuelto</w:t>
      </w:r>
      <w:r w:rsidR="00A21D14">
        <w:rPr>
          <w:rFonts w:ascii="Times New Roman" w:hAnsi="Times New Roman" w:cs="Times New Roman"/>
          <w:b/>
          <w:i/>
          <w:sz w:val="28"/>
          <w:szCs w:val="28"/>
        </w:rPr>
        <w:t xml:space="preserve">: El juez no se pronunciará sobre lo solicitado </w:t>
      </w:r>
      <w:r w:rsidR="00A21D14">
        <w:rPr>
          <w:rFonts w:ascii="Times New Roman" w:hAnsi="Times New Roman" w:cs="Times New Roman"/>
          <w:b/>
          <w:i/>
          <w:sz w:val="28"/>
          <w:szCs w:val="28"/>
          <w:u w:val="single"/>
        </w:rPr>
        <w:t>porque ya resolvió sobre ello”</w:t>
      </w:r>
      <w:r w:rsidR="00571BE8">
        <w:rPr>
          <w:rFonts w:ascii="Times New Roman" w:hAnsi="Times New Roman" w:cs="Times New Roman"/>
          <w:b/>
          <w:i/>
          <w:sz w:val="28"/>
          <w:szCs w:val="28"/>
        </w:rPr>
        <w:t xml:space="preserve"> </w:t>
      </w:r>
      <w:r w:rsidR="00B50E27">
        <w:rPr>
          <w:rFonts w:ascii="Times New Roman" w:hAnsi="Times New Roman" w:cs="Times New Roman"/>
          <w:b/>
          <w:i/>
          <w:sz w:val="28"/>
          <w:szCs w:val="28"/>
        </w:rPr>
        <w:t xml:space="preserve"> </w:t>
      </w:r>
      <w:r w:rsidR="00B50E27">
        <w:rPr>
          <w:rFonts w:ascii="Times New Roman" w:hAnsi="Times New Roman" w:cs="Times New Roman"/>
          <w:sz w:val="28"/>
          <w:szCs w:val="28"/>
        </w:rPr>
        <w:t>(Wikcionario, el diccionario libre.)</w:t>
      </w:r>
    </w:p>
    <w:p w:rsidR="00571BE8" w:rsidRDefault="00571BE8" w:rsidP="00526C81">
      <w:pPr>
        <w:pStyle w:val="Sinespaciado"/>
        <w:jc w:val="both"/>
        <w:rPr>
          <w:rFonts w:ascii="Times New Roman" w:hAnsi="Times New Roman" w:cs="Times New Roman"/>
          <w:b/>
          <w:sz w:val="28"/>
          <w:szCs w:val="28"/>
        </w:rPr>
      </w:pPr>
    </w:p>
    <w:p w:rsidR="003C4785" w:rsidRDefault="00602CAA" w:rsidP="00526C81">
      <w:pPr>
        <w:pStyle w:val="Sinespaciado"/>
        <w:jc w:val="both"/>
        <w:rPr>
          <w:rFonts w:ascii="Times New Roman" w:hAnsi="Times New Roman" w:cs="Times New Roman"/>
          <w:sz w:val="28"/>
          <w:szCs w:val="28"/>
        </w:rPr>
      </w:pPr>
      <w:r>
        <w:rPr>
          <w:rFonts w:ascii="Times New Roman" w:hAnsi="Times New Roman" w:cs="Times New Roman"/>
          <w:sz w:val="28"/>
          <w:szCs w:val="28"/>
        </w:rPr>
        <w:t xml:space="preserve">  </w:t>
      </w:r>
    </w:p>
    <w:p w:rsidR="00A21D14" w:rsidRDefault="00B50E27" w:rsidP="00526C81">
      <w:pPr>
        <w:pStyle w:val="Sinespaciado"/>
        <w:jc w:val="both"/>
        <w:rPr>
          <w:rFonts w:ascii="Times New Roman" w:hAnsi="Times New Roman" w:cs="Times New Roman"/>
          <w:sz w:val="28"/>
          <w:szCs w:val="28"/>
        </w:rPr>
      </w:pPr>
      <w:r>
        <w:rPr>
          <w:rFonts w:ascii="Times New Roman" w:hAnsi="Times New Roman" w:cs="Times New Roman"/>
          <w:sz w:val="28"/>
          <w:szCs w:val="28"/>
        </w:rPr>
        <w:t>La afirmación consignada en el numeral 1</w:t>
      </w:r>
      <w:r w:rsidR="004D114B">
        <w:rPr>
          <w:rFonts w:ascii="Times New Roman" w:hAnsi="Times New Roman" w:cs="Times New Roman"/>
          <w:sz w:val="28"/>
          <w:szCs w:val="28"/>
        </w:rPr>
        <w:t xml:space="preserve"> de la parte resolutiva del auto que se cuestiona es engañosa</w:t>
      </w:r>
      <w:r w:rsidR="008C33F2">
        <w:rPr>
          <w:rFonts w:ascii="Times New Roman" w:hAnsi="Times New Roman" w:cs="Times New Roman"/>
          <w:sz w:val="28"/>
          <w:szCs w:val="28"/>
        </w:rPr>
        <w:t xml:space="preserve"> por las razones que a continuación expreso: Sin lugar a equívocos es el resultado de una malísima lectura del memorial de fecha 13 de enero del año cursante presentado por el suscrito</w:t>
      </w:r>
      <w:r w:rsidR="00DB4543">
        <w:rPr>
          <w:rFonts w:ascii="Times New Roman" w:hAnsi="Times New Roman" w:cs="Times New Roman"/>
          <w:sz w:val="28"/>
          <w:szCs w:val="28"/>
        </w:rPr>
        <w:t xml:space="preserve"> en orden </w:t>
      </w:r>
      <w:r w:rsidR="008F0D9A">
        <w:rPr>
          <w:rFonts w:ascii="Times New Roman" w:hAnsi="Times New Roman" w:cs="Times New Roman"/>
          <w:sz w:val="28"/>
          <w:szCs w:val="28"/>
        </w:rPr>
        <w:t xml:space="preserve">a que se declare por parte de su señoría la falta de competencia para continuar conociendo del proceso referente por la razón elemental de que la prórroga por seis meses que usted ordenó antes de que se venciera el año de duración del proceso conforme lo establecido en el artículo 121 del Código General del Proceso </w:t>
      </w:r>
      <w:r w:rsidR="008F0D9A" w:rsidRPr="008F0D9A">
        <w:rPr>
          <w:rFonts w:ascii="Times New Roman" w:hAnsi="Times New Roman" w:cs="Times New Roman"/>
          <w:b/>
          <w:sz w:val="28"/>
          <w:szCs w:val="28"/>
          <w:u w:val="single"/>
        </w:rPr>
        <w:t>a la fecha ya está vencido</w:t>
      </w:r>
      <w:r w:rsidR="008F0D9A">
        <w:rPr>
          <w:rFonts w:ascii="Times New Roman" w:hAnsi="Times New Roman" w:cs="Times New Roman"/>
          <w:sz w:val="28"/>
          <w:szCs w:val="28"/>
        </w:rPr>
        <w:t xml:space="preserve"> y, en consecuencia, hubo </w:t>
      </w:r>
      <w:r w:rsidR="008F0D9A" w:rsidRPr="008F0D9A">
        <w:rPr>
          <w:rFonts w:ascii="Times New Roman" w:hAnsi="Times New Roman" w:cs="Times New Roman"/>
          <w:b/>
          <w:sz w:val="28"/>
          <w:szCs w:val="28"/>
        </w:rPr>
        <w:t>ipso facto</w:t>
      </w:r>
      <w:r w:rsidR="008F0D9A">
        <w:rPr>
          <w:rFonts w:ascii="Times New Roman" w:hAnsi="Times New Roman" w:cs="Times New Roman"/>
          <w:b/>
          <w:sz w:val="28"/>
          <w:szCs w:val="28"/>
        </w:rPr>
        <w:t xml:space="preserve"> </w:t>
      </w:r>
      <w:r w:rsidR="008F0D9A">
        <w:rPr>
          <w:rFonts w:ascii="Times New Roman" w:hAnsi="Times New Roman" w:cs="Times New Roman"/>
          <w:sz w:val="28"/>
          <w:szCs w:val="28"/>
        </w:rPr>
        <w:t xml:space="preserve">perdida de la competencia. </w:t>
      </w:r>
      <w:r w:rsidR="00110038">
        <w:rPr>
          <w:rFonts w:ascii="Times New Roman" w:hAnsi="Times New Roman" w:cs="Times New Roman"/>
          <w:sz w:val="28"/>
          <w:szCs w:val="28"/>
        </w:rPr>
        <w:t>Es decir, se presentó una nueva circunstancia de incompetencia que nada tiene que ver</w:t>
      </w:r>
      <w:r w:rsidR="008F0D9A">
        <w:rPr>
          <w:rFonts w:ascii="Times New Roman" w:hAnsi="Times New Roman" w:cs="Times New Roman"/>
          <w:sz w:val="28"/>
          <w:szCs w:val="28"/>
        </w:rPr>
        <w:t xml:space="preserve"> </w:t>
      </w:r>
      <w:r w:rsidR="00110038">
        <w:rPr>
          <w:rFonts w:ascii="Times New Roman" w:hAnsi="Times New Roman" w:cs="Times New Roman"/>
          <w:sz w:val="28"/>
          <w:szCs w:val="28"/>
        </w:rPr>
        <w:t>con la anterior que se le planteo con respecto al plazo de duración del proceso que registra el artículo citado. En esa entonces se perseguía que le diera traslado al juez que le seguía en turno</w:t>
      </w:r>
      <w:r w:rsidR="00DC3044">
        <w:rPr>
          <w:rFonts w:ascii="Times New Roman" w:hAnsi="Times New Roman" w:cs="Times New Roman"/>
          <w:sz w:val="28"/>
          <w:szCs w:val="28"/>
        </w:rPr>
        <w:t xml:space="preserve"> en vista de que se había vencido el término de duración del proceso y no se había dictado la providencia correspondiente. </w:t>
      </w:r>
    </w:p>
    <w:p w:rsidR="00DC3044" w:rsidRDefault="00DC3044" w:rsidP="00526C81">
      <w:pPr>
        <w:pStyle w:val="Sinespaciado"/>
        <w:jc w:val="both"/>
        <w:rPr>
          <w:rFonts w:ascii="Times New Roman" w:hAnsi="Times New Roman" w:cs="Times New Roman"/>
          <w:sz w:val="28"/>
          <w:szCs w:val="28"/>
        </w:rPr>
      </w:pPr>
    </w:p>
    <w:p w:rsidR="00DC3044" w:rsidRDefault="00DC3044" w:rsidP="00526C81">
      <w:pPr>
        <w:pStyle w:val="Sinespaciado"/>
        <w:jc w:val="both"/>
        <w:rPr>
          <w:rFonts w:ascii="Times New Roman" w:hAnsi="Times New Roman" w:cs="Times New Roman"/>
          <w:sz w:val="28"/>
          <w:szCs w:val="28"/>
        </w:rPr>
      </w:pPr>
      <w:r>
        <w:rPr>
          <w:rFonts w:ascii="Times New Roman" w:hAnsi="Times New Roman" w:cs="Times New Roman"/>
          <w:sz w:val="28"/>
          <w:szCs w:val="28"/>
        </w:rPr>
        <w:t>Su señoría supero el impasse y en eso tiene razón. Sin embargo no alcanzo dictar sentencia y estando ad portas del vencimiento del término para hacerlo, optó por prorrogar el término por seis (6) meses y fue dentro de ese lapso que se dictó la providencia en comentario</w:t>
      </w:r>
      <w:r w:rsidR="00C47534">
        <w:rPr>
          <w:rFonts w:ascii="Times New Roman" w:hAnsi="Times New Roman" w:cs="Times New Roman"/>
          <w:sz w:val="28"/>
          <w:szCs w:val="28"/>
        </w:rPr>
        <w:t xml:space="preserve">; la cual fue impugnada por el suscrito y mediante el recurso de apelación subió –por eso se llama recurso de alzada- al honorable Tribunal Superior, sala civil-familia. </w:t>
      </w:r>
      <w:r w:rsidR="00E14A7A">
        <w:rPr>
          <w:rFonts w:ascii="Times New Roman" w:hAnsi="Times New Roman" w:cs="Times New Roman"/>
          <w:sz w:val="28"/>
          <w:szCs w:val="28"/>
        </w:rPr>
        <w:t xml:space="preserve">Cuando el expediente salió del despacho del </w:t>
      </w:r>
      <w:r w:rsidR="00E14A7A" w:rsidRPr="00E14A7A">
        <w:rPr>
          <w:rFonts w:ascii="Times New Roman" w:hAnsi="Times New Roman" w:cs="Times New Roman"/>
          <w:b/>
          <w:sz w:val="28"/>
          <w:szCs w:val="28"/>
        </w:rPr>
        <w:t>a quo</w:t>
      </w:r>
      <w:r>
        <w:rPr>
          <w:rFonts w:ascii="Times New Roman" w:hAnsi="Times New Roman" w:cs="Times New Roman"/>
          <w:sz w:val="28"/>
          <w:szCs w:val="28"/>
        </w:rPr>
        <w:t xml:space="preserve"> </w:t>
      </w:r>
      <w:r w:rsidR="00E14A7A">
        <w:rPr>
          <w:rFonts w:ascii="Times New Roman" w:hAnsi="Times New Roman" w:cs="Times New Roman"/>
          <w:sz w:val="28"/>
          <w:szCs w:val="28"/>
        </w:rPr>
        <w:t xml:space="preserve">hacia el superior aún los seis (6) meses de prórroga no habían vencido lo cual operó sobre ellos por mandato de la ley </w:t>
      </w:r>
      <w:r w:rsidR="00E14A7A">
        <w:rPr>
          <w:rFonts w:ascii="Times New Roman" w:hAnsi="Times New Roman" w:cs="Times New Roman"/>
          <w:b/>
          <w:sz w:val="28"/>
          <w:szCs w:val="28"/>
        </w:rPr>
        <w:t>la suspensión de términos</w:t>
      </w:r>
      <w:r w:rsidR="00E14A7A">
        <w:rPr>
          <w:rFonts w:ascii="Times New Roman" w:hAnsi="Times New Roman" w:cs="Times New Roman"/>
          <w:sz w:val="28"/>
          <w:szCs w:val="28"/>
        </w:rPr>
        <w:t xml:space="preserve"> que se prolongó por todo el tiempo en que el expediente permaneció en el tribunal. La sentencia fue revocada y el tribunal </w:t>
      </w:r>
      <w:r w:rsidR="00B50A8A">
        <w:rPr>
          <w:rFonts w:ascii="Times New Roman" w:hAnsi="Times New Roman" w:cs="Times New Roman"/>
          <w:sz w:val="28"/>
          <w:szCs w:val="28"/>
        </w:rPr>
        <w:t xml:space="preserve">ordenó una nueva edición de la misma previa le ejecución de un nuevo peritaje sobre el inmueble objeto de división. </w:t>
      </w:r>
    </w:p>
    <w:p w:rsidR="00B50A8A" w:rsidRDefault="00B50A8A" w:rsidP="00526C81">
      <w:pPr>
        <w:pStyle w:val="Sinespaciado"/>
        <w:jc w:val="both"/>
        <w:rPr>
          <w:rFonts w:ascii="Times New Roman" w:hAnsi="Times New Roman" w:cs="Times New Roman"/>
          <w:sz w:val="28"/>
          <w:szCs w:val="28"/>
        </w:rPr>
      </w:pPr>
    </w:p>
    <w:p w:rsidR="00B50A8A" w:rsidRDefault="00B50A8A" w:rsidP="00526C81">
      <w:pPr>
        <w:pStyle w:val="Sinespaciado"/>
        <w:jc w:val="both"/>
        <w:rPr>
          <w:rFonts w:ascii="Times New Roman" w:hAnsi="Times New Roman" w:cs="Times New Roman"/>
          <w:sz w:val="28"/>
          <w:szCs w:val="28"/>
        </w:rPr>
      </w:pPr>
      <w:r>
        <w:rPr>
          <w:rFonts w:ascii="Times New Roman" w:hAnsi="Times New Roman" w:cs="Times New Roman"/>
          <w:sz w:val="28"/>
          <w:szCs w:val="28"/>
        </w:rPr>
        <w:t xml:space="preserve">La suspensión de términos que operó desde el momento en que el expediente salió del juzgado, se reanudó a partir del día siguiente en que su despacho dictó el consabido auto de: </w:t>
      </w:r>
      <w:r>
        <w:rPr>
          <w:rFonts w:ascii="Times New Roman" w:hAnsi="Times New Roman" w:cs="Times New Roman"/>
          <w:b/>
          <w:sz w:val="28"/>
          <w:szCs w:val="28"/>
        </w:rPr>
        <w:t>Obedézcase y Cúmplase</w:t>
      </w:r>
      <w:r>
        <w:rPr>
          <w:rFonts w:ascii="Times New Roman" w:hAnsi="Times New Roman" w:cs="Times New Roman"/>
          <w:sz w:val="28"/>
          <w:szCs w:val="28"/>
        </w:rPr>
        <w:t xml:space="preserve">. En consecuencia su señoría estaba obligada a dictar nuevamente sentencia dentro del término faltante de la prórroga de seis (6) meses </w:t>
      </w:r>
      <w:r>
        <w:rPr>
          <w:rFonts w:ascii="Times New Roman" w:hAnsi="Times New Roman" w:cs="Times New Roman"/>
          <w:b/>
          <w:sz w:val="28"/>
          <w:szCs w:val="28"/>
        </w:rPr>
        <w:t xml:space="preserve">Y NO LO HIZO.  </w:t>
      </w:r>
      <w:r w:rsidR="00474EBE">
        <w:rPr>
          <w:rFonts w:ascii="Times New Roman" w:hAnsi="Times New Roman" w:cs="Times New Roman"/>
          <w:sz w:val="28"/>
          <w:szCs w:val="28"/>
        </w:rPr>
        <w:t xml:space="preserve">A la fecha de hoy desde el inicio del conteo de los seis meses de la prórroga han transcurrido </w:t>
      </w:r>
      <w:r w:rsidR="00474EBE">
        <w:rPr>
          <w:rFonts w:ascii="Times New Roman" w:hAnsi="Times New Roman" w:cs="Times New Roman"/>
          <w:b/>
          <w:sz w:val="28"/>
          <w:szCs w:val="28"/>
        </w:rPr>
        <w:t>OCHO (8) MESES</w:t>
      </w:r>
      <w:r w:rsidR="00BC0D95">
        <w:rPr>
          <w:rFonts w:ascii="Times New Roman" w:hAnsi="Times New Roman" w:cs="Times New Roman"/>
          <w:sz w:val="28"/>
          <w:szCs w:val="28"/>
        </w:rPr>
        <w:t xml:space="preserve">; razón por la cual su señoría </w:t>
      </w:r>
      <w:r w:rsidR="00BC0D95" w:rsidRPr="005B7709">
        <w:rPr>
          <w:rFonts w:ascii="Times New Roman" w:hAnsi="Times New Roman" w:cs="Times New Roman"/>
          <w:b/>
          <w:sz w:val="28"/>
          <w:szCs w:val="28"/>
        </w:rPr>
        <w:t>perdió la competencia para dictar la nueva sentencia hace DOS (2) MESES.</w:t>
      </w:r>
      <w:r w:rsidR="0082083C" w:rsidRPr="005B7709">
        <w:rPr>
          <w:rFonts w:ascii="Times New Roman" w:hAnsi="Times New Roman" w:cs="Times New Roman"/>
          <w:b/>
          <w:sz w:val="28"/>
          <w:szCs w:val="28"/>
        </w:rPr>
        <w:t xml:space="preserve"> </w:t>
      </w:r>
      <w:r w:rsidR="005B7709">
        <w:rPr>
          <w:rFonts w:ascii="Times New Roman" w:hAnsi="Times New Roman" w:cs="Times New Roman"/>
          <w:sz w:val="28"/>
          <w:szCs w:val="28"/>
        </w:rPr>
        <w:t xml:space="preserve">Es la verdad monda y lironda, como se dice en el argot coloquial. </w:t>
      </w:r>
    </w:p>
    <w:p w:rsidR="00882A1F" w:rsidRDefault="00882A1F" w:rsidP="00882A1F">
      <w:pPr>
        <w:pStyle w:val="Sinespaciado"/>
        <w:jc w:val="both"/>
        <w:rPr>
          <w:rFonts w:ascii="Times New Roman" w:hAnsi="Times New Roman" w:cs="Times New Roman"/>
          <w:sz w:val="28"/>
          <w:szCs w:val="28"/>
        </w:rPr>
      </w:pPr>
    </w:p>
    <w:p w:rsidR="00882A1F" w:rsidRPr="00882A1F" w:rsidRDefault="00882A1F" w:rsidP="00882A1F">
      <w:pPr>
        <w:pStyle w:val="Sinespaciado"/>
        <w:jc w:val="both"/>
        <w:rPr>
          <w:rFonts w:ascii="Times New Roman" w:hAnsi="Times New Roman" w:cs="Times New Roman"/>
          <w:sz w:val="28"/>
          <w:szCs w:val="28"/>
        </w:rPr>
      </w:pPr>
      <w:r>
        <w:rPr>
          <w:rFonts w:ascii="Times New Roman" w:hAnsi="Times New Roman" w:cs="Times New Roman"/>
          <w:sz w:val="28"/>
          <w:szCs w:val="28"/>
        </w:rPr>
        <w:t>A</w:t>
      </w:r>
      <w:r w:rsidRPr="00882A1F">
        <w:rPr>
          <w:rFonts w:ascii="Times New Roman" w:hAnsi="Times New Roman" w:cs="Times New Roman"/>
          <w:sz w:val="28"/>
          <w:szCs w:val="28"/>
        </w:rPr>
        <w:t xml:space="preserve"> la fecha ese término de reanudación de los meses faltante</w:t>
      </w:r>
      <w:r>
        <w:rPr>
          <w:rFonts w:ascii="Times New Roman" w:hAnsi="Times New Roman" w:cs="Times New Roman"/>
          <w:sz w:val="28"/>
          <w:szCs w:val="28"/>
        </w:rPr>
        <w:t>s</w:t>
      </w:r>
      <w:r w:rsidRPr="00882A1F">
        <w:rPr>
          <w:rFonts w:ascii="Times New Roman" w:hAnsi="Times New Roman" w:cs="Times New Roman"/>
          <w:sz w:val="28"/>
          <w:szCs w:val="28"/>
        </w:rPr>
        <w:t xml:space="preserve"> se </w:t>
      </w:r>
      <w:r w:rsidRPr="00882A1F">
        <w:rPr>
          <w:rFonts w:ascii="Times New Roman" w:hAnsi="Times New Roman" w:cs="Times New Roman"/>
          <w:b/>
          <w:sz w:val="28"/>
          <w:szCs w:val="28"/>
        </w:rPr>
        <w:t>agotó</w:t>
      </w:r>
      <w:r>
        <w:rPr>
          <w:rFonts w:ascii="Times New Roman" w:hAnsi="Times New Roman" w:cs="Times New Roman"/>
          <w:sz w:val="28"/>
          <w:szCs w:val="28"/>
        </w:rPr>
        <w:t xml:space="preserve"> y, por </w:t>
      </w:r>
      <w:r w:rsidRPr="00882A1F">
        <w:rPr>
          <w:rFonts w:ascii="Times New Roman" w:hAnsi="Times New Roman" w:cs="Times New Roman"/>
          <w:sz w:val="28"/>
          <w:szCs w:val="28"/>
        </w:rPr>
        <w:t xml:space="preserve"> tanto, </w:t>
      </w:r>
      <w:r w:rsidRPr="00882A1F">
        <w:rPr>
          <w:rFonts w:ascii="Times New Roman" w:hAnsi="Times New Roman" w:cs="Times New Roman"/>
          <w:b/>
          <w:sz w:val="28"/>
          <w:szCs w:val="28"/>
        </w:rPr>
        <w:t xml:space="preserve">la competencia del juez sobre el proceso se </w:t>
      </w:r>
      <w:r w:rsidRPr="00882A1F">
        <w:rPr>
          <w:rFonts w:ascii="Times New Roman" w:hAnsi="Times New Roman" w:cs="Times New Roman"/>
          <w:b/>
          <w:sz w:val="28"/>
          <w:szCs w:val="28"/>
          <w:u w:val="single"/>
        </w:rPr>
        <w:t>esfumó</w:t>
      </w:r>
      <w:r>
        <w:rPr>
          <w:rFonts w:ascii="Times New Roman" w:hAnsi="Times New Roman" w:cs="Times New Roman"/>
          <w:sz w:val="28"/>
          <w:szCs w:val="28"/>
        </w:rPr>
        <w:t xml:space="preserve">. No olvide </w:t>
      </w:r>
      <w:r w:rsidRPr="00882A1F">
        <w:rPr>
          <w:rFonts w:ascii="Times New Roman" w:hAnsi="Times New Roman" w:cs="Times New Roman"/>
          <w:sz w:val="28"/>
          <w:szCs w:val="28"/>
        </w:rPr>
        <w:t>l</w:t>
      </w:r>
      <w:r>
        <w:rPr>
          <w:rFonts w:ascii="Times New Roman" w:hAnsi="Times New Roman" w:cs="Times New Roman"/>
          <w:sz w:val="28"/>
          <w:szCs w:val="28"/>
        </w:rPr>
        <w:t>a</w:t>
      </w:r>
      <w:r w:rsidRPr="00882A1F">
        <w:rPr>
          <w:rFonts w:ascii="Times New Roman" w:hAnsi="Times New Roman" w:cs="Times New Roman"/>
          <w:sz w:val="28"/>
          <w:szCs w:val="28"/>
        </w:rPr>
        <w:t xml:space="preserve"> </w:t>
      </w:r>
      <w:r w:rsidRPr="00882A1F">
        <w:rPr>
          <w:rFonts w:ascii="Times New Roman" w:hAnsi="Times New Roman" w:cs="Times New Roman"/>
          <w:sz w:val="28"/>
          <w:szCs w:val="28"/>
        </w:rPr>
        <w:lastRenderedPageBreak/>
        <w:t>señor</w:t>
      </w:r>
      <w:r>
        <w:rPr>
          <w:rFonts w:ascii="Times New Roman" w:hAnsi="Times New Roman" w:cs="Times New Roman"/>
          <w:sz w:val="28"/>
          <w:szCs w:val="28"/>
        </w:rPr>
        <w:t>a</w:t>
      </w:r>
      <w:r w:rsidRPr="00882A1F">
        <w:rPr>
          <w:rFonts w:ascii="Times New Roman" w:hAnsi="Times New Roman" w:cs="Times New Roman"/>
          <w:sz w:val="28"/>
          <w:szCs w:val="28"/>
        </w:rPr>
        <w:t xml:space="preserve"> juez que la ley solo le permitió, y</w:t>
      </w:r>
      <w:r>
        <w:rPr>
          <w:rFonts w:ascii="Times New Roman" w:hAnsi="Times New Roman" w:cs="Times New Roman"/>
          <w:sz w:val="28"/>
          <w:szCs w:val="28"/>
        </w:rPr>
        <w:t xml:space="preserve"> eso,</w:t>
      </w:r>
      <w:r w:rsidRPr="00882A1F">
        <w:rPr>
          <w:rFonts w:ascii="Times New Roman" w:hAnsi="Times New Roman" w:cs="Times New Roman"/>
          <w:b/>
          <w:sz w:val="28"/>
          <w:szCs w:val="28"/>
        </w:rPr>
        <w:t xml:space="preserve"> </w:t>
      </w:r>
      <w:r>
        <w:rPr>
          <w:rFonts w:ascii="Times New Roman" w:hAnsi="Times New Roman" w:cs="Times New Roman"/>
          <w:b/>
          <w:sz w:val="28"/>
          <w:szCs w:val="28"/>
        </w:rPr>
        <w:t>“</w:t>
      </w:r>
      <w:r w:rsidRPr="00882A1F">
        <w:rPr>
          <w:rFonts w:ascii="Times New Roman" w:hAnsi="Times New Roman" w:cs="Times New Roman"/>
          <w:b/>
          <w:sz w:val="28"/>
          <w:szCs w:val="28"/>
        </w:rPr>
        <w:t>POR UNA</w:t>
      </w:r>
      <w:r>
        <w:rPr>
          <w:rFonts w:ascii="Times New Roman" w:hAnsi="Times New Roman" w:cs="Times New Roman"/>
          <w:b/>
          <w:sz w:val="28"/>
          <w:szCs w:val="28"/>
        </w:rPr>
        <w:t xml:space="preserve"> SOLA</w:t>
      </w:r>
      <w:r w:rsidRPr="00882A1F">
        <w:rPr>
          <w:rFonts w:ascii="Times New Roman" w:hAnsi="Times New Roman" w:cs="Times New Roman"/>
          <w:b/>
          <w:sz w:val="28"/>
          <w:szCs w:val="28"/>
        </w:rPr>
        <w:t xml:space="preserve"> VEZ</w:t>
      </w:r>
      <w:r w:rsidRPr="00882A1F">
        <w:rPr>
          <w:rFonts w:ascii="Times New Roman" w:hAnsi="Times New Roman" w:cs="Times New Roman"/>
          <w:sz w:val="28"/>
          <w:szCs w:val="28"/>
        </w:rPr>
        <w:t xml:space="preserve"> </w:t>
      </w:r>
      <w:r>
        <w:rPr>
          <w:rFonts w:ascii="Times New Roman" w:hAnsi="Times New Roman" w:cs="Times New Roman"/>
          <w:sz w:val="28"/>
          <w:szCs w:val="28"/>
        </w:rPr>
        <w:t>el término  para resolver la instancia respectiva, hasta por seis (6) meses más, con explicación de la necesidad de hacerlo</w:t>
      </w:r>
      <w:r w:rsidR="000A6D5C">
        <w:rPr>
          <w:rFonts w:ascii="Times New Roman" w:hAnsi="Times New Roman" w:cs="Times New Roman"/>
          <w:sz w:val="28"/>
          <w:szCs w:val="28"/>
        </w:rPr>
        <w:t xml:space="preserve">, mediante auto que no admite recurso.” </w:t>
      </w:r>
      <w:r w:rsidR="000A6D5C" w:rsidRPr="000A6D5C">
        <w:rPr>
          <w:rFonts w:ascii="Times New Roman" w:hAnsi="Times New Roman" w:cs="Times New Roman"/>
          <w:b/>
          <w:sz w:val="28"/>
          <w:szCs w:val="28"/>
        </w:rPr>
        <w:t>¿Explicación?</w:t>
      </w:r>
      <w:r w:rsidR="000A6D5C">
        <w:rPr>
          <w:rFonts w:ascii="Times New Roman" w:hAnsi="Times New Roman" w:cs="Times New Roman"/>
          <w:sz w:val="28"/>
          <w:szCs w:val="28"/>
        </w:rPr>
        <w:t xml:space="preserve"> Su señoría nunca lo hizo.</w:t>
      </w:r>
    </w:p>
    <w:p w:rsidR="005B7709" w:rsidRDefault="005B7709" w:rsidP="00526C81">
      <w:pPr>
        <w:pStyle w:val="Sinespaciado"/>
        <w:jc w:val="both"/>
        <w:rPr>
          <w:rFonts w:ascii="Times New Roman" w:hAnsi="Times New Roman" w:cs="Times New Roman"/>
          <w:sz w:val="28"/>
          <w:szCs w:val="28"/>
        </w:rPr>
      </w:pPr>
    </w:p>
    <w:p w:rsidR="00E37F07" w:rsidRDefault="000A6D5C" w:rsidP="003F4FC4">
      <w:pPr>
        <w:pStyle w:val="Sinespaciado"/>
        <w:jc w:val="both"/>
        <w:rPr>
          <w:rFonts w:ascii="Times New Roman" w:hAnsi="Times New Roman" w:cs="Times New Roman"/>
          <w:sz w:val="28"/>
          <w:szCs w:val="28"/>
        </w:rPr>
      </w:pPr>
      <w:r>
        <w:rPr>
          <w:rFonts w:ascii="Times New Roman" w:hAnsi="Times New Roman" w:cs="Times New Roman"/>
          <w:sz w:val="28"/>
          <w:szCs w:val="28"/>
        </w:rPr>
        <w:t>Ergo,</w:t>
      </w:r>
      <w:r w:rsidR="003F4FC4">
        <w:rPr>
          <w:rFonts w:ascii="Times New Roman" w:hAnsi="Times New Roman" w:cs="Times New Roman"/>
          <w:sz w:val="28"/>
          <w:szCs w:val="28"/>
        </w:rPr>
        <w:t xml:space="preserve"> sin mayor esfuerzo mental se infiere que el </w:t>
      </w:r>
      <w:r w:rsidR="003F4FC4" w:rsidRPr="003F4FC4">
        <w:rPr>
          <w:rFonts w:ascii="Times New Roman" w:hAnsi="Times New Roman" w:cs="Times New Roman"/>
          <w:b/>
          <w:sz w:val="28"/>
          <w:szCs w:val="28"/>
        </w:rPr>
        <w:t xml:space="preserve">actual vencimiento de término de la prórroga </w:t>
      </w:r>
      <w:r w:rsidR="003F4FC4">
        <w:rPr>
          <w:rFonts w:ascii="Times New Roman" w:hAnsi="Times New Roman" w:cs="Times New Roman"/>
          <w:sz w:val="28"/>
          <w:szCs w:val="28"/>
        </w:rPr>
        <w:t>de los seis (6)</w:t>
      </w:r>
      <w:r>
        <w:rPr>
          <w:rFonts w:ascii="Times New Roman" w:hAnsi="Times New Roman" w:cs="Times New Roman"/>
          <w:sz w:val="28"/>
          <w:szCs w:val="28"/>
        </w:rPr>
        <w:t xml:space="preserve"> meses,</w:t>
      </w:r>
      <w:r w:rsidR="003F4FC4">
        <w:rPr>
          <w:rFonts w:ascii="Times New Roman" w:hAnsi="Times New Roman" w:cs="Times New Roman"/>
          <w:sz w:val="28"/>
          <w:szCs w:val="28"/>
        </w:rPr>
        <w:t xml:space="preserve"> nada tiene que ver con el</w:t>
      </w:r>
      <w:r>
        <w:rPr>
          <w:rFonts w:ascii="Times New Roman" w:hAnsi="Times New Roman" w:cs="Times New Roman"/>
          <w:sz w:val="28"/>
          <w:szCs w:val="28"/>
        </w:rPr>
        <w:t xml:space="preserve"> pasado </w:t>
      </w:r>
      <w:r w:rsidR="003F4FC4">
        <w:rPr>
          <w:rFonts w:ascii="Times New Roman" w:hAnsi="Times New Roman" w:cs="Times New Roman"/>
          <w:sz w:val="28"/>
          <w:szCs w:val="28"/>
        </w:rPr>
        <w:t>como su</w:t>
      </w:r>
      <w:r>
        <w:rPr>
          <w:rFonts w:ascii="Times New Roman" w:hAnsi="Times New Roman" w:cs="Times New Roman"/>
          <w:sz w:val="28"/>
          <w:szCs w:val="28"/>
        </w:rPr>
        <w:t xml:space="preserve"> señoría lo asevera</w:t>
      </w:r>
      <w:r w:rsidR="003F4FC4">
        <w:rPr>
          <w:rFonts w:ascii="Times New Roman" w:hAnsi="Times New Roman" w:cs="Times New Roman"/>
          <w:sz w:val="28"/>
          <w:szCs w:val="28"/>
        </w:rPr>
        <w:t xml:space="preserve"> en </w:t>
      </w:r>
      <w:r>
        <w:rPr>
          <w:rFonts w:ascii="Times New Roman" w:hAnsi="Times New Roman" w:cs="Times New Roman"/>
          <w:sz w:val="28"/>
          <w:szCs w:val="28"/>
        </w:rPr>
        <w:t>el auto embestido cuando dice</w:t>
      </w:r>
      <w:r w:rsidR="003F4FC4">
        <w:rPr>
          <w:rFonts w:ascii="Times New Roman" w:hAnsi="Times New Roman" w:cs="Times New Roman"/>
          <w:sz w:val="28"/>
          <w:szCs w:val="28"/>
        </w:rPr>
        <w:t xml:space="preserve"> lo siguiente: </w:t>
      </w:r>
    </w:p>
    <w:p w:rsidR="00E37F07" w:rsidRDefault="00E37F07" w:rsidP="003F4FC4">
      <w:pPr>
        <w:pStyle w:val="Sinespaciado"/>
        <w:jc w:val="both"/>
        <w:rPr>
          <w:rFonts w:ascii="Times New Roman" w:hAnsi="Times New Roman" w:cs="Times New Roman"/>
          <w:sz w:val="28"/>
          <w:szCs w:val="28"/>
        </w:rPr>
      </w:pPr>
    </w:p>
    <w:p w:rsidR="003F4FC4" w:rsidRDefault="003F4FC4" w:rsidP="003F4FC4">
      <w:pPr>
        <w:pStyle w:val="Sinespaciado"/>
        <w:jc w:val="both"/>
        <w:rPr>
          <w:sz w:val="28"/>
          <w:szCs w:val="28"/>
        </w:rPr>
      </w:pPr>
      <w:r w:rsidRPr="003F4FC4">
        <w:rPr>
          <w:i/>
          <w:color w:val="000000"/>
          <w:sz w:val="28"/>
          <w:szCs w:val="28"/>
        </w:rPr>
        <w:t xml:space="preserve">“Visto el informe secretarial y de conformidad a la solicitud hecha por el apoderado judicial del demandante, tenemos que efectivamente lo pretendido en esta ocasión por el demandante </w:t>
      </w:r>
      <w:r w:rsidRPr="003F4FC4">
        <w:rPr>
          <w:b/>
          <w:i/>
          <w:color w:val="000000"/>
          <w:sz w:val="28"/>
          <w:szCs w:val="28"/>
          <w:u w:val="single"/>
        </w:rPr>
        <w:t>ya fue resuelto por este despacho, mediante autos de fechas 20 de Marzo de 2018, en fecha 13 de Julio de 2018 y 25 de Noviembre de 2018,</w:t>
      </w:r>
      <w:r w:rsidRPr="003F4FC4">
        <w:rPr>
          <w:i/>
          <w:color w:val="000000"/>
          <w:sz w:val="28"/>
          <w:szCs w:val="28"/>
        </w:rPr>
        <w:t xml:space="preserve"> por lo que no amerita por parte de ésta funcionaria nuevamente proceder a estudiar una petición ya resuelta, pues </w:t>
      </w:r>
      <w:r w:rsidRPr="003F4FC4">
        <w:rPr>
          <w:b/>
          <w:i/>
          <w:color w:val="000000"/>
          <w:sz w:val="28"/>
          <w:szCs w:val="28"/>
          <w:u w:val="single"/>
        </w:rPr>
        <w:t>se trata de las mismas pretensiones</w:t>
      </w:r>
      <w:r w:rsidRPr="003F4FC4">
        <w:rPr>
          <w:b/>
          <w:i/>
          <w:color w:val="000000"/>
          <w:sz w:val="28"/>
          <w:szCs w:val="28"/>
        </w:rPr>
        <w:t>, por lo que se procederá a rechazarlo de plano,</w:t>
      </w:r>
      <w:r w:rsidRPr="003F4FC4">
        <w:rPr>
          <w:i/>
          <w:color w:val="000000"/>
          <w:sz w:val="28"/>
          <w:szCs w:val="28"/>
        </w:rPr>
        <w:t xml:space="preserve"> como quiera que ya el despacho hizo un pronunciamiento de fondo sobre ese tema, por lo brevemente expuesto, el juzgado, </w:t>
      </w:r>
      <w:r w:rsidRPr="003F4FC4">
        <w:rPr>
          <w:rFonts w:ascii="Times New Roman" w:hAnsi="Times New Roman" w:cs="Times New Roman"/>
          <w:i/>
          <w:sz w:val="28"/>
          <w:szCs w:val="28"/>
        </w:rPr>
        <w:t>RESUELVE: 1</w:t>
      </w:r>
      <w:r w:rsidRPr="003F4FC4">
        <w:rPr>
          <w:rFonts w:ascii="Times New Roman" w:hAnsi="Times New Roman" w:cs="Times New Roman"/>
          <w:b/>
          <w:i/>
          <w:sz w:val="28"/>
          <w:szCs w:val="28"/>
        </w:rPr>
        <w:t>°. Estécese</w:t>
      </w:r>
      <w:r w:rsidRPr="003F4FC4">
        <w:rPr>
          <w:rFonts w:ascii="Times New Roman" w:hAnsi="Times New Roman" w:cs="Times New Roman"/>
          <w:i/>
          <w:sz w:val="28"/>
          <w:szCs w:val="28"/>
        </w:rPr>
        <w:t xml:space="preserve"> a lo resuelto en autos de fecha 20 de Marzo de 2018, en fecha 13 de Julio de 2018 y 25 de Noviembre de 2018, en el que se resolvió la misma Solici</w:t>
      </w:r>
      <w:r w:rsidRPr="003F4FC4">
        <w:rPr>
          <w:i/>
          <w:sz w:val="28"/>
          <w:szCs w:val="28"/>
        </w:rPr>
        <w:t>tud por lo dicho en precedencia”</w:t>
      </w:r>
    </w:p>
    <w:p w:rsidR="00E37F07" w:rsidRDefault="000458A3" w:rsidP="003F4FC4">
      <w:pPr>
        <w:pStyle w:val="Sinespaciado"/>
        <w:jc w:val="both"/>
        <w:rPr>
          <w:sz w:val="28"/>
          <w:szCs w:val="28"/>
        </w:rPr>
      </w:pPr>
      <w:r>
        <w:rPr>
          <w:sz w:val="28"/>
          <w:szCs w:val="28"/>
        </w:rPr>
        <w:t>,</w:t>
      </w:r>
    </w:p>
    <w:p w:rsidR="002F24F4" w:rsidRPr="004A6339" w:rsidRDefault="007E2209" w:rsidP="00E37F07">
      <w:pPr>
        <w:pStyle w:val="Sinespaciado"/>
        <w:jc w:val="both"/>
        <w:rPr>
          <w:rFonts w:ascii="Times New Roman" w:hAnsi="Times New Roman" w:cs="Times New Roman"/>
          <w:sz w:val="28"/>
          <w:szCs w:val="28"/>
        </w:rPr>
      </w:pPr>
      <w:r w:rsidRPr="004A6339">
        <w:rPr>
          <w:rFonts w:ascii="Times New Roman" w:hAnsi="Times New Roman" w:cs="Times New Roman"/>
          <w:color w:val="000000"/>
          <w:sz w:val="28"/>
          <w:szCs w:val="28"/>
        </w:rPr>
        <w:t>Pienso que</w:t>
      </w:r>
      <w:r w:rsidR="00CE6390" w:rsidRPr="004A6339">
        <w:rPr>
          <w:rFonts w:ascii="Times New Roman" w:hAnsi="Times New Roman" w:cs="Times New Roman"/>
          <w:color w:val="000000"/>
          <w:sz w:val="28"/>
          <w:szCs w:val="28"/>
        </w:rPr>
        <w:t xml:space="preserve"> la respuesta de la señora juez</w:t>
      </w:r>
      <w:r w:rsidRPr="004A6339">
        <w:rPr>
          <w:rFonts w:ascii="Times New Roman" w:hAnsi="Times New Roman" w:cs="Times New Roman"/>
          <w:color w:val="000000"/>
          <w:sz w:val="28"/>
          <w:szCs w:val="28"/>
        </w:rPr>
        <w:t xml:space="preserve"> siempre</w:t>
      </w:r>
      <w:r w:rsidR="00CE6390" w:rsidRPr="004A6339">
        <w:rPr>
          <w:rFonts w:ascii="Times New Roman" w:hAnsi="Times New Roman" w:cs="Times New Roman"/>
          <w:color w:val="000000"/>
          <w:sz w:val="28"/>
          <w:szCs w:val="28"/>
        </w:rPr>
        <w:t xml:space="preserve"> sería la misma mientras no retome </w:t>
      </w:r>
      <w:r w:rsidR="00C87B26" w:rsidRPr="004A6339">
        <w:rPr>
          <w:rFonts w:ascii="Times New Roman" w:hAnsi="Times New Roman" w:cs="Times New Roman"/>
          <w:color w:val="000000"/>
          <w:sz w:val="28"/>
          <w:szCs w:val="28"/>
        </w:rPr>
        <w:t xml:space="preserve">en su caletre </w:t>
      </w:r>
      <w:r w:rsidR="00CE6390" w:rsidRPr="004A6339">
        <w:rPr>
          <w:rFonts w:ascii="Times New Roman" w:hAnsi="Times New Roman" w:cs="Times New Roman"/>
          <w:color w:val="000000"/>
          <w:sz w:val="28"/>
          <w:szCs w:val="28"/>
        </w:rPr>
        <w:t xml:space="preserve">el hecho diciente de que </w:t>
      </w:r>
      <w:r w:rsidR="00CE6390" w:rsidRPr="004A6339">
        <w:rPr>
          <w:rFonts w:ascii="Times New Roman" w:hAnsi="Times New Roman" w:cs="Times New Roman"/>
          <w:b/>
          <w:color w:val="000000"/>
          <w:sz w:val="28"/>
          <w:szCs w:val="28"/>
        </w:rPr>
        <w:t xml:space="preserve">dictó sentencia </w:t>
      </w:r>
      <w:r w:rsidR="00E37F07" w:rsidRPr="004A6339">
        <w:rPr>
          <w:rFonts w:ascii="Times New Roman" w:hAnsi="Times New Roman" w:cs="Times New Roman"/>
          <w:b/>
          <w:color w:val="000000"/>
          <w:sz w:val="28"/>
          <w:szCs w:val="28"/>
        </w:rPr>
        <w:t>NO</w:t>
      </w:r>
      <w:r w:rsidR="00CE6390" w:rsidRPr="004A6339">
        <w:rPr>
          <w:rFonts w:ascii="Times New Roman" w:hAnsi="Times New Roman" w:cs="Times New Roman"/>
          <w:b/>
          <w:color w:val="000000"/>
          <w:sz w:val="28"/>
          <w:szCs w:val="28"/>
        </w:rPr>
        <w:t xml:space="preserve"> dentro del término de </w:t>
      </w:r>
      <w:r w:rsidR="00C87B26" w:rsidRPr="004A6339">
        <w:rPr>
          <w:rFonts w:ascii="Times New Roman" w:hAnsi="Times New Roman" w:cs="Times New Roman"/>
          <w:b/>
          <w:color w:val="000000"/>
          <w:sz w:val="28"/>
          <w:szCs w:val="28"/>
        </w:rPr>
        <w:t>un</w:t>
      </w:r>
      <w:r w:rsidR="00CE6390" w:rsidRPr="004A6339">
        <w:rPr>
          <w:rFonts w:ascii="Times New Roman" w:hAnsi="Times New Roman" w:cs="Times New Roman"/>
          <w:b/>
          <w:color w:val="000000"/>
          <w:sz w:val="28"/>
          <w:szCs w:val="28"/>
        </w:rPr>
        <w:t xml:space="preserve"> año como lo tiene previsto el artículo 121</w:t>
      </w:r>
      <w:r w:rsidR="00CE6390" w:rsidRPr="004A6339">
        <w:rPr>
          <w:rFonts w:ascii="Times New Roman" w:hAnsi="Times New Roman" w:cs="Times New Roman"/>
          <w:color w:val="000000"/>
          <w:sz w:val="28"/>
          <w:szCs w:val="28"/>
        </w:rPr>
        <w:t xml:space="preserve">, sino que lo hizo </w:t>
      </w:r>
      <w:r w:rsidR="00C87B26" w:rsidRPr="004A6339">
        <w:rPr>
          <w:rFonts w:ascii="Times New Roman" w:hAnsi="Times New Roman" w:cs="Times New Roman"/>
          <w:color w:val="000000"/>
          <w:sz w:val="28"/>
          <w:szCs w:val="28"/>
        </w:rPr>
        <w:t>dentro de la prórroga de los seis (06) meses posteriores al plazo inicial señal</w:t>
      </w:r>
      <w:r w:rsidRPr="004A6339">
        <w:rPr>
          <w:rFonts w:ascii="Times New Roman" w:hAnsi="Times New Roman" w:cs="Times New Roman"/>
          <w:color w:val="000000"/>
          <w:sz w:val="28"/>
          <w:szCs w:val="28"/>
        </w:rPr>
        <w:t xml:space="preserve">ado en dicha norma y que hoy por hoy está vencido. Luego sin pena ni gloria el proceso ha fallecido y no por </w:t>
      </w:r>
      <w:r w:rsidR="00BB4672" w:rsidRPr="004A6339">
        <w:rPr>
          <w:rFonts w:ascii="Times New Roman" w:hAnsi="Times New Roman" w:cs="Times New Roman"/>
          <w:color w:val="000000"/>
          <w:sz w:val="28"/>
          <w:szCs w:val="28"/>
        </w:rPr>
        <w:t xml:space="preserve">el </w:t>
      </w:r>
      <w:r w:rsidR="00BB4672" w:rsidRPr="004A6339">
        <w:rPr>
          <w:rFonts w:ascii="Times New Roman" w:hAnsi="Times New Roman" w:cs="Times New Roman"/>
          <w:b/>
          <w:color w:val="000000"/>
          <w:sz w:val="28"/>
          <w:szCs w:val="28"/>
        </w:rPr>
        <w:t>coronavirus Sars Cov-2</w:t>
      </w:r>
      <w:r w:rsidR="004A6339" w:rsidRPr="004A6339">
        <w:rPr>
          <w:rFonts w:ascii="Times New Roman" w:hAnsi="Times New Roman" w:cs="Times New Roman"/>
          <w:b/>
          <w:color w:val="000000"/>
          <w:sz w:val="28"/>
          <w:szCs w:val="28"/>
        </w:rPr>
        <w:t xml:space="preserve">  -19</w:t>
      </w:r>
      <w:r w:rsidR="000458A3">
        <w:rPr>
          <w:rFonts w:ascii="Times New Roman" w:hAnsi="Times New Roman" w:cs="Times New Roman"/>
          <w:b/>
          <w:color w:val="000000"/>
          <w:sz w:val="28"/>
          <w:szCs w:val="28"/>
        </w:rPr>
        <w:t xml:space="preserve">, </w:t>
      </w:r>
      <w:r w:rsidR="000458A3">
        <w:rPr>
          <w:rFonts w:ascii="Times New Roman" w:hAnsi="Times New Roman" w:cs="Times New Roman"/>
          <w:color w:val="000000"/>
          <w:sz w:val="28"/>
          <w:szCs w:val="28"/>
        </w:rPr>
        <w:t xml:space="preserve">sino por la negligencia de los diversos jueces que lo han manoseado durante nueve (9) años, ya </w:t>
      </w:r>
      <w:r w:rsidR="000458A3" w:rsidRPr="000458A3">
        <w:rPr>
          <w:rFonts w:ascii="Times New Roman" w:hAnsi="Times New Roman" w:cs="Times New Roman"/>
          <w:b/>
          <w:color w:val="000000"/>
          <w:sz w:val="28"/>
          <w:szCs w:val="28"/>
        </w:rPr>
        <w:t>ad portas</w:t>
      </w:r>
      <w:r w:rsidR="000458A3">
        <w:rPr>
          <w:rFonts w:ascii="Times New Roman" w:hAnsi="Times New Roman" w:cs="Times New Roman"/>
          <w:color w:val="000000"/>
          <w:sz w:val="28"/>
          <w:szCs w:val="28"/>
        </w:rPr>
        <w:t xml:space="preserve"> de cumplir el décimo (10º) aniversario</w:t>
      </w:r>
      <w:r w:rsidR="009A2F5A">
        <w:rPr>
          <w:rFonts w:ascii="Times New Roman" w:hAnsi="Times New Roman" w:cs="Times New Roman"/>
          <w:color w:val="000000"/>
          <w:sz w:val="28"/>
          <w:szCs w:val="28"/>
        </w:rPr>
        <w:t xml:space="preserve"> de su nacimiento.</w:t>
      </w:r>
      <w:r w:rsidRPr="004A6339">
        <w:rPr>
          <w:rFonts w:ascii="Times New Roman" w:hAnsi="Times New Roman" w:cs="Times New Roman"/>
          <w:color w:val="000000"/>
          <w:sz w:val="28"/>
          <w:szCs w:val="28"/>
        </w:rPr>
        <w:t xml:space="preserve"> </w:t>
      </w:r>
    </w:p>
    <w:p w:rsidR="00C87B26" w:rsidRDefault="00C87B26" w:rsidP="003C4785">
      <w:pPr>
        <w:pStyle w:val="NormalWeb"/>
        <w:jc w:val="both"/>
        <w:rPr>
          <w:color w:val="000000"/>
          <w:sz w:val="27"/>
          <w:szCs w:val="27"/>
        </w:rPr>
      </w:pPr>
      <w:r>
        <w:rPr>
          <w:color w:val="000000"/>
          <w:sz w:val="27"/>
          <w:szCs w:val="27"/>
        </w:rPr>
        <w:t>En ese orden</w:t>
      </w:r>
      <w:r w:rsidR="00694605">
        <w:rPr>
          <w:color w:val="000000"/>
          <w:sz w:val="27"/>
          <w:szCs w:val="27"/>
        </w:rPr>
        <w:t xml:space="preserve"> de ideas tiene razón su señoría al afirmar</w:t>
      </w:r>
      <w:r>
        <w:rPr>
          <w:color w:val="000000"/>
          <w:sz w:val="27"/>
          <w:szCs w:val="27"/>
        </w:rPr>
        <w:t xml:space="preserve"> que la incompetenci</w:t>
      </w:r>
      <w:r w:rsidR="00694605">
        <w:rPr>
          <w:color w:val="000000"/>
          <w:sz w:val="27"/>
          <w:szCs w:val="27"/>
        </w:rPr>
        <w:t>a planteada  meses atrás,</w:t>
      </w:r>
      <w:r>
        <w:rPr>
          <w:color w:val="000000"/>
          <w:sz w:val="27"/>
          <w:szCs w:val="27"/>
        </w:rPr>
        <w:t xml:space="preserve"> </w:t>
      </w:r>
      <w:r w:rsidRPr="00694605">
        <w:rPr>
          <w:b/>
          <w:color w:val="000000"/>
          <w:sz w:val="27"/>
          <w:szCs w:val="27"/>
        </w:rPr>
        <w:t>por el letrado que me antecedió</w:t>
      </w:r>
      <w:r>
        <w:rPr>
          <w:color w:val="000000"/>
          <w:sz w:val="27"/>
          <w:szCs w:val="27"/>
        </w:rPr>
        <w:t>,  fue superada.</w:t>
      </w:r>
      <w:r w:rsidR="00694605">
        <w:rPr>
          <w:color w:val="000000"/>
          <w:sz w:val="27"/>
          <w:szCs w:val="27"/>
        </w:rPr>
        <w:t xml:space="preserve"> Y en efecto así sucedió y prueba de ello es que usted</w:t>
      </w:r>
      <w:r>
        <w:rPr>
          <w:color w:val="000000"/>
          <w:sz w:val="27"/>
          <w:szCs w:val="27"/>
        </w:rPr>
        <w:t xml:space="preserve"> dictó sentencia dentro del término legal</w:t>
      </w:r>
      <w:r w:rsidR="00A13D77">
        <w:rPr>
          <w:color w:val="000000"/>
          <w:sz w:val="27"/>
          <w:szCs w:val="27"/>
        </w:rPr>
        <w:t xml:space="preserve"> de los seis (06) de prórroga. Con lo que no nunca contó</w:t>
      </w:r>
      <w:r w:rsidR="00694605">
        <w:rPr>
          <w:color w:val="000000"/>
          <w:sz w:val="27"/>
          <w:szCs w:val="27"/>
        </w:rPr>
        <w:t xml:space="preserve"> usted</w:t>
      </w:r>
      <w:r w:rsidR="00A13D77">
        <w:rPr>
          <w:color w:val="000000"/>
          <w:sz w:val="27"/>
          <w:szCs w:val="27"/>
        </w:rPr>
        <w:t xml:space="preserve"> fue con la revocatoria de la sentencia en segunda instancia por el H. Tribunal Superior y la remisión del proceso</w:t>
      </w:r>
      <w:r w:rsidR="00694605">
        <w:rPr>
          <w:color w:val="000000"/>
          <w:sz w:val="27"/>
          <w:szCs w:val="27"/>
        </w:rPr>
        <w:t xml:space="preserve">  una vez resuelto el recurso de apelación con la orden de que profiriera, previo nuevo dictamen pericial, nueva sentencia. </w:t>
      </w:r>
      <w:r w:rsidR="00A13D77">
        <w:rPr>
          <w:color w:val="000000"/>
          <w:sz w:val="27"/>
          <w:szCs w:val="27"/>
        </w:rPr>
        <w:t xml:space="preserve">Fallo que debió haberse dictado dentro del </w:t>
      </w:r>
      <w:r w:rsidR="00A13D77" w:rsidRPr="00020F27">
        <w:rPr>
          <w:b/>
          <w:color w:val="000000"/>
          <w:sz w:val="27"/>
          <w:szCs w:val="27"/>
          <w:u w:val="single"/>
        </w:rPr>
        <w:t>término faltante</w:t>
      </w:r>
      <w:r w:rsidR="00A13D77" w:rsidRPr="00020F27">
        <w:rPr>
          <w:b/>
          <w:color w:val="000000"/>
          <w:sz w:val="27"/>
          <w:szCs w:val="27"/>
        </w:rPr>
        <w:t xml:space="preserve"> </w:t>
      </w:r>
      <w:r w:rsidR="00A13D77">
        <w:rPr>
          <w:color w:val="000000"/>
          <w:sz w:val="27"/>
          <w:szCs w:val="27"/>
        </w:rPr>
        <w:t>de los seis (06) de prórroga que imperiosa e ineludiblemente</w:t>
      </w:r>
      <w:r w:rsidR="00694605">
        <w:rPr>
          <w:color w:val="000000"/>
          <w:sz w:val="27"/>
          <w:szCs w:val="27"/>
        </w:rPr>
        <w:t>, usted</w:t>
      </w:r>
      <w:r w:rsidR="00A13D77">
        <w:rPr>
          <w:color w:val="000000"/>
          <w:sz w:val="27"/>
          <w:szCs w:val="27"/>
        </w:rPr>
        <w:t xml:space="preserve"> prolongó</w:t>
      </w:r>
      <w:r w:rsidR="00020F27">
        <w:rPr>
          <w:color w:val="000000"/>
          <w:sz w:val="27"/>
          <w:szCs w:val="27"/>
        </w:rPr>
        <w:t>,</w:t>
      </w:r>
      <w:r w:rsidR="00A13D77">
        <w:rPr>
          <w:color w:val="000000"/>
          <w:sz w:val="27"/>
          <w:szCs w:val="27"/>
        </w:rPr>
        <w:t xml:space="preserve"> cuando se hallaba </w:t>
      </w:r>
      <w:r w:rsidR="00CF1D71">
        <w:rPr>
          <w:b/>
          <w:color w:val="000000"/>
          <w:sz w:val="27"/>
          <w:szCs w:val="27"/>
        </w:rPr>
        <w:t>ad portas</w:t>
      </w:r>
      <w:r w:rsidR="00CF1D71">
        <w:rPr>
          <w:color w:val="000000"/>
          <w:sz w:val="27"/>
          <w:szCs w:val="27"/>
        </w:rPr>
        <w:t xml:space="preserve"> de vencerse el plazo de</w:t>
      </w:r>
      <w:r w:rsidR="00694605">
        <w:rPr>
          <w:color w:val="000000"/>
          <w:sz w:val="27"/>
          <w:szCs w:val="27"/>
        </w:rPr>
        <w:t xml:space="preserve"> duración del proceso</w:t>
      </w:r>
      <w:r w:rsidR="00D7044D">
        <w:rPr>
          <w:color w:val="000000"/>
          <w:sz w:val="27"/>
          <w:szCs w:val="27"/>
        </w:rPr>
        <w:t xml:space="preserve"> señalado en un lapso </w:t>
      </w:r>
      <w:r w:rsidR="00D7044D">
        <w:rPr>
          <w:color w:val="000000"/>
          <w:sz w:val="27"/>
          <w:szCs w:val="27"/>
        </w:rPr>
        <w:lastRenderedPageBreak/>
        <w:t xml:space="preserve">superior a </w:t>
      </w:r>
      <w:r w:rsidR="00CF1D71">
        <w:rPr>
          <w:color w:val="000000"/>
          <w:sz w:val="27"/>
          <w:szCs w:val="27"/>
        </w:rPr>
        <w:t xml:space="preserve"> un año</w:t>
      </w:r>
      <w:r w:rsidR="00D7044D">
        <w:rPr>
          <w:color w:val="000000"/>
          <w:sz w:val="27"/>
          <w:szCs w:val="27"/>
        </w:rPr>
        <w:t>, de conformidad a lo establecido en el</w:t>
      </w:r>
      <w:r w:rsidR="00CF1D71">
        <w:rPr>
          <w:color w:val="000000"/>
          <w:sz w:val="27"/>
          <w:szCs w:val="27"/>
        </w:rPr>
        <w:t xml:space="preserve"> artículo 121 del C. G. P.</w:t>
      </w:r>
      <w:r w:rsidR="00A13D77">
        <w:rPr>
          <w:color w:val="000000"/>
          <w:sz w:val="27"/>
          <w:szCs w:val="27"/>
        </w:rPr>
        <w:t xml:space="preserve"> </w:t>
      </w:r>
      <w:r w:rsidR="00020F27">
        <w:rPr>
          <w:color w:val="000000"/>
          <w:sz w:val="27"/>
          <w:szCs w:val="27"/>
        </w:rPr>
        <w:t xml:space="preserve">Plazo </w:t>
      </w:r>
      <w:r w:rsidR="00D7044D">
        <w:rPr>
          <w:color w:val="000000"/>
          <w:sz w:val="27"/>
          <w:szCs w:val="27"/>
        </w:rPr>
        <w:t>éste de la prórroga que quedó</w:t>
      </w:r>
      <w:r w:rsidR="00020F27">
        <w:rPr>
          <w:color w:val="000000"/>
          <w:sz w:val="27"/>
          <w:szCs w:val="27"/>
        </w:rPr>
        <w:t xml:space="preserve"> suspendido mientras el pro</w:t>
      </w:r>
      <w:r w:rsidR="00D7044D">
        <w:rPr>
          <w:color w:val="000000"/>
          <w:sz w:val="27"/>
          <w:szCs w:val="27"/>
        </w:rPr>
        <w:t xml:space="preserve">ceso permaneció en el Tribunal; el cual </w:t>
      </w:r>
      <w:r w:rsidR="00020F27">
        <w:rPr>
          <w:color w:val="000000"/>
          <w:sz w:val="27"/>
          <w:szCs w:val="27"/>
        </w:rPr>
        <w:t xml:space="preserve"> se reanudó</w:t>
      </w:r>
      <w:r w:rsidR="00EB4372">
        <w:rPr>
          <w:color w:val="000000"/>
          <w:sz w:val="27"/>
          <w:szCs w:val="27"/>
        </w:rPr>
        <w:t xml:space="preserve"> </w:t>
      </w:r>
      <w:r w:rsidR="00020F27">
        <w:rPr>
          <w:color w:val="000000"/>
          <w:sz w:val="27"/>
          <w:szCs w:val="27"/>
        </w:rPr>
        <w:t xml:space="preserve">a partir </w:t>
      </w:r>
      <w:r w:rsidR="00EB4372">
        <w:rPr>
          <w:color w:val="000000"/>
          <w:sz w:val="27"/>
          <w:szCs w:val="27"/>
        </w:rPr>
        <w:t>del día siguiente de proferido el auto de obedecimiento de lo dispuesto por el superi</w:t>
      </w:r>
      <w:r w:rsidR="00D7044D">
        <w:rPr>
          <w:color w:val="000000"/>
          <w:sz w:val="27"/>
          <w:szCs w:val="27"/>
        </w:rPr>
        <w:t>or.</w:t>
      </w:r>
      <w:r w:rsidR="00020F27">
        <w:rPr>
          <w:color w:val="000000"/>
          <w:sz w:val="27"/>
          <w:szCs w:val="27"/>
        </w:rPr>
        <w:t xml:space="preserve"> </w:t>
      </w:r>
    </w:p>
    <w:p w:rsidR="009753A0" w:rsidRDefault="009753A0" w:rsidP="003C4785">
      <w:pPr>
        <w:pStyle w:val="NormalWeb"/>
        <w:jc w:val="both"/>
        <w:rPr>
          <w:color w:val="000000"/>
          <w:sz w:val="27"/>
          <w:szCs w:val="27"/>
        </w:rPr>
      </w:pPr>
      <w:r>
        <w:rPr>
          <w:color w:val="000000"/>
          <w:sz w:val="27"/>
          <w:szCs w:val="27"/>
        </w:rPr>
        <w:t>El tiempo faltante para completar los seis</w:t>
      </w:r>
      <w:r w:rsidR="00953B90">
        <w:rPr>
          <w:color w:val="000000"/>
          <w:sz w:val="27"/>
          <w:szCs w:val="27"/>
        </w:rPr>
        <w:t xml:space="preserve"> (06) </w:t>
      </w:r>
      <w:r>
        <w:rPr>
          <w:color w:val="000000"/>
          <w:sz w:val="27"/>
          <w:szCs w:val="27"/>
        </w:rPr>
        <w:t xml:space="preserve"> meses</w:t>
      </w:r>
      <w:r w:rsidR="00953B90">
        <w:rPr>
          <w:color w:val="000000"/>
          <w:sz w:val="27"/>
          <w:szCs w:val="27"/>
        </w:rPr>
        <w:t xml:space="preserve"> de prórroga </w:t>
      </w:r>
      <w:r>
        <w:rPr>
          <w:color w:val="000000"/>
          <w:sz w:val="27"/>
          <w:szCs w:val="27"/>
        </w:rPr>
        <w:t xml:space="preserve">se reanudo </w:t>
      </w:r>
      <w:r w:rsidR="00953B90">
        <w:rPr>
          <w:color w:val="000000"/>
          <w:sz w:val="27"/>
          <w:szCs w:val="27"/>
        </w:rPr>
        <w:t xml:space="preserve">a partir del día siguiente de haberse dictado el denominado auto de “obedézcase y cúmplase” a la fecha ese término </w:t>
      </w:r>
      <w:r>
        <w:rPr>
          <w:color w:val="000000"/>
          <w:sz w:val="27"/>
          <w:szCs w:val="27"/>
        </w:rPr>
        <w:t>de reanudación</w:t>
      </w:r>
      <w:r w:rsidR="00953B90">
        <w:rPr>
          <w:color w:val="000000"/>
          <w:sz w:val="27"/>
          <w:szCs w:val="27"/>
        </w:rPr>
        <w:t xml:space="preserve"> de los meses</w:t>
      </w:r>
      <w:r>
        <w:rPr>
          <w:color w:val="000000"/>
          <w:sz w:val="27"/>
          <w:szCs w:val="27"/>
        </w:rPr>
        <w:t xml:space="preserve"> faltante</w:t>
      </w:r>
      <w:r w:rsidR="00953B90">
        <w:rPr>
          <w:color w:val="000000"/>
          <w:sz w:val="27"/>
          <w:szCs w:val="27"/>
        </w:rPr>
        <w:t xml:space="preserve"> se agotó y, por tanto, </w:t>
      </w:r>
      <w:r w:rsidR="00266DE5">
        <w:rPr>
          <w:color w:val="000000"/>
          <w:sz w:val="27"/>
          <w:szCs w:val="27"/>
        </w:rPr>
        <w:t>la competencia del j</w:t>
      </w:r>
      <w:r w:rsidR="00723992">
        <w:rPr>
          <w:color w:val="000000"/>
          <w:sz w:val="27"/>
          <w:szCs w:val="27"/>
        </w:rPr>
        <w:t>uez sobre el proceso se esfumó. No olvide el señor juez que la ley solo le permitió, y solo por una vez la susodicha prórroga.</w:t>
      </w:r>
    </w:p>
    <w:p w:rsidR="00A00B0E" w:rsidRDefault="00E651B7" w:rsidP="003C4785">
      <w:pPr>
        <w:pStyle w:val="NormalWeb"/>
        <w:jc w:val="both"/>
        <w:rPr>
          <w:color w:val="000000"/>
          <w:sz w:val="27"/>
          <w:szCs w:val="27"/>
        </w:rPr>
      </w:pPr>
      <w:r>
        <w:rPr>
          <w:color w:val="000000"/>
          <w:sz w:val="27"/>
          <w:szCs w:val="27"/>
        </w:rPr>
        <w:t>En con</w:t>
      </w:r>
      <w:r w:rsidR="00BB633E">
        <w:rPr>
          <w:color w:val="000000"/>
          <w:sz w:val="27"/>
          <w:szCs w:val="27"/>
        </w:rPr>
        <w:t xml:space="preserve">secuencia no se está retrocediendo </w:t>
      </w:r>
      <w:r>
        <w:rPr>
          <w:color w:val="000000"/>
          <w:sz w:val="27"/>
          <w:szCs w:val="27"/>
        </w:rPr>
        <w:t>al pasado</w:t>
      </w:r>
      <w:r w:rsidR="003111E4">
        <w:rPr>
          <w:color w:val="000000"/>
          <w:sz w:val="27"/>
          <w:szCs w:val="27"/>
        </w:rPr>
        <w:t xml:space="preserve"> como piensa la</w:t>
      </w:r>
      <w:r w:rsidR="00BB633E">
        <w:rPr>
          <w:color w:val="000000"/>
          <w:sz w:val="27"/>
          <w:szCs w:val="27"/>
        </w:rPr>
        <w:t xml:space="preserve"> señ</w:t>
      </w:r>
      <w:r w:rsidR="003111E4">
        <w:rPr>
          <w:color w:val="000000"/>
          <w:sz w:val="27"/>
          <w:szCs w:val="27"/>
        </w:rPr>
        <w:t>ora juez, sino que ante el agotamiento actual</w:t>
      </w:r>
      <w:r w:rsidR="00BB633E">
        <w:rPr>
          <w:color w:val="000000"/>
          <w:sz w:val="27"/>
          <w:szCs w:val="27"/>
        </w:rPr>
        <w:t xml:space="preserve"> del plazo</w:t>
      </w:r>
      <w:r w:rsidR="003111E4">
        <w:rPr>
          <w:color w:val="000000"/>
          <w:sz w:val="27"/>
          <w:szCs w:val="27"/>
        </w:rPr>
        <w:t xml:space="preserve"> de los seis meses de prórroga </w:t>
      </w:r>
      <w:r w:rsidR="00BB633E">
        <w:rPr>
          <w:color w:val="000000"/>
          <w:sz w:val="27"/>
          <w:szCs w:val="27"/>
        </w:rPr>
        <w:t xml:space="preserve"> para dictar sentencia</w:t>
      </w:r>
      <w:r w:rsidR="003111E4">
        <w:rPr>
          <w:color w:val="000000"/>
          <w:sz w:val="27"/>
          <w:szCs w:val="27"/>
        </w:rPr>
        <w:t>,</w:t>
      </w:r>
      <w:r w:rsidR="001A340F">
        <w:rPr>
          <w:color w:val="000000"/>
          <w:sz w:val="27"/>
          <w:szCs w:val="27"/>
        </w:rPr>
        <w:t xml:space="preserve"> es el motivo por el cual se le pide a</w:t>
      </w:r>
      <w:r w:rsidR="003111E4">
        <w:rPr>
          <w:color w:val="000000"/>
          <w:sz w:val="27"/>
          <w:szCs w:val="27"/>
        </w:rPr>
        <w:t xml:space="preserve"> </w:t>
      </w:r>
      <w:r w:rsidR="004D5825">
        <w:rPr>
          <w:color w:val="000000"/>
          <w:sz w:val="27"/>
          <w:szCs w:val="27"/>
        </w:rPr>
        <w:t>su señoría</w:t>
      </w:r>
      <w:r w:rsidR="001A340F">
        <w:rPr>
          <w:color w:val="000000"/>
          <w:sz w:val="27"/>
          <w:szCs w:val="27"/>
        </w:rPr>
        <w:t xml:space="preserve"> abstenerse de dictar sentencia </w:t>
      </w:r>
      <w:r w:rsidR="001A340F" w:rsidRPr="00A00B0E">
        <w:rPr>
          <w:b/>
          <w:color w:val="000000"/>
          <w:sz w:val="27"/>
          <w:szCs w:val="27"/>
        </w:rPr>
        <w:t>por la potísima razón de estar totalmente inhabilitada para ello.</w:t>
      </w:r>
      <w:r w:rsidR="001A340F">
        <w:rPr>
          <w:color w:val="000000"/>
          <w:sz w:val="27"/>
          <w:szCs w:val="27"/>
        </w:rPr>
        <w:t xml:space="preserve"> De hacerlo su fallo será nulo, de nulidad absoluta. </w:t>
      </w:r>
    </w:p>
    <w:p w:rsidR="00E651B7" w:rsidRDefault="001A340F" w:rsidP="003C4785">
      <w:pPr>
        <w:pStyle w:val="NormalWeb"/>
        <w:jc w:val="both"/>
        <w:rPr>
          <w:color w:val="000000"/>
          <w:sz w:val="27"/>
          <w:szCs w:val="27"/>
        </w:rPr>
      </w:pPr>
      <w:r>
        <w:rPr>
          <w:color w:val="000000"/>
          <w:sz w:val="27"/>
          <w:szCs w:val="27"/>
        </w:rPr>
        <w:t>La advertencia</w:t>
      </w:r>
      <w:r w:rsidR="00A00B0E">
        <w:rPr>
          <w:color w:val="000000"/>
          <w:sz w:val="27"/>
          <w:szCs w:val="27"/>
        </w:rPr>
        <w:t xml:space="preserve"> que se le hace</w:t>
      </w:r>
      <w:r>
        <w:rPr>
          <w:color w:val="000000"/>
          <w:sz w:val="27"/>
          <w:szCs w:val="27"/>
        </w:rPr>
        <w:t xml:space="preserve"> sería un serio agravante para una actuación contraria a derecho, salvo</w:t>
      </w:r>
      <w:r w:rsidR="00A00B0E">
        <w:rPr>
          <w:color w:val="000000"/>
          <w:sz w:val="27"/>
          <w:szCs w:val="27"/>
        </w:rPr>
        <w:t xml:space="preserve"> que su señoría</w:t>
      </w:r>
      <w:r>
        <w:rPr>
          <w:color w:val="000000"/>
          <w:sz w:val="27"/>
          <w:szCs w:val="27"/>
        </w:rPr>
        <w:t xml:space="preserve"> demuestre lo contrario. </w:t>
      </w:r>
    </w:p>
    <w:p w:rsidR="001A340F" w:rsidRPr="00EB2AEB" w:rsidRDefault="001A340F" w:rsidP="003C4785">
      <w:pPr>
        <w:pStyle w:val="NormalWeb"/>
        <w:jc w:val="both"/>
        <w:rPr>
          <w:color w:val="000000"/>
          <w:sz w:val="27"/>
          <w:szCs w:val="27"/>
        </w:rPr>
      </w:pPr>
      <w:r>
        <w:rPr>
          <w:color w:val="000000"/>
          <w:sz w:val="27"/>
          <w:szCs w:val="27"/>
        </w:rPr>
        <w:t xml:space="preserve">En el caso </w:t>
      </w:r>
      <w:r>
        <w:rPr>
          <w:b/>
          <w:color w:val="000000"/>
          <w:sz w:val="27"/>
          <w:szCs w:val="27"/>
        </w:rPr>
        <w:t>sub judice</w:t>
      </w:r>
      <w:r w:rsidR="00A3636B">
        <w:rPr>
          <w:b/>
          <w:color w:val="000000"/>
          <w:sz w:val="27"/>
          <w:szCs w:val="27"/>
        </w:rPr>
        <w:t xml:space="preserve"> </w:t>
      </w:r>
      <w:r w:rsidR="00A3636B" w:rsidRPr="00A3636B">
        <w:rPr>
          <w:color w:val="000000"/>
          <w:sz w:val="27"/>
          <w:szCs w:val="27"/>
        </w:rPr>
        <w:t>ya</w:t>
      </w:r>
      <w:r w:rsidR="00EB2AEB">
        <w:rPr>
          <w:b/>
          <w:color w:val="000000"/>
          <w:sz w:val="27"/>
          <w:szCs w:val="27"/>
        </w:rPr>
        <w:t xml:space="preserve"> </w:t>
      </w:r>
      <w:r w:rsidR="00EB2AEB" w:rsidRPr="003D5CE3">
        <w:rPr>
          <w:b/>
          <w:color w:val="000000"/>
          <w:sz w:val="27"/>
          <w:szCs w:val="27"/>
        </w:rPr>
        <w:t>no es procedente otra prórroga</w:t>
      </w:r>
      <w:r w:rsidR="00EB2AEB">
        <w:rPr>
          <w:color w:val="000000"/>
          <w:sz w:val="27"/>
          <w:szCs w:val="27"/>
        </w:rPr>
        <w:t xml:space="preserve"> en vista de que el artículo 121 de </w:t>
      </w:r>
      <w:r w:rsidR="003D5CE3">
        <w:rPr>
          <w:color w:val="000000"/>
          <w:sz w:val="27"/>
          <w:szCs w:val="27"/>
        </w:rPr>
        <w:t>la obra antes citada</w:t>
      </w:r>
      <w:r w:rsidR="00EB2AEB">
        <w:rPr>
          <w:color w:val="000000"/>
          <w:sz w:val="27"/>
          <w:szCs w:val="27"/>
        </w:rPr>
        <w:t xml:space="preserve"> establece que: “</w:t>
      </w:r>
      <w:r w:rsidR="00EB2AEB" w:rsidRPr="00EB2AEB">
        <w:rPr>
          <w:b/>
          <w:i/>
          <w:color w:val="000000"/>
          <w:sz w:val="27"/>
          <w:szCs w:val="27"/>
        </w:rPr>
        <w:t xml:space="preserve">Excepcionalmente el juez o magistrado podrá prorrogar </w:t>
      </w:r>
      <w:r w:rsidR="00EB2AEB" w:rsidRPr="00EB2AEB">
        <w:rPr>
          <w:b/>
          <w:i/>
          <w:color w:val="000000"/>
          <w:sz w:val="27"/>
          <w:szCs w:val="27"/>
          <w:u w:val="single"/>
        </w:rPr>
        <w:t>POR UNA SOLA VEZ</w:t>
      </w:r>
      <w:r w:rsidR="00EB2AEB" w:rsidRPr="00EB2AEB">
        <w:rPr>
          <w:b/>
          <w:i/>
          <w:color w:val="000000"/>
          <w:sz w:val="27"/>
          <w:szCs w:val="27"/>
        </w:rPr>
        <w:t xml:space="preserve"> el término para resolver la instancia respectiva hasta por seis (6) meses más, con explicación de la necesidad de hacerlo, mediante auto que no admite recurso”</w:t>
      </w:r>
      <w:r w:rsidR="00EB2AEB">
        <w:rPr>
          <w:color w:val="000000"/>
          <w:sz w:val="27"/>
          <w:szCs w:val="27"/>
        </w:rPr>
        <w:t xml:space="preserve">  (Negrilla, mayúsculas</w:t>
      </w:r>
      <w:r w:rsidR="00594CA4">
        <w:rPr>
          <w:color w:val="000000"/>
          <w:sz w:val="27"/>
          <w:szCs w:val="27"/>
        </w:rPr>
        <w:t xml:space="preserve"> y subraya fuera de texto)</w:t>
      </w:r>
    </w:p>
    <w:p w:rsidR="00EB4372" w:rsidRPr="00E73553" w:rsidRDefault="003D5CE3" w:rsidP="003C4785">
      <w:pPr>
        <w:pStyle w:val="NormalWeb"/>
        <w:jc w:val="both"/>
        <w:rPr>
          <w:color w:val="000000"/>
          <w:sz w:val="27"/>
          <w:szCs w:val="27"/>
        </w:rPr>
      </w:pPr>
      <w:r>
        <w:rPr>
          <w:color w:val="000000"/>
          <w:sz w:val="27"/>
          <w:szCs w:val="27"/>
        </w:rPr>
        <w:t xml:space="preserve">Ante la imposibilidad </w:t>
      </w:r>
      <w:r w:rsidR="00E73553">
        <w:rPr>
          <w:color w:val="000000"/>
          <w:sz w:val="27"/>
          <w:szCs w:val="27"/>
        </w:rPr>
        <w:t xml:space="preserve">de que se declarara </w:t>
      </w:r>
      <w:r w:rsidR="00533F67">
        <w:rPr>
          <w:color w:val="000000"/>
          <w:sz w:val="27"/>
          <w:szCs w:val="27"/>
        </w:rPr>
        <w:t>otra pro</w:t>
      </w:r>
      <w:r w:rsidR="00E73553">
        <w:rPr>
          <w:color w:val="000000"/>
          <w:sz w:val="27"/>
          <w:szCs w:val="27"/>
        </w:rPr>
        <w:t>rroga fue el motivo que me llevó a solicitar</w:t>
      </w:r>
      <w:r w:rsidR="00533F67">
        <w:rPr>
          <w:color w:val="000000"/>
          <w:sz w:val="27"/>
          <w:szCs w:val="27"/>
        </w:rPr>
        <w:t xml:space="preserve"> en el escrito anterior </w:t>
      </w:r>
      <w:r w:rsidR="00E73553">
        <w:rPr>
          <w:color w:val="000000"/>
          <w:sz w:val="27"/>
          <w:szCs w:val="27"/>
        </w:rPr>
        <w:t>el reconocimiento y declaración  de la terminación del proceso</w:t>
      </w:r>
      <w:r w:rsidR="00533F67">
        <w:rPr>
          <w:color w:val="000000"/>
          <w:sz w:val="27"/>
          <w:szCs w:val="27"/>
        </w:rPr>
        <w:t xml:space="preserve"> por la pérdida  de competencia</w:t>
      </w:r>
      <w:r w:rsidR="00E73553">
        <w:rPr>
          <w:color w:val="000000"/>
          <w:sz w:val="27"/>
          <w:szCs w:val="27"/>
        </w:rPr>
        <w:t xml:space="preserve"> de la señora juez para continuar conociéndolo al no tener una</w:t>
      </w:r>
      <w:r w:rsidR="00533F67">
        <w:rPr>
          <w:color w:val="000000"/>
          <w:sz w:val="27"/>
          <w:szCs w:val="27"/>
        </w:rPr>
        <w:t xml:space="preserve"> oportunidad</w:t>
      </w:r>
      <w:r w:rsidR="00E73553">
        <w:rPr>
          <w:color w:val="000000"/>
          <w:sz w:val="27"/>
          <w:szCs w:val="27"/>
        </w:rPr>
        <w:t xml:space="preserve"> más para</w:t>
      </w:r>
      <w:r w:rsidR="00533F67">
        <w:rPr>
          <w:color w:val="000000"/>
          <w:sz w:val="27"/>
          <w:szCs w:val="27"/>
        </w:rPr>
        <w:t xml:space="preserve"> dictar una nueva sentencia</w:t>
      </w:r>
      <w:r w:rsidR="00E73553">
        <w:rPr>
          <w:color w:val="000000"/>
          <w:sz w:val="27"/>
          <w:szCs w:val="27"/>
        </w:rPr>
        <w:t xml:space="preserve"> y, por tanto, no tenería</w:t>
      </w:r>
      <w:r w:rsidR="00533F67">
        <w:rPr>
          <w:color w:val="000000"/>
          <w:sz w:val="27"/>
          <w:szCs w:val="27"/>
        </w:rPr>
        <w:t xml:space="preserve"> una segunda oportunidad sobre la tierra</w:t>
      </w:r>
      <w:r w:rsidR="00E73553">
        <w:rPr>
          <w:color w:val="000000"/>
          <w:sz w:val="27"/>
          <w:szCs w:val="27"/>
        </w:rPr>
        <w:t xml:space="preserve"> corriendo la misma suerte de</w:t>
      </w:r>
      <w:r w:rsidR="00533F67">
        <w:rPr>
          <w:color w:val="000000"/>
          <w:sz w:val="27"/>
          <w:szCs w:val="27"/>
        </w:rPr>
        <w:t xml:space="preserve"> </w:t>
      </w:r>
      <w:r w:rsidR="00533F67" w:rsidRPr="00E73553">
        <w:rPr>
          <w:b/>
          <w:i/>
          <w:color w:val="000000"/>
          <w:sz w:val="27"/>
          <w:szCs w:val="27"/>
        </w:rPr>
        <w:t>“las estirpes condenadas a cien años de soledad</w:t>
      </w:r>
      <w:r w:rsidR="00E73553">
        <w:rPr>
          <w:b/>
          <w:i/>
          <w:color w:val="000000"/>
          <w:sz w:val="27"/>
          <w:szCs w:val="27"/>
        </w:rPr>
        <w:t>.</w:t>
      </w:r>
      <w:r w:rsidR="00533F67" w:rsidRPr="00E73553">
        <w:rPr>
          <w:b/>
          <w:i/>
          <w:color w:val="000000"/>
          <w:sz w:val="27"/>
          <w:szCs w:val="27"/>
        </w:rPr>
        <w:t>”</w:t>
      </w:r>
      <w:r w:rsidR="00E73553">
        <w:rPr>
          <w:color w:val="000000"/>
          <w:sz w:val="27"/>
          <w:szCs w:val="27"/>
        </w:rPr>
        <w:t>(Gabriel García Márquez. Cien años de soledad.</w:t>
      </w:r>
      <w:r w:rsidR="00F26C0A">
        <w:rPr>
          <w:color w:val="000000"/>
          <w:sz w:val="27"/>
          <w:szCs w:val="27"/>
        </w:rPr>
        <w:t xml:space="preserve"> 1967. Editorial Oveja Negra)</w:t>
      </w:r>
      <w:r w:rsidR="00E73553">
        <w:rPr>
          <w:color w:val="000000"/>
          <w:sz w:val="27"/>
          <w:szCs w:val="27"/>
        </w:rPr>
        <w:t xml:space="preserve"> </w:t>
      </w:r>
    </w:p>
    <w:p w:rsidR="003B5766" w:rsidRDefault="00400DBA" w:rsidP="00156A18">
      <w:pPr>
        <w:pStyle w:val="NormalWeb"/>
        <w:jc w:val="both"/>
        <w:rPr>
          <w:sz w:val="28"/>
          <w:szCs w:val="28"/>
          <w:lang w:val="es-CO"/>
        </w:rPr>
      </w:pPr>
      <w:r w:rsidRPr="00E67B7B">
        <w:rPr>
          <w:color w:val="000000"/>
          <w:sz w:val="28"/>
          <w:szCs w:val="28"/>
        </w:rPr>
        <w:t>Analizando el texto del auto embestido llega uno a la penosa co</w:t>
      </w:r>
      <w:r w:rsidR="00BB53E4" w:rsidRPr="00E67B7B">
        <w:rPr>
          <w:color w:val="000000"/>
          <w:sz w:val="28"/>
          <w:szCs w:val="28"/>
        </w:rPr>
        <w:t>nclusión que el libelo en que pido</w:t>
      </w:r>
      <w:r w:rsidRPr="00E67B7B">
        <w:rPr>
          <w:color w:val="000000"/>
          <w:sz w:val="28"/>
          <w:szCs w:val="28"/>
        </w:rPr>
        <w:t xml:space="preserve"> la declaratoria de falta de competencia de fecha </w:t>
      </w:r>
      <w:r w:rsidR="00253D8F" w:rsidRPr="00E67B7B">
        <w:rPr>
          <w:color w:val="000000"/>
          <w:sz w:val="28"/>
          <w:szCs w:val="28"/>
        </w:rPr>
        <w:t>13 de enero próximo-pasado,  probablemente</w:t>
      </w:r>
      <w:r w:rsidR="00A729F7" w:rsidRPr="00E67B7B">
        <w:rPr>
          <w:color w:val="000000"/>
          <w:sz w:val="28"/>
          <w:szCs w:val="28"/>
        </w:rPr>
        <w:t>, se hizo de él una mala lectura, sin descartar, y todo es posible en la viña del Señor, que ni siquiera se le dio una lectura concienzuda</w:t>
      </w:r>
      <w:r w:rsidR="00BB53E4" w:rsidRPr="00E67B7B">
        <w:rPr>
          <w:color w:val="000000"/>
          <w:sz w:val="28"/>
          <w:szCs w:val="28"/>
        </w:rPr>
        <w:t xml:space="preserve"> en vista de que la respuesta dada sobre él en el auto </w:t>
      </w:r>
      <w:r w:rsidR="008B0634" w:rsidRPr="00E67B7B">
        <w:rPr>
          <w:color w:val="000000"/>
          <w:sz w:val="28"/>
          <w:szCs w:val="28"/>
        </w:rPr>
        <w:t>atacado se advierte a leguas estar completamente desfasado en relación con lo solicitado. Es más he llegado a pensar, a pesar de estar clarísima la petición y los argumentos esgrimidos,</w:t>
      </w:r>
      <w:r w:rsidR="00236C4C" w:rsidRPr="00E67B7B">
        <w:rPr>
          <w:color w:val="000000"/>
          <w:sz w:val="28"/>
          <w:szCs w:val="28"/>
        </w:rPr>
        <w:t xml:space="preserve"> me</w:t>
      </w:r>
      <w:r w:rsidR="00F3113B" w:rsidRPr="00E67B7B">
        <w:rPr>
          <w:color w:val="000000"/>
          <w:sz w:val="28"/>
          <w:szCs w:val="28"/>
        </w:rPr>
        <w:t xml:space="preserve"> da la sensación que</w:t>
      </w:r>
      <w:r w:rsidR="00236C4C" w:rsidRPr="00E67B7B">
        <w:rPr>
          <w:color w:val="000000"/>
          <w:sz w:val="28"/>
          <w:szCs w:val="28"/>
        </w:rPr>
        <w:t xml:space="preserve"> a</w:t>
      </w:r>
      <w:r w:rsidR="00F3113B" w:rsidRPr="00E67B7B">
        <w:rPr>
          <w:color w:val="000000"/>
          <w:sz w:val="28"/>
          <w:szCs w:val="28"/>
        </w:rPr>
        <w:t xml:space="preserve"> su señoría</w:t>
      </w:r>
      <w:r w:rsidR="00236C4C" w:rsidRPr="00E67B7B">
        <w:rPr>
          <w:color w:val="000000"/>
          <w:sz w:val="28"/>
          <w:szCs w:val="28"/>
        </w:rPr>
        <w:t xml:space="preserve"> el </w:t>
      </w:r>
      <w:r w:rsidR="00236C4C" w:rsidRPr="00E67B7B">
        <w:rPr>
          <w:color w:val="000000"/>
          <w:sz w:val="28"/>
          <w:szCs w:val="28"/>
        </w:rPr>
        <w:lastRenderedPageBreak/>
        <w:t>enunciado le h</w:t>
      </w:r>
      <w:r w:rsidR="00E67B7B">
        <w:rPr>
          <w:color w:val="000000"/>
          <w:sz w:val="28"/>
          <w:szCs w:val="28"/>
        </w:rPr>
        <w:t xml:space="preserve">aya parecido confuso, sin serlo. Tal circunstancia me permitió recordar a </w:t>
      </w:r>
      <w:r w:rsidR="00E67B7B" w:rsidRPr="00E67B7B">
        <w:rPr>
          <w:sz w:val="28"/>
          <w:szCs w:val="28"/>
        </w:rPr>
        <w:t>William Faulkner</w:t>
      </w:r>
      <w:r w:rsidR="00156A18">
        <w:rPr>
          <w:sz w:val="28"/>
          <w:szCs w:val="28"/>
        </w:rPr>
        <w:t>,</w:t>
      </w:r>
      <w:r w:rsidR="00E67B7B" w:rsidRPr="00E67B7B">
        <w:rPr>
          <w:sz w:val="28"/>
          <w:szCs w:val="28"/>
        </w:rPr>
        <w:t xml:space="preserve"> narrador y poeta estadounidense, galardonado con el prem</w:t>
      </w:r>
      <w:r w:rsidR="00156A18">
        <w:rPr>
          <w:sz w:val="28"/>
          <w:szCs w:val="28"/>
        </w:rPr>
        <w:t>io Nobel de literatura en 1949, que cuando fue entrevistado por el cronista Jean Stein</w:t>
      </w:r>
      <w:r w:rsidR="00E67B7B">
        <w:rPr>
          <w:sz w:val="28"/>
          <w:szCs w:val="28"/>
          <w:lang w:val="es-CO"/>
        </w:rPr>
        <w:t xml:space="preserve"> este le comento: </w:t>
      </w:r>
      <w:r w:rsidR="00E67B7B" w:rsidRPr="00156A18">
        <w:rPr>
          <w:b/>
          <w:sz w:val="28"/>
          <w:szCs w:val="28"/>
          <w:lang w:val="es-CO"/>
        </w:rPr>
        <w:t>“Algunas personas dicen que no pueden entender sus obras, aun después de leerlas dos o tres veces. ¿Qué les sugeriría usted para que pudieran entenderla?”</w:t>
      </w:r>
      <w:r w:rsidR="00E67B7B">
        <w:rPr>
          <w:sz w:val="28"/>
          <w:szCs w:val="28"/>
          <w:lang w:val="es-CO"/>
        </w:rPr>
        <w:t xml:space="preserve">. Faulkner solo respondió: </w:t>
      </w:r>
      <w:r w:rsidR="00E67B7B" w:rsidRPr="00156A18">
        <w:rPr>
          <w:b/>
          <w:sz w:val="28"/>
          <w:szCs w:val="28"/>
          <w:lang w:val="es-CO"/>
        </w:rPr>
        <w:t>“Que las leyeran cuatro veces”</w:t>
      </w:r>
      <w:r w:rsidR="00E67B7B">
        <w:rPr>
          <w:sz w:val="28"/>
          <w:szCs w:val="28"/>
          <w:lang w:val="es-CO"/>
        </w:rPr>
        <w:t>. (</w:t>
      </w:r>
      <w:r w:rsidR="00E67B7B" w:rsidRPr="008700EF">
        <w:rPr>
          <w:i/>
          <w:sz w:val="28"/>
          <w:szCs w:val="28"/>
          <w:lang w:val="es-CO"/>
        </w:rPr>
        <w:t>El oficio de escritor</w:t>
      </w:r>
      <w:r w:rsidR="00E67B7B">
        <w:rPr>
          <w:i/>
          <w:sz w:val="28"/>
          <w:szCs w:val="28"/>
          <w:lang w:val="es-CO"/>
        </w:rPr>
        <w:t xml:space="preserve">, </w:t>
      </w:r>
      <w:r w:rsidR="00E67B7B">
        <w:rPr>
          <w:sz w:val="28"/>
          <w:szCs w:val="28"/>
          <w:lang w:val="es-CO"/>
        </w:rPr>
        <w:t xml:space="preserve">editado por </w:t>
      </w:r>
      <w:r w:rsidR="00E67B7B">
        <w:rPr>
          <w:i/>
          <w:sz w:val="28"/>
          <w:szCs w:val="28"/>
          <w:lang w:val="es-CO"/>
        </w:rPr>
        <w:t xml:space="preserve">The Paris Revieww, </w:t>
      </w:r>
      <w:r w:rsidR="00E67B7B">
        <w:rPr>
          <w:sz w:val="28"/>
          <w:szCs w:val="28"/>
          <w:lang w:val="es-CO"/>
        </w:rPr>
        <w:t>en español, por Era en 1968)</w:t>
      </w:r>
    </w:p>
    <w:p w:rsidR="005E4234" w:rsidRPr="006C4CD8" w:rsidRDefault="003B5766" w:rsidP="00793D6C">
      <w:pPr>
        <w:pStyle w:val="NormalWeb"/>
        <w:jc w:val="both"/>
        <w:rPr>
          <w:color w:val="000000"/>
          <w:sz w:val="28"/>
          <w:szCs w:val="28"/>
        </w:rPr>
      </w:pPr>
      <w:r w:rsidRPr="006C4CD8">
        <w:rPr>
          <w:sz w:val="28"/>
          <w:szCs w:val="28"/>
          <w:lang w:val="es-CO"/>
        </w:rPr>
        <w:t>Señora Juez, yo le sugeriría volver a la lectura de</w:t>
      </w:r>
      <w:r w:rsidR="00793D6C" w:rsidRPr="006C4CD8">
        <w:rPr>
          <w:sz w:val="28"/>
          <w:szCs w:val="28"/>
          <w:lang w:val="es-CO"/>
        </w:rPr>
        <w:t>tenida de</w:t>
      </w:r>
      <w:r w:rsidRPr="006C4CD8">
        <w:rPr>
          <w:sz w:val="28"/>
          <w:szCs w:val="28"/>
          <w:lang w:val="es-CO"/>
        </w:rPr>
        <w:t xml:space="preserve"> ese escrito</w:t>
      </w:r>
      <w:r w:rsidR="00793D6C" w:rsidRPr="006C4CD8">
        <w:rPr>
          <w:sz w:val="28"/>
          <w:szCs w:val="28"/>
          <w:lang w:val="es-CO"/>
        </w:rPr>
        <w:t xml:space="preserve"> y una vez terminada no dudo que su señoría advertirá que se equivocó al consignar en el auto cuya revocatoria solicito el texto que a continuación transcribo: </w:t>
      </w:r>
      <w:r w:rsidR="00E67B7B" w:rsidRPr="006C4CD8">
        <w:rPr>
          <w:sz w:val="28"/>
          <w:szCs w:val="28"/>
          <w:lang w:val="es-CO"/>
        </w:rPr>
        <w:t xml:space="preserve">           </w:t>
      </w:r>
      <w:r w:rsidR="00793D6C" w:rsidRPr="006C4CD8">
        <w:rPr>
          <w:color w:val="000000"/>
          <w:sz w:val="28"/>
          <w:szCs w:val="28"/>
        </w:rPr>
        <w:t xml:space="preserve"> </w:t>
      </w:r>
    </w:p>
    <w:p w:rsidR="00793D6C" w:rsidRPr="006C4CD8" w:rsidRDefault="00793D6C" w:rsidP="00793D6C">
      <w:pPr>
        <w:pStyle w:val="NormalWeb"/>
        <w:jc w:val="both"/>
        <w:rPr>
          <w:color w:val="000000"/>
          <w:sz w:val="28"/>
          <w:szCs w:val="28"/>
        </w:rPr>
      </w:pPr>
      <w:r w:rsidRPr="006C4CD8">
        <w:rPr>
          <w:b/>
          <w:i/>
          <w:color w:val="000000"/>
          <w:sz w:val="28"/>
          <w:szCs w:val="28"/>
        </w:rPr>
        <w:t xml:space="preserve">“….no amerita por parte de ésta funcionaria nuevamente proceder a estudiar una petición ya resuelta, pues se trata de las mismas pretensiones, por lo que se procederá a rechazarlo de plano, como quiera que ya el despacho hizo un pronunciamiento de fondo sobre ese </w:t>
      </w:r>
      <w:r w:rsidR="005E4234" w:rsidRPr="006C4CD8">
        <w:rPr>
          <w:b/>
          <w:i/>
          <w:color w:val="000000"/>
          <w:sz w:val="28"/>
          <w:szCs w:val="28"/>
        </w:rPr>
        <w:t>tema,</w:t>
      </w:r>
      <w:r w:rsidRPr="006C4CD8">
        <w:rPr>
          <w:b/>
          <w:i/>
          <w:color w:val="000000"/>
          <w:sz w:val="28"/>
          <w:szCs w:val="28"/>
        </w:rPr>
        <w:t xml:space="preserve">…” </w:t>
      </w:r>
    </w:p>
    <w:p w:rsidR="006C4CD8" w:rsidRDefault="00F11C8C" w:rsidP="00793D6C">
      <w:pPr>
        <w:pStyle w:val="NormalWeb"/>
        <w:jc w:val="both"/>
        <w:rPr>
          <w:color w:val="000000"/>
          <w:sz w:val="28"/>
          <w:szCs w:val="28"/>
        </w:rPr>
      </w:pPr>
      <w:r w:rsidRPr="000E0EA3">
        <w:rPr>
          <w:color w:val="000000"/>
          <w:sz w:val="28"/>
          <w:szCs w:val="28"/>
        </w:rPr>
        <w:t>Lo</w:t>
      </w:r>
      <w:r w:rsidR="00F526E8" w:rsidRPr="000E0EA3">
        <w:rPr>
          <w:color w:val="000000"/>
          <w:sz w:val="28"/>
          <w:szCs w:val="28"/>
        </w:rPr>
        <w:t xml:space="preserve"> duplicado da pie para preguntarle a su señoría: ¿En qué momento</w:t>
      </w:r>
      <w:r w:rsidR="006C4CD8">
        <w:rPr>
          <w:color w:val="000000"/>
          <w:sz w:val="28"/>
          <w:szCs w:val="28"/>
        </w:rPr>
        <w:t xml:space="preserve"> se </w:t>
      </w:r>
      <w:r w:rsidR="00F526E8" w:rsidRPr="000E0EA3">
        <w:rPr>
          <w:color w:val="000000"/>
          <w:sz w:val="28"/>
          <w:szCs w:val="28"/>
        </w:rPr>
        <w:t xml:space="preserve"> </w:t>
      </w:r>
      <w:r w:rsidR="006C4CD8">
        <w:rPr>
          <w:color w:val="000000"/>
          <w:sz w:val="28"/>
          <w:szCs w:val="28"/>
        </w:rPr>
        <w:t>resolvió</w:t>
      </w:r>
      <w:r w:rsidR="00F526E8" w:rsidRPr="000E0EA3">
        <w:rPr>
          <w:color w:val="000000"/>
          <w:sz w:val="28"/>
          <w:szCs w:val="28"/>
        </w:rPr>
        <w:t xml:space="preserve"> </w:t>
      </w:r>
      <w:r w:rsidR="000E0EA3" w:rsidRPr="000E0EA3">
        <w:rPr>
          <w:color w:val="000000"/>
          <w:sz w:val="28"/>
          <w:szCs w:val="28"/>
        </w:rPr>
        <w:t>sobre la pérdida de competencia causada por vencimiento de la prórroga de los seis (6) meses, decretada</w:t>
      </w:r>
      <w:r w:rsidR="006C4CD8">
        <w:rPr>
          <w:color w:val="000000"/>
          <w:sz w:val="28"/>
          <w:szCs w:val="28"/>
        </w:rPr>
        <w:t xml:space="preserve"> precisamente </w:t>
      </w:r>
      <w:r w:rsidR="000E0EA3" w:rsidRPr="000E0EA3">
        <w:rPr>
          <w:color w:val="000000"/>
          <w:sz w:val="28"/>
          <w:szCs w:val="28"/>
        </w:rPr>
        <w:t xml:space="preserve"> por usted antes de que plecluyera el término de duración del proceso?</w:t>
      </w:r>
      <w:r w:rsidR="006C4CD8">
        <w:rPr>
          <w:color w:val="000000"/>
          <w:sz w:val="28"/>
          <w:szCs w:val="28"/>
        </w:rPr>
        <w:t xml:space="preserve"> ¿Milita en el proceso el pronunciamiento de fondo que el despacho hizo sobre el tema? </w:t>
      </w:r>
    </w:p>
    <w:p w:rsidR="009F79F1" w:rsidRDefault="006C4CD8" w:rsidP="00793D6C">
      <w:pPr>
        <w:pStyle w:val="NormalWeb"/>
        <w:jc w:val="both"/>
        <w:rPr>
          <w:color w:val="000000"/>
          <w:sz w:val="28"/>
          <w:szCs w:val="28"/>
        </w:rPr>
      </w:pPr>
      <w:r>
        <w:rPr>
          <w:color w:val="000000"/>
          <w:sz w:val="28"/>
          <w:szCs w:val="28"/>
        </w:rPr>
        <w:t xml:space="preserve">Que yo recuerde esas resoluciones </w:t>
      </w:r>
      <w:r w:rsidR="00ED6336">
        <w:rPr>
          <w:color w:val="000000"/>
          <w:sz w:val="28"/>
          <w:szCs w:val="28"/>
        </w:rPr>
        <w:t>no existen en el plenario. Solo hasta ahora se ha planteado el tema, pues surgió a partir de la reanudación del término</w:t>
      </w:r>
      <w:r w:rsidR="00BA5011">
        <w:rPr>
          <w:color w:val="000000"/>
          <w:sz w:val="28"/>
          <w:szCs w:val="28"/>
        </w:rPr>
        <w:t xml:space="preserve"> faltante para el cumplimiento</w:t>
      </w:r>
      <w:r w:rsidR="00ED6336">
        <w:rPr>
          <w:color w:val="000000"/>
          <w:sz w:val="28"/>
          <w:szCs w:val="28"/>
        </w:rPr>
        <w:t xml:space="preserve"> de los seis meses de prórroga </w:t>
      </w:r>
      <w:r w:rsidR="00BA5011">
        <w:rPr>
          <w:color w:val="000000"/>
          <w:sz w:val="28"/>
          <w:szCs w:val="28"/>
        </w:rPr>
        <w:t>una vez dictado el auto de obedézcase y cúmplase. Faltante que transcurrió sin pena ni gloria debido al reposo a que fue sometido el proceso divisorio.</w:t>
      </w:r>
    </w:p>
    <w:p w:rsidR="00F11C8C" w:rsidRPr="000E0EA3" w:rsidRDefault="009F79F1" w:rsidP="00793D6C">
      <w:pPr>
        <w:pStyle w:val="NormalWeb"/>
        <w:jc w:val="both"/>
        <w:rPr>
          <w:color w:val="000000"/>
          <w:sz w:val="28"/>
          <w:szCs w:val="28"/>
        </w:rPr>
      </w:pPr>
      <w:r>
        <w:rPr>
          <w:color w:val="000000"/>
          <w:sz w:val="28"/>
          <w:szCs w:val="28"/>
        </w:rPr>
        <w:t>No está demás resaltar que el término temporal de un año para la duración del proceso establecido en el artículo 121</w:t>
      </w:r>
      <w:r w:rsidR="003B4876">
        <w:rPr>
          <w:color w:val="000000"/>
          <w:sz w:val="28"/>
          <w:szCs w:val="28"/>
        </w:rPr>
        <w:t xml:space="preserve"> del C. G. P., tiene como única cond</w:t>
      </w:r>
      <w:r w:rsidR="00F40889">
        <w:rPr>
          <w:color w:val="000000"/>
          <w:sz w:val="28"/>
          <w:szCs w:val="28"/>
        </w:rPr>
        <w:t>ición que transcurra sin obstáculos</w:t>
      </w:r>
      <w:r w:rsidR="003B4876">
        <w:rPr>
          <w:color w:val="000000"/>
          <w:sz w:val="28"/>
          <w:szCs w:val="28"/>
        </w:rPr>
        <w:t xml:space="preserve">, salvo interrupción o suspensión del </w:t>
      </w:r>
      <w:r w:rsidR="00D74AB9">
        <w:rPr>
          <w:color w:val="000000"/>
          <w:sz w:val="28"/>
          <w:szCs w:val="28"/>
        </w:rPr>
        <w:t>proces</w:t>
      </w:r>
      <w:r w:rsidR="00F40889">
        <w:rPr>
          <w:color w:val="000000"/>
          <w:sz w:val="28"/>
          <w:szCs w:val="28"/>
        </w:rPr>
        <w:t>o por causa legal. No hay</w:t>
      </w:r>
      <w:r w:rsidR="00D74AB9">
        <w:rPr>
          <w:color w:val="000000"/>
          <w:sz w:val="28"/>
          <w:szCs w:val="28"/>
        </w:rPr>
        <w:t xml:space="preserve"> otras causales o motivos diferentes a los enunciados; además es</w:t>
      </w:r>
      <w:r w:rsidR="00F40889">
        <w:rPr>
          <w:color w:val="000000"/>
          <w:sz w:val="28"/>
          <w:szCs w:val="28"/>
        </w:rPr>
        <w:t>e término, como todos los demás, es</w:t>
      </w:r>
      <w:r w:rsidR="000E0F61">
        <w:rPr>
          <w:color w:val="000000"/>
          <w:sz w:val="28"/>
          <w:szCs w:val="28"/>
        </w:rPr>
        <w:t xml:space="preserve"> perentorio e improrrogable “salvo disposición en contrario”</w:t>
      </w:r>
      <w:r w:rsidR="00D74AB9">
        <w:rPr>
          <w:color w:val="000000"/>
          <w:sz w:val="28"/>
          <w:szCs w:val="28"/>
        </w:rPr>
        <w:t>.</w:t>
      </w:r>
      <w:r w:rsidR="003B4876">
        <w:rPr>
          <w:color w:val="000000"/>
          <w:sz w:val="28"/>
          <w:szCs w:val="28"/>
        </w:rPr>
        <w:t xml:space="preserve"> Lo mismo ocurre con las prórrogas</w:t>
      </w:r>
      <w:r w:rsidR="000E0F61">
        <w:rPr>
          <w:color w:val="000000"/>
          <w:sz w:val="28"/>
          <w:szCs w:val="28"/>
        </w:rPr>
        <w:t>, con el agregado de que solo se permite prolongar el tiempo por una sola</w:t>
      </w:r>
      <w:r w:rsidR="00600480">
        <w:rPr>
          <w:color w:val="000000"/>
          <w:sz w:val="28"/>
          <w:szCs w:val="28"/>
        </w:rPr>
        <w:t xml:space="preserve"> </w:t>
      </w:r>
      <w:r w:rsidR="000E0F61">
        <w:rPr>
          <w:color w:val="000000"/>
          <w:sz w:val="28"/>
          <w:szCs w:val="28"/>
        </w:rPr>
        <w:t>vez.</w:t>
      </w:r>
      <w:r w:rsidR="00BA5011">
        <w:rPr>
          <w:color w:val="000000"/>
          <w:sz w:val="28"/>
          <w:szCs w:val="28"/>
        </w:rPr>
        <w:t xml:space="preserve">  </w:t>
      </w:r>
      <w:r w:rsidR="00ED6336">
        <w:rPr>
          <w:color w:val="000000"/>
          <w:sz w:val="28"/>
          <w:szCs w:val="28"/>
        </w:rPr>
        <w:t xml:space="preserve">   </w:t>
      </w:r>
      <w:r w:rsidR="000E0EA3" w:rsidRPr="000E0EA3">
        <w:rPr>
          <w:color w:val="000000"/>
          <w:sz w:val="28"/>
          <w:szCs w:val="28"/>
        </w:rPr>
        <w:t xml:space="preserve">    </w:t>
      </w:r>
      <w:r w:rsidR="00F526E8" w:rsidRPr="000E0EA3">
        <w:rPr>
          <w:color w:val="000000"/>
          <w:sz w:val="28"/>
          <w:szCs w:val="28"/>
        </w:rPr>
        <w:t xml:space="preserve"> </w:t>
      </w:r>
    </w:p>
    <w:p w:rsidR="00AF3396" w:rsidRDefault="00600480" w:rsidP="009F79F1">
      <w:pPr>
        <w:pStyle w:val="NormalWeb"/>
        <w:jc w:val="both"/>
        <w:rPr>
          <w:color w:val="000000"/>
          <w:sz w:val="27"/>
          <w:szCs w:val="27"/>
        </w:rPr>
      </w:pPr>
      <w:r w:rsidRPr="00600480">
        <w:rPr>
          <w:color w:val="000000"/>
          <w:sz w:val="27"/>
          <w:szCs w:val="27"/>
        </w:rPr>
        <w:t>Lo anterior quiere decir que las normas procesales son de orden público, de obligatorio cumplimiento y en ningún caso pue</w:t>
      </w:r>
      <w:r w:rsidR="00AF3396">
        <w:rPr>
          <w:color w:val="000000"/>
          <w:sz w:val="27"/>
          <w:szCs w:val="27"/>
        </w:rPr>
        <w:t xml:space="preserve">den ser derogadas, modificadas, sustituidas por los funcionarios o particulares. </w:t>
      </w:r>
    </w:p>
    <w:p w:rsidR="009F79F1" w:rsidRDefault="00AF3396" w:rsidP="009F79F1">
      <w:pPr>
        <w:pStyle w:val="NormalWeb"/>
        <w:jc w:val="both"/>
        <w:rPr>
          <w:color w:val="000000"/>
          <w:sz w:val="27"/>
          <w:szCs w:val="27"/>
        </w:rPr>
      </w:pPr>
      <w:r w:rsidRPr="00AF3396">
        <w:rPr>
          <w:color w:val="000000"/>
          <w:sz w:val="28"/>
          <w:szCs w:val="28"/>
        </w:rPr>
        <w:lastRenderedPageBreak/>
        <w:t xml:space="preserve"> </w:t>
      </w:r>
      <w:r>
        <w:rPr>
          <w:color w:val="000000"/>
          <w:sz w:val="28"/>
          <w:szCs w:val="28"/>
        </w:rPr>
        <w:t>El artículo</w:t>
      </w:r>
      <w:r w:rsidRPr="009F79F1">
        <w:rPr>
          <w:color w:val="000000"/>
          <w:sz w:val="28"/>
          <w:szCs w:val="28"/>
        </w:rPr>
        <w:t xml:space="preserve"> </w:t>
      </w:r>
      <w:r>
        <w:rPr>
          <w:color w:val="000000"/>
          <w:sz w:val="28"/>
          <w:szCs w:val="28"/>
        </w:rPr>
        <w:t xml:space="preserve">228 de la Constitución política dice: </w:t>
      </w:r>
      <w:r w:rsidRPr="00453820">
        <w:rPr>
          <w:b/>
          <w:i/>
          <w:color w:val="000000"/>
          <w:sz w:val="28"/>
          <w:szCs w:val="28"/>
        </w:rPr>
        <w:t>“los términos procesales se observarán con diligencia y su incumplimiento será sancionado. Su funcionamiento será desconcentrado y autónomo</w:t>
      </w:r>
      <w:r>
        <w:rPr>
          <w:b/>
          <w:i/>
          <w:color w:val="000000"/>
          <w:sz w:val="28"/>
          <w:szCs w:val="28"/>
        </w:rPr>
        <w:t>.</w:t>
      </w:r>
      <w:r w:rsidRPr="00453820">
        <w:rPr>
          <w:b/>
          <w:i/>
          <w:color w:val="000000"/>
          <w:sz w:val="28"/>
          <w:szCs w:val="28"/>
        </w:rPr>
        <w:t>”</w:t>
      </w:r>
      <w:r>
        <w:rPr>
          <w:color w:val="000000"/>
          <w:sz w:val="28"/>
          <w:szCs w:val="28"/>
        </w:rPr>
        <w:t xml:space="preserve"> </w:t>
      </w:r>
    </w:p>
    <w:p w:rsidR="00B708EF" w:rsidRDefault="00AF3396" w:rsidP="00AF3396">
      <w:pPr>
        <w:pStyle w:val="NormalWeb"/>
        <w:jc w:val="both"/>
        <w:rPr>
          <w:color w:val="000000"/>
          <w:sz w:val="27"/>
          <w:szCs w:val="27"/>
        </w:rPr>
      </w:pPr>
      <w:r>
        <w:rPr>
          <w:color w:val="000000"/>
          <w:sz w:val="27"/>
          <w:szCs w:val="27"/>
        </w:rPr>
        <w:t>Se observa en el auto impugnado</w:t>
      </w:r>
      <w:r w:rsidR="00B708EF">
        <w:rPr>
          <w:color w:val="000000"/>
          <w:sz w:val="27"/>
          <w:szCs w:val="27"/>
        </w:rPr>
        <w:t xml:space="preserve"> o</w:t>
      </w:r>
      <w:r>
        <w:rPr>
          <w:color w:val="000000"/>
          <w:sz w:val="27"/>
          <w:szCs w:val="27"/>
        </w:rPr>
        <w:t xml:space="preserve"> recurrido de fecha 22 de Febrero de 2021</w:t>
      </w:r>
      <w:r w:rsidR="00B708EF">
        <w:rPr>
          <w:color w:val="000000"/>
          <w:sz w:val="27"/>
          <w:szCs w:val="27"/>
        </w:rPr>
        <w:t>,</w:t>
      </w:r>
      <w:r>
        <w:rPr>
          <w:color w:val="000000"/>
          <w:sz w:val="27"/>
          <w:szCs w:val="27"/>
        </w:rPr>
        <w:t xml:space="preserve"> notificado el 25 de Febrero de 2021, </w:t>
      </w:r>
      <w:r w:rsidR="00B708EF">
        <w:rPr>
          <w:color w:val="000000"/>
          <w:sz w:val="27"/>
          <w:szCs w:val="27"/>
        </w:rPr>
        <w:t>que su señoría no desvirtúa</w:t>
      </w:r>
      <w:r>
        <w:rPr>
          <w:color w:val="000000"/>
          <w:sz w:val="27"/>
          <w:szCs w:val="27"/>
        </w:rPr>
        <w:t xml:space="preserve"> ninguno de los argumentos j</w:t>
      </w:r>
      <w:r w:rsidR="00B708EF">
        <w:rPr>
          <w:color w:val="000000"/>
          <w:sz w:val="27"/>
          <w:szCs w:val="27"/>
        </w:rPr>
        <w:t>urídicos y probatorios consignados</w:t>
      </w:r>
      <w:r>
        <w:rPr>
          <w:color w:val="000000"/>
          <w:sz w:val="27"/>
          <w:szCs w:val="27"/>
        </w:rPr>
        <w:t xml:space="preserve"> en el esc</w:t>
      </w:r>
      <w:r w:rsidR="00B708EF">
        <w:rPr>
          <w:color w:val="000000"/>
          <w:sz w:val="27"/>
          <w:szCs w:val="27"/>
        </w:rPr>
        <w:t>rito de data</w:t>
      </w:r>
      <w:r>
        <w:rPr>
          <w:color w:val="000000"/>
          <w:sz w:val="27"/>
          <w:szCs w:val="27"/>
        </w:rPr>
        <w:t xml:space="preserve"> 13 de</w:t>
      </w:r>
      <w:r w:rsidR="00B708EF">
        <w:rPr>
          <w:color w:val="000000"/>
          <w:sz w:val="27"/>
          <w:szCs w:val="27"/>
        </w:rPr>
        <w:t xml:space="preserve"> enero 2020; por tanto de ser</w:t>
      </w:r>
      <w:r>
        <w:rPr>
          <w:color w:val="000000"/>
          <w:sz w:val="27"/>
          <w:szCs w:val="27"/>
        </w:rPr>
        <w:t xml:space="preserve"> </w:t>
      </w:r>
      <w:r w:rsidR="00B708EF">
        <w:rPr>
          <w:color w:val="000000"/>
          <w:sz w:val="27"/>
          <w:szCs w:val="27"/>
        </w:rPr>
        <w:t>revocado éste, deberá pronunciarse sobre la petición de falta de competencia con base en los argumentos y razones expuestos</w:t>
      </w:r>
      <w:r w:rsidR="00663181">
        <w:rPr>
          <w:color w:val="000000"/>
          <w:sz w:val="27"/>
          <w:szCs w:val="27"/>
        </w:rPr>
        <w:t xml:space="preserve"> en el escrito anterior que fue injustamente rechazado.</w:t>
      </w:r>
      <w:r w:rsidR="00B708EF">
        <w:rPr>
          <w:color w:val="000000"/>
          <w:sz w:val="27"/>
          <w:szCs w:val="27"/>
        </w:rPr>
        <w:t xml:space="preserve"> </w:t>
      </w:r>
    </w:p>
    <w:p w:rsidR="009F79F1" w:rsidRDefault="00453820" w:rsidP="009F79F1">
      <w:pPr>
        <w:pStyle w:val="NormalWeb"/>
        <w:jc w:val="both"/>
        <w:rPr>
          <w:color w:val="000000"/>
          <w:sz w:val="28"/>
          <w:szCs w:val="28"/>
        </w:rPr>
      </w:pPr>
      <w:r>
        <w:rPr>
          <w:color w:val="000000"/>
          <w:sz w:val="28"/>
          <w:szCs w:val="28"/>
        </w:rPr>
        <w:t xml:space="preserve">El Código General del Proceso en el título II </w:t>
      </w:r>
      <w:r w:rsidR="004C6421">
        <w:rPr>
          <w:color w:val="000000"/>
          <w:sz w:val="28"/>
          <w:szCs w:val="28"/>
        </w:rPr>
        <w:t xml:space="preserve"> en l</w:t>
      </w:r>
      <w:r>
        <w:rPr>
          <w:color w:val="000000"/>
          <w:sz w:val="28"/>
          <w:szCs w:val="28"/>
        </w:rPr>
        <w:t xml:space="preserve">os </w:t>
      </w:r>
      <w:r w:rsidR="009F79F1" w:rsidRPr="009F79F1">
        <w:rPr>
          <w:color w:val="000000"/>
          <w:sz w:val="28"/>
          <w:szCs w:val="28"/>
        </w:rPr>
        <w:t xml:space="preserve"> artículos 117, 118, 119 y 120 del Código General del Proceso</w:t>
      </w:r>
      <w:r w:rsidR="004C6421">
        <w:rPr>
          <w:color w:val="000000"/>
          <w:sz w:val="28"/>
          <w:szCs w:val="28"/>
        </w:rPr>
        <w:t xml:space="preserve"> toca el tema de la perentoriedad de los términos procesales y el </w:t>
      </w:r>
      <w:r w:rsidR="0048208A">
        <w:rPr>
          <w:color w:val="000000"/>
          <w:sz w:val="28"/>
          <w:szCs w:val="28"/>
        </w:rPr>
        <w:t>cómputo</w:t>
      </w:r>
      <w:r w:rsidR="004C6421">
        <w:rPr>
          <w:color w:val="000000"/>
          <w:sz w:val="28"/>
          <w:szCs w:val="28"/>
        </w:rPr>
        <w:t xml:space="preserve"> de los mismos. </w:t>
      </w:r>
      <w:r w:rsidR="0048208A">
        <w:rPr>
          <w:color w:val="000000"/>
          <w:sz w:val="28"/>
          <w:szCs w:val="28"/>
        </w:rPr>
        <w:t>Es menester tenerlos en cuenta en lo posible</w:t>
      </w:r>
      <w:r w:rsidR="00156D06">
        <w:rPr>
          <w:color w:val="000000"/>
          <w:sz w:val="28"/>
          <w:szCs w:val="28"/>
        </w:rPr>
        <w:t xml:space="preserve"> en el presente caso,</w:t>
      </w:r>
      <w:r w:rsidR="0048208A">
        <w:rPr>
          <w:color w:val="000000"/>
          <w:sz w:val="28"/>
          <w:szCs w:val="28"/>
        </w:rPr>
        <w:t xml:space="preserve"> pues llama poderosamente la atención que el proceso referente en trámites lleva la friolera de nueve (9)</w:t>
      </w:r>
      <w:r w:rsidR="00663181">
        <w:rPr>
          <w:color w:val="000000"/>
          <w:sz w:val="28"/>
          <w:szCs w:val="28"/>
        </w:rPr>
        <w:t xml:space="preserve"> años</w:t>
      </w:r>
      <w:r w:rsidR="0048208A">
        <w:rPr>
          <w:color w:val="000000"/>
          <w:sz w:val="28"/>
          <w:szCs w:val="28"/>
        </w:rPr>
        <w:t xml:space="preserve"> y se halla </w:t>
      </w:r>
      <w:r w:rsidR="0048208A" w:rsidRPr="00156D06">
        <w:rPr>
          <w:b/>
          <w:color w:val="000000"/>
          <w:sz w:val="28"/>
          <w:szCs w:val="28"/>
        </w:rPr>
        <w:t>ad portas</w:t>
      </w:r>
      <w:r w:rsidR="0048208A">
        <w:rPr>
          <w:color w:val="000000"/>
          <w:sz w:val="28"/>
          <w:szCs w:val="28"/>
        </w:rPr>
        <w:t xml:space="preserve"> de cumplir los 10</w:t>
      </w:r>
      <w:r w:rsidR="00156D06">
        <w:rPr>
          <w:color w:val="000000"/>
          <w:sz w:val="28"/>
          <w:szCs w:val="28"/>
        </w:rPr>
        <w:t>.</w:t>
      </w:r>
      <w:r w:rsidR="0048208A">
        <w:rPr>
          <w:color w:val="000000"/>
          <w:sz w:val="28"/>
          <w:szCs w:val="28"/>
        </w:rPr>
        <w:t xml:space="preserve"> </w:t>
      </w:r>
      <w:r w:rsidR="00663181">
        <w:rPr>
          <w:color w:val="000000"/>
          <w:sz w:val="28"/>
          <w:szCs w:val="28"/>
        </w:rPr>
        <w:t>Con razón en el ámbito jurídico se acuñó la frase que la vida útil del abogado litigante son tres (3) y a veces dos, procesos ordinarios.</w:t>
      </w:r>
    </w:p>
    <w:p w:rsidR="005C627B" w:rsidRDefault="005C627B" w:rsidP="009F79F1">
      <w:pPr>
        <w:pStyle w:val="NormalWeb"/>
        <w:jc w:val="both"/>
        <w:rPr>
          <w:color w:val="000000"/>
          <w:sz w:val="28"/>
          <w:szCs w:val="28"/>
        </w:rPr>
      </w:pPr>
      <w:r>
        <w:rPr>
          <w:color w:val="000000"/>
          <w:sz w:val="28"/>
          <w:szCs w:val="28"/>
        </w:rPr>
        <w:t xml:space="preserve">En resumen la prórroga que la señora juez autorizó </w:t>
      </w:r>
      <w:r w:rsidR="004B6729">
        <w:rPr>
          <w:color w:val="000000"/>
          <w:sz w:val="28"/>
          <w:szCs w:val="28"/>
        </w:rPr>
        <w:t>antes de que se venciera el término de la duración del proceso para dictar sentencia; cumpliendo en ella su cometido, en la actualidad el térm</w:t>
      </w:r>
      <w:r w:rsidR="00A75E24">
        <w:rPr>
          <w:color w:val="000000"/>
          <w:sz w:val="28"/>
          <w:szCs w:val="28"/>
        </w:rPr>
        <w:t xml:space="preserve">ino en ella señalado se venció y no existe normatividad alguna que le permita a su señoría que el proceso pase a otro juez que si tenga </w:t>
      </w:r>
      <w:r w:rsidR="00D05FFC">
        <w:rPr>
          <w:color w:val="000000"/>
          <w:sz w:val="28"/>
          <w:szCs w:val="28"/>
        </w:rPr>
        <w:t xml:space="preserve">disponibilidad para proferir la decisión pendiente. En fin el proceso deberá ser archivado en vista de que: </w:t>
      </w:r>
      <w:r w:rsidR="00D05FFC" w:rsidRPr="00D05FFC">
        <w:rPr>
          <w:b/>
          <w:i/>
          <w:color w:val="000000"/>
          <w:sz w:val="28"/>
          <w:szCs w:val="28"/>
        </w:rPr>
        <w:t>“Será nula de pleno derecho la actuación posterior que realice el juez que haya perdido competencia  para emitir la respectiva providencia.”</w:t>
      </w:r>
      <w:r w:rsidR="00D05FFC">
        <w:rPr>
          <w:color w:val="000000"/>
          <w:sz w:val="28"/>
          <w:szCs w:val="28"/>
        </w:rPr>
        <w:t xml:space="preserve"> </w:t>
      </w:r>
      <w:r w:rsidR="004B6729">
        <w:rPr>
          <w:color w:val="000000"/>
          <w:sz w:val="28"/>
          <w:szCs w:val="28"/>
        </w:rPr>
        <w:t xml:space="preserve"> </w:t>
      </w:r>
    </w:p>
    <w:p w:rsidR="003E2DB6" w:rsidRPr="003E2DB6" w:rsidRDefault="003E2DB6" w:rsidP="003E2DB6">
      <w:pPr>
        <w:pStyle w:val="NormalWeb"/>
        <w:jc w:val="both"/>
        <w:rPr>
          <w:b/>
          <w:color w:val="000000"/>
          <w:sz w:val="27"/>
          <w:szCs w:val="27"/>
        </w:rPr>
      </w:pPr>
      <w:r>
        <w:rPr>
          <w:color w:val="000000"/>
          <w:sz w:val="27"/>
          <w:szCs w:val="27"/>
        </w:rPr>
        <w:t xml:space="preserve">Las notificaciones las recibirá el suscrito en la carrera 42F No 84B-38. Apto 401. Edificio “Palma Real”, barrio “Los Alpes” de Barranquilla. </w:t>
      </w:r>
      <w:r w:rsidRPr="003E2DB6">
        <w:rPr>
          <w:b/>
          <w:color w:val="000000"/>
          <w:sz w:val="27"/>
          <w:szCs w:val="27"/>
        </w:rPr>
        <w:t>Correo electrónico:</w:t>
      </w:r>
      <w:r>
        <w:rPr>
          <w:color w:val="000000"/>
          <w:sz w:val="27"/>
          <w:szCs w:val="27"/>
        </w:rPr>
        <w:t xml:space="preserve"> </w:t>
      </w:r>
      <w:r w:rsidRPr="003E2DB6">
        <w:rPr>
          <w:b/>
          <w:color w:val="000000"/>
          <w:sz w:val="27"/>
          <w:szCs w:val="27"/>
        </w:rPr>
        <w:t>joseanibalgonzalezdeavila@hotmail.com</w:t>
      </w:r>
    </w:p>
    <w:p w:rsidR="003E2DB6" w:rsidRPr="003E2DB6" w:rsidRDefault="003E2DB6" w:rsidP="003E2DB6">
      <w:pPr>
        <w:pStyle w:val="NormalWeb"/>
        <w:jc w:val="both"/>
        <w:rPr>
          <w:b/>
          <w:color w:val="000000"/>
          <w:sz w:val="27"/>
          <w:szCs w:val="27"/>
        </w:rPr>
      </w:pPr>
      <w:r>
        <w:rPr>
          <w:color w:val="000000"/>
          <w:sz w:val="27"/>
          <w:szCs w:val="27"/>
        </w:rPr>
        <w:t xml:space="preserve">Teléfono móvil </w:t>
      </w:r>
      <w:r w:rsidRPr="003E2DB6">
        <w:rPr>
          <w:b/>
          <w:color w:val="000000"/>
          <w:sz w:val="27"/>
          <w:szCs w:val="27"/>
        </w:rPr>
        <w:t>313 569 59</w:t>
      </w:r>
      <w:r w:rsidRPr="003E2DB6">
        <w:rPr>
          <w:b/>
          <w:color w:val="000000"/>
          <w:sz w:val="27"/>
          <w:szCs w:val="27"/>
        </w:rPr>
        <w:t xml:space="preserve"> </w:t>
      </w:r>
      <w:r w:rsidRPr="003E2DB6">
        <w:rPr>
          <w:b/>
          <w:color w:val="000000"/>
          <w:sz w:val="27"/>
          <w:szCs w:val="27"/>
        </w:rPr>
        <w:t>03.</w:t>
      </w:r>
    </w:p>
    <w:p w:rsidR="003E2DB6" w:rsidRDefault="00D92BFD" w:rsidP="003E2DB6">
      <w:pPr>
        <w:pStyle w:val="NormalWeb"/>
        <w:jc w:val="both"/>
        <w:rPr>
          <w:color w:val="000000"/>
          <w:sz w:val="27"/>
          <w:szCs w:val="27"/>
        </w:rPr>
      </w:pPr>
      <w:r>
        <w:rPr>
          <w:color w:val="000000"/>
          <w:sz w:val="27"/>
          <w:szCs w:val="27"/>
        </w:rPr>
        <w:t>Costa de (7) Folios. Agradezco</w:t>
      </w:r>
      <w:r w:rsidRPr="00573A67">
        <w:rPr>
          <w:color w:val="000000"/>
          <w:sz w:val="28"/>
          <w:szCs w:val="28"/>
        </w:rPr>
        <w:t>,</w:t>
      </w:r>
      <w:r w:rsidR="003E2DB6" w:rsidRPr="00573A67">
        <w:rPr>
          <w:color w:val="000000"/>
          <w:sz w:val="28"/>
          <w:szCs w:val="28"/>
        </w:rPr>
        <w:t xml:space="preserve"> acuse de recibo</w:t>
      </w:r>
      <w:r w:rsidR="003E2DB6">
        <w:rPr>
          <w:color w:val="000000"/>
          <w:sz w:val="27"/>
          <w:szCs w:val="27"/>
        </w:rPr>
        <w:t>.</w:t>
      </w:r>
      <w:bookmarkStart w:id="0" w:name="_GoBack"/>
      <w:bookmarkEnd w:id="0"/>
    </w:p>
    <w:p w:rsidR="003E2DB6" w:rsidRDefault="003E2DB6" w:rsidP="003E2DB6">
      <w:pPr>
        <w:pStyle w:val="NormalWeb"/>
        <w:jc w:val="both"/>
        <w:rPr>
          <w:color w:val="000000"/>
          <w:sz w:val="27"/>
          <w:szCs w:val="27"/>
        </w:rPr>
      </w:pPr>
      <w:r>
        <w:rPr>
          <w:color w:val="000000"/>
          <w:sz w:val="27"/>
          <w:szCs w:val="27"/>
        </w:rPr>
        <w:t>Atentamente,</w:t>
      </w:r>
    </w:p>
    <w:p w:rsidR="00D92BFD" w:rsidRDefault="00D92BFD" w:rsidP="00D92BFD">
      <w:pPr>
        <w:pStyle w:val="Sinespaciado"/>
        <w:rPr>
          <w:rFonts w:ascii="Times New Roman" w:hAnsi="Times New Roman" w:cs="Times New Roman"/>
          <w:b/>
          <w:sz w:val="28"/>
          <w:szCs w:val="28"/>
        </w:rPr>
      </w:pPr>
    </w:p>
    <w:p w:rsidR="00D92BFD" w:rsidRDefault="00D92BFD" w:rsidP="00D92BFD">
      <w:pPr>
        <w:pStyle w:val="Sinespaciado"/>
        <w:rPr>
          <w:rFonts w:ascii="Times New Roman" w:hAnsi="Times New Roman" w:cs="Times New Roman"/>
          <w:b/>
          <w:sz w:val="28"/>
          <w:szCs w:val="28"/>
        </w:rPr>
      </w:pPr>
    </w:p>
    <w:p w:rsidR="003E2DB6" w:rsidRPr="00D92BFD" w:rsidRDefault="00D92BFD" w:rsidP="00D92BFD">
      <w:pPr>
        <w:pStyle w:val="Sinespaciado"/>
        <w:rPr>
          <w:rFonts w:ascii="Times New Roman" w:hAnsi="Times New Roman" w:cs="Times New Roman"/>
          <w:b/>
          <w:sz w:val="28"/>
          <w:szCs w:val="28"/>
        </w:rPr>
      </w:pPr>
      <w:r w:rsidRPr="00D92BFD">
        <w:rPr>
          <w:rFonts w:ascii="Times New Roman" w:hAnsi="Times New Roman" w:cs="Times New Roman"/>
          <w:b/>
          <w:sz w:val="28"/>
          <w:szCs w:val="28"/>
        </w:rPr>
        <w:t>JOSÉ ANÍBAL GONZÁLEZ DE ÁVILA</w:t>
      </w:r>
    </w:p>
    <w:p w:rsidR="003E2DB6" w:rsidRPr="00D92BFD" w:rsidRDefault="003E2DB6" w:rsidP="00D92BFD">
      <w:pPr>
        <w:pStyle w:val="Sinespaciado"/>
        <w:rPr>
          <w:rFonts w:ascii="Times New Roman" w:hAnsi="Times New Roman" w:cs="Times New Roman"/>
          <w:sz w:val="28"/>
          <w:szCs w:val="28"/>
        </w:rPr>
      </w:pPr>
      <w:r w:rsidRPr="00D92BFD">
        <w:rPr>
          <w:rFonts w:ascii="Times New Roman" w:hAnsi="Times New Roman" w:cs="Times New Roman"/>
          <w:sz w:val="28"/>
          <w:szCs w:val="28"/>
        </w:rPr>
        <w:t>T.P. No 10.721 de Ministerio de justicia</w:t>
      </w:r>
    </w:p>
    <w:p w:rsidR="003E2DB6" w:rsidRPr="00D92BFD" w:rsidRDefault="00D92BFD" w:rsidP="00D92BFD">
      <w:pPr>
        <w:pStyle w:val="Sinespaciado"/>
        <w:rPr>
          <w:rFonts w:ascii="Times New Roman" w:hAnsi="Times New Roman" w:cs="Times New Roman"/>
          <w:sz w:val="28"/>
          <w:szCs w:val="28"/>
        </w:rPr>
      </w:pPr>
      <w:r>
        <w:rPr>
          <w:rFonts w:ascii="Times New Roman" w:hAnsi="Times New Roman" w:cs="Times New Roman"/>
          <w:sz w:val="28"/>
          <w:szCs w:val="28"/>
        </w:rPr>
        <w:t>C. C. No. 3.688.948</w:t>
      </w:r>
    </w:p>
    <w:p w:rsidR="003E2DB6" w:rsidRDefault="003E2DB6" w:rsidP="003E2DB6">
      <w:pPr>
        <w:jc w:val="both"/>
      </w:pPr>
    </w:p>
    <w:p w:rsidR="003E2DB6" w:rsidRPr="009F79F1" w:rsidRDefault="003E2DB6" w:rsidP="009F79F1">
      <w:pPr>
        <w:pStyle w:val="NormalWeb"/>
        <w:jc w:val="both"/>
        <w:rPr>
          <w:color w:val="000000"/>
          <w:sz w:val="28"/>
          <w:szCs w:val="28"/>
        </w:rPr>
      </w:pPr>
    </w:p>
    <w:p w:rsidR="00A570ED" w:rsidRPr="00793D6C" w:rsidRDefault="00793D6C">
      <w:r>
        <w:t xml:space="preserve"> </w:t>
      </w:r>
    </w:p>
    <w:sectPr w:rsidR="00A570ED" w:rsidRPr="00793D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B1317A"/>
    <w:multiLevelType w:val="multilevel"/>
    <w:tmpl w:val="8114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6C4DF7"/>
    <w:multiLevelType w:val="multilevel"/>
    <w:tmpl w:val="6B5E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A5"/>
    <w:rsid w:val="00014D3F"/>
    <w:rsid w:val="00020F27"/>
    <w:rsid w:val="000458A3"/>
    <w:rsid w:val="000A6D5C"/>
    <w:rsid w:val="000E0EA3"/>
    <w:rsid w:val="000E0F61"/>
    <w:rsid w:val="000E7C41"/>
    <w:rsid w:val="00102FFF"/>
    <w:rsid w:val="00110038"/>
    <w:rsid w:val="00156A18"/>
    <w:rsid w:val="00156D06"/>
    <w:rsid w:val="001A340F"/>
    <w:rsid w:val="00236C4C"/>
    <w:rsid w:val="00237FE6"/>
    <w:rsid w:val="00253D8F"/>
    <w:rsid w:val="00266DE5"/>
    <w:rsid w:val="002B3D17"/>
    <w:rsid w:val="002C56DF"/>
    <w:rsid w:val="002F24F4"/>
    <w:rsid w:val="003111E4"/>
    <w:rsid w:val="0034040F"/>
    <w:rsid w:val="00343AA5"/>
    <w:rsid w:val="003453D8"/>
    <w:rsid w:val="003B4876"/>
    <w:rsid w:val="003B5766"/>
    <w:rsid w:val="003C4785"/>
    <w:rsid w:val="003D5CE3"/>
    <w:rsid w:val="003E2DB6"/>
    <w:rsid w:val="003F4FC4"/>
    <w:rsid w:val="00400DBA"/>
    <w:rsid w:val="00453820"/>
    <w:rsid w:val="00474EBE"/>
    <w:rsid w:val="0048208A"/>
    <w:rsid w:val="004A6339"/>
    <w:rsid w:val="004B6729"/>
    <w:rsid w:val="004C6421"/>
    <w:rsid w:val="004D114B"/>
    <w:rsid w:val="004D5825"/>
    <w:rsid w:val="00526C81"/>
    <w:rsid w:val="00533F67"/>
    <w:rsid w:val="00563540"/>
    <w:rsid w:val="00571BE8"/>
    <w:rsid w:val="00573A67"/>
    <w:rsid w:val="00585172"/>
    <w:rsid w:val="00594CA4"/>
    <w:rsid w:val="005A4AF6"/>
    <w:rsid w:val="005B7709"/>
    <w:rsid w:val="005C627B"/>
    <w:rsid w:val="005E4234"/>
    <w:rsid w:val="005E7F3D"/>
    <w:rsid w:val="00600480"/>
    <w:rsid w:val="00602CAA"/>
    <w:rsid w:val="00663181"/>
    <w:rsid w:val="0066319E"/>
    <w:rsid w:val="0069255E"/>
    <w:rsid w:val="00694605"/>
    <w:rsid w:val="006C4CD8"/>
    <w:rsid w:val="00723992"/>
    <w:rsid w:val="00730437"/>
    <w:rsid w:val="0075790D"/>
    <w:rsid w:val="007730C5"/>
    <w:rsid w:val="00793D6C"/>
    <w:rsid w:val="007942A6"/>
    <w:rsid w:val="00794478"/>
    <w:rsid w:val="007E2209"/>
    <w:rsid w:val="0082083C"/>
    <w:rsid w:val="00882A1F"/>
    <w:rsid w:val="008B0634"/>
    <w:rsid w:val="008C33F2"/>
    <w:rsid w:val="008F0D9A"/>
    <w:rsid w:val="00900049"/>
    <w:rsid w:val="00953B90"/>
    <w:rsid w:val="009753A0"/>
    <w:rsid w:val="009A2F5A"/>
    <w:rsid w:val="009F79F1"/>
    <w:rsid w:val="00A00B0E"/>
    <w:rsid w:val="00A13D77"/>
    <w:rsid w:val="00A21D14"/>
    <w:rsid w:val="00A3636B"/>
    <w:rsid w:val="00A570ED"/>
    <w:rsid w:val="00A729F7"/>
    <w:rsid w:val="00A75E24"/>
    <w:rsid w:val="00AF3396"/>
    <w:rsid w:val="00B50A8A"/>
    <w:rsid w:val="00B50E27"/>
    <w:rsid w:val="00B611DD"/>
    <w:rsid w:val="00B708EF"/>
    <w:rsid w:val="00B97F18"/>
    <w:rsid w:val="00BA5011"/>
    <w:rsid w:val="00BB4672"/>
    <w:rsid w:val="00BB53E4"/>
    <w:rsid w:val="00BB633E"/>
    <w:rsid w:val="00BC0D95"/>
    <w:rsid w:val="00C47534"/>
    <w:rsid w:val="00C553E4"/>
    <w:rsid w:val="00C87B26"/>
    <w:rsid w:val="00CE6390"/>
    <w:rsid w:val="00CF1D71"/>
    <w:rsid w:val="00D05FFC"/>
    <w:rsid w:val="00D7044D"/>
    <w:rsid w:val="00D74AB9"/>
    <w:rsid w:val="00D7532C"/>
    <w:rsid w:val="00D92BFD"/>
    <w:rsid w:val="00DB4543"/>
    <w:rsid w:val="00DC3044"/>
    <w:rsid w:val="00DE5B58"/>
    <w:rsid w:val="00E14A7A"/>
    <w:rsid w:val="00E37F07"/>
    <w:rsid w:val="00E651B7"/>
    <w:rsid w:val="00E67B7B"/>
    <w:rsid w:val="00E73553"/>
    <w:rsid w:val="00EB2AEB"/>
    <w:rsid w:val="00EB4372"/>
    <w:rsid w:val="00ED6336"/>
    <w:rsid w:val="00F11C8C"/>
    <w:rsid w:val="00F26C0A"/>
    <w:rsid w:val="00F3113B"/>
    <w:rsid w:val="00F40889"/>
    <w:rsid w:val="00F526E8"/>
    <w:rsid w:val="00F75678"/>
    <w:rsid w:val="00FB1F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81D73-7BE9-48AA-BCBD-999790B0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43AA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343AA5"/>
    <w:pPr>
      <w:spacing w:after="0" w:line="240" w:lineRule="auto"/>
    </w:pPr>
  </w:style>
  <w:style w:type="character" w:styleId="Hipervnculo">
    <w:name w:val="Hyperlink"/>
    <w:basedOn w:val="Fuentedeprrafopredeter"/>
    <w:uiPriority w:val="99"/>
    <w:unhideWhenUsed/>
    <w:rsid w:val="00343A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797238">
      <w:bodyDiv w:val="1"/>
      <w:marLeft w:val="0"/>
      <w:marRight w:val="0"/>
      <w:marTop w:val="0"/>
      <w:marBottom w:val="0"/>
      <w:divBdr>
        <w:top w:val="none" w:sz="0" w:space="0" w:color="auto"/>
        <w:left w:val="none" w:sz="0" w:space="0" w:color="auto"/>
        <w:bottom w:val="none" w:sz="0" w:space="0" w:color="auto"/>
        <w:right w:val="none" w:sz="0" w:space="0" w:color="auto"/>
      </w:divBdr>
    </w:div>
    <w:div w:id="1795245065">
      <w:bodyDiv w:val="1"/>
      <w:marLeft w:val="0"/>
      <w:marRight w:val="0"/>
      <w:marTop w:val="0"/>
      <w:marBottom w:val="0"/>
      <w:divBdr>
        <w:top w:val="none" w:sz="0" w:space="0" w:color="auto"/>
        <w:left w:val="none" w:sz="0" w:space="0" w:color="auto"/>
        <w:bottom w:val="none" w:sz="0" w:space="0" w:color="auto"/>
        <w:right w:val="none" w:sz="0" w:space="0" w:color="auto"/>
      </w:divBdr>
      <w:divsChild>
        <w:div w:id="1073697254">
          <w:marLeft w:val="0"/>
          <w:marRight w:val="0"/>
          <w:marTop w:val="0"/>
          <w:marBottom w:val="600"/>
          <w:divBdr>
            <w:top w:val="none" w:sz="0" w:space="0" w:color="auto"/>
            <w:left w:val="none" w:sz="0" w:space="0" w:color="auto"/>
            <w:bottom w:val="none" w:sz="0" w:space="0" w:color="auto"/>
            <w:right w:val="none" w:sz="0" w:space="0" w:color="auto"/>
          </w:divBdr>
          <w:divsChild>
            <w:div w:id="1562905259">
              <w:marLeft w:val="0"/>
              <w:marRight w:val="0"/>
              <w:marTop w:val="0"/>
              <w:marBottom w:val="420"/>
              <w:divBdr>
                <w:top w:val="none" w:sz="0" w:space="0" w:color="auto"/>
                <w:left w:val="none" w:sz="0" w:space="0" w:color="auto"/>
                <w:bottom w:val="none" w:sz="0" w:space="0" w:color="auto"/>
                <w:right w:val="none" w:sz="0" w:space="0" w:color="auto"/>
              </w:divBdr>
              <w:divsChild>
                <w:div w:id="63452046">
                  <w:marLeft w:val="0"/>
                  <w:marRight w:val="0"/>
                  <w:marTop w:val="0"/>
                  <w:marBottom w:val="0"/>
                  <w:divBdr>
                    <w:top w:val="none" w:sz="0" w:space="0" w:color="auto"/>
                    <w:left w:val="none" w:sz="0" w:space="0" w:color="auto"/>
                    <w:bottom w:val="none" w:sz="0" w:space="0" w:color="auto"/>
                    <w:right w:val="none" w:sz="0" w:space="0" w:color="auto"/>
                  </w:divBdr>
                  <w:divsChild>
                    <w:div w:id="929241934">
                      <w:marLeft w:val="0"/>
                      <w:marRight w:val="0"/>
                      <w:marTop w:val="0"/>
                      <w:marBottom w:val="0"/>
                      <w:divBdr>
                        <w:top w:val="none" w:sz="0" w:space="0" w:color="auto"/>
                        <w:left w:val="none" w:sz="0" w:space="0" w:color="auto"/>
                        <w:bottom w:val="none" w:sz="0" w:space="0" w:color="auto"/>
                        <w:right w:val="none" w:sz="0" w:space="0" w:color="auto"/>
                      </w:divBdr>
                      <w:divsChild>
                        <w:div w:id="1780368597">
                          <w:marLeft w:val="0"/>
                          <w:marRight w:val="0"/>
                          <w:marTop w:val="0"/>
                          <w:marBottom w:val="0"/>
                          <w:divBdr>
                            <w:top w:val="none" w:sz="0" w:space="0" w:color="auto"/>
                            <w:left w:val="none" w:sz="0" w:space="0" w:color="auto"/>
                            <w:bottom w:val="none" w:sz="0" w:space="0" w:color="auto"/>
                            <w:right w:val="none" w:sz="0" w:space="0" w:color="auto"/>
                          </w:divBdr>
                          <w:divsChild>
                            <w:div w:id="17344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642376">
          <w:marLeft w:val="0"/>
          <w:marRight w:val="0"/>
          <w:marTop w:val="0"/>
          <w:marBottom w:val="600"/>
          <w:divBdr>
            <w:top w:val="none" w:sz="0" w:space="0" w:color="auto"/>
            <w:left w:val="none" w:sz="0" w:space="0" w:color="auto"/>
            <w:bottom w:val="none" w:sz="0" w:space="0" w:color="auto"/>
            <w:right w:val="none" w:sz="0" w:space="0" w:color="auto"/>
          </w:divBdr>
          <w:divsChild>
            <w:div w:id="1820151796">
              <w:marLeft w:val="0"/>
              <w:marRight w:val="0"/>
              <w:marTop w:val="0"/>
              <w:marBottom w:val="420"/>
              <w:divBdr>
                <w:top w:val="none" w:sz="0" w:space="0" w:color="auto"/>
                <w:left w:val="none" w:sz="0" w:space="0" w:color="auto"/>
                <w:bottom w:val="none" w:sz="0" w:space="0" w:color="auto"/>
                <w:right w:val="none" w:sz="0" w:space="0" w:color="auto"/>
              </w:divBdr>
              <w:divsChild>
                <w:div w:id="514225593">
                  <w:marLeft w:val="0"/>
                  <w:marRight w:val="0"/>
                  <w:marTop w:val="0"/>
                  <w:marBottom w:val="0"/>
                  <w:divBdr>
                    <w:top w:val="none" w:sz="0" w:space="0" w:color="auto"/>
                    <w:left w:val="none" w:sz="0" w:space="0" w:color="auto"/>
                    <w:bottom w:val="none" w:sz="0" w:space="0" w:color="auto"/>
                    <w:right w:val="none" w:sz="0" w:space="0" w:color="auto"/>
                  </w:divBdr>
                  <w:divsChild>
                    <w:div w:id="1984306729">
                      <w:marLeft w:val="0"/>
                      <w:marRight w:val="0"/>
                      <w:marTop w:val="0"/>
                      <w:marBottom w:val="0"/>
                      <w:divBdr>
                        <w:top w:val="none" w:sz="0" w:space="0" w:color="auto"/>
                        <w:left w:val="none" w:sz="0" w:space="0" w:color="auto"/>
                        <w:bottom w:val="none" w:sz="0" w:space="0" w:color="auto"/>
                        <w:right w:val="none" w:sz="0" w:space="0" w:color="auto"/>
                      </w:divBdr>
                      <w:divsChild>
                        <w:div w:id="23960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057195">
      <w:bodyDiv w:val="1"/>
      <w:marLeft w:val="0"/>
      <w:marRight w:val="0"/>
      <w:marTop w:val="0"/>
      <w:marBottom w:val="0"/>
      <w:divBdr>
        <w:top w:val="none" w:sz="0" w:space="0" w:color="auto"/>
        <w:left w:val="none" w:sz="0" w:space="0" w:color="auto"/>
        <w:bottom w:val="none" w:sz="0" w:space="0" w:color="auto"/>
        <w:right w:val="none" w:sz="0" w:space="0" w:color="auto"/>
      </w:divBdr>
      <w:divsChild>
        <w:div w:id="31198252">
          <w:marLeft w:val="0"/>
          <w:marRight w:val="0"/>
          <w:marTop w:val="0"/>
          <w:marBottom w:val="0"/>
          <w:divBdr>
            <w:top w:val="none" w:sz="0" w:space="0" w:color="auto"/>
            <w:left w:val="none" w:sz="0" w:space="0" w:color="auto"/>
            <w:bottom w:val="none" w:sz="0" w:space="0" w:color="auto"/>
            <w:right w:val="none" w:sz="0" w:space="0" w:color="auto"/>
          </w:divBdr>
          <w:divsChild>
            <w:div w:id="1140149810">
              <w:marLeft w:val="-180"/>
              <w:marRight w:val="-180"/>
              <w:marTop w:val="0"/>
              <w:marBottom w:val="0"/>
              <w:divBdr>
                <w:top w:val="none" w:sz="0" w:space="0" w:color="auto"/>
                <w:left w:val="none" w:sz="0" w:space="0" w:color="auto"/>
                <w:bottom w:val="none" w:sz="0" w:space="0" w:color="auto"/>
                <w:right w:val="none" w:sz="0" w:space="0" w:color="auto"/>
              </w:divBdr>
              <w:divsChild>
                <w:div w:id="914827695">
                  <w:marLeft w:val="0"/>
                  <w:marRight w:val="0"/>
                  <w:marTop w:val="0"/>
                  <w:marBottom w:val="0"/>
                  <w:divBdr>
                    <w:top w:val="none" w:sz="0" w:space="0" w:color="auto"/>
                    <w:left w:val="none" w:sz="0" w:space="0" w:color="auto"/>
                    <w:bottom w:val="none" w:sz="0" w:space="0" w:color="auto"/>
                    <w:right w:val="none" w:sz="0" w:space="0" w:color="auto"/>
                  </w:divBdr>
                  <w:divsChild>
                    <w:div w:id="10256201">
                      <w:marLeft w:val="0"/>
                      <w:marRight w:val="0"/>
                      <w:marTop w:val="0"/>
                      <w:marBottom w:val="0"/>
                      <w:divBdr>
                        <w:top w:val="none" w:sz="0" w:space="0" w:color="auto"/>
                        <w:left w:val="none" w:sz="0" w:space="0" w:color="auto"/>
                        <w:bottom w:val="none" w:sz="0" w:space="0" w:color="auto"/>
                        <w:right w:val="none" w:sz="0" w:space="0" w:color="auto"/>
                      </w:divBdr>
                      <w:divsChild>
                        <w:div w:id="4676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48061">
              <w:marLeft w:val="-180"/>
              <w:marRight w:val="-180"/>
              <w:marTop w:val="0"/>
              <w:marBottom w:val="0"/>
              <w:divBdr>
                <w:top w:val="none" w:sz="0" w:space="0" w:color="auto"/>
                <w:left w:val="none" w:sz="0" w:space="0" w:color="auto"/>
                <w:bottom w:val="none" w:sz="0" w:space="0" w:color="auto"/>
                <w:right w:val="none" w:sz="0" w:space="0" w:color="auto"/>
              </w:divBdr>
              <w:divsChild>
                <w:div w:id="1903979760">
                  <w:marLeft w:val="0"/>
                  <w:marRight w:val="0"/>
                  <w:marTop w:val="0"/>
                  <w:marBottom w:val="0"/>
                  <w:divBdr>
                    <w:top w:val="single" w:sz="6" w:space="0" w:color="000000"/>
                    <w:left w:val="single" w:sz="6" w:space="9" w:color="000000"/>
                    <w:bottom w:val="single" w:sz="6" w:space="0" w:color="000000"/>
                    <w:right w:val="single" w:sz="6" w:space="9" w:color="000000"/>
                  </w:divBdr>
                </w:div>
              </w:divsChild>
            </w:div>
          </w:divsChild>
        </w:div>
        <w:div w:id="1085952813">
          <w:marLeft w:val="0"/>
          <w:marRight w:val="0"/>
          <w:marTop w:val="0"/>
          <w:marBottom w:val="0"/>
          <w:divBdr>
            <w:top w:val="none" w:sz="0" w:space="0" w:color="auto"/>
            <w:left w:val="none" w:sz="0" w:space="0" w:color="auto"/>
            <w:bottom w:val="none" w:sz="0" w:space="0" w:color="auto"/>
            <w:right w:val="none" w:sz="0" w:space="0" w:color="auto"/>
          </w:divBdr>
          <w:divsChild>
            <w:div w:id="232786409">
              <w:marLeft w:val="-180"/>
              <w:marRight w:val="-180"/>
              <w:marTop w:val="0"/>
              <w:marBottom w:val="0"/>
              <w:divBdr>
                <w:top w:val="none" w:sz="0" w:space="0" w:color="auto"/>
                <w:left w:val="none" w:sz="0" w:space="0" w:color="auto"/>
                <w:bottom w:val="none" w:sz="0" w:space="0" w:color="auto"/>
                <w:right w:val="none" w:sz="0" w:space="0" w:color="auto"/>
              </w:divBdr>
              <w:divsChild>
                <w:div w:id="259139814">
                  <w:marLeft w:val="0"/>
                  <w:marRight w:val="0"/>
                  <w:marTop w:val="0"/>
                  <w:marBottom w:val="0"/>
                  <w:divBdr>
                    <w:top w:val="none" w:sz="0" w:space="0" w:color="auto"/>
                    <w:left w:val="none" w:sz="0" w:space="0" w:color="auto"/>
                    <w:bottom w:val="none" w:sz="0" w:space="0" w:color="auto"/>
                    <w:right w:val="none" w:sz="0" w:space="0" w:color="auto"/>
                  </w:divBdr>
                  <w:divsChild>
                    <w:div w:id="1955626700">
                      <w:marLeft w:val="0"/>
                      <w:marRight w:val="0"/>
                      <w:marTop w:val="0"/>
                      <w:marBottom w:val="0"/>
                      <w:divBdr>
                        <w:top w:val="single" w:sz="6" w:space="0" w:color="E9ECEF"/>
                        <w:left w:val="single" w:sz="6" w:space="0" w:color="E9ECEF"/>
                        <w:bottom w:val="single" w:sz="6" w:space="0" w:color="E9ECEF"/>
                        <w:right w:val="single" w:sz="6" w:space="0" w:color="E9ECEF"/>
                      </w:divBdr>
                      <w:divsChild>
                        <w:div w:id="127476104">
                          <w:marLeft w:val="0"/>
                          <w:marRight w:val="0"/>
                          <w:marTop w:val="0"/>
                          <w:marBottom w:val="0"/>
                          <w:divBdr>
                            <w:top w:val="none" w:sz="0" w:space="0" w:color="auto"/>
                            <w:left w:val="none" w:sz="0" w:space="0" w:color="auto"/>
                            <w:bottom w:val="single" w:sz="6" w:space="0" w:color="E9ECEF"/>
                            <w:right w:val="none" w:sz="0" w:space="0" w:color="auto"/>
                          </w:divBdr>
                        </w:div>
                      </w:divsChild>
                    </w:div>
                    <w:div w:id="1896768609">
                      <w:marLeft w:val="0"/>
                      <w:marRight w:val="0"/>
                      <w:marTop w:val="0"/>
                      <w:marBottom w:val="0"/>
                      <w:divBdr>
                        <w:top w:val="none" w:sz="0" w:space="0" w:color="auto"/>
                        <w:left w:val="single" w:sz="6" w:space="0" w:color="E9ECEF"/>
                        <w:bottom w:val="single" w:sz="6" w:space="0" w:color="E9ECEF"/>
                        <w:right w:val="single" w:sz="6" w:space="0" w:color="E9ECEF"/>
                      </w:divBdr>
                      <w:divsChild>
                        <w:div w:id="2114783674">
                          <w:marLeft w:val="0"/>
                          <w:marRight w:val="0"/>
                          <w:marTop w:val="0"/>
                          <w:marBottom w:val="0"/>
                          <w:divBdr>
                            <w:top w:val="none" w:sz="0" w:space="0" w:color="auto"/>
                            <w:left w:val="none" w:sz="0" w:space="0" w:color="auto"/>
                            <w:bottom w:val="single" w:sz="6" w:space="0" w:color="E9ECEF"/>
                            <w:right w:val="none" w:sz="0" w:space="0" w:color="auto"/>
                          </w:divBdr>
                        </w:div>
                        <w:div w:id="2012905057">
                          <w:marLeft w:val="0"/>
                          <w:marRight w:val="0"/>
                          <w:marTop w:val="0"/>
                          <w:marBottom w:val="0"/>
                          <w:divBdr>
                            <w:top w:val="none" w:sz="0" w:space="0" w:color="auto"/>
                            <w:left w:val="none" w:sz="0" w:space="0" w:color="auto"/>
                            <w:bottom w:val="none" w:sz="0" w:space="0" w:color="auto"/>
                            <w:right w:val="none" w:sz="0" w:space="0" w:color="auto"/>
                          </w:divBdr>
                          <w:divsChild>
                            <w:div w:id="1096095292">
                              <w:marLeft w:val="0"/>
                              <w:marRight w:val="0"/>
                              <w:marTop w:val="0"/>
                              <w:marBottom w:val="0"/>
                              <w:divBdr>
                                <w:top w:val="none" w:sz="0" w:space="0" w:color="auto"/>
                                <w:left w:val="none" w:sz="0" w:space="0" w:color="auto"/>
                                <w:bottom w:val="none" w:sz="0" w:space="0" w:color="auto"/>
                                <w:right w:val="none" w:sz="0" w:space="0" w:color="auto"/>
                              </w:divBdr>
                              <w:divsChild>
                                <w:div w:id="19187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01prmpalctosabanalarga@cendoj.ramajudicial.gov.c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924</TotalTime>
  <Pages>7</Pages>
  <Words>2328</Words>
  <Characters>12810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dcterms:created xsi:type="dcterms:W3CDTF">2021-02-28T16:37:00Z</dcterms:created>
  <dcterms:modified xsi:type="dcterms:W3CDTF">2021-03-02T16:30:00Z</dcterms:modified>
</cp:coreProperties>
</file>