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80" w:rightFromText="180" w:vertAnchor="page" w:horzAnchor="margin" w:tblpY="2534"/>
        <w:tblW w:w="13545" w:type="dxa"/>
        <w:tblLayout w:type="fixed"/>
        <w:tblLook w:val="04A0" w:firstRow="1" w:lastRow="0" w:firstColumn="1" w:lastColumn="0" w:noHBand="0" w:noVBand="1"/>
      </w:tblPr>
      <w:tblGrid>
        <w:gridCol w:w="541"/>
        <w:gridCol w:w="2528"/>
        <w:gridCol w:w="1257"/>
        <w:gridCol w:w="1955"/>
        <w:gridCol w:w="1816"/>
        <w:gridCol w:w="1310"/>
        <w:gridCol w:w="1344"/>
        <w:gridCol w:w="1389"/>
        <w:gridCol w:w="1405"/>
      </w:tblGrid>
      <w:tr w:rsidR="00D977E2" w:rsidRPr="00B71336" w:rsidTr="003B6DA7">
        <w:trPr>
          <w:trHeight w:val="607"/>
        </w:trPr>
        <w:tc>
          <w:tcPr>
            <w:tcW w:w="541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No.</w:t>
            </w:r>
          </w:p>
        </w:tc>
        <w:tc>
          <w:tcPr>
            <w:tcW w:w="2528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RADICACIÓN</w:t>
            </w:r>
          </w:p>
        </w:tc>
        <w:tc>
          <w:tcPr>
            <w:tcW w:w="1257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PROCESO</w:t>
            </w:r>
          </w:p>
        </w:tc>
        <w:tc>
          <w:tcPr>
            <w:tcW w:w="1955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DEMANDANTE</w:t>
            </w:r>
          </w:p>
        </w:tc>
        <w:tc>
          <w:tcPr>
            <w:tcW w:w="1816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DEMANDADO</w:t>
            </w:r>
          </w:p>
        </w:tc>
        <w:tc>
          <w:tcPr>
            <w:tcW w:w="1310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ACTUACIÓN</w:t>
            </w:r>
          </w:p>
        </w:tc>
        <w:tc>
          <w:tcPr>
            <w:tcW w:w="1344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FECHA INICIO TRASLADO</w:t>
            </w:r>
          </w:p>
        </w:tc>
        <w:tc>
          <w:tcPr>
            <w:tcW w:w="1389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FECHA VECIMIENTO TRASLADO</w:t>
            </w:r>
          </w:p>
        </w:tc>
        <w:tc>
          <w:tcPr>
            <w:tcW w:w="1405" w:type="dxa"/>
            <w:shd w:val="clear" w:color="auto" w:fill="D5DCE4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LINK EXPEDIENTE</w:t>
            </w:r>
          </w:p>
        </w:tc>
      </w:tr>
      <w:tr w:rsidR="00D977E2" w:rsidRPr="00B71336" w:rsidTr="003B6DA7">
        <w:trPr>
          <w:trHeight w:val="444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08001418901420220110100</w:t>
            </w: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COOPHUMANA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ELVIRA LEONOR CAICEDO ORTIZ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01CPrincipal</w:t>
              </w:r>
            </w:hyperlink>
          </w:p>
        </w:tc>
      </w:tr>
      <w:tr w:rsidR="00D977E2" w:rsidRPr="00B71336" w:rsidTr="003B6DA7">
        <w:trPr>
          <w:trHeight w:val="903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08001418901420210081800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COOPERATIVA DE LOS PROFESIONALES “COASMEDAS”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OSCAR MANUEL ARTETA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ARTETA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 OTRO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C01Principal</w:t>
              </w:r>
            </w:hyperlink>
          </w:p>
        </w:tc>
      </w:tr>
      <w:tr w:rsidR="00D977E2" w:rsidRPr="00B71336" w:rsidTr="003B6DA7">
        <w:trPr>
          <w:trHeight w:val="1140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08001418901420220020700</w:t>
            </w: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COOPEHOGAR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MARÍA FERNANDA GAMBOA ARRIETA Y OTRO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C01Principal</w:t>
              </w:r>
            </w:hyperlink>
          </w:p>
        </w:tc>
      </w:tr>
      <w:tr w:rsidR="00D977E2" w:rsidRPr="00B71336" w:rsidTr="003B6DA7">
        <w:trPr>
          <w:trHeight w:val="903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08001418901420220033000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Responsabilidad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Civil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Extracontractual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RITA LUZ MEJÍA GONZALEZ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TANIA PATRICIA AGUILAR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C01Principal</w:t>
              </w:r>
            </w:hyperlink>
          </w:p>
        </w:tc>
      </w:tr>
      <w:tr w:rsidR="00D977E2" w:rsidRPr="00B71336" w:rsidTr="003B6DA7">
        <w:trPr>
          <w:trHeight w:val="666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08001418901420210041700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CREDIVALORES - CREDISERVICIOS S.A.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YAIR VILLAREAL BURGOS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13MemorialRecursoReposicon .pdf</w:t>
              </w:r>
            </w:hyperlink>
          </w:p>
        </w:tc>
      </w:tr>
      <w:tr w:rsidR="00D977E2" w:rsidRPr="00B71336" w:rsidTr="003B6DA7">
        <w:trPr>
          <w:trHeight w:val="681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08001418901420220035900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CREDIVALORES CREDISERVICIOS S.A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ANA MILENA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MENDOZA DE LA SALAS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05MemorialRecursoReposicion .pdf</w:t>
              </w:r>
            </w:hyperlink>
          </w:p>
        </w:tc>
      </w:tr>
      <w:tr w:rsidR="00D977E2" w:rsidRPr="00B71336" w:rsidTr="003B6DA7">
        <w:trPr>
          <w:trHeight w:val="1599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08001418901420210064200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COOPERATIVA SANTANDEREANA DE TRANSPORTADORES 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LIMITADA – COPETRAN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DISTRIFRUVER ANGELLO S.A.S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10MemorialRecursoReposicion .pdf</w:t>
              </w:r>
            </w:hyperlink>
          </w:p>
        </w:tc>
      </w:tr>
      <w:tr w:rsidR="00D977E2" w:rsidRPr="00B71336" w:rsidTr="003B6DA7">
        <w:trPr>
          <w:trHeight w:val="681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08001418901420220032500</w:t>
            </w:r>
          </w:p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PLÁSTICOS FAYCO S.A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INVERSIONES GEBARA S.A.S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Recurso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Reposición</w:t>
            </w:r>
            <w:proofErr w:type="spellEnd"/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17/04/2024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Pr="00B7133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Memorialpronunciamientosobrerecurso.pdf</w:t>
              </w:r>
            </w:hyperlink>
          </w:p>
        </w:tc>
      </w:tr>
      <w:tr w:rsidR="00D977E2" w:rsidRPr="00B71336" w:rsidTr="003B6DA7">
        <w:trPr>
          <w:trHeight w:val="1806"/>
        </w:trPr>
        <w:tc>
          <w:tcPr>
            <w:tcW w:w="541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713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8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  <w:lang w:val="es-CO"/>
              </w:rPr>
              <w:t>080014189014-2022-00590-00</w:t>
            </w:r>
          </w:p>
        </w:tc>
        <w:tc>
          <w:tcPr>
            <w:tcW w:w="1257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Ejecutivo</w:t>
            </w:r>
            <w:proofErr w:type="spellEnd"/>
          </w:p>
        </w:tc>
        <w:tc>
          <w:tcPr>
            <w:tcW w:w="1955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COOPERATIVA MULTIACTIVA Y DE SERVICIOS COOSURGIR</w:t>
            </w:r>
          </w:p>
        </w:tc>
        <w:tc>
          <w:tcPr>
            <w:tcW w:w="1816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OCTAVIO ANTONIO CARVAJAL MARTINEZ y MAGALIS MATILDE MUÑOZ QUINTERO</w:t>
            </w:r>
          </w:p>
        </w:tc>
        <w:tc>
          <w:tcPr>
            <w:tcW w:w="1310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Traslado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las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expciones</w:t>
            </w:r>
            <w:proofErr w:type="spellEnd"/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Meritos  </w:t>
            </w:r>
          </w:p>
        </w:tc>
        <w:tc>
          <w:tcPr>
            <w:tcW w:w="1344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15 /04/2024</w:t>
            </w:r>
          </w:p>
        </w:tc>
        <w:tc>
          <w:tcPr>
            <w:tcW w:w="1389" w:type="dxa"/>
          </w:tcPr>
          <w:p w:rsidR="00D977E2" w:rsidRPr="00B71336" w:rsidRDefault="00D977E2" w:rsidP="003B6D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36">
              <w:rPr>
                <w:rFonts w:ascii="Times New Roman" w:eastAsia="Calibri" w:hAnsi="Times New Roman" w:cs="Times New Roman"/>
                <w:sz w:val="20"/>
                <w:szCs w:val="20"/>
              </w:rPr>
              <w:t>26/04/2024</w:t>
            </w:r>
          </w:p>
        </w:tc>
        <w:tc>
          <w:tcPr>
            <w:tcW w:w="1405" w:type="dxa"/>
          </w:tcPr>
          <w:p w:rsidR="00D977E2" w:rsidRPr="00B71336" w:rsidRDefault="00D977E2" w:rsidP="003B6DA7">
            <w:pPr>
              <w:rPr>
                <w:rFonts w:ascii="Calibri" w:eastAsia="Calibri" w:hAnsi="Calibri" w:cs="Times New Roman"/>
              </w:rPr>
            </w:pPr>
            <w:hyperlink r:id="rId14" w:history="1">
              <w:r w:rsidRPr="00B71336">
                <w:rPr>
                  <w:rFonts w:ascii="Calibri" w:eastAsia="Calibri" w:hAnsi="Calibri" w:cs="Times New Roman"/>
                  <w:color w:val="0000FF"/>
                  <w:u w:val="single"/>
                </w:rPr>
                <w:t>13ContestaciónDemanda.pdf</w:t>
              </w:r>
            </w:hyperlink>
          </w:p>
          <w:p w:rsidR="00D977E2" w:rsidRPr="00B71336" w:rsidRDefault="00D977E2" w:rsidP="003B6DA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7013E" w:rsidRDefault="00DE366C">
      <w:bookmarkStart w:id="0" w:name="_GoBack"/>
      <w:bookmarkEnd w:id="0"/>
    </w:p>
    <w:p w:rsidR="00D977E2" w:rsidRDefault="00D977E2"/>
    <w:p w:rsidR="00D977E2" w:rsidRDefault="00D977E2"/>
    <w:p w:rsidR="00D977E2" w:rsidRPr="007F4E83" w:rsidRDefault="00D977E2" w:rsidP="00D977E2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t>Las actuaciones de los procesos podrán ser consultadas en “</w:t>
      </w:r>
      <w:r w:rsidRPr="007F4E83">
        <w:rPr>
          <w:rFonts w:ascii="Times New Roman" w:hAnsi="Times New Roman" w:cs="Times New Roman"/>
          <w:i/>
          <w:iCs/>
          <w:szCs w:val="20"/>
          <w:lang w:val="es-MX"/>
        </w:rPr>
        <w:t>LINK EXPEDIENTE</w:t>
      </w:r>
      <w:r w:rsidRPr="007F4E83">
        <w:rPr>
          <w:rFonts w:ascii="Times New Roman" w:hAnsi="Times New Roman" w:cs="Times New Roman"/>
          <w:szCs w:val="20"/>
          <w:lang w:val="es-MX"/>
        </w:rPr>
        <w:t>” y, adicionalmente, a través de la plataforma TYBA. El Link expirará una vez fenecido el término del traslado.</w:t>
      </w:r>
    </w:p>
    <w:p w:rsidR="00D977E2" w:rsidRPr="007F4E83" w:rsidRDefault="00D977E2" w:rsidP="00D977E2">
      <w:pPr>
        <w:jc w:val="center"/>
        <w:rPr>
          <w:rFonts w:ascii="Times New Roman" w:hAnsi="Times New Roman" w:cs="Times New Roman"/>
          <w:b/>
          <w:szCs w:val="20"/>
          <w:lang w:val="es-MX"/>
        </w:rPr>
      </w:pPr>
      <w:r w:rsidRPr="007F4E83">
        <w:rPr>
          <w:rFonts w:ascii="Times New Roman" w:hAnsi="Times New Roman" w:cs="Times New Roman"/>
          <w:b/>
          <w:szCs w:val="20"/>
          <w:lang w:val="es-MX"/>
        </w:rPr>
        <w:t>WILSON CARDONA BOSSIO</w:t>
      </w:r>
    </w:p>
    <w:p w:rsidR="00D977E2" w:rsidRPr="007F4E83" w:rsidRDefault="00D977E2" w:rsidP="00D977E2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t>SECRETARIO</w:t>
      </w:r>
    </w:p>
    <w:p w:rsidR="00D977E2" w:rsidRDefault="00D977E2"/>
    <w:sectPr w:rsidR="00D977E2" w:rsidSect="00D977E2">
      <w:head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6C" w:rsidRDefault="00DE366C" w:rsidP="00D977E2">
      <w:pPr>
        <w:spacing w:after="0" w:line="240" w:lineRule="auto"/>
      </w:pPr>
      <w:r>
        <w:separator/>
      </w:r>
    </w:p>
  </w:endnote>
  <w:endnote w:type="continuationSeparator" w:id="0">
    <w:p w:rsidR="00DE366C" w:rsidRDefault="00DE366C" w:rsidP="00D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6C" w:rsidRDefault="00DE366C" w:rsidP="00D977E2">
      <w:pPr>
        <w:spacing w:after="0" w:line="240" w:lineRule="auto"/>
      </w:pPr>
      <w:r>
        <w:separator/>
      </w:r>
    </w:p>
  </w:footnote>
  <w:footnote w:type="continuationSeparator" w:id="0">
    <w:p w:rsidR="00DE366C" w:rsidRDefault="00DE366C" w:rsidP="00D9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E2" w:rsidRPr="00626642" w:rsidRDefault="00D977E2" w:rsidP="00D977E2">
    <w:pPr>
      <w:tabs>
        <w:tab w:val="left" w:pos="4155"/>
        <w:tab w:val="center" w:pos="4420"/>
        <w:tab w:val="right" w:pos="8840"/>
      </w:tabs>
      <w:rPr>
        <w:bCs/>
        <w:iCs/>
        <w:lang w:val="es-ES"/>
      </w:rPr>
    </w:pPr>
    <w:r w:rsidRPr="0062664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9E376B" wp14:editId="24C0F3D1">
              <wp:simplePos x="0" y="0"/>
              <wp:positionH relativeFrom="column">
                <wp:posOffset>4025900</wp:posOffset>
              </wp:positionH>
              <wp:positionV relativeFrom="paragraph">
                <wp:posOffset>102235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7E2" w:rsidRDefault="00D977E2" w:rsidP="00D977E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E376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17pt;margin-top:8.0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" strokecolor="white">
              <v:textbox>
                <w:txbxContent>
                  <w:p w:rsidR="00D977E2" w:rsidRDefault="00D977E2" w:rsidP="00D977E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26642">
      <w:rPr>
        <w:bCs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B1E6A4B" wp14:editId="18E089A7">
          <wp:simplePos x="0" y="0"/>
          <wp:positionH relativeFrom="column">
            <wp:posOffset>713105</wp:posOffset>
          </wp:positionH>
          <wp:positionV relativeFrom="paragraph">
            <wp:posOffset>-333375</wp:posOffset>
          </wp:positionV>
          <wp:extent cx="3181445" cy="1050566"/>
          <wp:effectExtent l="0" t="0" r="0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445" cy="105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7E2" w:rsidRDefault="00D977E2" w:rsidP="00D977E2">
    <w:pPr>
      <w:tabs>
        <w:tab w:val="left" w:pos="210"/>
        <w:tab w:val="center" w:pos="4252"/>
        <w:tab w:val="center" w:pos="4419"/>
        <w:tab w:val="right" w:pos="8504"/>
      </w:tabs>
      <w:jc w:val="center"/>
      <w:rPr>
        <w:bCs/>
        <w:iCs/>
        <w:lang w:val="es-ES"/>
      </w:rPr>
    </w:pPr>
    <w:r>
      <w:rPr>
        <w:bCs/>
        <w:iCs/>
        <w:lang w:val="es-ES"/>
      </w:rPr>
      <w:t xml:space="preserve">                                                                                                     </w:t>
    </w:r>
  </w:p>
  <w:p w:rsidR="00D977E2" w:rsidRPr="00D977E2" w:rsidRDefault="00D977E2" w:rsidP="00D977E2">
    <w:pPr>
      <w:tabs>
        <w:tab w:val="left" w:pos="210"/>
        <w:tab w:val="center" w:pos="4252"/>
        <w:tab w:val="center" w:pos="4419"/>
        <w:tab w:val="right" w:pos="8504"/>
      </w:tabs>
      <w:jc w:val="center"/>
      <w:rPr>
        <w:b/>
        <w:bCs/>
        <w:iCs/>
        <w:sz w:val="24"/>
        <w:szCs w:val="24"/>
        <w:lang w:val="es-ES"/>
      </w:rPr>
    </w:pPr>
    <w:r w:rsidRPr="00D977E2">
      <w:rPr>
        <w:b/>
        <w:bCs/>
        <w:iCs/>
        <w:sz w:val="24"/>
        <w:szCs w:val="24"/>
        <w:lang w:val="es-ES"/>
      </w:rPr>
      <w:t>FIJACION DE ESTADO 2</w:t>
    </w:r>
  </w:p>
  <w:p w:rsidR="00D977E2" w:rsidRDefault="00D977E2" w:rsidP="00D977E2">
    <w:pPr>
      <w:tabs>
        <w:tab w:val="center" w:pos="4252"/>
        <w:tab w:val="right" w:pos="8504"/>
      </w:tabs>
      <w:jc w:val="center"/>
      <w:rPr>
        <w:b/>
        <w:bCs/>
        <w:iCs/>
        <w:lang w:val="es-ES"/>
      </w:rPr>
    </w:pPr>
    <w:r w:rsidRPr="00626642">
      <w:rPr>
        <w:b/>
        <w:bCs/>
        <w:iCs/>
        <w:lang w:val="es-ES"/>
      </w:rPr>
      <w:t xml:space="preserve">JUZGADO </w:t>
    </w:r>
    <w:r>
      <w:rPr>
        <w:b/>
        <w:bCs/>
        <w:iCs/>
        <w:lang w:val="es-ES"/>
      </w:rPr>
      <w:t>CATORCE DE PEQUEÑAS CAUSAS Y COMPETENCIA MULTIPLE DE BARRANQUILLA</w:t>
    </w:r>
  </w:p>
  <w:p w:rsidR="00D977E2" w:rsidRDefault="00D977E2">
    <w:pPr>
      <w:pStyle w:val="Encabezado"/>
    </w:pPr>
  </w:p>
  <w:p w:rsidR="00D977E2" w:rsidRDefault="00D9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E2"/>
    <w:rsid w:val="000B0A92"/>
    <w:rsid w:val="000D2D79"/>
    <w:rsid w:val="00D977E2"/>
    <w:rsid w:val="00D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53BE6B-BA78-4547-8526-5FAC3DBD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E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7E2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977E2"/>
  </w:style>
  <w:style w:type="paragraph" w:styleId="Piedepgina">
    <w:name w:val="footer"/>
    <w:basedOn w:val="Normal"/>
    <w:link w:val="PiedepginaCar"/>
    <w:uiPriority w:val="99"/>
    <w:unhideWhenUsed/>
    <w:rsid w:val="00D977E2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7E2"/>
  </w:style>
  <w:style w:type="table" w:customStyle="1" w:styleId="Tablaconcuadrcula1">
    <w:name w:val="Tabla con cuadrícula1"/>
    <w:basedOn w:val="Tablanormal"/>
    <w:next w:val="Tablaconcuadrcula"/>
    <w:uiPriority w:val="39"/>
    <w:rsid w:val="00D977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9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j14prpcbquilla_cendoj_ramajudicial_gov_co/EiE4avYiwWhFonB2Eiknv-YBc3ypTbIZaavVAqvZzq4jHQ?e=pXi6Zw" TargetMode="External"/><Relationship Id="rId13" Type="http://schemas.openxmlformats.org/officeDocument/2006/relationships/hyperlink" Target="https://etbcsj-my.sharepoint.com/:b:/g/personal/j14prpcbquilla_cendoj_ramajudicial_gov_co/ESJYfk5tm45Nk3y5ONu7tBkBckqxoe4vgbwojSbUr7ui_Q?e=vLTmX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j14prpcbquilla_cendoj_ramajudicial_gov_co/EhpR_LqH95VLqKQcWeJYvgIBxMo6vCLH673ePmE9bGV0cA?e=kJIz01" TargetMode="External"/><Relationship Id="rId12" Type="http://schemas.openxmlformats.org/officeDocument/2006/relationships/hyperlink" Target="https://etbcsj-my.sharepoint.com/:b:/g/personal/j14prpcbquilla_cendoj_ramajudicial_gov_co/ERuZ9rHY5UdPle6l8EoMB8IBGoK-r4i7_M3wtWBXSQxPpg?e=Smed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j14prpcbquilla_cendoj_ramajudicial_gov_co/EkdOiGWMiIlLniVoI5Cn59kBoQzUfaHVbDM8YfkjHLSN1Q?e=bvNDbc" TargetMode="External"/><Relationship Id="rId11" Type="http://schemas.openxmlformats.org/officeDocument/2006/relationships/hyperlink" Target="https://etbcsj-my.sharepoint.com/:b:/g/personal/j14prpcbquilla_cendoj_ramajudicial_gov_co/EQjwdJtetEJLqdVwE1LGtqsB_wa65nVHgkqktc_qt5_fhg?e=HdfL7y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tbcsj-my.sharepoint.com/:b:/g/personal/j14prpcbquilla_cendoj_ramajudicial_gov_co/EWBQc4OAam5DukfBFv23ttABa1Dj31pFwj-JGfozOWrQzA?e=yEc1r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tbcsj-my.sharepoint.com/:f:/g/personal/j14prpcbquilla_cendoj_ramajudicial_gov_co/EjZddNqmw_ZAokTmAYykNKIBoc04TDqzcCGPr6wGkKvXEg?e=MQJyZI" TargetMode="External"/><Relationship Id="rId14" Type="http://schemas.openxmlformats.org/officeDocument/2006/relationships/hyperlink" Target="https://etbcsj-my.sharepoint.com/:b:/g/personal/j14prpcbquilla_cendoj_ramajudicial_gov_co/ERNfUEffcxtHiP89zOoZ2jEB0iY6mzxSSTX9qtvR9x2uyg?e=cGN5q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CSJ</cp:lastModifiedBy>
  <cp:revision>1</cp:revision>
  <dcterms:created xsi:type="dcterms:W3CDTF">2024-04-15T03:06:00Z</dcterms:created>
  <dcterms:modified xsi:type="dcterms:W3CDTF">2024-04-15T03:12:00Z</dcterms:modified>
</cp:coreProperties>
</file>