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DB56" w14:textId="77777777" w:rsidR="00691ECD" w:rsidRDefault="00691ECD" w:rsidP="001C5951">
      <w:pPr>
        <w:tabs>
          <w:tab w:val="left" w:pos="6292"/>
        </w:tabs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14:paraId="4FDC26FE" w14:textId="77777777" w:rsidR="00691ECD" w:rsidRPr="00AE57B3" w:rsidRDefault="00691ECD" w:rsidP="00691ECD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i/>
          <w:iCs/>
          <w:lang w:eastAsia="es-ES"/>
        </w:rPr>
      </w:pPr>
      <w:r w:rsidRPr="00F21BA8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9D10BB1" wp14:editId="73BA5433">
            <wp:extent cx="2122714" cy="906555"/>
            <wp:effectExtent l="0" t="0" r="0" b="8255"/>
            <wp:docPr id="1" name="Imagen 1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54" cy="91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Courier New"/>
          <w:b/>
          <w:i/>
          <w:iCs/>
          <w:lang w:eastAsia="es-ES"/>
        </w:rPr>
        <w:br/>
        <w:t>DISTRITO JUDICIAL DE MEDELLÍN</w:t>
      </w:r>
      <w:r>
        <w:br/>
      </w:r>
      <w:r w:rsidRPr="00AE57B3">
        <w:rPr>
          <w:rFonts w:ascii="Bookman Old Style" w:eastAsia="Times New Roman" w:hAnsi="Bookman Old Style" w:cs="Courier New"/>
          <w:b/>
          <w:i/>
          <w:iCs/>
          <w:lang w:eastAsia="es-ES"/>
        </w:rPr>
        <w:t xml:space="preserve">JUZGADO NOVENO DE FAMILIA </w:t>
      </w:r>
      <w:r>
        <w:rPr>
          <w:rFonts w:ascii="Bookman Old Style" w:eastAsia="Times New Roman" w:hAnsi="Bookman Old Style" w:cs="Courier New"/>
          <w:b/>
          <w:i/>
          <w:iCs/>
          <w:lang w:eastAsia="es-ES"/>
        </w:rPr>
        <w:t xml:space="preserve">DE ORALIDAD </w:t>
      </w:r>
    </w:p>
    <w:p w14:paraId="4BD0B351" w14:textId="77777777" w:rsidR="00691ECD" w:rsidRDefault="00691ECD" w:rsidP="00691ECD">
      <w:pPr>
        <w:spacing w:after="0" w:line="276" w:lineRule="auto"/>
        <w:jc w:val="center"/>
        <w:rPr>
          <w:rStyle w:val="Hipervnculo"/>
          <w:rFonts w:ascii="Bookman Old Style" w:eastAsia="Times New Roman" w:hAnsi="Bookman Old Style" w:cs="Courier New"/>
          <w:b/>
          <w:i/>
          <w:iCs/>
          <w:lang w:eastAsia="es-ES"/>
        </w:rPr>
      </w:pPr>
      <w:r>
        <w:rPr>
          <w:rFonts w:ascii="Bookman Old Style" w:eastAsia="Times New Roman" w:hAnsi="Bookman Old Style" w:cs="Courier New"/>
          <w:b/>
          <w:i/>
          <w:iCs/>
          <w:lang w:eastAsia="es-ES"/>
        </w:rPr>
        <w:tab/>
        <w:t xml:space="preserve"> VEINTITRÉS DE JUNIO DOS MIL VEINTIUNO</w:t>
      </w:r>
      <w:r>
        <w:rPr>
          <w:rFonts w:ascii="Bookman Old Style" w:eastAsia="Times New Roman" w:hAnsi="Bookman Old Style" w:cs="Courier New"/>
          <w:b/>
          <w:i/>
          <w:iCs/>
          <w:lang w:eastAsia="es-ES"/>
        </w:rPr>
        <w:br/>
        <w:t xml:space="preserve">    CRA 52 # 42 – 73 OF 309 MEDELLÍN</w:t>
      </w:r>
      <w:r>
        <w:rPr>
          <w:rFonts w:ascii="Bookman Old Style" w:eastAsia="Times New Roman" w:hAnsi="Bookman Old Style" w:cs="Courier New"/>
          <w:b/>
          <w:i/>
          <w:iCs/>
          <w:lang w:eastAsia="es-ES"/>
        </w:rPr>
        <w:br/>
        <w:t xml:space="preserve">     EMAIL: </w:t>
      </w:r>
      <w:hyperlink r:id="rId6" w:history="1">
        <w:r w:rsidRPr="00874155">
          <w:rPr>
            <w:rStyle w:val="Hipervnculo"/>
            <w:rFonts w:ascii="Bookman Old Style" w:eastAsia="Times New Roman" w:hAnsi="Bookman Old Style" w:cs="Courier New"/>
            <w:b/>
            <w:i/>
            <w:iCs/>
            <w:lang w:eastAsia="es-ES"/>
          </w:rPr>
          <w:t>j09famed@cendoj.ramajudicial.gov.co</w:t>
        </w:r>
      </w:hyperlink>
    </w:p>
    <w:p w14:paraId="207C0A7C" w14:textId="77777777" w:rsidR="00691ECD" w:rsidRDefault="00691ECD" w:rsidP="00691ECD"/>
    <w:p w14:paraId="51AB0BA4" w14:textId="77777777" w:rsidR="00691ECD" w:rsidRDefault="00691ECD" w:rsidP="001C5951">
      <w:pPr>
        <w:tabs>
          <w:tab w:val="left" w:pos="6292"/>
        </w:tabs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14:paraId="29EA6F31" w14:textId="77777777" w:rsidR="00691ECD" w:rsidRDefault="00691ECD" w:rsidP="001C5951">
      <w:pPr>
        <w:tabs>
          <w:tab w:val="left" w:pos="6292"/>
        </w:tabs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14:paraId="21B871C3" w14:textId="77777777" w:rsidR="001C5951" w:rsidRDefault="00691ECD" w:rsidP="00691ECD">
      <w:pPr>
        <w:tabs>
          <w:tab w:val="left" w:pos="6292"/>
        </w:tabs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AUTO INADMITE </w:t>
      </w:r>
      <w:r w:rsidR="00A15F4B">
        <w:rPr>
          <w:rFonts w:ascii="Courier New" w:hAnsi="Courier New" w:cs="Courier New"/>
          <w:b/>
          <w:i/>
          <w:sz w:val="24"/>
          <w:szCs w:val="24"/>
        </w:rPr>
        <w:t>-</w:t>
      </w: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A15F4B">
        <w:rPr>
          <w:rFonts w:ascii="Courier New" w:hAnsi="Courier New" w:cs="Courier New"/>
          <w:b/>
          <w:i/>
          <w:sz w:val="24"/>
          <w:szCs w:val="24"/>
        </w:rPr>
        <w:t>RDO 2020-</w:t>
      </w:r>
      <w:r w:rsidR="00506ADD">
        <w:rPr>
          <w:rFonts w:ascii="Courier New" w:hAnsi="Courier New" w:cs="Courier New"/>
          <w:b/>
          <w:i/>
          <w:sz w:val="24"/>
          <w:szCs w:val="24"/>
        </w:rPr>
        <w:t xml:space="preserve">228 </w:t>
      </w:r>
      <w:r>
        <w:rPr>
          <w:rFonts w:ascii="Courier New" w:hAnsi="Courier New" w:cs="Courier New"/>
          <w:b/>
          <w:i/>
          <w:sz w:val="24"/>
          <w:szCs w:val="24"/>
        </w:rPr>
        <w:t>PRIVACIÓN DE LA PATRIA POTESTAD</w:t>
      </w:r>
      <w:r w:rsidR="001C5951">
        <w:rPr>
          <w:rFonts w:ascii="Courier New" w:hAnsi="Courier New" w:cs="Courier New"/>
          <w:b/>
          <w:i/>
          <w:sz w:val="24"/>
          <w:szCs w:val="24"/>
        </w:rPr>
        <w:tab/>
      </w:r>
    </w:p>
    <w:p w14:paraId="3BF0F9D7" w14:textId="77777777" w:rsidR="00691ECD" w:rsidRPr="00691ECD" w:rsidRDefault="00691ECD" w:rsidP="00691ECD">
      <w:pPr>
        <w:tabs>
          <w:tab w:val="left" w:pos="6292"/>
        </w:tabs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14:paraId="26AD8932" w14:textId="77777777" w:rsidR="001C5951" w:rsidRDefault="00691ECD" w:rsidP="001C595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Por intermedio de Apoderada</w:t>
      </w:r>
      <w:r w:rsidR="001C5951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Judicial debidamente constituida</w:t>
      </w:r>
      <w:r w:rsidR="001C5951">
        <w:rPr>
          <w:rFonts w:ascii="Courier New" w:hAnsi="Courier New" w:cs="Courier New"/>
          <w:i/>
          <w:sz w:val="24"/>
          <w:szCs w:val="24"/>
        </w:rPr>
        <w:t xml:space="preserve">, la señora </w:t>
      </w:r>
      <w:r>
        <w:rPr>
          <w:rFonts w:ascii="Courier New" w:hAnsi="Courier New" w:cs="Courier New"/>
          <w:b/>
          <w:i/>
          <w:sz w:val="24"/>
          <w:szCs w:val="24"/>
        </w:rPr>
        <w:t>BRILMA ESTELLA VÁSQUEZ GÓMEZ</w:t>
      </w:r>
      <w:r w:rsidR="001C5951">
        <w:rPr>
          <w:rFonts w:ascii="Courier New" w:hAnsi="Courier New" w:cs="Courier New"/>
          <w:i/>
          <w:sz w:val="24"/>
          <w:szCs w:val="24"/>
        </w:rPr>
        <w:t xml:space="preserve">, obrando en interés de la niña </w:t>
      </w:r>
      <w:r>
        <w:rPr>
          <w:rFonts w:ascii="Courier New" w:hAnsi="Courier New" w:cs="Courier New"/>
          <w:b/>
          <w:i/>
          <w:sz w:val="24"/>
          <w:szCs w:val="24"/>
        </w:rPr>
        <w:t>ALICIA DE LOS RÍOS VÁSQUEZ</w:t>
      </w:r>
      <w:r w:rsidR="001C5951">
        <w:rPr>
          <w:rFonts w:ascii="Courier New" w:hAnsi="Courier New" w:cs="Courier New"/>
          <w:i/>
          <w:sz w:val="24"/>
          <w:szCs w:val="24"/>
        </w:rPr>
        <w:t xml:space="preserve"> demanda ante esta Jurisdicción en proceso Verbal de </w:t>
      </w:r>
      <w:r w:rsidR="001C5951" w:rsidRPr="00C075ED">
        <w:rPr>
          <w:rFonts w:ascii="Courier New" w:hAnsi="Courier New" w:cs="Courier New"/>
          <w:b/>
          <w:i/>
          <w:sz w:val="24"/>
          <w:szCs w:val="24"/>
        </w:rPr>
        <w:t>PRIVACIÓN DE PATRIA POTESTAD</w:t>
      </w:r>
      <w:r w:rsidR="001C5951">
        <w:rPr>
          <w:rFonts w:ascii="Courier New" w:hAnsi="Courier New" w:cs="Courier New"/>
          <w:i/>
          <w:sz w:val="24"/>
          <w:szCs w:val="24"/>
        </w:rPr>
        <w:t xml:space="preserve"> al señor </w:t>
      </w:r>
      <w:r>
        <w:rPr>
          <w:rFonts w:ascii="Courier New" w:hAnsi="Courier New" w:cs="Courier New"/>
          <w:b/>
          <w:i/>
          <w:sz w:val="24"/>
          <w:szCs w:val="24"/>
        </w:rPr>
        <w:t>IVÁN DARÍO DE LOS RÍOS VALENCIA</w:t>
      </w:r>
      <w:r w:rsidR="001C5951">
        <w:rPr>
          <w:rFonts w:ascii="Courier New" w:hAnsi="Courier New" w:cs="Courier New"/>
          <w:i/>
          <w:sz w:val="24"/>
          <w:szCs w:val="24"/>
        </w:rPr>
        <w:t>, en su ca</w:t>
      </w:r>
      <w:r>
        <w:rPr>
          <w:rFonts w:ascii="Courier New" w:hAnsi="Courier New" w:cs="Courier New"/>
          <w:i/>
          <w:sz w:val="24"/>
          <w:szCs w:val="24"/>
        </w:rPr>
        <w:t>lidad de padre de la citada menor</w:t>
      </w:r>
      <w:r w:rsidR="001C5951">
        <w:rPr>
          <w:rFonts w:ascii="Courier New" w:hAnsi="Courier New" w:cs="Courier New"/>
          <w:i/>
          <w:sz w:val="24"/>
          <w:szCs w:val="24"/>
        </w:rPr>
        <w:t>.</w:t>
      </w:r>
    </w:p>
    <w:p w14:paraId="6A74FFB4" w14:textId="77777777" w:rsidR="001C5951" w:rsidRDefault="001C5951" w:rsidP="001C595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14:paraId="2582939A" w14:textId="77777777" w:rsidR="003233DE" w:rsidRDefault="00376AC5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De la revisión cuidadosa del expediente</w:t>
      </w:r>
      <w:r w:rsidR="001C5951">
        <w:rPr>
          <w:rFonts w:ascii="Courier New" w:hAnsi="Courier New" w:cs="Courier New"/>
          <w:i/>
          <w:sz w:val="24"/>
          <w:szCs w:val="24"/>
        </w:rPr>
        <w:t xml:space="preserve"> se </w:t>
      </w:r>
      <w:r>
        <w:rPr>
          <w:rFonts w:ascii="Courier New" w:hAnsi="Courier New" w:cs="Courier New"/>
          <w:i/>
          <w:sz w:val="24"/>
          <w:szCs w:val="24"/>
        </w:rPr>
        <w:t xml:space="preserve">encontró </w:t>
      </w:r>
      <w:r w:rsidR="00977BC2">
        <w:rPr>
          <w:rFonts w:ascii="Courier New" w:hAnsi="Courier New" w:cs="Courier New"/>
          <w:i/>
          <w:sz w:val="24"/>
          <w:szCs w:val="24"/>
        </w:rPr>
        <w:t>la existencia de defectos relacionados con la ausencia de los siguientes requisitos de la demanda</w:t>
      </w:r>
      <w:r w:rsidR="003233DE">
        <w:rPr>
          <w:rFonts w:ascii="Courier New" w:hAnsi="Courier New" w:cs="Courier New"/>
          <w:i/>
          <w:sz w:val="24"/>
          <w:szCs w:val="24"/>
        </w:rPr>
        <w:t>:</w:t>
      </w:r>
    </w:p>
    <w:p w14:paraId="1D65546A" w14:textId="77777777" w:rsidR="00691ECD" w:rsidRDefault="00691ECD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53641556" w14:textId="77777777" w:rsidR="00691ECD" w:rsidRPr="00680108" w:rsidRDefault="00540433" w:rsidP="00691EC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E</w:t>
      </w:r>
      <w:r w:rsidR="00691ECD">
        <w:rPr>
          <w:rFonts w:ascii="Courier New" w:hAnsi="Courier New" w:cs="Courier New"/>
          <w:i/>
          <w:sz w:val="24"/>
          <w:szCs w:val="24"/>
        </w:rPr>
        <w:t>n el Hecho Primero de la Demanda</w:t>
      </w:r>
      <w:r>
        <w:rPr>
          <w:rFonts w:ascii="Courier New" w:hAnsi="Courier New" w:cs="Courier New"/>
          <w:i/>
          <w:sz w:val="24"/>
          <w:szCs w:val="24"/>
        </w:rPr>
        <w:t xml:space="preserve"> deberá precisarse</w:t>
      </w:r>
      <w:r w:rsidR="00691ECD">
        <w:rPr>
          <w:rFonts w:ascii="Courier New" w:hAnsi="Courier New" w:cs="Courier New"/>
          <w:i/>
          <w:sz w:val="24"/>
          <w:szCs w:val="24"/>
        </w:rPr>
        <w:t xml:space="preserve"> aspectos circunstanciales, en tratándose que, son concretamente ellos y no las pretensiones los que deben acreditarse en el período probatorio del litigio.  </w:t>
      </w:r>
    </w:p>
    <w:p w14:paraId="4193723D" w14:textId="77777777" w:rsidR="003233DE" w:rsidRDefault="003233DE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50925A83" w14:textId="77777777" w:rsidR="00977BC2" w:rsidRDefault="003233DE" w:rsidP="0014442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144429">
        <w:rPr>
          <w:rFonts w:ascii="Courier New" w:hAnsi="Courier New" w:cs="Courier New"/>
          <w:i/>
          <w:sz w:val="24"/>
          <w:szCs w:val="24"/>
        </w:rPr>
        <w:t>T</w:t>
      </w:r>
      <w:r w:rsidR="00977BC2" w:rsidRPr="00144429">
        <w:rPr>
          <w:rFonts w:ascii="Courier New" w:hAnsi="Courier New" w:cs="Courier New"/>
          <w:i/>
          <w:sz w:val="24"/>
          <w:szCs w:val="24"/>
        </w:rPr>
        <w:t>oda vez</w:t>
      </w:r>
      <w:r w:rsidR="00540433">
        <w:rPr>
          <w:rFonts w:ascii="Courier New" w:hAnsi="Courier New" w:cs="Courier New"/>
          <w:i/>
          <w:sz w:val="24"/>
          <w:szCs w:val="24"/>
        </w:rPr>
        <w:t>,</w:t>
      </w:r>
      <w:r w:rsidR="00977BC2" w:rsidRPr="00144429">
        <w:rPr>
          <w:rFonts w:ascii="Courier New" w:hAnsi="Courier New" w:cs="Courier New"/>
          <w:i/>
          <w:sz w:val="24"/>
          <w:szCs w:val="24"/>
        </w:rPr>
        <w:t xml:space="preserve"> haber sido interpuesta</w:t>
      </w:r>
      <w:r w:rsidR="00540433">
        <w:rPr>
          <w:rFonts w:ascii="Courier New" w:hAnsi="Courier New" w:cs="Courier New"/>
          <w:i/>
          <w:sz w:val="24"/>
          <w:szCs w:val="24"/>
        </w:rPr>
        <w:t xml:space="preserve"> esta acción</w:t>
      </w:r>
      <w:r w:rsidR="00977BC2" w:rsidRPr="00144429">
        <w:rPr>
          <w:rFonts w:ascii="Courier New" w:hAnsi="Courier New" w:cs="Courier New"/>
          <w:i/>
          <w:sz w:val="24"/>
          <w:szCs w:val="24"/>
        </w:rPr>
        <w:t xml:space="preserve"> en vigencia de</w:t>
      </w:r>
      <w:r w:rsidRPr="00144429">
        <w:rPr>
          <w:rFonts w:ascii="Courier New" w:hAnsi="Courier New" w:cs="Courier New"/>
          <w:i/>
          <w:sz w:val="24"/>
          <w:szCs w:val="24"/>
        </w:rPr>
        <w:t>l Decreto 806 de 2020 debió acreditarse</w:t>
      </w:r>
      <w:r w:rsidR="00977BC2" w:rsidRPr="00144429">
        <w:rPr>
          <w:rFonts w:ascii="Courier New" w:hAnsi="Courier New" w:cs="Courier New"/>
          <w:i/>
          <w:sz w:val="24"/>
          <w:szCs w:val="24"/>
        </w:rPr>
        <w:t xml:space="preserve"> el cumplimiento de lo preceptuado en el</w:t>
      </w:r>
      <w:r w:rsidR="00EE485D" w:rsidRPr="00144429">
        <w:rPr>
          <w:rFonts w:ascii="Courier New" w:hAnsi="Courier New" w:cs="Courier New"/>
          <w:i/>
          <w:sz w:val="24"/>
          <w:szCs w:val="24"/>
        </w:rPr>
        <w:t xml:space="preserve"> artículo 6° </w:t>
      </w:r>
      <w:r w:rsidRPr="00144429">
        <w:rPr>
          <w:rFonts w:ascii="Courier New" w:hAnsi="Courier New" w:cs="Courier New"/>
          <w:i/>
          <w:sz w:val="24"/>
          <w:szCs w:val="24"/>
        </w:rPr>
        <w:t xml:space="preserve">en el sentido de </w:t>
      </w:r>
      <w:r w:rsidR="00EE485D" w:rsidRPr="00144429">
        <w:rPr>
          <w:rFonts w:ascii="Courier New" w:hAnsi="Courier New" w:cs="Courier New"/>
          <w:i/>
          <w:sz w:val="24"/>
          <w:szCs w:val="24"/>
        </w:rPr>
        <w:t>indic</w:t>
      </w:r>
      <w:r w:rsidRPr="00144429">
        <w:rPr>
          <w:rFonts w:ascii="Courier New" w:hAnsi="Courier New" w:cs="Courier New"/>
          <w:i/>
          <w:sz w:val="24"/>
          <w:szCs w:val="24"/>
        </w:rPr>
        <w:t xml:space="preserve">ar </w:t>
      </w:r>
      <w:r w:rsidR="00EE485D" w:rsidRPr="00144429">
        <w:rPr>
          <w:rFonts w:ascii="Courier New" w:hAnsi="Courier New" w:cs="Courier New"/>
          <w:i/>
          <w:sz w:val="24"/>
          <w:szCs w:val="24"/>
        </w:rPr>
        <w:t xml:space="preserve">el canal digital donde deben ser notificadas las partes, y en el caso examinado se </w:t>
      </w:r>
      <w:r w:rsidR="00144429">
        <w:rPr>
          <w:rFonts w:ascii="Courier New" w:hAnsi="Courier New" w:cs="Courier New"/>
          <w:i/>
          <w:sz w:val="24"/>
          <w:szCs w:val="24"/>
        </w:rPr>
        <w:t>desestimó el de los familiares enlistados por línea paterna y materna; además</w:t>
      </w:r>
      <w:r w:rsidR="00CA23CA">
        <w:rPr>
          <w:rFonts w:ascii="Courier New" w:hAnsi="Courier New" w:cs="Courier New"/>
          <w:i/>
          <w:sz w:val="24"/>
          <w:szCs w:val="24"/>
        </w:rPr>
        <w:t>,</w:t>
      </w:r>
      <w:r w:rsidR="00144429">
        <w:rPr>
          <w:rFonts w:ascii="Courier New" w:hAnsi="Courier New" w:cs="Courier New"/>
          <w:i/>
          <w:sz w:val="24"/>
          <w:szCs w:val="24"/>
        </w:rPr>
        <w:t xml:space="preserve"> el de los testigos</w:t>
      </w:r>
      <w:r w:rsidR="00CA23CA">
        <w:rPr>
          <w:rFonts w:ascii="Courier New" w:hAnsi="Courier New" w:cs="Courier New"/>
          <w:i/>
          <w:sz w:val="24"/>
          <w:szCs w:val="24"/>
        </w:rPr>
        <w:t xml:space="preserve"> </w:t>
      </w:r>
      <w:r w:rsidR="00540433">
        <w:rPr>
          <w:rFonts w:ascii="Courier New" w:hAnsi="Courier New" w:cs="Courier New"/>
          <w:i/>
          <w:sz w:val="24"/>
          <w:szCs w:val="24"/>
        </w:rPr>
        <w:t>en ella</w:t>
      </w:r>
      <w:r w:rsidR="00144429">
        <w:rPr>
          <w:rFonts w:ascii="Courier New" w:hAnsi="Courier New" w:cs="Courier New"/>
          <w:i/>
          <w:sz w:val="24"/>
          <w:szCs w:val="24"/>
        </w:rPr>
        <w:t xml:space="preserve"> relaciona</w:t>
      </w:r>
      <w:r w:rsidR="003D31BB">
        <w:rPr>
          <w:rFonts w:ascii="Courier New" w:hAnsi="Courier New" w:cs="Courier New"/>
          <w:i/>
          <w:sz w:val="24"/>
          <w:szCs w:val="24"/>
        </w:rPr>
        <w:t>dos para efecto de notificación.</w:t>
      </w:r>
    </w:p>
    <w:p w14:paraId="19A730F4" w14:textId="77777777" w:rsidR="00CA23CA" w:rsidRDefault="00CA23CA" w:rsidP="00CA23CA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3E0DC08E" w14:textId="77777777" w:rsidR="00CA23CA" w:rsidRDefault="00540433" w:rsidP="00CA23C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Asimismo, y en consonancia con dicho artículo,</w:t>
      </w:r>
      <w:r w:rsidR="00CA23CA">
        <w:rPr>
          <w:rFonts w:ascii="Courier New" w:hAnsi="Courier New" w:cs="Courier New"/>
          <w:i/>
          <w:sz w:val="24"/>
          <w:szCs w:val="24"/>
        </w:rPr>
        <w:t xml:space="preserve"> </w:t>
      </w:r>
      <w:r w:rsidR="00CA23CA" w:rsidRPr="00B11DC5">
        <w:rPr>
          <w:rFonts w:ascii="Courier New" w:hAnsi="Courier New" w:cs="Courier New"/>
          <w:b/>
          <w:i/>
          <w:sz w:val="24"/>
          <w:szCs w:val="24"/>
        </w:rPr>
        <w:t xml:space="preserve">contendrá los anexos en medio electrónico, </w:t>
      </w:r>
      <w:r w:rsidR="00CA23CA" w:rsidRPr="00B11DC5">
        <w:rPr>
          <w:rFonts w:ascii="Courier New" w:hAnsi="Courier New" w:cs="Courier New"/>
          <w:b/>
          <w:i/>
          <w:sz w:val="24"/>
          <w:szCs w:val="24"/>
          <w:u w:val="single"/>
        </w:rPr>
        <w:t>los cuales corresponderán a los enunciados y enumerados en la demanda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, </w:t>
      </w:r>
      <w:r w:rsidR="00F752C3">
        <w:rPr>
          <w:rFonts w:ascii="Courier New" w:hAnsi="Courier New" w:cs="Courier New"/>
          <w:i/>
          <w:sz w:val="24"/>
          <w:szCs w:val="24"/>
        </w:rPr>
        <w:t>que,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en el caso en comento, se faltó c</w:t>
      </w:r>
      <w:r w:rsidR="00680108">
        <w:rPr>
          <w:rFonts w:ascii="Courier New" w:hAnsi="Courier New" w:cs="Courier New"/>
          <w:i/>
          <w:sz w:val="24"/>
          <w:szCs w:val="24"/>
        </w:rPr>
        <w:t xml:space="preserve">on </w:t>
      </w:r>
      <w:r w:rsidR="003D31BB">
        <w:rPr>
          <w:rFonts w:ascii="Courier New" w:hAnsi="Courier New" w:cs="Courier New"/>
          <w:i/>
          <w:sz w:val="24"/>
          <w:szCs w:val="24"/>
        </w:rPr>
        <w:t>l</w:t>
      </w:r>
      <w:r w:rsidR="00680108">
        <w:rPr>
          <w:rFonts w:ascii="Courier New" w:hAnsi="Courier New" w:cs="Courier New"/>
          <w:i/>
          <w:sz w:val="24"/>
          <w:szCs w:val="24"/>
        </w:rPr>
        <w:t>os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referido</w:t>
      </w:r>
      <w:r w:rsidR="00680108">
        <w:rPr>
          <w:rFonts w:ascii="Courier New" w:hAnsi="Courier New" w:cs="Courier New"/>
          <w:i/>
          <w:sz w:val="24"/>
          <w:szCs w:val="24"/>
        </w:rPr>
        <w:t>s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a fl 4</w:t>
      </w:r>
      <w:r w:rsidR="00B11DC5">
        <w:rPr>
          <w:rFonts w:ascii="Courier New" w:hAnsi="Courier New" w:cs="Courier New"/>
          <w:i/>
          <w:sz w:val="24"/>
          <w:szCs w:val="24"/>
        </w:rPr>
        <w:t xml:space="preserve"> del plenario</w:t>
      </w:r>
      <w:r w:rsidR="003D31BB">
        <w:rPr>
          <w:rFonts w:ascii="Courier New" w:hAnsi="Courier New" w:cs="Courier New"/>
          <w:i/>
          <w:sz w:val="24"/>
          <w:szCs w:val="24"/>
        </w:rPr>
        <w:t>, acápite</w:t>
      </w:r>
      <w:r w:rsidR="00680108">
        <w:rPr>
          <w:rFonts w:ascii="Courier New" w:hAnsi="Courier New" w:cs="Courier New"/>
          <w:i/>
          <w:sz w:val="24"/>
          <w:szCs w:val="24"/>
        </w:rPr>
        <w:t>s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de </w:t>
      </w:r>
      <w:r w:rsidR="00680108">
        <w:rPr>
          <w:rFonts w:ascii="Courier New" w:hAnsi="Courier New" w:cs="Courier New"/>
          <w:i/>
          <w:sz w:val="24"/>
          <w:szCs w:val="24"/>
        </w:rPr>
        <w:t>Acreditación Dependencia Judicial</w:t>
      </w:r>
      <w:r w:rsidR="00B11DC5">
        <w:rPr>
          <w:rFonts w:ascii="Courier New" w:hAnsi="Courier New" w:cs="Courier New"/>
          <w:i/>
          <w:sz w:val="24"/>
          <w:szCs w:val="24"/>
        </w:rPr>
        <w:t xml:space="preserve"> y en el de</w:t>
      </w:r>
      <w:r w:rsidR="00680108">
        <w:rPr>
          <w:rFonts w:ascii="Courier New" w:hAnsi="Courier New" w:cs="Courier New"/>
          <w:i/>
          <w:sz w:val="24"/>
          <w:szCs w:val="24"/>
        </w:rPr>
        <w:t xml:space="preserve"> </w:t>
      </w:r>
      <w:r w:rsidR="003D31BB">
        <w:rPr>
          <w:rFonts w:ascii="Courier New" w:hAnsi="Courier New" w:cs="Courier New"/>
          <w:i/>
          <w:sz w:val="24"/>
          <w:szCs w:val="24"/>
        </w:rPr>
        <w:t>Notificaciones</w:t>
      </w:r>
      <w:r w:rsidR="00B11DC5">
        <w:rPr>
          <w:rFonts w:ascii="Courier New" w:hAnsi="Courier New" w:cs="Courier New"/>
          <w:i/>
          <w:sz w:val="24"/>
          <w:szCs w:val="24"/>
        </w:rPr>
        <w:t xml:space="preserve">, </w:t>
      </w:r>
      <w:r w:rsidR="003D31BB">
        <w:rPr>
          <w:rFonts w:ascii="Courier New" w:hAnsi="Courier New" w:cs="Courier New"/>
          <w:i/>
          <w:sz w:val="24"/>
          <w:szCs w:val="24"/>
        </w:rPr>
        <w:t>con respecto a la</w:t>
      </w:r>
      <w:r w:rsidR="00B11DC5">
        <w:rPr>
          <w:rFonts w:ascii="Courier New" w:hAnsi="Courier New" w:cs="Courier New"/>
          <w:i/>
          <w:sz w:val="24"/>
          <w:szCs w:val="24"/>
        </w:rPr>
        <w:t xml:space="preserve"> mención de certificación anexa del estudiante de derecho, y,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solicitud elevada ante el Ministerio de Relaciones </w:t>
      </w:r>
      <w:r w:rsidR="003D31BB">
        <w:rPr>
          <w:rFonts w:ascii="Courier New" w:hAnsi="Courier New" w:cs="Courier New"/>
          <w:i/>
          <w:sz w:val="24"/>
          <w:szCs w:val="24"/>
        </w:rPr>
        <w:lastRenderedPageBreak/>
        <w:t>Exteriores</w:t>
      </w:r>
      <w:r w:rsidR="00F752C3">
        <w:rPr>
          <w:rFonts w:ascii="Courier New" w:hAnsi="Courier New" w:cs="Courier New"/>
          <w:i/>
          <w:sz w:val="24"/>
          <w:szCs w:val="24"/>
        </w:rPr>
        <w:t>,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de</w:t>
      </w:r>
      <w:r w:rsidR="00B11DC5">
        <w:rPr>
          <w:rFonts w:ascii="Courier New" w:hAnsi="Courier New" w:cs="Courier New"/>
          <w:i/>
          <w:sz w:val="24"/>
          <w:szCs w:val="24"/>
        </w:rPr>
        <w:t xml:space="preserve"> </w:t>
      </w:r>
      <w:r w:rsidR="003D31BB">
        <w:rPr>
          <w:rFonts w:ascii="Courier New" w:hAnsi="Courier New" w:cs="Courier New"/>
          <w:i/>
          <w:sz w:val="24"/>
          <w:szCs w:val="24"/>
        </w:rPr>
        <w:t>l</w:t>
      </w:r>
      <w:r w:rsidR="00B11DC5">
        <w:rPr>
          <w:rFonts w:ascii="Courier New" w:hAnsi="Courier New" w:cs="Courier New"/>
          <w:i/>
          <w:sz w:val="24"/>
          <w:szCs w:val="24"/>
        </w:rPr>
        <w:t>os</w:t>
      </w:r>
      <w:r w:rsidR="003D31BB">
        <w:rPr>
          <w:rFonts w:ascii="Courier New" w:hAnsi="Courier New" w:cs="Courier New"/>
          <w:i/>
          <w:sz w:val="24"/>
          <w:szCs w:val="24"/>
        </w:rPr>
        <w:t xml:space="preserve"> </w:t>
      </w:r>
      <w:r w:rsidR="00F752C3">
        <w:rPr>
          <w:rFonts w:ascii="Courier New" w:hAnsi="Courier New" w:cs="Courier New"/>
          <w:i/>
          <w:sz w:val="24"/>
          <w:szCs w:val="24"/>
        </w:rPr>
        <w:t>que se dice, adjunto</w:t>
      </w:r>
      <w:r w:rsidR="00B11DC5">
        <w:rPr>
          <w:rFonts w:ascii="Courier New" w:hAnsi="Courier New" w:cs="Courier New"/>
          <w:i/>
          <w:sz w:val="24"/>
          <w:szCs w:val="24"/>
        </w:rPr>
        <w:t>s</w:t>
      </w:r>
      <w:r w:rsidR="00F752C3">
        <w:rPr>
          <w:rFonts w:ascii="Courier New" w:hAnsi="Courier New" w:cs="Courier New"/>
          <w:i/>
          <w:sz w:val="24"/>
          <w:szCs w:val="24"/>
        </w:rPr>
        <w:t xml:space="preserve"> al escrito demandatorio.</w:t>
      </w:r>
    </w:p>
    <w:p w14:paraId="30A0DF1A" w14:textId="77777777" w:rsidR="00F752C3" w:rsidRPr="00F752C3" w:rsidRDefault="00F752C3" w:rsidP="00F752C3">
      <w:pPr>
        <w:pStyle w:val="Prrafodelista"/>
        <w:rPr>
          <w:rFonts w:ascii="Courier New" w:hAnsi="Courier New" w:cs="Courier New"/>
          <w:i/>
          <w:sz w:val="24"/>
          <w:szCs w:val="24"/>
        </w:rPr>
      </w:pPr>
    </w:p>
    <w:p w14:paraId="269BC848" w14:textId="77777777" w:rsidR="00F752C3" w:rsidRDefault="00F752C3" w:rsidP="00CA23C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igual manera, no reconoce el Despacho la Dependencia Judicial </w:t>
      </w:r>
      <w:r w:rsidR="00B11DC5">
        <w:rPr>
          <w:rFonts w:ascii="Courier New" w:hAnsi="Courier New" w:cs="Courier New"/>
          <w:i/>
          <w:sz w:val="24"/>
          <w:szCs w:val="24"/>
        </w:rPr>
        <w:t>por cu</w:t>
      </w:r>
      <w:r>
        <w:rPr>
          <w:rFonts w:ascii="Courier New" w:hAnsi="Courier New" w:cs="Courier New"/>
          <w:i/>
          <w:sz w:val="24"/>
          <w:szCs w:val="24"/>
        </w:rPr>
        <w:t>anto no se aporta certifica</w:t>
      </w:r>
      <w:r w:rsidR="00680108">
        <w:rPr>
          <w:rFonts w:ascii="Courier New" w:hAnsi="Courier New" w:cs="Courier New"/>
          <w:i/>
          <w:sz w:val="24"/>
          <w:szCs w:val="24"/>
        </w:rPr>
        <w:t>ción vigente de estudio expedida y firmada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680108">
        <w:rPr>
          <w:rFonts w:ascii="Courier New" w:hAnsi="Courier New" w:cs="Courier New"/>
          <w:i/>
          <w:sz w:val="24"/>
          <w:szCs w:val="24"/>
        </w:rPr>
        <w:t xml:space="preserve">por la institución universitaria </w:t>
      </w:r>
      <w:r>
        <w:rPr>
          <w:rFonts w:ascii="Courier New" w:hAnsi="Courier New" w:cs="Courier New"/>
          <w:i/>
          <w:sz w:val="24"/>
          <w:szCs w:val="24"/>
        </w:rPr>
        <w:t xml:space="preserve">que </w:t>
      </w:r>
      <w:r w:rsidR="00680108">
        <w:rPr>
          <w:rFonts w:ascii="Courier New" w:hAnsi="Courier New" w:cs="Courier New"/>
          <w:i/>
          <w:sz w:val="24"/>
          <w:szCs w:val="24"/>
        </w:rPr>
        <w:t>lo acredite como tal.</w:t>
      </w:r>
    </w:p>
    <w:p w14:paraId="415F31D8" w14:textId="77777777" w:rsidR="00680108" w:rsidRPr="00680108" w:rsidRDefault="00680108" w:rsidP="00680108">
      <w:pPr>
        <w:pStyle w:val="Prrafodelista"/>
        <w:rPr>
          <w:rFonts w:ascii="Courier New" w:hAnsi="Courier New" w:cs="Courier New"/>
          <w:i/>
          <w:sz w:val="24"/>
          <w:szCs w:val="24"/>
        </w:rPr>
      </w:pPr>
    </w:p>
    <w:p w14:paraId="7C081471" w14:textId="77777777" w:rsidR="00680108" w:rsidRDefault="00680108" w:rsidP="0068010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Análogamente, de desconocerse el domicilio del demandado, d</w:t>
      </w:r>
      <w:r w:rsidRPr="00680108">
        <w:rPr>
          <w:rFonts w:ascii="Courier New" w:hAnsi="Courier New" w:cs="Courier New"/>
          <w:i/>
          <w:sz w:val="24"/>
          <w:szCs w:val="24"/>
        </w:rPr>
        <w:t>eberá venir rogativa por parte demandante del</w:t>
      </w:r>
      <w:r>
        <w:rPr>
          <w:rFonts w:ascii="Courier New" w:hAnsi="Courier New" w:cs="Courier New"/>
          <w:i/>
          <w:sz w:val="24"/>
          <w:szCs w:val="24"/>
        </w:rPr>
        <w:t xml:space="preserve"> emplazamiento de</w:t>
      </w:r>
      <w:r w:rsidR="009D1A4F">
        <w:rPr>
          <w:rFonts w:ascii="Courier New" w:hAnsi="Courier New" w:cs="Courier New"/>
          <w:i/>
          <w:sz w:val="24"/>
          <w:szCs w:val="24"/>
        </w:rPr>
        <w:t>l</w:t>
      </w:r>
      <w:r w:rsidRPr="00680108">
        <w:rPr>
          <w:rFonts w:ascii="Courier New" w:hAnsi="Courier New" w:cs="Courier New"/>
          <w:i/>
          <w:sz w:val="24"/>
          <w:szCs w:val="24"/>
        </w:rPr>
        <w:t xml:space="preserve"> </w:t>
      </w:r>
      <w:r w:rsidR="009D1A4F">
        <w:rPr>
          <w:rFonts w:ascii="Courier New" w:hAnsi="Courier New" w:cs="Courier New"/>
          <w:i/>
          <w:sz w:val="24"/>
          <w:szCs w:val="24"/>
        </w:rPr>
        <w:t>mismo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</w:p>
    <w:p w14:paraId="5D051F3F" w14:textId="77777777" w:rsidR="00680108" w:rsidRPr="00680108" w:rsidRDefault="00680108" w:rsidP="00680108">
      <w:pPr>
        <w:pStyle w:val="Prrafodelista"/>
        <w:rPr>
          <w:rFonts w:ascii="Courier New" w:hAnsi="Courier New" w:cs="Courier New"/>
          <w:i/>
          <w:sz w:val="24"/>
          <w:szCs w:val="24"/>
        </w:rPr>
      </w:pPr>
    </w:p>
    <w:p w14:paraId="288C98D1" w14:textId="77777777" w:rsidR="00934F1B" w:rsidRDefault="00540433" w:rsidP="0068010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También</w:t>
      </w:r>
      <w:r w:rsidR="009D1A4F">
        <w:rPr>
          <w:rFonts w:ascii="Courier New" w:hAnsi="Courier New" w:cs="Courier New"/>
          <w:i/>
          <w:sz w:val="24"/>
          <w:szCs w:val="24"/>
        </w:rPr>
        <w:t>,</w:t>
      </w:r>
      <w:r w:rsidR="00B0183A">
        <w:rPr>
          <w:rFonts w:ascii="Courier New" w:hAnsi="Courier New" w:cs="Courier New"/>
          <w:i/>
          <w:sz w:val="24"/>
          <w:szCs w:val="24"/>
        </w:rPr>
        <w:t xml:space="preserve"> y en consideración a que el escrito petitorio se presentó bajo la vigencia del D.L. 806 de 2020,</w:t>
      </w:r>
      <w:r w:rsidR="009D1A4F">
        <w:rPr>
          <w:rFonts w:ascii="Courier New" w:hAnsi="Courier New" w:cs="Courier New"/>
          <w:i/>
          <w:sz w:val="24"/>
          <w:szCs w:val="24"/>
        </w:rPr>
        <w:t xml:space="preserve"> deberá allegarse </w:t>
      </w:r>
      <w:r w:rsidR="00DA4972">
        <w:rPr>
          <w:rFonts w:ascii="Courier New" w:hAnsi="Courier New" w:cs="Courier New"/>
          <w:i/>
          <w:sz w:val="24"/>
          <w:szCs w:val="24"/>
        </w:rPr>
        <w:t>nuevo</w:t>
      </w:r>
      <w:r w:rsidR="009D1A4F">
        <w:rPr>
          <w:rFonts w:ascii="Courier New" w:hAnsi="Courier New" w:cs="Courier New"/>
          <w:i/>
          <w:sz w:val="24"/>
          <w:szCs w:val="24"/>
        </w:rPr>
        <w:t xml:space="preserve"> poder para actuar</w:t>
      </w:r>
      <w:r w:rsidR="00DA4972">
        <w:rPr>
          <w:rFonts w:ascii="Courier New" w:hAnsi="Courier New" w:cs="Courier New"/>
          <w:i/>
          <w:sz w:val="24"/>
          <w:szCs w:val="24"/>
        </w:rPr>
        <w:t xml:space="preserve"> dirigido al operador judicial que conoce del proceso</w:t>
      </w:r>
      <w:r w:rsidR="00B0183A">
        <w:rPr>
          <w:rFonts w:ascii="Courier New" w:hAnsi="Courier New" w:cs="Courier New"/>
          <w:i/>
          <w:sz w:val="24"/>
          <w:szCs w:val="24"/>
        </w:rPr>
        <w:t xml:space="preserve"> en concordancia con lo predicado</w:t>
      </w:r>
      <w:r w:rsidR="00DA4972">
        <w:rPr>
          <w:rFonts w:ascii="Courier New" w:hAnsi="Courier New" w:cs="Courier New"/>
          <w:i/>
          <w:sz w:val="24"/>
          <w:szCs w:val="24"/>
        </w:rPr>
        <w:t xml:space="preserve"> en </w:t>
      </w:r>
      <w:r w:rsidR="00B0183A">
        <w:rPr>
          <w:rFonts w:ascii="Courier New" w:hAnsi="Courier New" w:cs="Courier New"/>
          <w:i/>
          <w:sz w:val="24"/>
          <w:szCs w:val="24"/>
        </w:rPr>
        <w:t>el artículo 5° inciso 2°</w:t>
      </w:r>
      <w:r w:rsidR="00D44064">
        <w:rPr>
          <w:rFonts w:ascii="Courier New" w:hAnsi="Courier New" w:cs="Courier New"/>
          <w:i/>
          <w:sz w:val="24"/>
          <w:szCs w:val="24"/>
        </w:rPr>
        <w:t xml:space="preserve"> y las normas complementarias en lo que a materia de poderes se refieran</w:t>
      </w:r>
      <w:r w:rsidR="00DA4972">
        <w:rPr>
          <w:rFonts w:ascii="Courier New" w:hAnsi="Courier New" w:cs="Courier New"/>
          <w:i/>
          <w:sz w:val="24"/>
          <w:szCs w:val="24"/>
        </w:rPr>
        <w:t xml:space="preserve">; </w:t>
      </w:r>
      <w:r w:rsidR="00B0183A">
        <w:rPr>
          <w:rFonts w:ascii="Courier New" w:hAnsi="Courier New" w:cs="Courier New"/>
          <w:i/>
          <w:sz w:val="24"/>
          <w:szCs w:val="24"/>
        </w:rPr>
        <w:t>advirtiendo en este apartado que, aunque refrendado con firma y sello notarial</w:t>
      </w:r>
      <w:r w:rsidR="00D44064">
        <w:rPr>
          <w:rFonts w:ascii="Courier New" w:hAnsi="Courier New" w:cs="Courier New"/>
          <w:i/>
          <w:sz w:val="24"/>
          <w:szCs w:val="24"/>
        </w:rPr>
        <w:t xml:space="preserve"> el allegado, se observa, además que, el número de cédula impreso bajo el nombre de la demandante no tiene correspondencia con el inscrito sobre </w:t>
      </w:r>
      <w:r w:rsidR="00934F1B">
        <w:rPr>
          <w:rFonts w:ascii="Courier New" w:hAnsi="Courier New" w:cs="Courier New"/>
          <w:i/>
          <w:sz w:val="24"/>
          <w:szCs w:val="24"/>
        </w:rPr>
        <w:t>dicho sello.</w:t>
      </w:r>
    </w:p>
    <w:p w14:paraId="34CF571A" w14:textId="77777777" w:rsidR="00934F1B" w:rsidRPr="00934F1B" w:rsidRDefault="00934F1B" w:rsidP="00934F1B">
      <w:pPr>
        <w:pStyle w:val="Prrafodelista"/>
        <w:rPr>
          <w:rFonts w:ascii="Courier New" w:hAnsi="Courier New" w:cs="Courier New"/>
          <w:i/>
          <w:sz w:val="24"/>
          <w:szCs w:val="24"/>
        </w:rPr>
      </w:pPr>
    </w:p>
    <w:p w14:paraId="114D5DBC" w14:textId="77777777" w:rsidR="00680108" w:rsidRPr="00680108" w:rsidRDefault="00DA4972" w:rsidP="0068010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Del mismo modo, s</w:t>
      </w:r>
      <w:r w:rsidR="00A56FD3">
        <w:rPr>
          <w:rFonts w:ascii="Courier New" w:hAnsi="Courier New" w:cs="Courier New"/>
          <w:i/>
          <w:sz w:val="24"/>
          <w:szCs w:val="24"/>
        </w:rPr>
        <w:t xml:space="preserve">e precisará </w:t>
      </w:r>
      <w:r>
        <w:rPr>
          <w:rFonts w:ascii="Courier New" w:hAnsi="Courier New" w:cs="Courier New"/>
          <w:i/>
          <w:sz w:val="24"/>
          <w:szCs w:val="24"/>
        </w:rPr>
        <w:t xml:space="preserve">en el Hecho Primero </w:t>
      </w:r>
      <w:r w:rsidR="00A56FD3">
        <w:rPr>
          <w:rFonts w:ascii="Courier New" w:hAnsi="Courier New" w:cs="Courier New"/>
          <w:i/>
          <w:sz w:val="24"/>
          <w:szCs w:val="24"/>
        </w:rPr>
        <w:t>de la Demanda aspectos circunstanciales</w:t>
      </w:r>
      <w:r w:rsidR="00F200C6">
        <w:rPr>
          <w:rFonts w:ascii="Courier New" w:hAnsi="Courier New" w:cs="Courier New"/>
          <w:i/>
          <w:sz w:val="24"/>
          <w:szCs w:val="24"/>
        </w:rPr>
        <w:t>,</w:t>
      </w:r>
      <w:r w:rsidR="00A56FD3">
        <w:rPr>
          <w:rFonts w:ascii="Courier New" w:hAnsi="Courier New" w:cs="Courier New"/>
          <w:i/>
          <w:sz w:val="24"/>
          <w:szCs w:val="24"/>
        </w:rPr>
        <w:t xml:space="preserve"> en tratándose que</w:t>
      </w:r>
      <w:r w:rsidR="00F200C6">
        <w:rPr>
          <w:rFonts w:ascii="Courier New" w:hAnsi="Courier New" w:cs="Courier New"/>
          <w:i/>
          <w:sz w:val="24"/>
          <w:szCs w:val="24"/>
        </w:rPr>
        <w:t>,</w:t>
      </w:r>
      <w:r w:rsidR="00A56FD3">
        <w:rPr>
          <w:rFonts w:ascii="Courier New" w:hAnsi="Courier New" w:cs="Courier New"/>
          <w:i/>
          <w:sz w:val="24"/>
          <w:szCs w:val="24"/>
        </w:rPr>
        <w:t xml:space="preserve"> son </w:t>
      </w:r>
      <w:r w:rsidR="00F200C6">
        <w:rPr>
          <w:rFonts w:ascii="Courier New" w:hAnsi="Courier New" w:cs="Courier New"/>
          <w:i/>
          <w:sz w:val="24"/>
          <w:szCs w:val="24"/>
        </w:rPr>
        <w:t>concret</w:t>
      </w:r>
      <w:r w:rsidR="00A56FD3">
        <w:rPr>
          <w:rFonts w:ascii="Courier New" w:hAnsi="Courier New" w:cs="Courier New"/>
          <w:i/>
          <w:sz w:val="24"/>
          <w:szCs w:val="24"/>
        </w:rPr>
        <w:t xml:space="preserve">amente ellos y no las pretensiones </w:t>
      </w:r>
      <w:r w:rsidR="00F200C6">
        <w:rPr>
          <w:rFonts w:ascii="Courier New" w:hAnsi="Courier New" w:cs="Courier New"/>
          <w:i/>
          <w:sz w:val="24"/>
          <w:szCs w:val="24"/>
        </w:rPr>
        <w:t xml:space="preserve">los que deben acreditarse en el período probatorio del litigio. </w:t>
      </w:r>
      <w:r w:rsidR="00A56FD3">
        <w:rPr>
          <w:rFonts w:ascii="Courier New" w:hAnsi="Courier New" w:cs="Courier New"/>
          <w:i/>
          <w:sz w:val="24"/>
          <w:szCs w:val="24"/>
        </w:rPr>
        <w:t xml:space="preserve"> </w:t>
      </w:r>
    </w:p>
    <w:p w14:paraId="6011AE3E" w14:textId="77777777" w:rsidR="00680108" w:rsidRPr="00CA23CA" w:rsidRDefault="00680108" w:rsidP="00934F1B">
      <w:pPr>
        <w:pStyle w:val="Prrafodelista"/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21565C2A" w14:textId="77777777" w:rsidR="00977BC2" w:rsidRDefault="00977BC2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091A705B" w14:textId="77777777" w:rsidR="002E2BC0" w:rsidRDefault="002E2BC0" w:rsidP="002E2BC0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En mérito de lo expuesto y de conformidad con lo establecido en el Art. 82, 90 de C.G.P. en concordancia con los lineamientos del D.L. 806 de 2020, esta Agencia Judicial, </w:t>
      </w:r>
    </w:p>
    <w:p w14:paraId="56551645" w14:textId="77777777" w:rsidR="001C5951" w:rsidRDefault="001C5951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19442C49" w14:textId="77777777" w:rsidR="001C5951" w:rsidRDefault="001C5951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6763B07A" w14:textId="77777777" w:rsidR="005F1D27" w:rsidRPr="002E2BC0" w:rsidRDefault="001C5951" w:rsidP="001C5951">
      <w:pPr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2E2BC0">
        <w:rPr>
          <w:rFonts w:ascii="Courier New" w:hAnsi="Courier New" w:cs="Courier New"/>
          <w:b/>
          <w:i/>
          <w:sz w:val="24"/>
          <w:szCs w:val="24"/>
        </w:rPr>
        <w:t>RESUELVE:</w:t>
      </w:r>
    </w:p>
    <w:p w14:paraId="76762EDB" w14:textId="77777777" w:rsidR="001C5951" w:rsidRDefault="001C5951" w:rsidP="001C5951">
      <w:pPr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14:paraId="2EF06F09" w14:textId="77777777" w:rsidR="001C5951" w:rsidRDefault="001C5951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E2BC0">
        <w:rPr>
          <w:rFonts w:ascii="Courier New" w:hAnsi="Courier New" w:cs="Courier New"/>
          <w:b/>
          <w:i/>
          <w:sz w:val="24"/>
          <w:szCs w:val="24"/>
        </w:rPr>
        <w:t>PRIMERO:</w:t>
      </w:r>
      <w:r w:rsidRPr="00AC2488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b/>
          <w:i/>
          <w:sz w:val="24"/>
          <w:szCs w:val="24"/>
        </w:rPr>
        <w:t xml:space="preserve">INADMITIR </w:t>
      </w:r>
      <w:r>
        <w:rPr>
          <w:rFonts w:ascii="Courier New" w:hAnsi="Courier New" w:cs="Courier New"/>
          <w:i/>
          <w:sz w:val="24"/>
          <w:szCs w:val="24"/>
        </w:rPr>
        <w:t xml:space="preserve">la demanda de </w:t>
      </w:r>
      <w:r>
        <w:rPr>
          <w:rFonts w:ascii="Courier New" w:hAnsi="Courier New" w:cs="Courier New"/>
          <w:b/>
          <w:i/>
          <w:sz w:val="24"/>
          <w:szCs w:val="24"/>
        </w:rPr>
        <w:t>PRIVACIÓN DE LA PATRIA POTESTAD</w:t>
      </w:r>
      <w:r>
        <w:rPr>
          <w:rFonts w:ascii="Courier New" w:hAnsi="Courier New" w:cs="Courier New"/>
          <w:i/>
          <w:sz w:val="24"/>
          <w:szCs w:val="24"/>
        </w:rPr>
        <w:t xml:space="preserve">, promovida por la señora </w:t>
      </w:r>
      <w:r w:rsidR="00BB2282">
        <w:rPr>
          <w:rFonts w:ascii="Courier New" w:hAnsi="Courier New" w:cs="Courier New"/>
          <w:b/>
          <w:i/>
          <w:sz w:val="24"/>
          <w:szCs w:val="24"/>
        </w:rPr>
        <w:t>BRILMA ESTELLA VÁSQUEZ GÓMEZ</w:t>
      </w:r>
      <w:r w:rsidR="00BB2282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en representación de su hija </w:t>
      </w:r>
      <w:r w:rsidR="00BB2282">
        <w:rPr>
          <w:rFonts w:ascii="Courier New" w:hAnsi="Courier New" w:cs="Courier New"/>
          <w:b/>
          <w:i/>
          <w:sz w:val="24"/>
          <w:szCs w:val="24"/>
        </w:rPr>
        <w:t>ALICIA DE LOS RÍOS VÁSQUEZ</w:t>
      </w:r>
      <w:r w:rsidR="00BB2282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y en contra del señor </w:t>
      </w:r>
      <w:r w:rsidR="00BB2282">
        <w:rPr>
          <w:rFonts w:ascii="Courier New" w:hAnsi="Courier New" w:cs="Courier New"/>
          <w:b/>
          <w:i/>
          <w:sz w:val="24"/>
          <w:szCs w:val="24"/>
        </w:rPr>
        <w:t>IVÁN DARÍO DE LOS RÍOS VALENCIA</w:t>
      </w:r>
      <w:r>
        <w:rPr>
          <w:rFonts w:ascii="Courier New" w:hAnsi="Courier New" w:cs="Courier New"/>
          <w:i/>
          <w:sz w:val="24"/>
          <w:szCs w:val="24"/>
        </w:rPr>
        <w:t>.</w:t>
      </w:r>
    </w:p>
    <w:p w14:paraId="58E08043" w14:textId="77777777" w:rsidR="001C5951" w:rsidRDefault="001C5951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37A57BEF" w14:textId="77777777" w:rsidR="00BB2282" w:rsidRDefault="001C5951" w:rsidP="00BB2282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E2BC0">
        <w:rPr>
          <w:rFonts w:ascii="Courier New" w:hAnsi="Courier New" w:cs="Courier New"/>
          <w:b/>
          <w:i/>
          <w:sz w:val="24"/>
          <w:szCs w:val="24"/>
        </w:rPr>
        <w:t>SEGUNDO: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B2282">
        <w:rPr>
          <w:rFonts w:ascii="Courier New" w:hAnsi="Courier New" w:cs="Courier New"/>
          <w:i/>
          <w:sz w:val="24"/>
          <w:szCs w:val="24"/>
        </w:rPr>
        <w:t>Se le concede el término legal de Cinco (05) días para que subsane los defectos arriba señalados so pena de rechazo de la misma.</w:t>
      </w:r>
    </w:p>
    <w:p w14:paraId="62904162" w14:textId="77777777" w:rsidR="00BB2282" w:rsidRDefault="00BB2282" w:rsidP="001C5951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53294A55" w14:textId="77777777" w:rsidR="00506ADD" w:rsidRDefault="001C5951" w:rsidP="00BB2282">
      <w:pPr>
        <w:spacing w:after="0"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E2BC0">
        <w:rPr>
          <w:rFonts w:ascii="Courier New" w:hAnsi="Courier New" w:cs="Courier New"/>
          <w:b/>
          <w:i/>
          <w:sz w:val="24"/>
          <w:szCs w:val="24"/>
        </w:rPr>
        <w:t>TERCERO:</w:t>
      </w:r>
      <w:r>
        <w:rPr>
          <w:rFonts w:ascii="Courier New" w:hAnsi="Courier New" w:cs="Courier New"/>
          <w:i/>
          <w:sz w:val="24"/>
          <w:szCs w:val="24"/>
        </w:rPr>
        <w:t xml:space="preserve"> Se reconoce personería a</w:t>
      </w:r>
      <w:r w:rsidR="00BB2282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BB2282">
        <w:rPr>
          <w:rFonts w:ascii="Courier New" w:hAnsi="Courier New" w:cs="Courier New"/>
          <w:i/>
          <w:sz w:val="24"/>
          <w:szCs w:val="24"/>
        </w:rPr>
        <w:t xml:space="preserve">a abogada </w:t>
      </w:r>
      <w:r w:rsidR="00BB2282" w:rsidRPr="00BB2282">
        <w:rPr>
          <w:rFonts w:ascii="Courier New" w:hAnsi="Courier New" w:cs="Courier New"/>
          <w:b/>
          <w:i/>
          <w:sz w:val="24"/>
          <w:szCs w:val="24"/>
        </w:rPr>
        <w:t>GLORIA ELENA URIBE VÁSQUEZ</w:t>
      </w:r>
      <w:r>
        <w:rPr>
          <w:rFonts w:ascii="Courier New" w:hAnsi="Courier New" w:cs="Courier New"/>
          <w:i/>
          <w:sz w:val="24"/>
          <w:szCs w:val="24"/>
        </w:rPr>
        <w:t xml:space="preserve"> portador</w:t>
      </w:r>
      <w:r w:rsidR="00BB2282">
        <w:rPr>
          <w:rFonts w:ascii="Courier New" w:hAnsi="Courier New" w:cs="Courier New"/>
          <w:i/>
          <w:sz w:val="24"/>
          <w:szCs w:val="24"/>
        </w:rPr>
        <w:t>a de la T.P. N° 56.630</w:t>
      </w:r>
      <w:r>
        <w:rPr>
          <w:rFonts w:ascii="Courier New" w:hAnsi="Courier New" w:cs="Courier New"/>
          <w:i/>
          <w:sz w:val="24"/>
          <w:szCs w:val="24"/>
        </w:rPr>
        <w:t xml:space="preserve"> del CS de la J para que represente a </w:t>
      </w:r>
      <w:r w:rsidR="00BB2282">
        <w:rPr>
          <w:rFonts w:ascii="Courier New" w:hAnsi="Courier New" w:cs="Courier New"/>
          <w:i/>
          <w:sz w:val="24"/>
          <w:szCs w:val="24"/>
        </w:rPr>
        <w:t>la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B2282">
        <w:rPr>
          <w:rFonts w:ascii="Courier New" w:hAnsi="Courier New" w:cs="Courier New"/>
          <w:i/>
          <w:sz w:val="24"/>
          <w:szCs w:val="24"/>
        </w:rPr>
        <w:t>deman</w:t>
      </w:r>
      <w:r>
        <w:rPr>
          <w:rFonts w:ascii="Courier New" w:hAnsi="Courier New" w:cs="Courier New"/>
          <w:i/>
          <w:sz w:val="24"/>
          <w:szCs w:val="24"/>
        </w:rPr>
        <w:t>dan</w:t>
      </w:r>
      <w:r w:rsidR="00506ADD">
        <w:rPr>
          <w:rFonts w:ascii="Courier New" w:hAnsi="Courier New" w:cs="Courier New"/>
          <w:i/>
          <w:sz w:val="24"/>
          <w:szCs w:val="24"/>
        </w:rPr>
        <w:t>te en los términos del poder a e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506ADD">
        <w:rPr>
          <w:rFonts w:ascii="Courier New" w:hAnsi="Courier New" w:cs="Courier New"/>
          <w:i/>
          <w:sz w:val="24"/>
          <w:szCs w:val="24"/>
        </w:rPr>
        <w:t>la</w:t>
      </w:r>
      <w:r>
        <w:rPr>
          <w:rFonts w:ascii="Courier New" w:hAnsi="Courier New" w:cs="Courier New"/>
          <w:i/>
          <w:sz w:val="24"/>
          <w:szCs w:val="24"/>
        </w:rPr>
        <w:t xml:space="preserve"> conferido. </w:t>
      </w:r>
    </w:p>
    <w:p w14:paraId="721570C6" w14:textId="77777777" w:rsidR="00BB2282" w:rsidRDefault="00BB2282" w:rsidP="001C5951">
      <w:pPr>
        <w:spacing w:after="0"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14:paraId="3B944A3A" w14:textId="77777777" w:rsidR="005F1D27" w:rsidRDefault="005F1D27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b/>
          <w:i/>
          <w:sz w:val="24"/>
          <w:szCs w:val="24"/>
          <w:lang w:val="es-ES" w:eastAsia="es-ES"/>
        </w:rPr>
      </w:pPr>
      <w:r>
        <w:rPr>
          <w:rFonts w:ascii="Courier New" w:hAnsi="Courier New" w:cs="Courier New"/>
          <w:b/>
          <w:i/>
          <w:sz w:val="24"/>
          <w:szCs w:val="24"/>
        </w:rPr>
        <w:lastRenderedPageBreak/>
        <w:t>RDO 2020-228 PRIVACIÓN DE LA PATRIA POTESTAD</w:t>
      </w:r>
    </w:p>
    <w:p w14:paraId="42F054EF" w14:textId="77777777" w:rsidR="005F1D27" w:rsidRDefault="005F1D27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b/>
          <w:i/>
          <w:sz w:val="24"/>
          <w:szCs w:val="24"/>
          <w:lang w:val="es-ES" w:eastAsia="es-ES"/>
        </w:rPr>
      </w:pPr>
    </w:p>
    <w:p w14:paraId="5BD4B7CD" w14:textId="00E53C85" w:rsidR="001C5951" w:rsidRDefault="00E571F2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b/>
          <w:i/>
          <w:sz w:val="24"/>
          <w:szCs w:val="24"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2A58D277" wp14:editId="2C8EE49E">
            <wp:extent cx="4181475" cy="226728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60" cy="22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CDC1F" w14:textId="77777777" w:rsidR="001C5951" w:rsidRDefault="00977BC2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  <w:r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  <w:t>pb</w:t>
      </w:r>
    </w:p>
    <w:p w14:paraId="03059BA9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09314265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41CCBF50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66D42762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73F7C885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03D48211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0A8E8173" w14:textId="77777777" w:rsidR="00B04914" w:rsidRDefault="00B04914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1808BFE5" w14:textId="77777777" w:rsidR="001C5951" w:rsidRDefault="001C5951" w:rsidP="001C595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Bookman Old Style" w:eastAsia="Times New Roman" w:hAnsi="Bookman Old Style" w:cs="Courier New"/>
          <w:i/>
          <w:sz w:val="16"/>
          <w:szCs w:val="16"/>
          <w:lang w:val="es-ES" w:eastAsia="es-ES"/>
        </w:rPr>
      </w:pPr>
    </w:p>
    <w:p w14:paraId="22B660A0" w14:textId="77777777" w:rsidR="001C5951" w:rsidRDefault="001C5951" w:rsidP="001C5951"/>
    <w:p w14:paraId="49A5A8F3" w14:textId="77777777" w:rsidR="001C5951" w:rsidRDefault="001C5951" w:rsidP="001C5951">
      <w:p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 </w:t>
      </w:r>
    </w:p>
    <w:p w14:paraId="734F4F69" w14:textId="77777777" w:rsidR="001C5951" w:rsidRDefault="001C5951" w:rsidP="001C5951">
      <w:pPr>
        <w:overflowPunct w:val="0"/>
        <w:autoSpaceDE w:val="0"/>
        <w:autoSpaceDN w:val="0"/>
        <w:adjustRightInd w:val="0"/>
        <w:spacing w:after="0"/>
        <w:textAlignment w:val="baseline"/>
      </w:pPr>
    </w:p>
    <w:p w14:paraId="44A666E1" w14:textId="77777777" w:rsidR="001C5951" w:rsidRDefault="001C5951" w:rsidP="001C5951"/>
    <w:p w14:paraId="3EC5A9C5" w14:textId="77777777" w:rsidR="001C5951" w:rsidRDefault="001C5951" w:rsidP="001C5951"/>
    <w:p w14:paraId="400EB0D9" w14:textId="77777777" w:rsidR="001C5951" w:rsidRDefault="001C5951" w:rsidP="001C5951"/>
    <w:p w14:paraId="0EA35D36" w14:textId="77777777" w:rsidR="001C5951" w:rsidRDefault="001C5951" w:rsidP="001C5951"/>
    <w:p w14:paraId="2C3B9512" w14:textId="77777777" w:rsidR="001C5951" w:rsidRDefault="001C5951" w:rsidP="001C5951"/>
    <w:p w14:paraId="04D28CB7" w14:textId="77777777" w:rsidR="001C5951" w:rsidRDefault="001C5951" w:rsidP="001C5951"/>
    <w:p w14:paraId="1C6CEC4C" w14:textId="77777777" w:rsidR="001C5951" w:rsidRDefault="001C5951" w:rsidP="001C5951"/>
    <w:p w14:paraId="19B1F2B5" w14:textId="77777777" w:rsidR="001C5951" w:rsidRDefault="001C5951" w:rsidP="001C5951"/>
    <w:p w14:paraId="5AB8CE16" w14:textId="77777777" w:rsidR="001C5951" w:rsidRDefault="001C5951" w:rsidP="001C5951"/>
    <w:p w14:paraId="7EC71501" w14:textId="77777777" w:rsidR="00690076" w:rsidRDefault="00690076"/>
    <w:p w14:paraId="367DC099" w14:textId="77777777" w:rsidR="0096188B" w:rsidRDefault="0096188B"/>
    <w:p w14:paraId="11528387" w14:textId="77777777" w:rsidR="0096188B" w:rsidRDefault="0096188B"/>
    <w:p w14:paraId="258C92A2" w14:textId="77777777" w:rsidR="0096188B" w:rsidRDefault="0096188B"/>
    <w:p w14:paraId="1CE21A5C" w14:textId="77777777" w:rsidR="0096188B" w:rsidRDefault="0096188B"/>
    <w:p w14:paraId="2919F62B" w14:textId="77777777" w:rsidR="0096188B" w:rsidRDefault="0096188B"/>
    <w:p w14:paraId="640592AE" w14:textId="77777777" w:rsidR="0096188B" w:rsidRDefault="0096188B"/>
    <w:p w14:paraId="44D90CDB" w14:textId="77777777" w:rsidR="00506ADD" w:rsidRDefault="00506ADD"/>
    <w:p w14:paraId="55CEF9C2" w14:textId="77777777" w:rsidR="0096188B" w:rsidRDefault="0096188B"/>
    <w:p w14:paraId="00507D45" w14:textId="77777777" w:rsidR="0096188B" w:rsidRDefault="0096188B"/>
    <w:p w14:paraId="2AE261DC" w14:textId="77777777" w:rsidR="0096188B" w:rsidRDefault="0096188B"/>
    <w:sectPr w:rsidR="0096188B" w:rsidSect="00B04914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587"/>
    <w:multiLevelType w:val="hybridMultilevel"/>
    <w:tmpl w:val="56127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B7C"/>
    <w:multiLevelType w:val="hybridMultilevel"/>
    <w:tmpl w:val="C7C4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51"/>
    <w:rsid w:val="000B0271"/>
    <w:rsid w:val="00144429"/>
    <w:rsid w:val="001C5951"/>
    <w:rsid w:val="002E2BC0"/>
    <w:rsid w:val="003233DE"/>
    <w:rsid w:val="00376AC5"/>
    <w:rsid w:val="003D31BB"/>
    <w:rsid w:val="00506ADD"/>
    <w:rsid w:val="00540433"/>
    <w:rsid w:val="00544D78"/>
    <w:rsid w:val="005F1D27"/>
    <w:rsid w:val="00680108"/>
    <w:rsid w:val="00690076"/>
    <w:rsid w:val="00691ECD"/>
    <w:rsid w:val="00934F1B"/>
    <w:rsid w:val="0096188B"/>
    <w:rsid w:val="00977BC2"/>
    <w:rsid w:val="009D1A4F"/>
    <w:rsid w:val="00A15F4B"/>
    <w:rsid w:val="00A53457"/>
    <w:rsid w:val="00A56FD3"/>
    <w:rsid w:val="00B0183A"/>
    <w:rsid w:val="00B04914"/>
    <w:rsid w:val="00B11DC5"/>
    <w:rsid w:val="00BB2282"/>
    <w:rsid w:val="00CA23CA"/>
    <w:rsid w:val="00D44064"/>
    <w:rsid w:val="00D44815"/>
    <w:rsid w:val="00DA4972"/>
    <w:rsid w:val="00E571F2"/>
    <w:rsid w:val="00EE485D"/>
    <w:rsid w:val="00F200C6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701B"/>
  <w15:chartTrackingRefBased/>
  <w15:docId w15:val="{2F2B068A-1CD1-4A73-BEB7-0187538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D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77B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1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09famed@cendoj.ramajudicial.gov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ESTELLA PEREZ GUTIERREZ</dc:creator>
  <cp:keywords/>
  <dc:description/>
  <cp:lastModifiedBy>Guillermo Martinez Ramirez</cp:lastModifiedBy>
  <cp:revision>2</cp:revision>
  <cp:lastPrinted>2018-05-17T19:02:00Z</cp:lastPrinted>
  <dcterms:created xsi:type="dcterms:W3CDTF">2021-06-29T04:08:00Z</dcterms:created>
  <dcterms:modified xsi:type="dcterms:W3CDTF">2021-06-29T04:08:00Z</dcterms:modified>
</cp:coreProperties>
</file>