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4C" w:rsidRPr="00EF6B7E" w:rsidRDefault="007F034C" w:rsidP="007F034C">
      <w:pPr>
        <w:jc w:val="both"/>
        <w:rPr>
          <w:iCs/>
          <w:sz w:val="28"/>
          <w:szCs w:val="26"/>
        </w:rPr>
      </w:pPr>
      <w:bookmarkStart w:id="0" w:name="_GoBack"/>
      <w:bookmarkEnd w:id="0"/>
      <w:r w:rsidRPr="00EF6B7E">
        <w:rPr>
          <w:iCs/>
          <w:sz w:val="28"/>
          <w:szCs w:val="26"/>
        </w:rPr>
        <w:t>Referencia: Siga adelante la ejecución.</w:t>
      </w:r>
    </w:p>
    <w:p w:rsidR="007F034C" w:rsidRDefault="007F034C" w:rsidP="007F034C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 xml:space="preserve">Radicado: </w:t>
      </w:r>
      <w:r w:rsidR="000162AE">
        <w:rPr>
          <w:iCs/>
          <w:sz w:val="28"/>
          <w:szCs w:val="26"/>
        </w:rPr>
        <w:t xml:space="preserve">  2019- </w:t>
      </w:r>
      <w:r>
        <w:rPr>
          <w:iCs/>
          <w:sz w:val="28"/>
          <w:szCs w:val="26"/>
        </w:rPr>
        <w:t>0960</w:t>
      </w:r>
    </w:p>
    <w:p w:rsidR="007F034C" w:rsidRDefault="007F034C" w:rsidP="007F034C">
      <w:pPr>
        <w:jc w:val="both"/>
        <w:rPr>
          <w:iCs/>
          <w:sz w:val="28"/>
          <w:szCs w:val="26"/>
        </w:rPr>
      </w:pPr>
    </w:p>
    <w:p w:rsidR="000162AE" w:rsidRDefault="000162AE" w:rsidP="007F034C">
      <w:pPr>
        <w:jc w:val="center"/>
        <w:rPr>
          <w:iCs/>
          <w:sz w:val="28"/>
          <w:szCs w:val="26"/>
        </w:rPr>
      </w:pPr>
      <w:r w:rsidRPr="004F135F">
        <w:rPr>
          <w:i/>
          <w:iCs/>
          <w:noProof/>
          <w:sz w:val="18"/>
          <w:szCs w:val="18"/>
        </w:rPr>
        <w:drawing>
          <wp:inline distT="0" distB="0" distL="0" distR="0" wp14:anchorId="1D17CB28" wp14:editId="34D9780D">
            <wp:extent cx="589280" cy="61150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2AE" w:rsidRDefault="000162AE" w:rsidP="007F034C">
      <w:pPr>
        <w:jc w:val="center"/>
        <w:rPr>
          <w:iCs/>
          <w:sz w:val="28"/>
          <w:szCs w:val="26"/>
        </w:rPr>
      </w:pPr>
    </w:p>
    <w:p w:rsidR="007F034C" w:rsidRPr="00BE1D34" w:rsidRDefault="007F034C" w:rsidP="007F034C">
      <w:pPr>
        <w:jc w:val="center"/>
        <w:rPr>
          <w:iCs/>
          <w:sz w:val="28"/>
          <w:szCs w:val="26"/>
        </w:rPr>
      </w:pPr>
      <w:r w:rsidRPr="00BE1D34">
        <w:rPr>
          <w:iCs/>
          <w:sz w:val="28"/>
          <w:szCs w:val="26"/>
        </w:rPr>
        <w:t>JUZGADO VEINTIDÓS CIVIL MUNICIPAL DE ORALIDAD</w:t>
      </w:r>
    </w:p>
    <w:p w:rsidR="007F034C" w:rsidRDefault="007F034C" w:rsidP="007F034C">
      <w:pPr>
        <w:jc w:val="center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>Medellín,</w:t>
      </w:r>
      <w:r>
        <w:rPr>
          <w:iCs/>
          <w:sz w:val="28"/>
          <w:szCs w:val="26"/>
        </w:rPr>
        <w:t xml:space="preserve"> </w:t>
      </w:r>
      <w:r w:rsidR="000162AE">
        <w:rPr>
          <w:iCs/>
          <w:sz w:val="28"/>
          <w:szCs w:val="26"/>
        </w:rPr>
        <w:t>junio diez ( 10 ) de dos mil veinte</w:t>
      </w:r>
    </w:p>
    <w:p w:rsidR="007F034C" w:rsidRDefault="007F034C" w:rsidP="007F034C">
      <w:pPr>
        <w:jc w:val="center"/>
        <w:rPr>
          <w:iCs/>
          <w:sz w:val="28"/>
          <w:szCs w:val="26"/>
        </w:rPr>
      </w:pPr>
    </w:p>
    <w:p w:rsidR="007F034C" w:rsidRDefault="007F034C" w:rsidP="007F034C">
      <w:pPr>
        <w:jc w:val="both"/>
        <w:rPr>
          <w:iCs/>
          <w:sz w:val="28"/>
          <w:szCs w:val="26"/>
        </w:rPr>
      </w:pPr>
    </w:p>
    <w:p w:rsidR="007F034C" w:rsidRDefault="007F034C" w:rsidP="007F034C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>Procede</w:t>
      </w:r>
      <w:r w:rsidRPr="00EF6B7E">
        <w:rPr>
          <w:iCs/>
          <w:sz w:val="28"/>
          <w:szCs w:val="26"/>
        </w:rPr>
        <w:t xml:space="preserve"> este despacho a proferir auto que</w:t>
      </w:r>
      <w:r>
        <w:rPr>
          <w:iCs/>
          <w:sz w:val="28"/>
          <w:szCs w:val="26"/>
        </w:rPr>
        <w:t xml:space="preserve"> </w:t>
      </w:r>
      <w:r w:rsidRPr="00EF6B7E">
        <w:rPr>
          <w:iCs/>
          <w:sz w:val="28"/>
          <w:szCs w:val="26"/>
        </w:rPr>
        <w:t xml:space="preserve">ordena continuar la ejecución, en aplicación del artículo </w:t>
      </w:r>
      <w:r>
        <w:rPr>
          <w:iCs/>
          <w:sz w:val="28"/>
          <w:szCs w:val="26"/>
        </w:rPr>
        <w:t xml:space="preserve">440 </w:t>
      </w:r>
      <w:r w:rsidRPr="00EF6B7E">
        <w:rPr>
          <w:iCs/>
          <w:sz w:val="28"/>
          <w:szCs w:val="26"/>
        </w:rPr>
        <w:t xml:space="preserve">del Código </w:t>
      </w:r>
      <w:r>
        <w:rPr>
          <w:iCs/>
          <w:sz w:val="28"/>
          <w:szCs w:val="26"/>
        </w:rPr>
        <w:t>General del</w:t>
      </w:r>
      <w:r w:rsidRPr="00EF6B7E">
        <w:rPr>
          <w:iCs/>
          <w:sz w:val="28"/>
          <w:szCs w:val="26"/>
        </w:rPr>
        <w:t xml:space="preserve"> Proce</w:t>
      </w:r>
      <w:r>
        <w:rPr>
          <w:iCs/>
          <w:sz w:val="28"/>
          <w:szCs w:val="26"/>
        </w:rPr>
        <w:t xml:space="preserve">so, toda vez que los demandados  MERCADEO Y SERVICIOS ASOCIADOS S.A, MARTHA CECILIA CHARRY BOTERO, MARGARITA ROSA TRUJILLO ACEVEDO  se notificaron por aviso desde 20 de enero de 2020, </w:t>
      </w:r>
      <w:r w:rsidR="000162AE">
        <w:rPr>
          <w:iCs/>
          <w:sz w:val="28"/>
          <w:szCs w:val="26"/>
        </w:rPr>
        <w:t xml:space="preserve">en la calle 152 nro. 58-50 T4 apto. 1201 de Bogotá, </w:t>
      </w:r>
      <w:r>
        <w:rPr>
          <w:iCs/>
          <w:sz w:val="28"/>
          <w:szCs w:val="26"/>
        </w:rPr>
        <w:t>de conformidad</w:t>
      </w:r>
      <w:r w:rsidRPr="00EF6B7E">
        <w:rPr>
          <w:iCs/>
          <w:sz w:val="28"/>
          <w:szCs w:val="26"/>
        </w:rPr>
        <w:t xml:space="preserve"> con el art. </w:t>
      </w:r>
      <w:r>
        <w:rPr>
          <w:iCs/>
          <w:sz w:val="28"/>
          <w:szCs w:val="26"/>
        </w:rPr>
        <w:t>292</w:t>
      </w:r>
      <w:r w:rsidRPr="00EF6B7E">
        <w:rPr>
          <w:iCs/>
          <w:sz w:val="28"/>
          <w:szCs w:val="26"/>
        </w:rPr>
        <w:t xml:space="preserve"> del C.</w:t>
      </w:r>
      <w:r>
        <w:rPr>
          <w:iCs/>
          <w:sz w:val="28"/>
          <w:szCs w:val="26"/>
        </w:rPr>
        <w:t xml:space="preserve"> G</w:t>
      </w:r>
      <w:r w:rsidRPr="00EF6B7E">
        <w:rPr>
          <w:iCs/>
          <w:sz w:val="28"/>
          <w:szCs w:val="26"/>
        </w:rPr>
        <w:t>.</w:t>
      </w:r>
      <w:r>
        <w:rPr>
          <w:iCs/>
          <w:sz w:val="28"/>
          <w:szCs w:val="26"/>
        </w:rPr>
        <w:t xml:space="preserve"> del P</w:t>
      </w:r>
      <w:r w:rsidRPr="00EF6B7E">
        <w:rPr>
          <w:iCs/>
          <w:sz w:val="28"/>
          <w:szCs w:val="26"/>
        </w:rPr>
        <w:t xml:space="preserve">, </w:t>
      </w:r>
      <w:r>
        <w:rPr>
          <w:iCs/>
          <w:sz w:val="28"/>
          <w:szCs w:val="26"/>
        </w:rPr>
        <w:t>sin que propusieran excepciones y, por</w:t>
      </w:r>
      <w:r w:rsidRPr="00EF6B7E">
        <w:rPr>
          <w:iCs/>
          <w:sz w:val="28"/>
          <w:szCs w:val="26"/>
        </w:rPr>
        <w:t xml:space="preserve"> cuanto a la demanda se aportó documentación que presta mérito ejecutivo en los términos del artículo </w:t>
      </w:r>
      <w:r>
        <w:rPr>
          <w:iCs/>
          <w:sz w:val="28"/>
          <w:szCs w:val="26"/>
        </w:rPr>
        <w:t>422</w:t>
      </w:r>
      <w:r w:rsidRPr="00EF6B7E">
        <w:rPr>
          <w:iCs/>
          <w:sz w:val="28"/>
          <w:szCs w:val="26"/>
        </w:rPr>
        <w:t xml:space="preserve"> del C</w:t>
      </w:r>
      <w:r>
        <w:rPr>
          <w:iCs/>
          <w:sz w:val="28"/>
          <w:szCs w:val="26"/>
        </w:rPr>
        <w:t>.G del P.</w:t>
      </w:r>
    </w:p>
    <w:p w:rsidR="007F034C" w:rsidRDefault="007F034C" w:rsidP="007F034C">
      <w:pPr>
        <w:jc w:val="both"/>
        <w:rPr>
          <w:iCs/>
          <w:sz w:val="28"/>
          <w:szCs w:val="26"/>
        </w:rPr>
      </w:pPr>
    </w:p>
    <w:p w:rsidR="007F034C" w:rsidRDefault="007F034C" w:rsidP="007F034C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 xml:space="preserve">Se condenará en costas a la parte ejecutada al devenir vencida en este juicio, en aplicación del artículo </w:t>
      </w:r>
      <w:r>
        <w:rPr>
          <w:iCs/>
          <w:sz w:val="28"/>
          <w:szCs w:val="26"/>
        </w:rPr>
        <w:t>365</w:t>
      </w:r>
      <w:r w:rsidRPr="00EF6B7E">
        <w:rPr>
          <w:iCs/>
          <w:sz w:val="28"/>
          <w:szCs w:val="26"/>
        </w:rPr>
        <w:t xml:space="preserve">, numeral 1° del </w:t>
      </w:r>
      <w:r w:rsidRPr="0067726F">
        <w:rPr>
          <w:iCs/>
          <w:sz w:val="28"/>
          <w:szCs w:val="26"/>
        </w:rPr>
        <w:t>Código General del Proceso</w:t>
      </w:r>
      <w:r w:rsidRPr="00EF6B7E">
        <w:rPr>
          <w:iCs/>
          <w:sz w:val="28"/>
          <w:szCs w:val="26"/>
        </w:rPr>
        <w:t xml:space="preserve">, para lo cual se fijarán las agencias en derecho a </w:t>
      </w:r>
      <w:r>
        <w:rPr>
          <w:iCs/>
          <w:sz w:val="28"/>
          <w:szCs w:val="26"/>
        </w:rPr>
        <w:t>su</w:t>
      </w:r>
      <w:r w:rsidRPr="00EF6B7E">
        <w:rPr>
          <w:iCs/>
          <w:sz w:val="28"/>
          <w:szCs w:val="26"/>
        </w:rPr>
        <w:t xml:space="preserve"> cargo en la suma de</w:t>
      </w:r>
      <w:r>
        <w:rPr>
          <w:iCs/>
          <w:sz w:val="28"/>
          <w:szCs w:val="26"/>
        </w:rPr>
        <w:t xml:space="preserve"> $1.285.300.</w:t>
      </w:r>
      <w:r w:rsidRPr="00EF6B7E">
        <w:rPr>
          <w:iCs/>
          <w:sz w:val="28"/>
          <w:szCs w:val="26"/>
        </w:rPr>
        <w:t xml:space="preserve"> Lo anterior, en aplicación del artículo 3</w:t>
      </w:r>
      <w:r>
        <w:rPr>
          <w:iCs/>
          <w:sz w:val="28"/>
          <w:szCs w:val="26"/>
        </w:rPr>
        <w:t>66</w:t>
      </w:r>
      <w:r w:rsidRPr="00EF6B7E">
        <w:rPr>
          <w:iCs/>
          <w:sz w:val="28"/>
          <w:szCs w:val="26"/>
        </w:rPr>
        <w:t>, numeral 2° del C</w:t>
      </w:r>
      <w:r>
        <w:rPr>
          <w:iCs/>
          <w:sz w:val="28"/>
          <w:szCs w:val="26"/>
        </w:rPr>
        <w:t>.G.P.</w:t>
      </w:r>
    </w:p>
    <w:p w:rsidR="007F034C" w:rsidRPr="00EF6B7E" w:rsidRDefault="007F034C" w:rsidP="007F034C">
      <w:pPr>
        <w:jc w:val="both"/>
        <w:rPr>
          <w:iCs/>
          <w:sz w:val="28"/>
          <w:szCs w:val="26"/>
        </w:rPr>
      </w:pPr>
    </w:p>
    <w:p w:rsidR="007F034C" w:rsidRPr="00EF6B7E" w:rsidRDefault="007F034C" w:rsidP="007F034C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>El Juzgado,</w:t>
      </w:r>
    </w:p>
    <w:p w:rsidR="007F034C" w:rsidRDefault="007F034C" w:rsidP="007F034C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RESUELVE:</w:t>
      </w:r>
    </w:p>
    <w:p w:rsidR="007F034C" w:rsidRPr="0067726F" w:rsidRDefault="007F034C" w:rsidP="007F034C">
      <w:pPr>
        <w:jc w:val="both"/>
        <w:rPr>
          <w:iCs/>
          <w:sz w:val="28"/>
          <w:szCs w:val="26"/>
        </w:rPr>
      </w:pPr>
    </w:p>
    <w:p w:rsidR="007F034C" w:rsidRPr="0067726F" w:rsidRDefault="007F034C" w:rsidP="007F034C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1° Ordenase seguir adelante la ejecución en la forma como se or</w:t>
      </w:r>
      <w:r>
        <w:rPr>
          <w:iCs/>
          <w:sz w:val="28"/>
          <w:szCs w:val="26"/>
        </w:rPr>
        <w:t>denó en el mandamiento de pago.</w:t>
      </w:r>
    </w:p>
    <w:p w:rsidR="007F034C" w:rsidRPr="0067726F" w:rsidRDefault="007F034C" w:rsidP="007F034C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2°</w:t>
      </w:r>
      <w:r w:rsidRPr="0067726F">
        <w:rPr>
          <w:iCs/>
          <w:sz w:val="28"/>
          <w:szCs w:val="26"/>
        </w:rPr>
        <w:tab/>
        <w:t>Con el producto de lo embargado y lo que se llegare a embargar, páguese a la parte ejecutante el valor del crédito.</w:t>
      </w:r>
    </w:p>
    <w:p w:rsidR="007F034C" w:rsidRPr="0067726F" w:rsidRDefault="007F034C" w:rsidP="007F034C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3°</w:t>
      </w:r>
      <w:r w:rsidRPr="0067726F">
        <w:rPr>
          <w:iCs/>
          <w:sz w:val="28"/>
          <w:szCs w:val="26"/>
        </w:rPr>
        <w:tab/>
        <w:t xml:space="preserve">Procédase a la liquidación del crédito, de conformidad con el artículo </w:t>
      </w:r>
      <w:r>
        <w:rPr>
          <w:iCs/>
          <w:sz w:val="28"/>
          <w:szCs w:val="26"/>
        </w:rPr>
        <w:t>446</w:t>
      </w:r>
      <w:r w:rsidRPr="0067726F">
        <w:rPr>
          <w:iCs/>
          <w:sz w:val="28"/>
          <w:szCs w:val="26"/>
        </w:rPr>
        <w:t xml:space="preserve"> del C</w:t>
      </w:r>
      <w:r>
        <w:rPr>
          <w:iCs/>
          <w:sz w:val="28"/>
          <w:szCs w:val="26"/>
        </w:rPr>
        <w:t>.G del P</w:t>
      </w:r>
      <w:r w:rsidRPr="0067726F">
        <w:rPr>
          <w:iCs/>
          <w:sz w:val="28"/>
          <w:szCs w:val="26"/>
        </w:rPr>
        <w:t xml:space="preserve">. </w:t>
      </w:r>
    </w:p>
    <w:p w:rsidR="007F034C" w:rsidRPr="00EF6B7E" w:rsidRDefault="007F034C" w:rsidP="007F034C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4°</w:t>
      </w:r>
      <w:r w:rsidRPr="0067726F">
        <w:rPr>
          <w:iCs/>
          <w:sz w:val="28"/>
          <w:szCs w:val="26"/>
        </w:rPr>
        <w:tab/>
        <w:t>Condenase en costas a la parte ejecutada</w:t>
      </w:r>
      <w:r w:rsidRPr="00EF6B7E">
        <w:rPr>
          <w:iCs/>
          <w:sz w:val="28"/>
          <w:szCs w:val="26"/>
        </w:rPr>
        <w:t xml:space="preserve">. Por la Secretaría liquídense. Inclúyase en las mismas la suma de </w:t>
      </w:r>
      <w:r w:rsidRPr="0080071B">
        <w:rPr>
          <w:iCs/>
          <w:sz w:val="28"/>
          <w:szCs w:val="26"/>
        </w:rPr>
        <w:t xml:space="preserve">$ </w:t>
      </w:r>
      <w:r>
        <w:rPr>
          <w:iCs/>
          <w:sz w:val="28"/>
          <w:szCs w:val="26"/>
        </w:rPr>
        <w:t>1.285.300 como</w:t>
      </w:r>
      <w:r w:rsidRPr="00EF6B7E">
        <w:rPr>
          <w:iCs/>
          <w:sz w:val="28"/>
          <w:szCs w:val="26"/>
        </w:rPr>
        <w:t xml:space="preserve"> agencias de derecho.</w:t>
      </w:r>
    </w:p>
    <w:p w:rsidR="007F034C" w:rsidRPr="00EF6B7E" w:rsidRDefault="007F034C" w:rsidP="007F034C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 xml:space="preserve">  </w:t>
      </w:r>
    </w:p>
    <w:p w:rsidR="007F034C" w:rsidRPr="00EF6B7E" w:rsidRDefault="007F034C" w:rsidP="007F034C">
      <w:pPr>
        <w:jc w:val="both"/>
        <w:rPr>
          <w:iCs/>
          <w:sz w:val="28"/>
          <w:szCs w:val="26"/>
        </w:rPr>
      </w:pPr>
    </w:p>
    <w:p w:rsidR="007F034C" w:rsidRPr="0067726F" w:rsidRDefault="007F034C" w:rsidP="007F034C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NOTIFÍQUESE</w:t>
      </w:r>
    </w:p>
    <w:p w:rsidR="007F034C" w:rsidRPr="0067726F" w:rsidRDefault="000162AE" w:rsidP="007F034C">
      <w:pPr>
        <w:jc w:val="center"/>
        <w:rPr>
          <w:iCs/>
          <w:sz w:val="28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2C67A659" wp14:editId="1F655FFA">
            <wp:extent cx="1465305" cy="985962"/>
            <wp:effectExtent l="0" t="0" r="1905" b="5080"/>
            <wp:docPr id="1" name="Imagen 1" descr="C:\Users\ADMIN\Downloads\Nuevo doc 2020-03-17 12.49.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Nuevo doc 2020-03-17 12.49.1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7" t="23828" r="24646" b="9188"/>
                    <a:stretch/>
                  </pic:blipFill>
                  <pic:spPr bwMode="auto">
                    <a:xfrm>
                      <a:off x="0" y="0"/>
                      <a:ext cx="1465248" cy="98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34C" w:rsidRPr="0067726F" w:rsidRDefault="007F034C" w:rsidP="007F034C">
      <w:pPr>
        <w:rPr>
          <w:iCs/>
          <w:sz w:val="28"/>
          <w:szCs w:val="26"/>
        </w:rPr>
      </w:pPr>
    </w:p>
    <w:p w:rsidR="007F034C" w:rsidRPr="0067726F" w:rsidRDefault="007F034C" w:rsidP="007F034C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ELKIN BOTERO OCAMPO</w:t>
      </w:r>
    </w:p>
    <w:p w:rsidR="007F034C" w:rsidRDefault="007F034C" w:rsidP="000162AE">
      <w:pPr>
        <w:jc w:val="center"/>
      </w:pPr>
      <w:r w:rsidRPr="0067726F">
        <w:rPr>
          <w:iCs/>
          <w:sz w:val="28"/>
          <w:szCs w:val="26"/>
        </w:rPr>
        <w:t>JUEZ</w:t>
      </w:r>
      <w:r w:rsidR="000162AE">
        <w:rPr>
          <w:iCs/>
          <w:sz w:val="28"/>
          <w:szCs w:val="26"/>
        </w:rPr>
        <w:t xml:space="preserve">  revfere  </w:t>
      </w:r>
    </w:p>
    <w:p w:rsidR="00E67DA5" w:rsidRDefault="00E67DA5"/>
    <w:sectPr w:rsidR="00E67DA5" w:rsidSect="00337F94">
      <w:pgSz w:w="12240" w:h="18720" w:code="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06xMq0QDtc1vHiKF5vitt9z9Ji23sfrdVqmDIQ3GmwPCqic44KFjf8tP2BAF5ob+s1Og1dw+ikHBHYZXMq3kA==" w:salt="0y/QQqa+DrD4SyCT+tDro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4C"/>
    <w:rsid w:val="000162AE"/>
    <w:rsid w:val="007F034C"/>
    <w:rsid w:val="00E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DE24F8"/>
  <w15:chartTrackingRefBased/>
  <w15:docId w15:val="{848597D7-6F93-4BBA-AE27-AE5158E7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3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034C"/>
    <w:pPr>
      <w:tabs>
        <w:tab w:val="center" w:pos="4252"/>
        <w:tab w:val="right" w:pos="8504"/>
      </w:tabs>
    </w:pPr>
    <w:rPr>
      <w:b/>
      <w:sz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7F034C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Alzate</dc:creator>
  <cp:keywords/>
  <dc:description/>
  <cp:lastModifiedBy>ADMIN</cp:lastModifiedBy>
  <cp:revision>2</cp:revision>
  <dcterms:created xsi:type="dcterms:W3CDTF">2020-06-10T17:14:00Z</dcterms:created>
  <dcterms:modified xsi:type="dcterms:W3CDTF">2020-06-10T17:14:00Z</dcterms:modified>
</cp:coreProperties>
</file>