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1131" w:right="469" w:firstLine="0"/>
        <w:jc w:val="center"/>
        <w:rPr>
          <w:b/>
          <w:sz w:val="24"/>
        </w:rPr>
      </w:pPr>
      <w:r>
        <w:rPr>
          <w:b/>
          <w:sz w:val="24"/>
        </w:rPr>
        <w:t>Rdo. 05001400300520120032500</w:t>
      </w:r>
    </w:p>
    <w:p>
      <w:pPr>
        <w:spacing w:before="0"/>
        <w:ind w:left="1131" w:right="478" w:firstLine="0"/>
        <w:jc w:val="center"/>
        <w:rPr>
          <w:b/>
          <w:sz w:val="24"/>
        </w:rPr>
      </w:pPr>
      <w:r>
        <w:rPr>
          <w:b/>
          <w:sz w:val="24"/>
        </w:rPr>
        <w:t>Auto que requiere previo a iniciar incidente de desacato a fallo de tutela.</w:t>
      </w:r>
    </w:p>
    <w:p>
      <w:pPr>
        <w:pStyle w:val="BodyText"/>
        <w:rPr>
          <w:b/>
          <w:sz w:val="20"/>
        </w:rPr>
      </w:pPr>
    </w:p>
    <w:p>
      <w:pPr>
        <w:pStyle w:val="BodyText"/>
        <w:spacing w:before="2"/>
        <w:rPr>
          <w:b/>
          <w:sz w:val="27"/>
        </w:rPr>
      </w:pPr>
      <w:r>
        <w:rPr/>
        <w:drawing>
          <wp:anchor distT="0" distB="0" distL="0" distR="0" allowOverlap="1" layoutInCell="1" locked="0" behindDoc="0" simplePos="0" relativeHeight="0">
            <wp:simplePos x="0" y="0"/>
            <wp:positionH relativeFrom="page">
              <wp:posOffset>3432809</wp:posOffset>
            </wp:positionH>
            <wp:positionV relativeFrom="paragraph">
              <wp:posOffset>223308</wp:posOffset>
            </wp:positionV>
            <wp:extent cx="1205975" cy="121348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05975" cy="1213484"/>
                    </a:xfrm>
                    <a:prstGeom prst="rect">
                      <a:avLst/>
                    </a:prstGeom>
                  </pic:spPr>
                </pic:pic>
              </a:graphicData>
            </a:graphic>
          </wp:anchor>
        </w:drawing>
      </w:r>
    </w:p>
    <w:p>
      <w:pPr>
        <w:pStyle w:val="BodyText"/>
        <w:spacing w:before="1"/>
        <w:rPr>
          <w:b/>
          <w:sz w:val="26"/>
        </w:rPr>
      </w:pPr>
    </w:p>
    <w:p>
      <w:pPr>
        <w:spacing w:before="0"/>
        <w:ind w:left="781" w:right="122" w:firstLine="0"/>
        <w:jc w:val="both"/>
        <w:rPr>
          <w:sz w:val="28"/>
        </w:rPr>
      </w:pPr>
      <w:r>
        <w:rPr>
          <w:b/>
          <w:sz w:val="28"/>
        </w:rPr>
        <w:t>JUZGADO QUINTO CIVIL MUNICIPAL DE ORALIDAD DE MEDELLÍN, </w:t>
      </w:r>
      <w:r>
        <w:rPr>
          <w:sz w:val="28"/>
        </w:rPr>
        <w:t>CATORCE DE AGOSTO DE DOS MIL VEINTE.</w:t>
      </w:r>
    </w:p>
    <w:p>
      <w:pPr>
        <w:pStyle w:val="BodyText"/>
        <w:spacing w:before="11"/>
        <w:rPr>
          <w:sz w:val="27"/>
        </w:rPr>
      </w:pPr>
    </w:p>
    <w:p>
      <w:pPr>
        <w:spacing w:line="240" w:lineRule="auto" w:before="0"/>
        <w:ind w:left="781" w:right="270" w:firstLine="0"/>
        <w:jc w:val="both"/>
        <w:rPr>
          <w:sz w:val="28"/>
        </w:rPr>
      </w:pPr>
      <w:r>
        <w:rPr>
          <w:sz w:val="28"/>
        </w:rPr>
        <w:t>En atención a la solicitud remitida al correo institucional, por la agente oficiosa de la señora </w:t>
      </w:r>
      <w:r>
        <w:rPr>
          <w:b/>
          <w:sz w:val="28"/>
        </w:rPr>
        <w:t>MARIA ELVIRA MONTOYA DE GIRALDO</w:t>
      </w:r>
      <w:r>
        <w:rPr>
          <w:sz w:val="28"/>
        </w:rPr>
        <w:t>, el despacho DISPONE:</w:t>
      </w:r>
    </w:p>
    <w:p>
      <w:pPr>
        <w:pStyle w:val="BodyText"/>
        <w:spacing w:before="1"/>
      </w:pPr>
    </w:p>
    <w:p>
      <w:pPr>
        <w:spacing w:before="0"/>
        <w:ind w:left="781" w:right="117" w:firstLine="0"/>
        <w:jc w:val="both"/>
        <w:rPr>
          <w:b/>
          <w:sz w:val="28"/>
        </w:rPr>
      </w:pPr>
      <w:r>
        <w:rPr>
          <w:b/>
          <w:sz w:val="28"/>
        </w:rPr>
        <w:t>ENVIAR OFICIO </w:t>
      </w:r>
      <w:r>
        <w:rPr>
          <w:sz w:val="28"/>
        </w:rPr>
        <w:t>a la Doctora </w:t>
      </w:r>
      <w:r>
        <w:rPr>
          <w:b/>
          <w:sz w:val="28"/>
        </w:rPr>
        <w:t>ANGELA MARÍA CRUZ LIBREROS; </w:t>
      </w:r>
      <w:r>
        <w:rPr>
          <w:sz w:val="28"/>
        </w:rPr>
        <w:t>al Doctor </w:t>
      </w:r>
      <w:r>
        <w:rPr>
          <w:b/>
          <w:sz w:val="28"/>
        </w:rPr>
        <w:t>HERNÁN DARIO RODRIGUEZ ORTÍZ y</w:t>
      </w:r>
      <w:r>
        <w:rPr>
          <w:b/>
          <w:spacing w:val="3"/>
          <w:sz w:val="28"/>
        </w:rPr>
        <w:t> </w:t>
      </w:r>
      <w:r>
        <w:rPr>
          <w:b/>
          <w:sz w:val="28"/>
        </w:rPr>
        <w:t>a</w:t>
      </w:r>
    </w:p>
    <w:p>
      <w:pPr>
        <w:pStyle w:val="Heading1"/>
        <w:ind w:right="114"/>
        <w:jc w:val="both"/>
      </w:pPr>
      <w:r>
        <w:rPr/>
        <w:t>la Doctora CLAUDIA IVONE POLO URREGO</w:t>
      </w:r>
      <w:r>
        <w:rPr>
          <w:b w:val="0"/>
        </w:rPr>
        <w:t>, respectivamente, en calidad de </w:t>
      </w:r>
      <w:r>
        <w:rPr/>
        <w:t>GERENTE GENERAL; GERENTE REGIONAL ZONA NORTE Y SUPERIOR JERÁRQUICO DEL ENCARGADO(A) DE CUMPLIR LOS FALLOS DE TUTUELA y DIRECTORA DE SALUD ZONA NORTE Y ENCARGADA DE CUMPLIR LOS FALLOS DE TUTELA de COOMEVA  ENTIDAD</w:t>
      </w:r>
      <w:r>
        <w:rPr>
          <w:spacing w:val="47"/>
        </w:rPr>
        <w:t> </w:t>
      </w:r>
      <w:r>
        <w:rPr/>
        <w:t>PROMOTORA</w:t>
      </w:r>
    </w:p>
    <w:p>
      <w:pPr>
        <w:pStyle w:val="BodyText"/>
        <w:ind w:left="781" w:right="120"/>
        <w:jc w:val="both"/>
      </w:pPr>
      <w:r>
        <w:rPr>
          <w:b/>
        </w:rPr>
        <w:t>DE SALUD S.A.</w:t>
      </w:r>
      <w:r>
        <w:rPr/>
        <w:t>, dándoles a saber la calificación que el Juzgado ha dado</w:t>
      </w:r>
      <w:r>
        <w:rPr>
          <w:spacing w:val="-18"/>
        </w:rPr>
        <w:t> </w:t>
      </w:r>
      <w:r>
        <w:rPr/>
        <w:t>al</w:t>
      </w:r>
      <w:r>
        <w:rPr>
          <w:spacing w:val="-17"/>
        </w:rPr>
        <w:t> </w:t>
      </w:r>
      <w:r>
        <w:rPr/>
        <w:t>citado</w:t>
      </w:r>
      <w:r>
        <w:rPr>
          <w:spacing w:val="-18"/>
        </w:rPr>
        <w:t> </w:t>
      </w:r>
      <w:r>
        <w:rPr/>
        <w:t>libelo(petición)</w:t>
      </w:r>
      <w:r>
        <w:rPr>
          <w:spacing w:val="-20"/>
        </w:rPr>
        <w:t> </w:t>
      </w:r>
      <w:r>
        <w:rPr/>
        <w:t>y</w:t>
      </w:r>
      <w:r>
        <w:rPr>
          <w:spacing w:val="-13"/>
        </w:rPr>
        <w:t> </w:t>
      </w:r>
      <w:r>
        <w:rPr/>
        <w:t>solicitándoles</w:t>
      </w:r>
      <w:r>
        <w:rPr>
          <w:spacing w:val="-19"/>
        </w:rPr>
        <w:t> </w:t>
      </w:r>
      <w:r>
        <w:rPr/>
        <w:t>la</w:t>
      </w:r>
      <w:r>
        <w:rPr>
          <w:spacing w:val="-18"/>
        </w:rPr>
        <w:t> </w:t>
      </w:r>
      <w:r>
        <w:rPr/>
        <w:t>información</w:t>
      </w:r>
      <w:r>
        <w:rPr>
          <w:spacing w:val="-17"/>
        </w:rPr>
        <w:t> </w:t>
      </w:r>
      <w:r>
        <w:rPr/>
        <w:t>relacionada con el asunto planteado en el mismo, a quienes se les requerirá en los siguientes</w:t>
      </w:r>
      <w:r>
        <w:rPr>
          <w:spacing w:val="-3"/>
        </w:rPr>
        <w:t> </w:t>
      </w:r>
      <w:r>
        <w:rPr/>
        <w:t>términos:</w:t>
      </w:r>
    </w:p>
    <w:p>
      <w:pPr>
        <w:pStyle w:val="BodyText"/>
        <w:spacing w:before="3"/>
      </w:pPr>
    </w:p>
    <w:p>
      <w:pPr>
        <w:spacing w:before="0"/>
        <w:ind w:left="781" w:right="221" w:firstLine="0"/>
        <w:jc w:val="both"/>
        <w:rPr>
          <w:b/>
          <w:sz w:val="28"/>
        </w:rPr>
      </w:pPr>
      <w:r>
        <w:rPr>
          <w:b/>
          <w:sz w:val="28"/>
        </w:rPr>
        <w:t>1.-</w:t>
      </w:r>
      <w:r>
        <w:rPr>
          <w:sz w:val="28"/>
        </w:rPr>
        <w:t>Se les comunica a los Doctores </w:t>
      </w:r>
      <w:r>
        <w:rPr>
          <w:b/>
          <w:sz w:val="28"/>
        </w:rPr>
        <w:t>ANGELA MARÍA CRUZ LIBREROS</w:t>
      </w:r>
      <w:r>
        <w:rPr>
          <w:sz w:val="28"/>
        </w:rPr>
        <w:t>;     </w:t>
      </w:r>
      <w:r>
        <w:rPr>
          <w:b/>
          <w:sz w:val="28"/>
        </w:rPr>
        <w:t>HERNÁN     DARIO     RODRIGUEZ     ORTÍZ</w:t>
      </w:r>
      <w:r>
        <w:rPr>
          <w:b/>
          <w:spacing w:val="64"/>
          <w:sz w:val="28"/>
        </w:rPr>
        <w:t> </w:t>
      </w:r>
      <w:r>
        <w:rPr>
          <w:b/>
          <w:sz w:val="28"/>
        </w:rPr>
        <w:t>Y</w:t>
      </w:r>
    </w:p>
    <w:p>
      <w:pPr>
        <w:spacing w:before="0"/>
        <w:ind w:left="781" w:right="222" w:firstLine="0"/>
        <w:jc w:val="both"/>
        <w:rPr>
          <w:sz w:val="28"/>
        </w:rPr>
      </w:pPr>
      <w:r>
        <w:rPr>
          <w:b/>
          <w:sz w:val="28"/>
        </w:rPr>
        <w:t>CLUADIA IVONE POLO URREGO, </w:t>
      </w:r>
      <w:r>
        <w:rPr>
          <w:sz w:val="28"/>
        </w:rPr>
        <w:t>en las calidades aludidas, que la   señora   </w:t>
      </w:r>
      <w:r>
        <w:rPr>
          <w:b/>
          <w:sz w:val="28"/>
        </w:rPr>
        <w:t>MARIA   ELVIRA   MONTOYA   DE   GIRALDO</w:t>
      </w:r>
      <w:r>
        <w:rPr>
          <w:sz w:val="28"/>
        </w:rPr>
        <w:t>,  </w:t>
      </w:r>
      <w:r>
        <w:rPr>
          <w:spacing w:val="6"/>
          <w:sz w:val="28"/>
        </w:rPr>
        <w:t> </w:t>
      </w:r>
      <w:r>
        <w:rPr>
          <w:sz w:val="28"/>
        </w:rPr>
        <w:t>ha</w:t>
      </w:r>
    </w:p>
    <w:p>
      <w:pPr>
        <w:spacing w:line="240" w:lineRule="auto" w:before="1"/>
        <w:ind w:left="781" w:right="222" w:firstLine="0"/>
        <w:jc w:val="both"/>
        <w:rPr>
          <w:sz w:val="28"/>
        </w:rPr>
      </w:pPr>
      <w:r>
        <w:rPr>
          <w:sz w:val="28"/>
        </w:rPr>
        <w:t>informado al Juzgado que </w:t>
      </w:r>
      <w:r>
        <w:rPr>
          <w:b/>
          <w:sz w:val="28"/>
        </w:rPr>
        <w:t>COOMEVA EPS S.A.</w:t>
      </w:r>
      <w:r>
        <w:rPr>
          <w:sz w:val="28"/>
        </w:rPr>
        <w:t>, ha incumplido la orden que se profirió en su favor, en la sentencia de primera instancia pronunciada por este despacho, el 7 de mayo de 2012, en el cual concretamente, se dispuso: “(..)</w:t>
      </w:r>
      <w:r>
        <w:rPr>
          <w:b/>
          <w:i/>
          <w:sz w:val="28"/>
          <w:u w:val="thick"/>
        </w:rPr>
        <w:t>SEGUNDO</w:t>
      </w:r>
      <w:r>
        <w:rPr>
          <w:b/>
          <w:i/>
          <w:sz w:val="28"/>
        </w:rPr>
        <w:t>: </w:t>
      </w:r>
      <w:r>
        <w:rPr>
          <w:i/>
          <w:sz w:val="28"/>
        </w:rPr>
        <w:t>En consecuencia, se </w:t>
      </w:r>
      <w:r>
        <w:rPr>
          <w:i/>
          <w:sz w:val="28"/>
        </w:rPr>
        <w:t>ordena a la </w:t>
      </w:r>
      <w:r>
        <w:rPr>
          <w:b/>
          <w:i/>
          <w:sz w:val="28"/>
        </w:rPr>
        <w:t>E.P.S. COOMEVA, </w:t>
      </w:r>
      <w:r>
        <w:rPr>
          <w:i/>
          <w:sz w:val="28"/>
        </w:rPr>
        <w:t>que en un término no superior a las </w:t>
      </w:r>
      <w:r>
        <w:rPr>
          <w:i/>
          <w:sz w:val="28"/>
        </w:rPr>
        <w:t>cuarenta y ocho horas (48) horas realice las gestiones pertinentes a fin de que AUTORICE Y ENTREGUE el medicamento </w:t>
      </w:r>
      <w:r>
        <w:rPr>
          <w:b/>
          <w:i/>
          <w:sz w:val="28"/>
        </w:rPr>
        <w:t>SITAGLIPTINA + </w:t>
      </w:r>
      <w:r>
        <w:rPr>
          <w:b/>
          <w:i/>
          <w:sz w:val="28"/>
        </w:rPr>
        <w:t>METFORMINA </w:t>
      </w:r>
      <w:r>
        <w:rPr>
          <w:i/>
          <w:sz w:val="28"/>
        </w:rPr>
        <w:t>por haber sido debidamente ordenado por su médico </w:t>
      </w:r>
      <w:r>
        <w:rPr>
          <w:i/>
          <w:sz w:val="28"/>
        </w:rPr>
        <w:t>tratante, de acuerdo a la fórmula médica impartida,, razón por la cual deberá</w:t>
      </w:r>
      <w:r>
        <w:rPr>
          <w:i/>
          <w:spacing w:val="-10"/>
          <w:sz w:val="28"/>
        </w:rPr>
        <w:t> </w:t>
      </w:r>
      <w:r>
        <w:rPr>
          <w:i/>
          <w:sz w:val="28"/>
        </w:rPr>
        <w:t>la</w:t>
      </w:r>
      <w:r>
        <w:rPr>
          <w:i/>
          <w:spacing w:val="-10"/>
          <w:sz w:val="28"/>
        </w:rPr>
        <w:t> </w:t>
      </w:r>
      <w:r>
        <w:rPr>
          <w:i/>
          <w:sz w:val="28"/>
        </w:rPr>
        <w:t>entidad</w:t>
      </w:r>
      <w:r>
        <w:rPr>
          <w:i/>
          <w:spacing w:val="-13"/>
          <w:sz w:val="28"/>
        </w:rPr>
        <w:t> </w:t>
      </w:r>
      <w:r>
        <w:rPr>
          <w:i/>
          <w:sz w:val="28"/>
        </w:rPr>
        <w:t>accionada</w:t>
      </w:r>
      <w:r>
        <w:rPr>
          <w:i/>
          <w:spacing w:val="-10"/>
          <w:sz w:val="28"/>
        </w:rPr>
        <w:t> </w:t>
      </w:r>
      <w:r>
        <w:rPr>
          <w:i/>
          <w:sz w:val="28"/>
        </w:rPr>
        <w:t>iniciar</w:t>
      </w:r>
      <w:r>
        <w:rPr>
          <w:i/>
          <w:spacing w:val="-10"/>
          <w:sz w:val="28"/>
        </w:rPr>
        <w:t> </w:t>
      </w:r>
      <w:r>
        <w:rPr>
          <w:i/>
          <w:sz w:val="28"/>
        </w:rPr>
        <w:t>esas</w:t>
      </w:r>
      <w:r>
        <w:rPr>
          <w:i/>
          <w:spacing w:val="-10"/>
          <w:sz w:val="28"/>
        </w:rPr>
        <w:t> </w:t>
      </w:r>
      <w:r>
        <w:rPr>
          <w:i/>
          <w:sz w:val="28"/>
        </w:rPr>
        <w:t>gestiones</w:t>
      </w:r>
      <w:r>
        <w:rPr>
          <w:i/>
          <w:spacing w:val="-10"/>
          <w:sz w:val="28"/>
        </w:rPr>
        <w:t> </w:t>
      </w:r>
      <w:r>
        <w:rPr>
          <w:i/>
          <w:sz w:val="28"/>
        </w:rPr>
        <w:t>dentro</w:t>
      </w:r>
      <w:r>
        <w:rPr>
          <w:i/>
          <w:spacing w:val="-10"/>
          <w:sz w:val="28"/>
        </w:rPr>
        <w:t> </w:t>
      </w:r>
      <w:r>
        <w:rPr>
          <w:i/>
          <w:sz w:val="28"/>
        </w:rPr>
        <w:t>de</w:t>
      </w:r>
      <w:r>
        <w:rPr>
          <w:i/>
          <w:spacing w:val="-13"/>
          <w:sz w:val="28"/>
        </w:rPr>
        <w:t> </w:t>
      </w:r>
      <w:r>
        <w:rPr>
          <w:i/>
          <w:sz w:val="28"/>
        </w:rPr>
        <w:t>un</w:t>
      </w:r>
      <w:r>
        <w:rPr>
          <w:i/>
          <w:spacing w:val="-13"/>
          <w:sz w:val="28"/>
        </w:rPr>
        <w:t> </w:t>
      </w:r>
      <w:r>
        <w:rPr>
          <w:i/>
          <w:sz w:val="28"/>
        </w:rPr>
        <w:t>término no superior a las cuarenta y ocho (48) horas e informar dentro de </w:t>
      </w:r>
      <w:r>
        <w:rPr>
          <w:i/>
          <w:spacing w:val="-2"/>
          <w:sz w:val="28"/>
        </w:rPr>
        <w:t>las </w:t>
      </w:r>
      <w:r>
        <w:rPr>
          <w:i/>
          <w:sz w:val="28"/>
        </w:rPr>
        <w:t>cuarenta y ocho (48) siguientes sobre su cumplimiento. </w:t>
      </w:r>
      <w:r>
        <w:rPr>
          <w:sz w:val="28"/>
        </w:rPr>
        <w:t>(…)”. Fallo de tutela</w:t>
      </w:r>
      <w:r>
        <w:rPr>
          <w:spacing w:val="-12"/>
          <w:sz w:val="28"/>
        </w:rPr>
        <w:t> </w:t>
      </w:r>
      <w:r>
        <w:rPr>
          <w:sz w:val="28"/>
        </w:rPr>
        <w:t>que</w:t>
      </w:r>
      <w:r>
        <w:rPr>
          <w:spacing w:val="-12"/>
          <w:sz w:val="28"/>
        </w:rPr>
        <w:t> </w:t>
      </w:r>
      <w:r>
        <w:rPr>
          <w:sz w:val="28"/>
        </w:rPr>
        <w:t>fuera</w:t>
      </w:r>
      <w:r>
        <w:rPr>
          <w:spacing w:val="-9"/>
          <w:sz w:val="28"/>
        </w:rPr>
        <w:t> </w:t>
      </w:r>
      <w:r>
        <w:rPr>
          <w:sz w:val="28"/>
        </w:rPr>
        <w:t>confirmado</w:t>
      </w:r>
      <w:r>
        <w:rPr>
          <w:spacing w:val="50"/>
          <w:sz w:val="28"/>
        </w:rPr>
        <w:t> </w:t>
      </w:r>
      <w:r>
        <w:rPr>
          <w:sz w:val="28"/>
        </w:rPr>
        <w:t>por</w:t>
      </w:r>
      <w:r>
        <w:rPr>
          <w:spacing w:val="49"/>
          <w:sz w:val="28"/>
        </w:rPr>
        <w:t> </w:t>
      </w:r>
      <w:r>
        <w:rPr>
          <w:sz w:val="28"/>
        </w:rPr>
        <w:t>el</w:t>
      </w:r>
      <w:r>
        <w:rPr>
          <w:spacing w:val="50"/>
          <w:sz w:val="28"/>
        </w:rPr>
        <w:t> </w:t>
      </w:r>
      <w:r>
        <w:rPr>
          <w:sz w:val="28"/>
        </w:rPr>
        <w:t>JUZGADO</w:t>
      </w:r>
      <w:r>
        <w:rPr>
          <w:spacing w:val="50"/>
          <w:sz w:val="28"/>
        </w:rPr>
        <w:t> </w:t>
      </w:r>
      <w:r>
        <w:rPr>
          <w:sz w:val="28"/>
        </w:rPr>
        <w:t>QUINTO</w:t>
      </w:r>
      <w:r>
        <w:rPr>
          <w:spacing w:val="49"/>
          <w:sz w:val="28"/>
        </w:rPr>
        <w:t> </w:t>
      </w:r>
      <w:r>
        <w:rPr>
          <w:sz w:val="28"/>
        </w:rPr>
        <w:t>CIVIL</w:t>
      </w:r>
      <w:r>
        <w:rPr>
          <w:spacing w:val="50"/>
          <w:sz w:val="28"/>
        </w:rPr>
        <w:t> </w:t>
      </w:r>
      <w:r>
        <w:rPr>
          <w:sz w:val="28"/>
        </w:rPr>
        <w:t>DEL</w:t>
      </w:r>
    </w:p>
    <w:p>
      <w:pPr>
        <w:spacing w:after="0" w:line="240" w:lineRule="auto"/>
        <w:jc w:val="both"/>
        <w:rPr>
          <w:sz w:val="28"/>
        </w:rPr>
        <w:sectPr>
          <w:type w:val="continuous"/>
          <w:pgSz w:w="12250" w:h="18730"/>
          <w:pgMar w:top="1060" w:bottom="280" w:left="1600" w:right="1580"/>
        </w:sectPr>
      </w:pPr>
    </w:p>
    <w:p>
      <w:pPr>
        <w:spacing w:before="60"/>
        <w:ind w:left="462" w:right="1156" w:firstLine="0"/>
        <w:jc w:val="center"/>
        <w:rPr>
          <w:b/>
          <w:sz w:val="24"/>
        </w:rPr>
      </w:pPr>
      <w:r>
        <w:rPr>
          <w:b/>
          <w:sz w:val="24"/>
        </w:rPr>
        <w:t>Rdo. 05001400300520120032500</w:t>
      </w:r>
    </w:p>
    <w:p>
      <w:pPr>
        <w:spacing w:before="0"/>
        <w:ind w:left="454" w:right="1156" w:firstLine="0"/>
        <w:jc w:val="center"/>
        <w:rPr>
          <w:b/>
          <w:sz w:val="24"/>
        </w:rPr>
      </w:pPr>
      <w:r>
        <w:rPr>
          <w:b/>
          <w:sz w:val="24"/>
        </w:rPr>
        <w:t>Auto que requiere previo a iniciar incidente de desacato a fallo de tutela.</w:t>
      </w:r>
    </w:p>
    <w:p>
      <w:pPr>
        <w:pStyle w:val="BodyText"/>
        <w:spacing w:before="11"/>
        <w:rPr>
          <w:b/>
          <w:sz w:val="20"/>
        </w:rPr>
      </w:pPr>
    </w:p>
    <w:p>
      <w:pPr>
        <w:pStyle w:val="BodyText"/>
        <w:ind w:left="102" w:right="908"/>
        <w:jc w:val="both"/>
      </w:pPr>
      <w:r>
        <w:rPr/>
        <w:t>CIRCUITO DE MEDELLÍN, con la sentencia de segunda instancia, proferida el 4 de julio de 2012.</w:t>
      </w:r>
    </w:p>
    <w:p>
      <w:pPr>
        <w:pStyle w:val="BodyText"/>
        <w:spacing w:before="4"/>
        <w:rPr>
          <w:sz w:val="38"/>
        </w:rPr>
      </w:pPr>
    </w:p>
    <w:p>
      <w:pPr>
        <w:spacing w:line="240" w:lineRule="auto" w:before="0"/>
        <w:ind w:left="102" w:right="793" w:firstLine="0"/>
        <w:jc w:val="both"/>
        <w:rPr>
          <w:b/>
          <w:sz w:val="28"/>
        </w:rPr>
      </w:pPr>
      <w:r>
        <w:rPr>
          <w:sz w:val="28"/>
        </w:rPr>
        <w:t>La libelista indicó que la EPS accionada, ha incumplido la orden de tutela impartida en la sentencia proferida por este despacho, por lo que solicita que se dé inicio al incidente de desacato. Como quiera que esas exposiciones indican que puede perfilarse un presunto desacato de la orden de tutela referida, es necesario P</w:t>
      </w:r>
      <w:r>
        <w:rPr>
          <w:b/>
          <w:sz w:val="28"/>
        </w:rPr>
        <w:t>REVIAMENTE REQUERIR </w:t>
      </w:r>
      <w:r>
        <w:rPr>
          <w:sz w:val="28"/>
        </w:rPr>
        <w:t>a la </w:t>
      </w:r>
      <w:r>
        <w:rPr>
          <w:b/>
          <w:sz w:val="28"/>
        </w:rPr>
        <w:t>GERENTE GENERAL</w:t>
      </w:r>
      <w:r>
        <w:rPr>
          <w:sz w:val="28"/>
        </w:rPr>
        <w:t>, </w:t>
      </w:r>
      <w:r>
        <w:rPr>
          <w:b/>
          <w:sz w:val="28"/>
        </w:rPr>
        <w:t>la Doctora ANGELA MARÍA CRUZ LIBREROS; al Doctor HERNAN DARIO RODRIGUEZ ORTÍZ, GERENTE REGIONAL ZONA NORTE y a la Doctora CLAUDIA IVONE POLO URREGO, DIRECTORA DE SALUD ZONA</w:t>
      </w:r>
    </w:p>
    <w:p>
      <w:pPr>
        <w:pStyle w:val="BodyText"/>
        <w:spacing w:before="2"/>
        <w:ind w:left="102" w:right="796"/>
        <w:jc w:val="both"/>
      </w:pPr>
      <w:r>
        <w:rPr>
          <w:b/>
        </w:rPr>
        <w:t>NORTE</w:t>
      </w:r>
      <w:r>
        <w:rPr>
          <w:b/>
          <w:spacing w:val="-10"/>
        </w:rPr>
        <w:t> </w:t>
      </w:r>
      <w:r>
        <w:rPr>
          <w:b/>
        </w:rPr>
        <w:t>de</w:t>
      </w:r>
      <w:r>
        <w:rPr>
          <w:b/>
          <w:spacing w:val="-12"/>
        </w:rPr>
        <w:t> </w:t>
      </w:r>
      <w:r>
        <w:rPr>
          <w:b/>
        </w:rPr>
        <w:t>COOMEVA</w:t>
      </w:r>
      <w:r>
        <w:rPr>
          <w:b/>
          <w:spacing w:val="-9"/>
        </w:rPr>
        <w:t> </w:t>
      </w:r>
      <w:r>
        <w:rPr>
          <w:b/>
        </w:rPr>
        <w:t>EPS</w:t>
      </w:r>
      <w:r>
        <w:rPr>
          <w:b/>
          <w:spacing w:val="-10"/>
        </w:rPr>
        <w:t> </w:t>
      </w:r>
      <w:r>
        <w:rPr>
          <w:b/>
        </w:rPr>
        <w:t>S.A.,</w:t>
      </w:r>
      <w:r>
        <w:rPr>
          <w:b/>
          <w:spacing w:val="-13"/>
        </w:rPr>
        <w:t> </w:t>
      </w:r>
      <w:r>
        <w:rPr/>
        <w:t>para</w:t>
      </w:r>
      <w:r>
        <w:rPr>
          <w:spacing w:val="-12"/>
        </w:rPr>
        <w:t> </w:t>
      </w:r>
      <w:r>
        <w:rPr/>
        <w:t>que</w:t>
      </w:r>
      <w:r>
        <w:rPr>
          <w:spacing w:val="-10"/>
        </w:rPr>
        <w:t> </w:t>
      </w:r>
      <w:r>
        <w:rPr/>
        <w:t>emitan</w:t>
      </w:r>
      <w:r>
        <w:rPr>
          <w:spacing w:val="-9"/>
        </w:rPr>
        <w:t> </w:t>
      </w:r>
      <w:r>
        <w:rPr/>
        <w:t>el</w:t>
      </w:r>
      <w:r>
        <w:rPr>
          <w:spacing w:val="-7"/>
        </w:rPr>
        <w:t> </w:t>
      </w:r>
      <w:r>
        <w:rPr/>
        <w:t>pronunciamiento que estimen pertinente, donde expongan las explicaciones o justificaciones necesarias y ESENCIALMENTE para que acaten de inmediato</w:t>
      </w:r>
      <w:r>
        <w:rPr>
          <w:spacing w:val="-18"/>
        </w:rPr>
        <w:t> </w:t>
      </w:r>
      <w:r>
        <w:rPr/>
        <w:t>la</w:t>
      </w:r>
      <w:r>
        <w:rPr>
          <w:spacing w:val="-16"/>
        </w:rPr>
        <w:t> </w:t>
      </w:r>
      <w:r>
        <w:rPr/>
        <w:t>orden,</w:t>
      </w:r>
      <w:r>
        <w:rPr>
          <w:spacing w:val="-17"/>
        </w:rPr>
        <w:t> </w:t>
      </w:r>
      <w:r>
        <w:rPr/>
        <w:t>en</w:t>
      </w:r>
      <w:r>
        <w:rPr>
          <w:spacing w:val="-15"/>
        </w:rPr>
        <w:t> </w:t>
      </w:r>
      <w:r>
        <w:rPr/>
        <w:t>caso</w:t>
      </w:r>
      <w:r>
        <w:rPr>
          <w:spacing w:val="-15"/>
        </w:rPr>
        <w:t> </w:t>
      </w:r>
      <w:r>
        <w:rPr/>
        <w:t>de</w:t>
      </w:r>
      <w:r>
        <w:rPr>
          <w:spacing w:val="-19"/>
        </w:rPr>
        <w:t> </w:t>
      </w:r>
      <w:r>
        <w:rPr/>
        <w:t>que</w:t>
      </w:r>
      <w:r>
        <w:rPr>
          <w:spacing w:val="-16"/>
        </w:rPr>
        <w:t> </w:t>
      </w:r>
      <w:r>
        <w:rPr/>
        <w:t>a</w:t>
      </w:r>
      <w:r>
        <w:rPr>
          <w:spacing w:val="-16"/>
        </w:rPr>
        <w:t> </w:t>
      </w:r>
      <w:r>
        <w:rPr/>
        <w:t>la</w:t>
      </w:r>
      <w:r>
        <w:rPr>
          <w:spacing w:val="-18"/>
        </w:rPr>
        <w:t> </w:t>
      </w:r>
      <w:r>
        <w:rPr/>
        <w:t>hora</w:t>
      </w:r>
      <w:r>
        <w:rPr>
          <w:spacing w:val="-16"/>
        </w:rPr>
        <w:t> </w:t>
      </w:r>
      <w:r>
        <w:rPr/>
        <w:t>de</w:t>
      </w:r>
      <w:r>
        <w:rPr>
          <w:spacing w:val="-16"/>
        </w:rPr>
        <w:t> </w:t>
      </w:r>
      <w:r>
        <w:rPr/>
        <w:t>ahora,</w:t>
      </w:r>
      <w:r>
        <w:rPr>
          <w:spacing w:val="-17"/>
        </w:rPr>
        <w:t> </w:t>
      </w:r>
      <w:r>
        <w:rPr/>
        <w:t>no</w:t>
      </w:r>
      <w:r>
        <w:rPr>
          <w:spacing w:val="-15"/>
        </w:rPr>
        <w:t> </w:t>
      </w:r>
      <w:r>
        <w:rPr/>
        <w:t>lo</w:t>
      </w:r>
      <w:r>
        <w:rPr>
          <w:spacing w:val="-15"/>
        </w:rPr>
        <w:t> </w:t>
      </w:r>
      <w:r>
        <w:rPr/>
        <w:t>hubiera</w:t>
      </w:r>
      <w:r>
        <w:rPr>
          <w:spacing w:val="-16"/>
        </w:rPr>
        <w:t> </w:t>
      </w:r>
      <w:r>
        <w:rPr/>
        <w:t>hecho. También se les requiere para que informen el nombre, el cargo, el correo electrónico y los teléfonos de su SUPERIOR JERÁRQUICO O FUNCIONAL</w:t>
      </w:r>
      <w:r>
        <w:rPr>
          <w:spacing w:val="-15"/>
        </w:rPr>
        <w:t> </w:t>
      </w:r>
      <w:r>
        <w:rPr/>
        <w:t>en</w:t>
      </w:r>
      <w:r>
        <w:rPr>
          <w:spacing w:val="-14"/>
        </w:rPr>
        <w:t> </w:t>
      </w:r>
      <w:r>
        <w:rPr/>
        <w:t>caso</w:t>
      </w:r>
      <w:r>
        <w:rPr>
          <w:spacing w:val="-14"/>
        </w:rPr>
        <w:t> </w:t>
      </w:r>
      <w:r>
        <w:rPr/>
        <w:t>de</w:t>
      </w:r>
      <w:r>
        <w:rPr>
          <w:spacing w:val="-15"/>
        </w:rPr>
        <w:t> </w:t>
      </w:r>
      <w:r>
        <w:rPr/>
        <w:t>existir</w:t>
      </w:r>
      <w:r>
        <w:rPr>
          <w:spacing w:val="-15"/>
        </w:rPr>
        <w:t> </w:t>
      </w:r>
      <w:r>
        <w:rPr/>
        <w:t>en</w:t>
      </w:r>
      <w:r>
        <w:rPr>
          <w:spacing w:val="-14"/>
        </w:rPr>
        <w:t> </w:t>
      </w:r>
      <w:r>
        <w:rPr/>
        <w:t>la</w:t>
      </w:r>
      <w:r>
        <w:rPr>
          <w:spacing w:val="-15"/>
        </w:rPr>
        <w:t> </w:t>
      </w:r>
      <w:r>
        <w:rPr/>
        <w:t>estructura</w:t>
      </w:r>
      <w:r>
        <w:rPr>
          <w:spacing w:val="-15"/>
        </w:rPr>
        <w:t> </w:t>
      </w:r>
      <w:r>
        <w:rPr/>
        <w:t>de</w:t>
      </w:r>
      <w:r>
        <w:rPr>
          <w:spacing w:val="-15"/>
        </w:rPr>
        <w:t> </w:t>
      </w:r>
      <w:r>
        <w:rPr/>
        <w:t>tal</w:t>
      </w:r>
      <w:r>
        <w:rPr>
          <w:spacing w:val="-14"/>
        </w:rPr>
        <w:t> </w:t>
      </w:r>
      <w:r>
        <w:rPr/>
        <w:t>Entidad</w:t>
      </w:r>
      <w:r>
        <w:rPr>
          <w:spacing w:val="-14"/>
        </w:rPr>
        <w:t> </w:t>
      </w:r>
      <w:r>
        <w:rPr/>
        <w:t>Promotora de</w:t>
      </w:r>
      <w:r>
        <w:rPr>
          <w:spacing w:val="-1"/>
        </w:rPr>
        <w:t> </w:t>
      </w:r>
      <w:r>
        <w:rPr/>
        <w:t>Salud.</w:t>
      </w:r>
    </w:p>
    <w:p>
      <w:pPr>
        <w:pStyle w:val="BodyText"/>
        <w:spacing w:before="7"/>
        <w:rPr>
          <w:sz w:val="38"/>
        </w:rPr>
      </w:pPr>
    </w:p>
    <w:p>
      <w:pPr>
        <w:spacing w:before="0"/>
        <w:ind w:left="102" w:right="795" w:firstLine="0"/>
        <w:jc w:val="both"/>
        <w:rPr>
          <w:b/>
          <w:sz w:val="28"/>
        </w:rPr>
      </w:pPr>
      <w:r>
        <w:rPr>
          <w:b/>
          <w:sz w:val="28"/>
        </w:rPr>
        <w:t>2.-</w:t>
      </w:r>
      <w:r>
        <w:rPr>
          <w:sz w:val="28"/>
        </w:rPr>
        <w:t>Se les solicita en consecuencia a los Doctores </w:t>
      </w:r>
      <w:r>
        <w:rPr>
          <w:b/>
          <w:sz w:val="28"/>
        </w:rPr>
        <w:t>ANGELA MARÍA CRUZ LIBREROS, GERENTE GENERAL; HERNAN DARIO RODRIGUEZ ORTÍZ</w:t>
      </w:r>
      <w:r>
        <w:rPr>
          <w:sz w:val="28"/>
        </w:rPr>
        <w:t>, </w:t>
      </w:r>
      <w:r>
        <w:rPr>
          <w:b/>
          <w:sz w:val="28"/>
        </w:rPr>
        <w:t>GERENTE REGIONAL–ZONA NORTE Y CLAUDIA  IVONE  POLO  URREGO,  DIRECTORA  DE</w:t>
      </w:r>
      <w:r>
        <w:rPr>
          <w:b/>
          <w:spacing w:val="-1"/>
          <w:sz w:val="28"/>
        </w:rPr>
        <w:t> </w:t>
      </w:r>
      <w:r>
        <w:rPr>
          <w:b/>
          <w:sz w:val="28"/>
        </w:rPr>
        <w:t>SALUD</w:t>
      </w:r>
    </w:p>
    <w:p>
      <w:pPr>
        <w:pStyle w:val="BodyText"/>
        <w:ind w:left="102" w:right="794"/>
        <w:jc w:val="both"/>
      </w:pPr>
      <w:r>
        <w:rPr>
          <w:b/>
        </w:rPr>
        <w:t>ZONA</w:t>
      </w:r>
      <w:r>
        <w:rPr>
          <w:b/>
          <w:spacing w:val="-15"/>
        </w:rPr>
        <w:t> </w:t>
      </w:r>
      <w:r>
        <w:rPr>
          <w:b/>
        </w:rPr>
        <w:t>NORTE</w:t>
      </w:r>
      <w:r>
        <w:rPr>
          <w:b/>
          <w:spacing w:val="40"/>
        </w:rPr>
        <w:t> </w:t>
      </w:r>
      <w:r>
        <w:rPr/>
        <w:t>de</w:t>
      </w:r>
      <w:r>
        <w:rPr>
          <w:spacing w:val="-16"/>
        </w:rPr>
        <w:t> </w:t>
      </w:r>
      <w:r>
        <w:rPr>
          <w:b/>
        </w:rPr>
        <w:t>COOMEVA</w:t>
      </w:r>
      <w:r>
        <w:rPr>
          <w:b/>
          <w:spacing w:val="-14"/>
        </w:rPr>
        <w:t> </w:t>
      </w:r>
      <w:r>
        <w:rPr>
          <w:b/>
        </w:rPr>
        <w:t>EPS</w:t>
      </w:r>
      <w:r>
        <w:rPr>
          <w:b/>
          <w:spacing w:val="-16"/>
        </w:rPr>
        <w:t> </w:t>
      </w:r>
      <w:r>
        <w:rPr>
          <w:b/>
        </w:rPr>
        <w:t>S.A.</w:t>
      </w:r>
      <w:r>
        <w:rPr/>
        <w:t>,</w:t>
      </w:r>
      <w:r>
        <w:rPr>
          <w:spacing w:val="-17"/>
        </w:rPr>
        <w:t> </w:t>
      </w:r>
      <w:r>
        <w:rPr/>
        <w:t>que</w:t>
      </w:r>
      <w:r>
        <w:rPr>
          <w:spacing w:val="-16"/>
        </w:rPr>
        <w:t> </w:t>
      </w:r>
      <w:r>
        <w:rPr/>
        <w:t>en</w:t>
      </w:r>
      <w:r>
        <w:rPr>
          <w:spacing w:val="-14"/>
        </w:rPr>
        <w:t> </w:t>
      </w:r>
      <w:r>
        <w:rPr/>
        <w:t>el</w:t>
      </w:r>
      <w:r>
        <w:rPr>
          <w:spacing w:val="-15"/>
        </w:rPr>
        <w:t> </w:t>
      </w:r>
      <w:r>
        <w:rPr/>
        <w:t>término</w:t>
      </w:r>
      <w:r>
        <w:rPr>
          <w:spacing w:val="-15"/>
        </w:rPr>
        <w:t> </w:t>
      </w:r>
      <w:r>
        <w:rPr/>
        <w:t>perentorio de</w:t>
      </w:r>
      <w:r>
        <w:rPr>
          <w:spacing w:val="-8"/>
        </w:rPr>
        <w:t> </w:t>
      </w:r>
      <w:r>
        <w:rPr/>
        <w:t>los</w:t>
      </w:r>
      <w:r>
        <w:rPr>
          <w:spacing w:val="-8"/>
        </w:rPr>
        <w:t> </w:t>
      </w:r>
      <w:r>
        <w:rPr/>
        <w:t>dos</w:t>
      </w:r>
      <w:r>
        <w:rPr>
          <w:spacing w:val="-7"/>
        </w:rPr>
        <w:t> </w:t>
      </w:r>
      <w:r>
        <w:rPr/>
        <w:t>(2)</w:t>
      </w:r>
      <w:r>
        <w:rPr>
          <w:spacing w:val="-8"/>
        </w:rPr>
        <w:t> </w:t>
      </w:r>
      <w:r>
        <w:rPr/>
        <w:t>días</w:t>
      </w:r>
      <w:r>
        <w:rPr>
          <w:spacing w:val="-7"/>
        </w:rPr>
        <w:t> </w:t>
      </w:r>
      <w:r>
        <w:rPr/>
        <w:t>siguientes</w:t>
      </w:r>
      <w:r>
        <w:rPr>
          <w:spacing w:val="-7"/>
        </w:rPr>
        <w:t> </w:t>
      </w:r>
      <w:r>
        <w:rPr/>
        <w:t>al</w:t>
      </w:r>
      <w:r>
        <w:rPr>
          <w:spacing w:val="-7"/>
        </w:rPr>
        <w:t> </w:t>
      </w:r>
      <w:r>
        <w:rPr/>
        <w:t>del</w:t>
      </w:r>
      <w:r>
        <w:rPr>
          <w:spacing w:val="-7"/>
        </w:rPr>
        <w:t> </w:t>
      </w:r>
      <w:r>
        <w:rPr/>
        <w:t>recibo</w:t>
      </w:r>
      <w:r>
        <w:rPr>
          <w:spacing w:val="-7"/>
        </w:rPr>
        <w:t> </w:t>
      </w:r>
      <w:r>
        <w:rPr/>
        <w:t>del</w:t>
      </w:r>
      <w:r>
        <w:rPr>
          <w:spacing w:val="-7"/>
        </w:rPr>
        <w:t> </w:t>
      </w:r>
      <w:r>
        <w:rPr/>
        <w:t>oficio</w:t>
      </w:r>
      <w:r>
        <w:rPr>
          <w:spacing w:val="-7"/>
        </w:rPr>
        <w:t> </w:t>
      </w:r>
      <w:r>
        <w:rPr/>
        <w:t>anunciado,</w:t>
      </w:r>
      <w:r>
        <w:rPr>
          <w:spacing w:val="-8"/>
        </w:rPr>
        <w:t> </w:t>
      </w:r>
      <w:r>
        <w:rPr/>
        <w:t>informen al</w:t>
      </w:r>
      <w:r>
        <w:rPr>
          <w:spacing w:val="-15"/>
        </w:rPr>
        <w:t> </w:t>
      </w:r>
      <w:r>
        <w:rPr/>
        <w:t>Juzgado</w:t>
      </w:r>
      <w:r>
        <w:rPr>
          <w:spacing w:val="-14"/>
        </w:rPr>
        <w:t> </w:t>
      </w:r>
      <w:r>
        <w:rPr/>
        <w:t>la</w:t>
      </w:r>
      <w:r>
        <w:rPr>
          <w:spacing w:val="-15"/>
        </w:rPr>
        <w:t> </w:t>
      </w:r>
      <w:r>
        <w:rPr/>
        <w:t>forma</w:t>
      </w:r>
      <w:r>
        <w:rPr>
          <w:spacing w:val="-15"/>
        </w:rPr>
        <w:t> </w:t>
      </w:r>
      <w:r>
        <w:rPr/>
        <w:t>como</w:t>
      </w:r>
      <w:r>
        <w:rPr>
          <w:spacing w:val="-14"/>
        </w:rPr>
        <w:t> </w:t>
      </w:r>
      <w:r>
        <w:rPr/>
        <w:t>le</w:t>
      </w:r>
      <w:r>
        <w:rPr>
          <w:spacing w:val="-15"/>
        </w:rPr>
        <w:t> </w:t>
      </w:r>
      <w:r>
        <w:rPr/>
        <w:t>están</w:t>
      </w:r>
      <w:r>
        <w:rPr>
          <w:spacing w:val="-15"/>
        </w:rPr>
        <w:t> </w:t>
      </w:r>
      <w:r>
        <w:rPr/>
        <w:t>dando</w:t>
      </w:r>
      <w:r>
        <w:rPr>
          <w:spacing w:val="-14"/>
        </w:rPr>
        <w:t> </w:t>
      </w:r>
      <w:r>
        <w:rPr/>
        <w:t>cumplimento</w:t>
      </w:r>
      <w:r>
        <w:rPr>
          <w:spacing w:val="-14"/>
        </w:rPr>
        <w:t> </w:t>
      </w:r>
      <w:r>
        <w:rPr/>
        <w:t>a</w:t>
      </w:r>
      <w:r>
        <w:rPr>
          <w:spacing w:val="-15"/>
        </w:rPr>
        <w:t> </w:t>
      </w:r>
      <w:r>
        <w:rPr/>
        <w:t>la</w:t>
      </w:r>
      <w:r>
        <w:rPr>
          <w:spacing w:val="-17"/>
        </w:rPr>
        <w:t> </w:t>
      </w:r>
      <w:r>
        <w:rPr/>
        <w:t>orden</w:t>
      </w:r>
      <w:r>
        <w:rPr>
          <w:spacing w:val="-6"/>
        </w:rPr>
        <w:t> </w:t>
      </w:r>
      <w:r>
        <w:rPr/>
        <w:t>de</w:t>
      </w:r>
      <w:r>
        <w:rPr>
          <w:spacing w:val="-16"/>
        </w:rPr>
        <w:t> </w:t>
      </w:r>
      <w:r>
        <w:rPr/>
        <w:t>tutela y para que expliquen porque no ha procedido en la forma oportuna que indicó la providencia de primera instancia, confirmada por el Superior, con</w:t>
      </w:r>
      <w:r>
        <w:rPr>
          <w:spacing w:val="-16"/>
        </w:rPr>
        <w:t> </w:t>
      </w:r>
      <w:r>
        <w:rPr/>
        <w:t>el</w:t>
      </w:r>
      <w:r>
        <w:rPr>
          <w:spacing w:val="-16"/>
        </w:rPr>
        <w:t> </w:t>
      </w:r>
      <w:r>
        <w:rPr/>
        <w:t>despacho</w:t>
      </w:r>
      <w:r>
        <w:rPr>
          <w:spacing w:val="-18"/>
        </w:rPr>
        <w:t> </w:t>
      </w:r>
      <w:r>
        <w:rPr/>
        <w:t>oportuno</w:t>
      </w:r>
      <w:r>
        <w:rPr>
          <w:spacing w:val="-18"/>
        </w:rPr>
        <w:t> </w:t>
      </w:r>
      <w:r>
        <w:rPr/>
        <w:t>del</w:t>
      </w:r>
      <w:r>
        <w:rPr>
          <w:spacing w:val="-16"/>
        </w:rPr>
        <w:t> </w:t>
      </w:r>
      <w:r>
        <w:rPr/>
        <w:t>medicamento</w:t>
      </w:r>
      <w:r>
        <w:rPr>
          <w:spacing w:val="-20"/>
        </w:rPr>
        <w:t> </w:t>
      </w:r>
      <w:r>
        <w:rPr/>
        <w:t>denominado</w:t>
      </w:r>
      <w:r>
        <w:rPr>
          <w:spacing w:val="-17"/>
        </w:rPr>
        <w:t> </w:t>
      </w:r>
      <w:r>
        <w:rPr/>
        <w:t>MEFFORMINA CLORHIDRATO       1000MG/1U-SITAGLIPTINA       50    </w:t>
      </w:r>
      <w:r>
        <w:rPr>
          <w:spacing w:val="65"/>
        </w:rPr>
        <w:t> </w:t>
      </w:r>
      <w:r>
        <w:rPr/>
        <w:t>MG/1U/,</w:t>
      </w:r>
    </w:p>
    <w:p>
      <w:pPr>
        <w:pStyle w:val="BodyText"/>
        <w:ind w:left="102" w:right="795"/>
        <w:jc w:val="both"/>
      </w:pPr>
      <w:r>
        <w:rPr/>
        <w:t>Prescripción médica vigente según da cuenta la Historia clínica de SINERGIA SALUD de fecha 4 de marzo de 2020</w:t>
      </w:r>
      <w:r>
        <w:rPr>
          <w:i/>
        </w:rPr>
        <w:t>…”debe continuar </w:t>
      </w:r>
      <w:r>
        <w:rPr>
          <w:i/>
        </w:rPr>
        <w:t>GLIMEPIRIDA 4 MG día por seis meses y METFORMINA SITAGLIPTINA igual, se llena Mipres para 6 meses”</w:t>
      </w:r>
      <w:r>
        <w:rPr/>
        <w:t>.. En todo caso se les exhorta, para que inmediatamente y sin oponer, razones administrativas o de otra índole, procedan al cumplimiento de la tutela concedida a favor de la señora MARIA ELVIA MONTOYA DE GIRALDO en la forma y términos que quedó consignado en la parte resolutiva de la sentencia, con la inmediatez que el caso demanda, se itera, en caso de resultar ciertas las afirmaciones que formula la accionante en la solicitud de desacato.</w:t>
      </w:r>
    </w:p>
    <w:p>
      <w:pPr>
        <w:spacing w:after="0"/>
        <w:jc w:val="both"/>
        <w:sectPr>
          <w:pgSz w:w="12250" w:h="18730"/>
          <w:pgMar w:top="1300" w:bottom="280" w:left="1600" w:right="1580"/>
        </w:sectPr>
      </w:pPr>
    </w:p>
    <w:p>
      <w:pPr>
        <w:spacing w:before="60"/>
        <w:ind w:left="1131" w:right="469" w:firstLine="0"/>
        <w:jc w:val="center"/>
        <w:rPr>
          <w:b/>
          <w:sz w:val="24"/>
        </w:rPr>
      </w:pPr>
      <w:r>
        <w:rPr>
          <w:b/>
          <w:sz w:val="24"/>
        </w:rPr>
        <w:t>Rdo. 05001400300520120032500</w:t>
      </w:r>
    </w:p>
    <w:p>
      <w:pPr>
        <w:spacing w:before="0"/>
        <w:ind w:left="1131" w:right="478" w:firstLine="0"/>
        <w:jc w:val="center"/>
        <w:rPr>
          <w:b/>
          <w:sz w:val="24"/>
        </w:rPr>
      </w:pPr>
      <w:r>
        <w:rPr>
          <w:b/>
          <w:sz w:val="24"/>
        </w:rPr>
        <w:t>Auto que requiere previo a iniciar incidente de desacato a fallo de tutela.</w:t>
      </w:r>
    </w:p>
    <w:p>
      <w:pPr>
        <w:pStyle w:val="BodyText"/>
        <w:spacing w:before="11"/>
        <w:rPr>
          <w:b/>
          <w:sz w:val="20"/>
        </w:rPr>
      </w:pPr>
    </w:p>
    <w:p>
      <w:pPr>
        <w:pStyle w:val="BodyText"/>
        <w:ind w:left="781" w:right="114"/>
        <w:jc w:val="both"/>
      </w:pPr>
      <w:r>
        <w:rPr>
          <w:b/>
        </w:rPr>
        <w:t>3.-</w:t>
      </w:r>
      <w:r>
        <w:rPr/>
        <w:t>En</w:t>
      </w:r>
      <w:r>
        <w:rPr>
          <w:spacing w:val="-17"/>
        </w:rPr>
        <w:t> </w:t>
      </w:r>
      <w:r>
        <w:rPr/>
        <w:t>las</w:t>
      </w:r>
      <w:r>
        <w:rPr>
          <w:spacing w:val="-16"/>
        </w:rPr>
        <w:t> </w:t>
      </w:r>
      <w:r>
        <w:rPr/>
        <w:t>comunicaciones</w:t>
      </w:r>
      <w:r>
        <w:rPr>
          <w:spacing w:val="-19"/>
        </w:rPr>
        <w:t> </w:t>
      </w:r>
      <w:r>
        <w:rPr/>
        <w:t>que</w:t>
      </w:r>
      <w:r>
        <w:rPr>
          <w:spacing w:val="-17"/>
        </w:rPr>
        <w:t> </w:t>
      </w:r>
      <w:r>
        <w:rPr/>
        <w:t>se</w:t>
      </w:r>
      <w:r>
        <w:rPr>
          <w:spacing w:val="-20"/>
        </w:rPr>
        <w:t> </w:t>
      </w:r>
      <w:r>
        <w:rPr/>
        <w:t>ordena</w:t>
      </w:r>
      <w:r>
        <w:rPr>
          <w:spacing w:val="-17"/>
        </w:rPr>
        <w:t> </w:t>
      </w:r>
      <w:r>
        <w:rPr/>
        <w:t>librar,</w:t>
      </w:r>
      <w:r>
        <w:rPr>
          <w:spacing w:val="-18"/>
        </w:rPr>
        <w:t> </w:t>
      </w:r>
      <w:r>
        <w:rPr/>
        <w:t>por</w:t>
      </w:r>
      <w:r>
        <w:rPr>
          <w:spacing w:val="-17"/>
        </w:rPr>
        <w:t> </w:t>
      </w:r>
      <w:r>
        <w:rPr/>
        <w:t>separado,</w:t>
      </w:r>
      <w:r>
        <w:rPr>
          <w:spacing w:val="-18"/>
        </w:rPr>
        <w:t> </w:t>
      </w:r>
      <w:r>
        <w:rPr/>
        <w:t>se</w:t>
      </w:r>
      <w:r>
        <w:rPr>
          <w:spacing w:val="-20"/>
        </w:rPr>
        <w:t> </w:t>
      </w:r>
      <w:r>
        <w:rPr/>
        <w:t>hará</w:t>
      </w:r>
      <w:r>
        <w:rPr>
          <w:spacing w:val="-17"/>
        </w:rPr>
        <w:t> </w:t>
      </w:r>
      <w:r>
        <w:rPr/>
        <w:t>saber a la GERENTE GENERAL, la Doctora ANGELA MARÍA CRUZ LIBREROS, al Doctor HERNÁN DARIO RODRIGUEZ ORTÍZ, GERENTE REGIONAL ZONA NORTE Y SUPERIOR JERÁRQUICO DE LA ENCARGADO (A) DE CUMPLIR LOS FALLOS DE TUTUELA y a la Doctora CLAUDIA IVONE POLO URREGO, DIRECTORA DE SALUD ZONA NORTE Y ENCARGADA DE CUMPLIR LOS FALLOS DE TUTELA de COOMEVA EPS S.A.,</w:t>
      </w:r>
      <w:r>
        <w:rPr>
          <w:spacing w:val="6"/>
        </w:rPr>
        <w:t> </w:t>
      </w:r>
      <w:r>
        <w:rPr/>
        <w:t>que</w:t>
      </w:r>
    </w:p>
    <w:p>
      <w:pPr>
        <w:pStyle w:val="BodyText"/>
        <w:ind w:left="781" w:right="116"/>
        <w:jc w:val="both"/>
      </w:pPr>
      <w:r>
        <w:rPr/>
        <w:t>la información que de dicha EPS accionada se requiere, deben suministrarla en el término de los dos (2) días siguientes al de su recibo en sus dependencias, que la misma se entenderá expresada bajo juramento;</w:t>
      </w:r>
      <w:r>
        <w:rPr>
          <w:spacing w:val="-7"/>
        </w:rPr>
        <w:t> </w:t>
      </w:r>
      <w:r>
        <w:rPr/>
        <w:t>y</w:t>
      </w:r>
      <w:r>
        <w:rPr>
          <w:spacing w:val="-6"/>
        </w:rPr>
        <w:t> </w:t>
      </w:r>
      <w:r>
        <w:rPr/>
        <w:t>que</w:t>
      </w:r>
      <w:r>
        <w:rPr>
          <w:spacing w:val="-8"/>
        </w:rPr>
        <w:t> </w:t>
      </w:r>
      <w:r>
        <w:rPr/>
        <w:t>en</w:t>
      </w:r>
      <w:r>
        <w:rPr>
          <w:spacing w:val="-5"/>
        </w:rPr>
        <w:t> </w:t>
      </w:r>
      <w:r>
        <w:rPr/>
        <w:t>caso</w:t>
      </w:r>
      <w:r>
        <w:rPr>
          <w:spacing w:val="-9"/>
        </w:rPr>
        <w:t> </w:t>
      </w:r>
      <w:r>
        <w:rPr/>
        <w:t>de</w:t>
      </w:r>
      <w:r>
        <w:rPr>
          <w:spacing w:val="-7"/>
        </w:rPr>
        <w:t> </w:t>
      </w:r>
      <w:r>
        <w:rPr/>
        <w:t>que</w:t>
      </w:r>
      <w:r>
        <w:rPr>
          <w:spacing w:val="-8"/>
        </w:rPr>
        <w:t> </w:t>
      </w:r>
      <w:r>
        <w:rPr/>
        <w:t>no</w:t>
      </w:r>
      <w:r>
        <w:rPr>
          <w:spacing w:val="-6"/>
        </w:rPr>
        <w:t> </w:t>
      </w:r>
      <w:r>
        <w:rPr/>
        <w:t>la</w:t>
      </w:r>
      <w:r>
        <w:rPr>
          <w:spacing w:val="-9"/>
        </w:rPr>
        <w:t> </w:t>
      </w:r>
      <w:r>
        <w:rPr/>
        <w:t>suministren</w:t>
      </w:r>
      <w:r>
        <w:rPr>
          <w:spacing w:val="-7"/>
        </w:rPr>
        <w:t> </w:t>
      </w:r>
      <w:r>
        <w:rPr/>
        <w:t>en</w:t>
      </w:r>
      <w:r>
        <w:rPr>
          <w:spacing w:val="-6"/>
        </w:rPr>
        <w:t> </w:t>
      </w:r>
      <w:r>
        <w:rPr/>
        <w:t>el</w:t>
      </w:r>
      <w:r>
        <w:rPr>
          <w:spacing w:val="-7"/>
        </w:rPr>
        <w:t> </w:t>
      </w:r>
      <w:r>
        <w:rPr/>
        <w:t>término</w:t>
      </w:r>
      <w:r>
        <w:rPr>
          <w:spacing w:val="-8"/>
        </w:rPr>
        <w:t> </w:t>
      </w:r>
      <w:r>
        <w:rPr/>
        <w:t>dicho,</w:t>
      </w:r>
      <w:r>
        <w:rPr>
          <w:spacing w:val="-8"/>
        </w:rPr>
        <w:t> </w:t>
      </w:r>
      <w:r>
        <w:rPr/>
        <w:t>se dará aplicación a la preceptiva del Art. 20 del Decreto 2591 de 1991, Decreto 1069 de 2015, es decir, se tendrán como ciertos los hechos expuestos en la solicitud, consistente en que la parte accionada </w:t>
      </w:r>
      <w:r>
        <w:rPr>
          <w:b/>
        </w:rPr>
        <w:t>INCUMPLIÓ </w:t>
      </w:r>
      <w:r>
        <w:rPr/>
        <w:t>la orden a ella impartida en la sentencia de tutela aquí dictada y confirmada por el Superior, y lo mismo, si de ella no resulta el compromiso de cumplimiento, el acatamiento incondicional de la orden o de una válida justificación, razón por la cual se procederá al adelantamiento del </w:t>
      </w:r>
      <w:r>
        <w:rPr>
          <w:b/>
        </w:rPr>
        <w:t>INCIDENTE DE DESACATO </w:t>
      </w:r>
      <w:r>
        <w:rPr/>
        <w:t>regulado en el Art. 52 del Decreto 2591 de 1991, Decreto 1069 de 2015, cuyo trámite se iniciará tan pronto venza ese término si para entonces no se han recibido los</w:t>
      </w:r>
      <w:r>
        <w:rPr>
          <w:spacing w:val="-13"/>
        </w:rPr>
        <w:t> </w:t>
      </w:r>
      <w:r>
        <w:rPr/>
        <w:t>informes</w:t>
      </w:r>
      <w:r>
        <w:rPr>
          <w:spacing w:val="-12"/>
        </w:rPr>
        <w:t> </w:t>
      </w:r>
      <w:r>
        <w:rPr/>
        <w:t>requeridos</w:t>
      </w:r>
      <w:r>
        <w:rPr>
          <w:spacing w:val="-14"/>
        </w:rPr>
        <w:t> </w:t>
      </w:r>
      <w:r>
        <w:rPr/>
        <w:t>o</w:t>
      </w:r>
      <w:r>
        <w:rPr>
          <w:spacing w:val="-13"/>
        </w:rPr>
        <w:t> </w:t>
      </w:r>
      <w:r>
        <w:rPr/>
        <w:t>los</w:t>
      </w:r>
      <w:r>
        <w:rPr>
          <w:spacing w:val="-14"/>
        </w:rPr>
        <w:t> </w:t>
      </w:r>
      <w:r>
        <w:rPr/>
        <w:t>suministrados</w:t>
      </w:r>
      <w:r>
        <w:rPr>
          <w:spacing w:val="-9"/>
        </w:rPr>
        <w:t> </w:t>
      </w:r>
      <w:r>
        <w:rPr/>
        <w:t>no</w:t>
      </w:r>
      <w:r>
        <w:rPr>
          <w:spacing w:val="-12"/>
        </w:rPr>
        <w:t> </w:t>
      </w:r>
      <w:r>
        <w:rPr/>
        <w:t>llevan</w:t>
      </w:r>
      <w:r>
        <w:rPr>
          <w:spacing w:val="-12"/>
        </w:rPr>
        <w:t> </w:t>
      </w:r>
      <w:r>
        <w:rPr/>
        <w:t>a</w:t>
      </w:r>
      <w:r>
        <w:rPr>
          <w:spacing w:val="-13"/>
        </w:rPr>
        <w:t> </w:t>
      </w:r>
      <w:r>
        <w:rPr/>
        <w:t>concluir</w:t>
      </w:r>
      <w:r>
        <w:rPr>
          <w:spacing w:val="-15"/>
        </w:rPr>
        <w:t> </w:t>
      </w:r>
      <w:r>
        <w:rPr/>
        <w:t>que</w:t>
      </w:r>
      <w:r>
        <w:rPr>
          <w:spacing w:val="-12"/>
        </w:rPr>
        <w:t> </w:t>
      </w:r>
      <w:r>
        <w:rPr/>
        <w:t>se</w:t>
      </w:r>
      <w:r>
        <w:rPr>
          <w:spacing w:val="-15"/>
        </w:rPr>
        <w:t> </w:t>
      </w:r>
      <w:r>
        <w:rPr/>
        <w:t>ha cumplido o que se acatará la citada</w:t>
      </w:r>
      <w:r>
        <w:rPr>
          <w:spacing w:val="-19"/>
        </w:rPr>
        <w:t> </w:t>
      </w:r>
      <w:r>
        <w:rPr/>
        <w:t>orden.</w:t>
      </w:r>
    </w:p>
    <w:p>
      <w:pPr>
        <w:pStyle w:val="BodyText"/>
        <w:spacing w:before="1"/>
      </w:pPr>
    </w:p>
    <w:p>
      <w:pPr>
        <w:pStyle w:val="BodyText"/>
        <w:ind w:left="781" w:right="125"/>
        <w:jc w:val="both"/>
      </w:pPr>
      <w:r>
        <w:rPr/>
        <w:t>Ofíciese en tal sentido, acompañando dichas comunicaciones de la solicitud de la accionante y los anexos respectivos.</w:t>
      </w:r>
    </w:p>
    <w:p>
      <w:pPr>
        <w:pStyle w:val="BodyText"/>
        <w:spacing w:before="9"/>
        <w:rPr>
          <w:sz w:val="38"/>
        </w:rPr>
      </w:pPr>
    </w:p>
    <w:p>
      <w:pPr>
        <w:pStyle w:val="Heading1"/>
      </w:pPr>
      <w:r>
        <w:rPr/>
        <w:t>NOTIFÍQUESE.</w:t>
      </w:r>
    </w:p>
    <w:p>
      <w:pPr>
        <w:pStyle w:val="BodyText"/>
        <w:spacing w:before="7"/>
        <w:rPr>
          <w:b/>
          <w:sz w:val="24"/>
        </w:rPr>
      </w:pPr>
      <w:r>
        <w:rPr/>
        <w:drawing>
          <wp:anchor distT="0" distB="0" distL="0" distR="0" allowOverlap="1" layoutInCell="1" locked="0" behindDoc="0" simplePos="0" relativeHeight="1">
            <wp:simplePos x="0" y="0"/>
            <wp:positionH relativeFrom="page">
              <wp:posOffset>1567119</wp:posOffset>
            </wp:positionH>
            <wp:positionV relativeFrom="paragraph">
              <wp:posOffset>204767</wp:posOffset>
            </wp:positionV>
            <wp:extent cx="5016012" cy="216712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016012" cy="2167128"/>
                    </a:xfrm>
                    <a:prstGeom prst="rect">
                      <a:avLst/>
                    </a:prstGeom>
                  </pic:spPr>
                </pic:pic>
              </a:graphicData>
            </a:graphic>
          </wp:anchor>
        </w:drawing>
      </w:r>
    </w:p>
    <w:sectPr>
      <w:pgSz w:w="12250" w:h="18730"/>
      <w:pgMar w:top="130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8"/>
      <w:szCs w:val="28"/>
      <w:lang w:val="es-ES" w:eastAsia="es-ES" w:bidi="es-ES"/>
    </w:rPr>
  </w:style>
  <w:style w:styleId="Heading1" w:type="paragraph">
    <w:name w:val="Heading 1"/>
    <w:basedOn w:val="Normal"/>
    <w:uiPriority w:val="1"/>
    <w:qFormat/>
    <w:pPr>
      <w:ind w:left="781"/>
      <w:outlineLvl w:val="1"/>
    </w:pPr>
    <w:rPr>
      <w:rFonts w:ascii="Times New Roman" w:hAnsi="Times New Roman" w:eastAsia="Times New Roman" w:cs="Times New Roman"/>
      <w:b/>
      <w:bCs/>
      <w:sz w:val="28"/>
      <w:szCs w:val="28"/>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Taborda</dc:creator>
  <dcterms:created xsi:type="dcterms:W3CDTF">2020-08-24T20:14:56Z</dcterms:created>
  <dcterms:modified xsi:type="dcterms:W3CDTF">2020-08-24T20:14:56Z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2016</vt:lpwstr>
  </property>
  <property fmtid="{D5CDD505-2E9C-101B-9397-08002B2CF9AE}" pid="4" name="LastSaved">
    <vt:filetime>2020-08-24T00:00:00Z</vt:filetime>
  </property>
</Properties>
</file>