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ED" w:rsidRDefault="00A257ED" w:rsidP="00A257ED">
      <w:pPr>
        <w:pStyle w:val="Ttulo1"/>
        <w:jc w:val="center"/>
        <w:rPr>
          <w:sz w:val="36"/>
          <w:szCs w:val="36"/>
        </w:rPr>
      </w:pPr>
      <w:r w:rsidRPr="00332A6E">
        <w:rPr>
          <w:sz w:val="36"/>
          <w:szCs w:val="36"/>
        </w:rPr>
        <w:t>AVISO</w:t>
      </w:r>
    </w:p>
    <w:p w:rsidR="00A257ED" w:rsidRDefault="00A257ED" w:rsidP="00A257ED"/>
    <w:p w:rsidR="00A257ED" w:rsidRDefault="00A257ED" w:rsidP="00A257ED"/>
    <w:p w:rsidR="00A257ED" w:rsidRDefault="00A257ED" w:rsidP="00A257ED">
      <w:pPr>
        <w:jc w:val="both"/>
      </w:pPr>
      <w:r>
        <w:t xml:space="preserve">Mediante el presente nos permitimos informar que mediante auto del 16 de Marzo de 2021 se dio inicio  a la acción de tutela 2021-0523 de NIVARDO PINEDA Contra JUZGADO 34 CIVIL DEL CIRCUITO; para lo cual las partes intervinientes y/o cualquier otro tercero con interés en el proceso EJECUTIVO No. 1999-2927 de JORGE ARTURO CARRILLO Contra NIVARDO PINEDA, se les otorga un (1) día para que se pronuncien y presenten las pruebas que pretendan hacer valer  al correo electrónico </w:t>
      </w:r>
      <w:hyperlink r:id="rId4" w:history="1">
        <w:r w:rsidRPr="00F12C13">
          <w:rPr>
            <w:rStyle w:val="Hipervnculo"/>
          </w:rPr>
          <w:t>nttssctsbta@cendoj.ramajudicial.gov.co</w:t>
        </w:r>
      </w:hyperlink>
    </w:p>
    <w:p w:rsidR="00A257ED" w:rsidRDefault="00A257ED" w:rsidP="00A257ED"/>
    <w:p w:rsidR="00A257ED" w:rsidRPr="00332A6E" w:rsidRDefault="00A257ED" w:rsidP="00A257E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39A41C4C" wp14:editId="67DE63AD">
            <wp:extent cx="2999740" cy="7131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57ED" w:rsidRPr="00332A6E" w:rsidRDefault="00A257ED" w:rsidP="00A257ED">
      <w:pPr>
        <w:jc w:val="center"/>
      </w:pPr>
    </w:p>
    <w:p w:rsidR="00A00D79" w:rsidRDefault="00A00D79">
      <w:bookmarkStart w:id="0" w:name="_GoBack"/>
      <w:bookmarkEnd w:id="0"/>
    </w:p>
    <w:sectPr w:rsidR="00A00D79" w:rsidSect="00A82F31">
      <w:pgSz w:w="12242" w:h="18711" w:code="126"/>
      <w:pgMar w:top="1418" w:right="1134" w:bottom="1418" w:left="1701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ED"/>
    <w:rsid w:val="00A00D79"/>
    <w:rsid w:val="00A2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94FF1D-F4DA-4A78-AB7F-10499922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ED"/>
    <w:pPr>
      <w:spacing w:after="200" w:line="276" w:lineRule="auto"/>
    </w:pPr>
    <w:rPr>
      <w:rFonts w:ascii="Calibri" w:eastAsia="Calibri" w:hAnsi="Calibri" w:cs="Times New Roman"/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257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57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CO"/>
    </w:rPr>
  </w:style>
  <w:style w:type="character" w:styleId="Hipervnculo">
    <w:name w:val="Hyperlink"/>
    <w:basedOn w:val="Fuentedeprrafopredeter"/>
    <w:uiPriority w:val="99"/>
    <w:unhideWhenUsed/>
    <w:rsid w:val="00A257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nttssctsbta@cendoj.ramajudicial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499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Alexandra Niño Martinez</dc:creator>
  <cp:keywords/>
  <dc:description/>
  <cp:lastModifiedBy>Yazmin Alexandra Niño Martinez</cp:lastModifiedBy>
  <cp:revision>1</cp:revision>
  <dcterms:created xsi:type="dcterms:W3CDTF">2021-03-17T21:25:00Z</dcterms:created>
  <dcterms:modified xsi:type="dcterms:W3CDTF">2021-03-17T21:26:00Z</dcterms:modified>
</cp:coreProperties>
</file>