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C1A66" w14:textId="77777777" w:rsidR="008C0434" w:rsidRPr="0019559A" w:rsidRDefault="009D1248" w:rsidP="009D1248">
      <w:pPr>
        <w:jc w:val="center"/>
        <w:rPr>
          <w:rFonts w:ascii="Tahoma" w:hAnsi="Tahoma" w:cs="Tahoma"/>
          <w:b/>
          <w:sz w:val="24"/>
          <w:szCs w:val="24"/>
        </w:rPr>
      </w:pPr>
      <w:r w:rsidRPr="0019559A">
        <w:rPr>
          <w:rFonts w:ascii="Tahoma" w:hAnsi="Tahoma" w:cs="Tahoma"/>
          <w:b/>
          <w:sz w:val="24"/>
          <w:szCs w:val="24"/>
        </w:rPr>
        <w:t>JUZGADO TREINTA Y CUATRO CIVIL DEL CIRCUITO</w:t>
      </w:r>
    </w:p>
    <w:p w14:paraId="352E1C20" w14:textId="3AD0F544" w:rsidR="009D1248" w:rsidRDefault="00BE02FF" w:rsidP="0019559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Bogotá, D.C, Diciembre Primero (01)</w:t>
      </w:r>
      <w:bookmarkStart w:id="0" w:name="_GoBack"/>
      <w:bookmarkEnd w:id="0"/>
      <w:r w:rsidR="0019559A" w:rsidRPr="2C8C7618">
        <w:rPr>
          <w:rFonts w:ascii="Tahoma" w:hAnsi="Tahoma" w:cs="Tahoma"/>
          <w:sz w:val="24"/>
          <w:szCs w:val="24"/>
        </w:rPr>
        <w:t xml:space="preserve"> de dos mil Veinte (2020)</w:t>
      </w:r>
    </w:p>
    <w:p w14:paraId="672A6659" w14:textId="77777777" w:rsidR="009D1248" w:rsidRDefault="009D1248" w:rsidP="009D1248">
      <w:pPr>
        <w:jc w:val="center"/>
        <w:rPr>
          <w:rFonts w:ascii="Tahoma" w:hAnsi="Tahoma" w:cs="Tahoma"/>
          <w:sz w:val="24"/>
          <w:szCs w:val="24"/>
        </w:rPr>
      </w:pPr>
    </w:p>
    <w:p w14:paraId="0A37501D" w14:textId="77777777" w:rsidR="009D1248" w:rsidRDefault="009D1248" w:rsidP="009D1248">
      <w:pPr>
        <w:jc w:val="center"/>
        <w:rPr>
          <w:rFonts w:ascii="Tahoma" w:hAnsi="Tahoma" w:cs="Tahoma"/>
          <w:sz w:val="24"/>
          <w:szCs w:val="24"/>
        </w:rPr>
      </w:pPr>
    </w:p>
    <w:p w14:paraId="2CD0D4BD" w14:textId="77777777" w:rsidR="009D1248" w:rsidRDefault="009D1248" w:rsidP="009D124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Obedézcase y cúmplase lo resuelto por el Tribunal Superior de Bogotá. D.C., </w:t>
      </w:r>
    </w:p>
    <w:p w14:paraId="5DAB6C7B" w14:textId="77777777" w:rsidR="009D1248" w:rsidRDefault="009D1248" w:rsidP="009D1248">
      <w:pPr>
        <w:rPr>
          <w:rFonts w:ascii="Tahoma" w:hAnsi="Tahoma" w:cs="Tahoma"/>
          <w:sz w:val="24"/>
          <w:szCs w:val="24"/>
        </w:rPr>
      </w:pPr>
    </w:p>
    <w:p w14:paraId="285145CE" w14:textId="77777777" w:rsidR="009D1248" w:rsidRDefault="009D1248" w:rsidP="009D124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NOTIFIQUESE, </w:t>
      </w:r>
    </w:p>
    <w:p w14:paraId="02EB378F" w14:textId="77777777" w:rsidR="009D1248" w:rsidRDefault="009D1248" w:rsidP="009D1248">
      <w:pPr>
        <w:rPr>
          <w:rFonts w:ascii="Tahoma" w:hAnsi="Tahoma" w:cs="Tahoma"/>
          <w:sz w:val="24"/>
          <w:szCs w:val="24"/>
        </w:rPr>
      </w:pPr>
    </w:p>
    <w:p w14:paraId="6A05A809" w14:textId="77777777" w:rsidR="009D1248" w:rsidRDefault="009D1248" w:rsidP="009D1248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2B41B9F2" wp14:editId="6AEF1ACD">
            <wp:extent cx="3857625" cy="1076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BBE3" w14:textId="77777777" w:rsidR="009D1248" w:rsidRDefault="009D1248" w:rsidP="009D1248">
      <w:pPr>
        <w:rPr>
          <w:rFonts w:ascii="Tahoma" w:hAnsi="Tahoma" w:cs="Tahoma"/>
          <w:sz w:val="24"/>
          <w:szCs w:val="24"/>
        </w:rPr>
      </w:pPr>
    </w:p>
    <w:p w14:paraId="0BB6D319" w14:textId="77777777" w:rsidR="009D1248" w:rsidRPr="009D1248" w:rsidRDefault="009D1248" w:rsidP="009D124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Ynm/ 2015-1029</w:t>
      </w:r>
    </w:p>
    <w:sectPr w:rsidR="009D1248" w:rsidRPr="009D1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48"/>
    <w:rsid w:val="0004297B"/>
    <w:rsid w:val="0019559A"/>
    <w:rsid w:val="009D1248"/>
    <w:rsid w:val="00BE02FF"/>
    <w:rsid w:val="00D767AA"/>
    <w:rsid w:val="2C8C7618"/>
    <w:rsid w:val="6AE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5A1"/>
  <w15:chartTrackingRefBased/>
  <w15:docId w15:val="{6B9F757E-D824-4407-81F0-5F804B82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8F95F53263354EB3F79DE78654A8F0" ma:contentTypeVersion="12" ma:contentTypeDescription="Crear nuevo documento." ma:contentTypeScope="" ma:versionID="2ae63debb2fd2bb8e57ef9f36996eaa1">
  <xsd:schema xmlns:xsd="http://www.w3.org/2001/XMLSchema" xmlns:xs="http://www.w3.org/2001/XMLSchema" xmlns:p="http://schemas.microsoft.com/office/2006/metadata/properties" xmlns:ns2="aa38eb3c-ea3d-4744-aa67-8f23cb61538d" xmlns:ns3="90e2beaf-a6a6-43a1-8e09-1cde774706bb" targetNamespace="http://schemas.microsoft.com/office/2006/metadata/properties" ma:root="true" ma:fieldsID="51957eefb1b0ebbbb8dff43c88afd86a" ns2:_="" ns3:_="">
    <xsd:import namespace="aa38eb3c-ea3d-4744-aa67-8f23cb61538d"/>
    <xsd:import namespace="90e2beaf-a6a6-43a1-8e09-1cde77470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eb3c-ea3d-4744-aa67-8f23cb615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beaf-a6a6-43a1-8e09-1cde77470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5E8BB-A5EF-4DD6-90EC-26796533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8eb3c-ea3d-4744-aa67-8f23cb61538d"/>
    <ds:schemaRef ds:uri="90e2beaf-a6a6-43a1-8e09-1cde77470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19B45-DA38-43F3-BECE-F90AA69E2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DFAD58-3F62-4038-960B-5F9B440F1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Niño</dc:creator>
  <cp:keywords/>
  <dc:description/>
  <cp:lastModifiedBy>Familia Niño</cp:lastModifiedBy>
  <cp:revision>5</cp:revision>
  <dcterms:created xsi:type="dcterms:W3CDTF">2020-11-30T19:47:00Z</dcterms:created>
  <dcterms:modified xsi:type="dcterms:W3CDTF">2020-12-02T00:23:00Z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0x010100D48F95F53263354EB3F79DE78654A8F0</vt:lpwstr>
  </property>
</Properties>
</file>