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621" w:rsidRPr="004E34FB" w:rsidRDefault="00902621" w:rsidP="00D956FA">
      <w:pPr>
        <w:pStyle w:val="Puesto"/>
        <w:spacing w:line="276" w:lineRule="auto"/>
        <w:rPr>
          <w:b w:val="0"/>
          <w:bCs w:val="0"/>
        </w:rPr>
      </w:pPr>
      <w:r w:rsidRPr="004E34FB">
        <w:rPr>
          <w:noProof/>
          <w:lang w:val="es-CO" w:eastAsia="es-CO"/>
        </w:rPr>
        <w:drawing>
          <wp:anchor distT="0" distB="0" distL="114300" distR="114300" simplePos="0" relativeHeight="251659264" behindDoc="1" locked="0" layoutInCell="1" allowOverlap="1" wp14:anchorId="044D4740" wp14:editId="23B317E7">
            <wp:simplePos x="0" y="0"/>
            <wp:positionH relativeFrom="margin">
              <wp:posOffset>2310765</wp:posOffset>
            </wp:positionH>
            <wp:positionV relativeFrom="margin">
              <wp:posOffset>-80645</wp:posOffset>
            </wp:positionV>
            <wp:extent cx="895350" cy="838200"/>
            <wp:effectExtent l="0" t="0" r="0" b="0"/>
            <wp:wrapTight wrapText="bothSides">
              <wp:wrapPolygon edited="0">
                <wp:start x="0" y="0"/>
                <wp:lineTo x="0" y="21109"/>
                <wp:lineTo x="21140" y="21109"/>
                <wp:lineTo x="21140" y="0"/>
                <wp:lineTo x="0" y="0"/>
              </wp:wrapPolygon>
            </wp:wrapTight>
            <wp:docPr id="1" name="Imagen 1"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scud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838200"/>
                    </a:xfrm>
                    <a:prstGeom prst="rect">
                      <a:avLst/>
                    </a:prstGeom>
                    <a:noFill/>
                  </pic:spPr>
                </pic:pic>
              </a:graphicData>
            </a:graphic>
            <wp14:sizeRelH relativeFrom="page">
              <wp14:pctWidth>0</wp14:pctWidth>
            </wp14:sizeRelH>
            <wp14:sizeRelV relativeFrom="page">
              <wp14:pctHeight>0</wp14:pctHeight>
            </wp14:sizeRelV>
          </wp:anchor>
        </w:drawing>
      </w:r>
    </w:p>
    <w:p w:rsidR="00902621" w:rsidRPr="004E34FB" w:rsidRDefault="00902621" w:rsidP="00D956FA">
      <w:pPr>
        <w:spacing w:line="276" w:lineRule="auto"/>
        <w:jc w:val="center"/>
        <w:rPr>
          <w:rFonts w:ascii="Tahoma" w:hAnsi="Tahoma" w:cs="Tahoma"/>
          <w:b/>
          <w:bCs/>
          <w:lang w:val="es-ES_tradnl"/>
        </w:rPr>
      </w:pPr>
    </w:p>
    <w:p w:rsidR="00902621" w:rsidRPr="004E34FB" w:rsidRDefault="00902621" w:rsidP="00D956FA">
      <w:pPr>
        <w:spacing w:line="276" w:lineRule="auto"/>
        <w:jc w:val="center"/>
        <w:rPr>
          <w:rFonts w:ascii="Tahoma" w:hAnsi="Tahoma" w:cs="Tahoma"/>
          <w:b/>
          <w:bCs/>
          <w:lang w:val="es-ES_tradnl"/>
        </w:rPr>
      </w:pPr>
    </w:p>
    <w:p w:rsidR="00902621" w:rsidRPr="004E34FB" w:rsidRDefault="00902621" w:rsidP="00D956FA">
      <w:pPr>
        <w:spacing w:line="276" w:lineRule="auto"/>
        <w:jc w:val="center"/>
        <w:rPr>
          <w:rFonts w:ascii="Tahoma" w:hAnsi="Tahoma" w:cs="Tahoma"/>
          <w:b/>
          <w:bCs/>
          <w:lang w:val="es-ES_tradnl"/>
        </w:rPr>
      </w:pPr>
    </w:p>
    <w:p w:rsidR="00902621" w:rsidRPr="004E34FB" w:rsidRDefault="00902621" w:rsidP="00D956FA">
      <w:pPr>
        <w:spacing w:line="276" w:lineRule="auto"/>
        <w:jc w:val="center"/>
        <w:rPr>
          <w:rFonts w:ascii="Tahoma" w:hAnsi="Tahoma" w:cs="Tahoma"/>
          <w:b/>
          <w:bCs/>
          <w:lang w:val="es-ES_tradnl"/>
        </w:rPr>
      </w:pPr>
      <w:r w:rsidRPr="004E34FB">
        <w:rPr>
          <w:rFonts w:ascii="Tahoma" w:hAnsi="Tahoma" w:cs="Tahoma"/>
          <w:b/>
          <w:bCs/>
          <w:lang w:val="es-ES_tradnl"/>
        </w:rPr>
        <w:t xml:space="preserve">JUZGADO </w:t>
      </w:r>
      <w:r w:rsidR="004E34FB">
        <w:rPr>
          <w:rFonts w:ascii="Tahoma" w:hAnsi="Tahoma" w:cs="Tahoma"/>
          <w:b/>
          <w:bCs/>
          <w:lang w:val="es-ES_tradnl"/>
        </w:rPr>
        <w:t>ONCE</w:t>
      </w:r>
      <w:r w:rsidRPr="004E34FB">
        <w:rPr>
          <w:rFonts w:ascii="Tahoma" w:hAnsi="Tahoma" w:cs="Tahoma"/>
          <w:b/>
          <w:bCs/>
          <w:lang w:val="es-ES_tradnl"/>
        </w:rPr>
        <w:t xml:space="preserve"> MUNICIPAL DE PEQUEÑAS CAUSAS LABORALES DE BOGOTÁ D.C.</w:t>
      </w:r>
    </w:p>
    <w:p w:rsidR="00902621" w:rsidRPr="004E34FB" w:rsidRDefault="00181D04" w:rsidP="00D956FA">
      <w:pPr>
        <w:spacing w:line="276" w:lineRule="auto"/>
        <w:jc w:val="center"/>
        <w:rPr>
          <w:rFonts w:ascii="Tahoma" w:hAnsi="Tahoma" w:cs="Tahoma"/>
          <w:b/>
          <w:bCs/>
          <w:lang w:val="es-ES_tradnl"/>
        </w:rPr>
      </w:pPr>
      <w:r w:rsidRPr="004E34FB">
        <w:rPr>
          <w:rFonts w:ascii="Tahoma" w:hAnsi="Tahoma" w:cs="Tahoma"/>
          <w:b/>
          <w:bCs/>
          <w:lang w:val="es-ES_tradnl"/>
        </w:rPr>
        <w:t>CARRERA 10 NO. 19 - 65  PISO 07– EDIFICIO CAMACOL</w:t>
      </w:r>
    </w:p>
    <w:p w:rsidR="00181D04" w:rsidRPr="004E34FB" w:rsidRDefault="006145C4" w:rsidP="00D956FA">
      <w:pPr>
        <w:shd w:val="clear" w:color="auto" w:fill="FFFFFF"/>
        <w:spacing w:line="276" w:lineRule="auto"/>
        <w:jc w:val="center"/>
        <w:rPr>
          <w:rFonts w:ascii="Tahoma" w:hAnsi="Tahoma" w:cs="Tahoma"/>
          <w:b/>
          <w:color w:val="333333"/>
          <w:spacing w:val="2"/>
        </w:rPr>
      </w:pPr>
      <w:hyperlink r:id="rId5" w:history="1">
        <w:r w:rsidRPr="00B95983">
          <w:rPr>
            <w:rStyle w:val="Hipervnculo"/>
            <w:rFonts w:ascii="Tahoma" w:hAnsi="Tahoma" w:cs="Tahoma"/>
            <w:b/>
            <w:spacing w:val="2"/>
          </w:rPr>
          <w:t>j11lpcbta@cendoj.ramajudicial.gov.co</w:t>
        </w:r>
      </w:hyperlink>
    </w:p>
    <w:p w:rsidR="00181D04" w:rsidRDefault="00181D04" w:rsidP="00D956FA">
      <w:pPr>
        <w:spacing w:line="276" w:lineRule="auto"/>
        <w:jc w:val="center"/>
        <w:rPr>
          <w:rFonts w:ascii="Tahoma" w:hAnsi="Tahoma" w:cs="Tahoma"/>
          <w:b/>
          <w:bCs/>
          <w:lang w:val="es-ES_tradnl"/>
        </w:rPr>
      </w:pPr>
    </w:p>
    <w:p w:rsidR="005E6076" w:rsidRPr="004E34FB" w:rsidRDefault="005E6076" w:rsidP="00D956FA">
      <w:pPr>
        <w:spacing w:line="276" w:lineRule="auto"/>
        <w:jc w:val="center"/>
        <w:rPr>
          <w:rFonts w:ascii="Tahoma" w:hAnsi="Tahoma" w:cs="Tahoma"/>
          <w:b/>
          <w:bCs/>
          <w:lang w:val="es-ES_tradnl"/>
        </w:rPr>
      </w:pPr>
    </w:p>
    <w:p w:rsidR="00902621" w:rsidRPr="004E34FB" w:rsidRDefault="00181D04" w:rsidP="00D956FA">
      <w:pPr>
        <w:spacing w:line="276" w:lineRule="auto"/>
        <w:rPr>
          <w:rFonts w:ascii="Tahoma" w:hAnsi="Tahoma" w:cs="Tahoma"/>
          <w:b/>
          <w:bCs/>
          <w:lang w:val="es-ES_tradnl"/>
        </w:rPr>
      </w:pPr>
      <w:r w:rsidRPr="004E34FB">
        <w:rPr>
          <w:rFonts w:ascii="Tahoma" w:hAnsi="Tahoma" w:cs="Tahoma"/>
          <w:b/>
          <w:bCs/>
          <w:lang w:val="es-ES_tradnl"/>
        </w:rPr>
        <w:t xml:space="preserve">Bogotá D.C., </w:t>
      </w:r>
      <w:r w:rsidR="006145C4">
        <w:rPr>
          <w:rFonts w:ascii="Tahoma" w:hAnsi="Tahoma" w:cs="Tahoma"/>
          <w:b/>
          <w:bCs/>
          <w:lang w:val="es-ES_tradnl"/>
        </w:rPr>
        <w:t>5</w:t>
      </w:r>
      <w:r w:rsidRPr="004E34FB">
        <w:rPr>
          <w:rFonts w:ascii="Tahoma" w:hAnsi="Tahoma" w:cs="Tahoma"/>
          <w:b/>
          <w:bCs/>
          <w:lang w:val="es-ES_tradnl"/>
        </w:rPr>
        <w:t xml:space="preserve"> de </w:t>
      </w:r>
      <w:r w:rsidR="00F63CCE" w:rsidRPr="004E34FB">
        <w:rPr>
          <w:rFonts w:ascii="Tahoma" w:hAnsi="Tahoma" w:cs="Tahoma"/>
          <w:b/>
          <w:bCs/>
          <w:lang w:val="es-ES_tradnl"/>
        </w:rPr>
        <w:t>mayo</w:t>
      </w:r>
      <w:r w:rsidRPr="004E34FB">
        <w:rPr>
          <w:rFonts w:ascii="Tahoma" w:hAnsi="Tahoma" w:cs="Tahoma"/>
          <w:b/>
          <w:bCs/>
          <w:lang w:val="es-ES_tradnl"/>
        </w:rPr>
        <w:t xml:space="preserve"> de 2020</w:t>
      </w:r>
    </w:p>
    <w:p w:rsidR="00D956FA" w:rsidRDefault="00D956FA" w:rsidP="00D956FA">
      <w:pPr>
        <w:spacing w:line="276" w:lineRule="auto"/>
        <w:rPr>
          <w:rFonts w:ascii="Tahoma" w:hAnsi="Tahoma" w:cs="Tahoma"/>
        </w:rPr>
      </w:pPr>
    </w:p>
    <w:p w:rsidR="005E6076" w:rsidRPr="004E34FB" w:rsidRDefault="005E6076" w:rsidP="00D956FA">
      <w:pPr>
        <w:spacing w:line="276" w:lineRule="auto"/>
        <w:rPr>
          <w:rFonts w:ascii="Tahoma" w:hAnsi="Tahoma" w:cs="Tahoma"/>
        </w:rPr>
      </w:pPr>
    </w:p>
    <w:p w:rsidR="00181D04" w:rsidRPr="004E34FB" w:rsidRDefault="006145C4" w:rsidP="00D956FA">
      <w:pPr>
        <w:spacing w:line="276" w:lineRule="auto"/>
        <w:rPr>
          <w:rFonts w:ascii="Tahoma" w:hAnsi="Tahoma" w:cs="Tahoma"/>
        </w:rPr>
      </w:pPr>
      <w:r>
        <w:rPr>
          <w:rFonts w:ascii="Tahoma" w:hAnsi="Tahoma" w:cs="Tahoma"/>
        </w:rPr>
        <w:t xml:space="preserve">Apreciados </w:t>
      </w:r>
      <w:r w:rsidR="00181D04" w:rsidRPr="004E34FB">
        <w:rPr>
          <w:rFonts w:ascii="Tahoma" w:hAnsi="Tahoma" w:cs="Tahoma"/>
        </w:rPr>
        <w:t>abogados litigantes</w:t>
      </w:r>
      <w:r w:rsidR="00634735" w:rsidRPr="004E34FB">
        <w:rPr>
          <w:rFonts w:ascii="Tahoma" w:hAnsi="Tahoma" w:cs="Tahoma"/>
        </w:rPr>
        <w:t>,</w:t>
      </w:r>
      <w:r w:rsidR="00181D04" w:rsidRPr="004E34FB">
        <w:rPr>
          <w:rFonts w:ascii="Tahoma" w:hAnsi="Tahoma" w:cs="Tahoma"/>
        </w:rPr>
        <w:t xml:space="preserve"> usuarios</w:t>
      </w:r>
      <w:r w:rsidR="00634735" w:rsidRPr="004E34FB">
        <w:rPr>
          <w:rFonts w:ascii="Tahoma" w:hAnsi="Tahoma" w:cs="Tahoma"/>
        </w:rPr>
        <w:t xml:space="preserve"> y comunidad en general</w:t>
      </w:r>
      <w:r w:rsidR="00181D04" w:rsidRPr="004E34FB">
        <w:rPr>
          <w:rFonts w:ascii="Tahoma" w:hAnsi="Tahoma" w:cs="Tahoma"/>
        </w:rPr>
        <w:t>:</w:t>
      </w:r>
    </w:p>
    <w:p w:rsidR="00181D04" w:rsidRDefault="00181D04" w:rsidP="005E6076">
      <w:pPr>
        <w:pStyle w:val="Sinespaciado"/>
        <w:jc w:val="both"/>
        <w:rPr>
          <w:rFonts w:ascii="Tahoma" w:hAnsi="Tahoma" w:cs="Tahoma"/>
          <w:sz w:val="24"/>
          <w:szCs w:val="24"/>
        </w:rPr>
      </w:pPr>
    </w:p>
    <w:p w:rsidR="005E6076" w:rsidRPr="005E6076" w:rsidRDefault="005E6076" w:rsidP="005E6076">
      <w:pPr>
        <w:pStyle w:val="Sinespaciado"/>
        <w:jc w:val="both"/>
        <w:rPr>
          <w:rFonts w:ascii="Tahoma" w:hAnsi="Tahoma" w:cs="Tahoma"/>
          <w:sz w:val="24"/>
          <w:szCs w:val="24"/>
        </w:rPr>
      </w:pPr>
    </w:p>
    <w:p w:rsidR="001F0F8C" w:rsidRDefault="001F0F8C" w:rsidP="005E6076">
      <w:pPr>
        <w:pStyle w:val="Sinespaciado"/>
        <w:jc w:val="both"/>
        <w:rPr>
          <w:rFonts w:ascii="Tahoma" w:hAnsi="Tahoma" w:cs="Tahoma"/>
          <w:sz w:val="24"/>
          <w:szCs w:val="24"/>
        </w:rPr>
      </w:pPr>
      <w:r w:rsidRPr="005E6076">
        <w:rPr>
          <w:rFonts w:ascii="Tahoma" w:hAnsi="Tahoma" w:cs="Tahoma"/>
          <w:sz w:val="24"/>
          <w:szCs w:val="24"/>
        </w:rPr>
        <w:t xml:space="preserve">Como </w:t>
      </w:r>
      <w:r w:rsidR="00AE63EC" w:rsidRPr="005E6076">
        <w:rPr>
          <w:rFonts w:ascii="Tahoma" w:hAnsi="Tahoma" w:cs="Tahoma"/>
          <w:sz w:val="24"/>
          <w:szCs w:val="24"/>
        </w:rPr>
        <w:t>es de conocimiento público, el G</w:t>
      </w:r>
      <w:r w:rsidRPr="005E6076">
        <w:rPr>
          <w:rFonts w:ascii="Tahoma" w:hAnsi="Tahoma" w:cs="Tahoma"/>
          <w:sz w:val="24"/>
          <w:szCs w:val="24"/>
        </w:rPr>
        <w:t>obierno de Colombia m</w:t>
      </w:r>
      <w:r w:rsidR="00AE63EC" w:rsidRPr="005E6076">
        <w:rPr>
          <w:rFonts w:ascii="Tahoma" w:hAnsi="Tahoma" w:cs="Tahoma"/>
          <w:sz w:val="24"/>
          <w:szCs w:val="24"/>
        </w:rPr>
        <w:t xml:space="preserve">ediante el Decreto 417 de </w:t>
      </w:r>
      <w:r w:rsidRPr="005E6076">
        <w:rPr>
          <w:rFonts w:ascii="Tahoma" w:hAnsi="Tahoma" w:cs="Tahoma"/>
          <w:sz w:val="24"/>
          <w:szCs w:val="24"/>
        </w:rPr>
        <w:t>17 de marzo de 2020, declaró el Estado de Emergencia Económica, Social y Ecológica en todo el territorio nacional, tomando en cuenta los pronunciamientos de la OMS.</w:t>
      </w:r>
      <w:r w:rsidR="006A09AD" w:rsidRPr="005E6076">
        <w:rPr>
          <w:rFonts w:ascii="Tahoma" w:hAnsi="Tahoma" w:cs="Tahoma"/>
          <w:sz w:val="24"/>
          <w:szCs w:val="24"/>
        </w:rPr>
        <w:t xml:space="preserve"> Igualmente,</w:t>
      </w:r>
      <w:r w:rsidRPr="005E6076">
        <w:rPr>
          <w:rFonts w:ascii="Tahoma" w:hAnsi="Tahoma" w:cs="Tahoma"/>
          <w:sz w:val="24"/>
          <w:szCs w:val="24"/>
        </w:rPr>
        <w:t xml:space="preserve"> </w:t>
      </w:r>
      <w:r w:rsidR="006A09AD" w:rsidRPr="005E6076">
        <w:rPr>
          <w:rFonts w:ascii="Tahoma" w:hAnsi="Tahoma" w:cs="Tahoma"/>
          <w:sz w:val="24"/>
          <w:szCs w:val="24"/>
        </w:rPr>
        <w:t>e</w:t>
      </w:r>
      <w:r w:rsidRPr="005E6076">
        <w:rPr>
          <w:rFonts w:ascii="Tahoma" w:hAnsi="Tahoma" w:cs="Tahoma"/>
          <w:sz w:val="24"/>
          <w:szCs w:val="24"/>
        </w:rPr>
        <w:t xml:space="preserve">n aras de implementar medidas con ocasión de la emergencia sanitaria, </w:t>
      </w:r>
      <w:r w:rsidR="00AE63EC" w:rsidRPr="005E6076">
        <w:rPr>
          <w:rFonts w:ascii="Tahoma" w:hAnsi="Tahoma" w:cs="Tahoma"/>
          <w:sz w:val="24"/>
          <w:szCs w:val="24"/>
        </w:rPr>
        <w:t xml:space="preserve">se expidió el Decreto </w:t>
      </w:r>
      <w:r w:rsidRPr="005E6076">
        <w:rPr>
          <w:rFonts w:ascii="Tahoma" w:hAnsi="Tahoma" w:cs="Tahoma"/>
          <w:sz w:val="24"/>
          <w:szCs w:val="24"/>
        </w:rPr>
        <w:t xml:space="preserve">593 </w:t>
      </w:r>
      <w:r w:rsidR="00AE63EC" w:rsidRPr="005E6076">
        <w:rPr>
          <w:rFonts w:ascii="Tahoma" w:hAnsi="Tahoma" w:cs="Tahoma"/>
          <w:sz w:val="24"/>
          <w:szCs w:val="24"/>
        </w:rPr>
        <w:t>del año que avanza</w:t>
      </w:r>
      <w:r w:rsidRPr="005E6076">
        <w:rPr>
          <w:rFonts w:ascii="Tahoma" w:hAnsi="Tahoma" w:cs="Tahoma"/>
          <w:sz w:val="24"/>
          <w:szCs w:val="24"/>
        </w:rPr>
        <w:t>, ordenando el aislamiento preventivo obligatorio.</w:t>
      </w:r>
    </w:p>
    <w:p w:rsidR="005E6076" w:rsidRPr="005E6076" w:rsidRDefault="005E6076" w:rsidP="005E6076">
      <w:pPr>
        <w:pStyle w:val="Sinespaciado"/>
        <w:jc w:val="both"/>
        <w:rPr>
          <w:rFonts w:ascii="Tahoma" w:hAnsi="Tahoma" w:cs="Tahoma"/>
          <w:sz w:val="24"/>
          <w:szCs w:val="24"/>
          <w:lang w:eastAsia="es-CO"/>
        </w:rPr>
      </w:pPr>
    </w:p>
    <w:p w:rsidR="009F7384" w:rsidRDefault="0057622A" w:rsidP="005E6076">
      <w:pPr>
        <w:pStyle w:val="Sinespaciado"/>
        <w:jc w:val="both"/>
        <w:rPr>
          <w:rFonts w:ascii="Tahoma" w:hAnsi="Tahoma" w:cs="Tahoma"/>
          <w:sz w:val="24"/>
          <w:szCs w:val="24"/>
        </w:rPr>
      </w:pPr>
      <w:r w:rsidRPr="005E6076">
        <w:rPr>
          <w:rFonts w:ascii="Tahoma" w:hAnsi="Tahoma" w:cs="Tahoma"/>
          <w:color w:val="000000"/>
          <w:sz w:val="24"/>
          <w:szCs w:val="24"/>
        </w:rPr>
        <w:t xml:space="preserve">Por su parte, </w:t>
      </w:r>
      <w:r w:rsidR="008D46B7" w:rsidRPr="005E6076">
        <w:rPr>
          <w:rFonts w:ascii="Tahoma" w:hAnsi="Tahoma" w:cs="Tahoma"/>
          <w:sz w:val="24"/>
          <w:szCs w:val="24"/>
          <w:lang w:eastAsia="es-CO"/>
        </w:rPr>
        <w:t xml:space="preserve">como medida para enfrentar la </w:t>
      </w:r>
      <w:r w:rsidR="00AE63EC" w:rsidRPr="005E6076">
        <w:rPr>
          <w:rFonts w:ascii="Tahoma" w:hAnsi="Tahoma" w:cs="Tahoma"/>
          <w:sz w:val="24"/>
          <w:szCs w:val="24"/>
          <w:lang w:eastAsia="es-CO"/>
        </w:rPr>
        <w:t>emergencia sanitaria derivada de la propagación de la</w:t>
      </w:r>
      <w:r w:rsidR="008D46B7" w:rsidRPr="005E6076">
        <w:rPr>
          <w:rFonts w:ascii="Tahoma" w:hAnsi="Tahoma" w:cs="Tahoma"/>
          <w:sz w:val="24"/>
          <w:szCs w:val="24"/>
          <w:lang w:eastAsia="es-CO"/>
        </w:rPr>
        <w:t xml:space="preserve"> COVID-19, el Consejo Superior de la Judicatura mediante </w:t>
      </w:r>
      <w:r w:rsidR="00EB480F" w:rsidRPr="005E6076">
        <w:rPr>
          <w:rFonts w:ascii="Tahoma" w:hAnsi="Tahoma" w:cs="Tahoma"/>
          <w:sz w:val="24"/>
          <w:szCs w:val="24"/>
          <w:lang w:eastAsia="es-CO"/>
        </w:rPr>
        <w:t>el</w:t>
      </w:r>
      <w:r w:rsidR="008D46B7" w:rsidRPr="005E6076">
        <w:rPr>
          <w:rFonts w:ascii="Tahoma" w:hAnsi="Tahoma" w:cs="Tahoma"/>
          <w:sz w:val="24"/>
          <w:szCs w:val="24"/>
          <w:lang w:eastAsia="es-CO"/>
        </w:rPr>
        <w:t xml:space="preserve"> acuerdo </w:t>
      </w:r>
      <w:r w:rsidR="008D46B7" w:rsidRPr="005E6076">
        <w:rPr>
          <w:rFonts w:ascii="Tahoma" w:hAnsi="Tahoma" w:cs="Tahoma"/>
          <w:sz w:val="24"/>
          <w:szCs w:val="24"/>
        </w:rPr>
        <w:t>PCSJA20-11517 del 15 de marzo de 2020,</w:t>
      </w:r>
      <w:r w:rsidR="00EB480F" w:rsidRPr="005E6076">
        <w:rPr>
          <w:rFonts w:ascii="Tahoma" w:hAnsi="Tahoma" w:cs="Tahoma"/>
          <w:sz w:val="24"/>
          <w:szCs w:val="24"/>
        </w:rPr>
        <w:t xml:space="preserve"> </w:t>
      </w:r>
      <w:r w:rsidR="00EB480F" w:rsidRPr="005E6076">
        <w:rPr>
          <w:rFonts w:ascii="Tahoma" w:hAnsi="Tahoma" w:cs="Tahoma"/>
          <w:color w:val="000000"/>
          <w:sz w:val="24"/>
          <w:szCs w:val="24"/>
        </w:rPr>
        <w:t>suspendió los tér</w:t>
      </w:r>
      <w:r w:rsidR="00AE63EC" w:rsidRPr="005E6076">
        <w:rPr>
          <w:rFonts w:ascii="Tahoma" w:hAnsi="Tahoma" w:cs="Tahoma"/>
          <w:color w:val="000000"/>
          <w:sz w:val="24"/>
          <w:szCs w:val="24"/>
        </w:rPr>
        <w:t>minos judiciales a partir del día 16 de ese mes y año</w:t>
      </w:r>
      <w:r w:rsidR="00EB480F" w:rsidRPr="005E6076">
        <w:rPr>
          <w:rFonts w:ascii="Tahoma" w:hAnsi="Tahoma" w:cs="Tahoma"/>
          <w:color w:val="000000"/>
          <w:sz w:val="24"/>
          <w:szCs w:val="24"/>
        </w:rPr>
        <w:t>, excepto para el trámite de acciones de tutela y habeas corpus. Esta medida de suspensión de términos procesales ha sido prorrogada</w:t>
      </w:r>
      <w:r w:rsidR="00005806" w:rsidRPr="005E6076">
        <w:rPr>
          <w:rFonts w:ascii="Tahoma" w:hAnsi="Tahoma" w:cs="Tahoma"/>
          <w:color w:val="000000"/>
          <w:sz w:val="24"/>
          <w:szCs w:val="24"/>
        </w:rPr>
        <w:t xml:space="preserve"> con algunos matices hasta el 10 de mayo de 2020,</w:t>
      </w:r>
      <w:r w:rsidR="00EB480F" w:rsidRPr="005E6076">
        <w:rPr>
          <w:rFonts w:ascii="Tahoma" w:hAnsi="Tahoma" w:cs="Tahoma"/>
          <w:color w:val="000000"/>
          <w:sz w:val="24"/>
          <w:szCs w:val="24"/>
        </w:rPr>
        <w:t xml:space="preserve"> mediante los acuerdos</w:t>
      </w:r>
      <w:r w:rsidR="008D46B7" w:rsidRPr="005E6076">
        <w:rPr>
          <w:rFonts w:ascii="Tahoma" w:hAnsi="Tahoma" w:cs="Tahoma"/>
          <w:sz w:val="24"/>
          <w:szCs w:val="24"/>
        </w:rPr>
        <w:t xml:space="preserve"> PCSJA20-11518, </w:t>
      </w:r>
      <w:r w:rsidR="00EB480F" w:rsidRPr="005E6076">
        <w:rPr>
          <w:rFonts w:ascii="Tahoma" w:hAnsi="Tahoma" w:cs="Tahoma"/>
          <w:sz w:val="24"/>
          <w:szCs w:val="24"/>
        </w:rPr>
        <w:t>PCSJA20-</w:t>
      </w:r>
      <w:r w:rsidR="008D46B7" w:rsidRPr="005E6076">
        <w:rPr>
          <w:rFonts w:ascii="Tahoma" w:hAnsi="Tahoma" w:cs="Tahoma"/>
          <w:sz w:val="24"/>
          <w:szCs w:val="24"/>
        </w:rPr>
        <w:t xml:space="preserve">11521, </w:t>
      </w:r>
      <w:r w:rsidR="00630434" w:rsidRPr="005E6076">
        <w:rPr>
          <w:rFonts w:ascii="Tahoma" w:hAnsi="Tahoma" w:cs="Tahoma"/>
          <w:sz w:val="24"/>
          <w:szCs w:val="24"/>
        </w:rPr>
        <w:t xml:space="preserve">PCSJA20-11526, </w:t>
      </w:r>
      <w:r w:rsidR="008D46B7" w:rsidRPr="005E6076">
        <w:rPr>
          <w:rFonts w:ascii="Tahoma" w:hAnsi="Tahoma" w:cs="Tahoma"/>
          <w:sz w:val="24"/>
          <w:szCs w:val="24"/>
        </w:rPr>
        <w:t>PCSJA20-115</w:t>
      </w:r>
      <w:r w:rsidR="001A37D2" w:rsidRPr="005E6076">
        <w:rPr>
          <w:rFonts w:ascii="Tahoma" w:hAnsi="Tahoma" w:cs="Tahoma"/>
          <w:sz w:val="24"/>
          <w:szCs w:val="24"/>
        </w:rPr>
        <w:t>32</w:t>
      </w:r>
      <w:r w:rsidR="008D46B7" w:rsidRPr="005E6076">
        <w:rPr>
          <w:rFonts w:ascii="Tahoma" w:hAnsi="Tahoma" w:cs="Tahoma"/>
          <w:sz w:val="24"/>
          <w:szCs w:val="24"/>
        </w:rPr>
        <w:t xml:space="preserve"> </w:t>
      </w:r>
      <w:r w:rsidR="00005806" w:rsidRPr="005E6076">
        <w:rPr>
          <w:rFonts w:ascii="Tahoma" w:hAnsi="Tahoma" w:cs="Tahoma"/>
          <w:sz w:val="24"/>
          <w:szCs w:val="24"/>
        </w:rPr>
        <w:t>y</w:t>
      </w:r>
      <w:r w:rsidR="008D46B7" w:rsidRPr="005E6076">
        <w:rPr>
          <w:rFonts w:ascii="Tahoma" w:hAnsi="Tahoma" w:cs="Tahoma"/>
          <w:sz w:val="24"/>
          <w:szCs w:val="24"/>
        </w:rPr>
        <w:t xml:space="preserve"> </w:t>
      </w:r>
      <w:r w:rsidR="009F7384" w:rsidRPr="005E6076">
        <w:rPr>
          <w:rFonts w:ascii="Tahoma" w:hAnsi="Tahoma" w:cs="Tahoma"/>
          <w:sz w:val="24"/>
          <w:szCs w:val="24"/>
        </w:rPr>
        <w:t>PCSJA20-11546</w:t>
      </w:r>
      <w:r w:rsidR="00005806" w:rsidRPr="005E6076">
        <w:rPr>
          <w:rFonts w:ascii="Tahoma" w:hAnsi="Tahoma" w:cs="Tahoma"/>
          <w:sz w:val="24"/>
          <w:szCs w:val="24"/>
        </w:rPr>
        <w:t>10.</w:t>
      </w:r>
    </w:p>
    <w:p w:rsidR="005E6076" w:rsidRPr="005E6076" w:rsidRDefault="005E6076" w:rsidP="005E6076">
      <w:pPr>
        <w:pStyle w:val="Sinespaciado"/>
        <w:jc w:val="both"/>
        <w:rPr>
          <w:rFonts w:ascii="Tahoma" w:hAnsi="Tahoma" w:cs="Tahoma"/>
          <w:sz w:val="24"/>
          <w:szCs w:val="24"/>
        </w:rPr>
      </w:pPr>
    </w:p>
    <w:p w:rsidR="00634735" w:rsidRPr="005E6076" w:rsidRDefault="00634735" w:rsidP="005E6076">
      <w:pPr>
        <w:pStyle w:val="Sinespaciado"/>
        <w:jc w:val="both"/>
        <w:rPr>
          <w:rFonts w:ascii="Tahoma" w:hAnsi="Tahoma" w:cs="Tahoma"/>
          <w:color w:val="000000"/>
          <w:sz w:val="24"/>
          <w:szCs w:val="24"/>
        </w:rPr>
      </w:pPr>
      <w:r w:rsidRPr="005E6076">
        <w:rPr>
          <w:rFonts w:ascii="Tahoma" w:hAnsi="Tahoma" w:cs="Tahoma"/>
          <w:color w:val="000000"/>
          <w:sz w:val="24"/>
          <w:szCs w:val="24"/>
        </w:rPr>
        <w:t xml:space="preserve">En cumplimiento de lo </w:t>
      </w:r>
      <w:r w:rsidR="001F0F8C" w:rsidRPr="005E6076">
        <w:rPr>
          <w:rFonts w:ascii="Tahoma" w:hAnsi="Tahoma" w:cs="Tahoma"/>
          <w:color w:val="000000"/>
          <w:sz w:val="24"/>
          <w:szCs w:val="24"/>
        </w:rPr>
        <w:t>anterior</w:t>
      </w:r>
      <w:r w:rsidRPr="005E6076">
        <w:rPr>
          <w:rFonts w:ascii="Tahoma" w:hAnsi="Tahoma" w:cs="Tahoma"/>
          <w:color w:val="000000"/>
          <w:sz w:val="24"/>
          <w:szCs w:val="24"/>
        </w:rPr>
        <w:t xml:space="preserve">, este </w:t>
      </w:r>
      <w:r w:rsidR="00005806" w:rsidRPr="005E6076">
        <w:rPr>
          <w:rFonts w:ascii="Tahoma" w:hAnsi="Tahoma" w:cs="Tahoma"/>
          <w:color w:val="000000"/>
          <w:sz w:val="24"/>
          <w:szCs w:val="24"/>
        </w:rPr>
        <w:t>d</w:t>
      </w:r>
      <w:r w:rsidRPr="005E6076">
        <w:rPr>
          <w:rFonts w:ascii="Tahoma" w:hAnsi="Tahoma" w:cs="Tahoma"/>
          <w:color w:val="000000"/>
          <w:sz w:val="24"/>
          <w:szCs w:val="24"/>
        </w:rPr>
        <w:t xml:space="preserve">espacho </w:t>
      </w:r>
      <w:r w:rsidR="00347E9A" w:rsidRPr="005E6076">
        <w:rPr>
          <w:rFonts w:ascii="Tahoma" w:hAnsi="Tahoma" w:cs="Tahoma"/>
          <w:color w:val="000000"/>
          <w:sz w:val="24"/>
          <w:szCs w:val="24"/>
        </w:rPr>
        <w:t>ha venido adoptando</w:t>
      </w:r>
      <w:r w:rsidRPr="005E6076">
        <w:rPr>
          <w:rFonts w:ascii="Tahoma" w:hAnsi="Tahoma" w:cs="Tahoma"/>
          <w:color w:val="000000"/>
          <w:sz w:val="24"/>
          <w:szCs w:val="24"/>
        </w:rPr>
        <w:t xml:space="preserve"> medidas acordes con los lineamientos expuestos y la implementación de otras modalidades de prestación del servicio</w:t>
      </w:r>
      <w:r w:rsidR="00005806" w:rsidRPr="005E6076">
        <w:rPr>
          <w:rFonts w:ascii="Tahoma" w:hAnsi="Tahoma" w:cs="Tahoma"/>
          <w:color w:val="000000"/>
          <w:sz w:val="24"/>
          <w:szCs w:val="24"/>
        </w:rPr>
        <w:t>,</w:t>
      </w:r>
      <w:r w:rsidRPr="005E6076">
        <w:rPr>
          <w:rFonts w:ascii="Tahoma" w:hAnsi="Tahoma" w:cs="Tahoma"/>
          <w:color w:val="000000"/>
          <w:sz w:val="24"/>
          <w:szCs w:val="24"/>
        </w:rPr>
        <w:t xml:space="preserve"> a efecto de garantizar la continuidad del servicio y el trámite de las acciones constitucionales</w:t>
      </w:r>
      <w:r w:rsidR="00024CE3" w:rsidRPr="005E6076">
        <w:rPr>
          <w:rFonts w:ascii="Tahoma" w:hAnsi="Tahoma" w:cs="Tahoma"/>
          <w:color w:val="000000"/>
          <w:sz w:val="24"/>
          <w:szCs w:val="24"/>
        </w:rPr>
        <w:t>.</w:t>
      </w:r>
      <w:r w:rsidRPr="005E6076">
        <w:rPr>
          <w:rFonts w:ascii="Tahoma" w:hAnsi="Tahoma" w:cs="Tahoma"/>
          <w:color w:val="000000"/>
          <w:sz w:val="24"/>
          <w:szCs w:val="24"/>
        </w:rPr>
        <w:t> </w:t>
      </w:r>
    </w:p>
    <w:p w:rsidR="00347E9A" w:rsidRPr="005E6076" w:rsidRDefault="00347E9A" w:rsidP="005E6076">
      <w:pPr>
        <w:pStyle w:val="Sinespaciado"/>
        <w:jc w:val="both"/>
        <w:rPr>
          <w:rFonts w:ascii="Tahoma" w:hAnsi="Tahoma" w:cs="Tahoma"/>
          <w:color w:val="000000"/>
          <w:sz w:val="24"/>
          <w:szCs w:val="24"/>
        </w:rPr>
      </w:pPr>
    </w:p>
    <w:p w:rsidR="00181D04" w:rsidRDefault="0032764B" w:rsidP="005E6076">
      <w:pPr>
        <w:pStyle w:val="Sinespaciado"/>
        <w:jc w:val="both"/>
        <w:rPr>
          <w:rFonts w:ascii="Tahoma" w:hAnsi="Tahoma" w:cs="Tahoma"/>
          <w:sz w:val="24"/>
          <w:szCs w:val="24"/>
        </w:rPr>
      </w:pPr>
      <w:r w:rsidRPr="005E6076">
        <w:rPr>
          <w:rFonts w:ascii="Tahoma" w:hAnsi="Tahoma" w:cs="Tahoma"/>
          <w:sz w:val="24"/>
          <w:szCs w:val="24"/>
        </w:rPr>
        <w:t>Por lo tanto</w:t>
      </w:r>
      <w:r w:rsidR="006A09AD" w:rsidRPr="005E6076">
        <w:rPr>
          <w:rFonts w:ascii="Tahoma" w:hAnsi="Tahoma" w:cs="Tahoma"/>
          <w:sz w:val="24"/>
          <w:szCs w:val="24"/>
        </w:rPr>
        <w:t>,</w:t>
      </w:r>
      <w:r w:rsidR="00634735" w:rsidRPr="005E6076">
        <w:rPr>
          <w:rFonts w:ascii="Tahoma" w:hAnsi="Tahoma" w:cs="Tahoma"/>
          <w:sz w:val="24"/>
          <w:szCs w:val="24"/>
        </w:rPr>
        <w:t xml:space="preserve"> para </w:t>
      </w:r>
      <w:r w:rsidR="00347E9A" w:rsidRPr="005E6076">
        <w:rPr>
          <w:rFonts w:ascii="Tahoma" w:hAnsi="Tahoma" w:cs="Tahoma"/>
          <w:sz w:val="24"/>
          <w:szCs w:val="24"/>
        </w:rPr>
        <w:t>propender por</w:t>
      </w:r>
      <w:r w:rsidR="00634735" w:rsidRPr="005E6076">
        <w:rPr>
          <w:rFonts w:ascii="Tahoma" w:hAnsi="Tahoma" w:cs="Tahoma"/>
          <w:sz w:val="24"/>
          <w:szCs w:val="24"/>
        </w:rPr>
        <w:t xml:space="preserve"> el acceso a la administración de justicia</w:t>
      </w:r>
      <w:r w:rsidRPr="005E6076">
        <w:rPr>
          <w:rFonts w:ascii="Tahoma" w:hAnsi="Tahoma" w:cs="Tahoma"/>
          <w:sz w:val="24"/>
          <w:szCs w:val="24"/>
        </w:rPr>
        <w:t>,</w:t>
      </w:r>
      <w:r w:rsidR="00634735" w:rsidRPr="005E6076">
        <w:rPr>
          <w:rFonts w:ascii="Tahoma" w:hAnsi="Tahoma" w:cs="Tahoma"/>
          <w:sz w:val="24"/>
          <w:szCs w:val="24"/>
        </w:rPr>
        <w:t xml:space="preserve"> </w:t>
      </w:r>
      <w:r w:rsidR="00024CE3" w:rsidRPr="005E6076">
        <w:rPr>
          <w:rFonts w:ascii="Tahoma" w:hAnsi="Tahoma" w:cs="Tahoma"/>
          <w:sz w:val="24"/>
          <w:szCs w:val="24"/>
        </w:rPr>
        <w:t>e</w:t>
      </w:r>
      <w:r w:rsidR="00181D04" w:rsidRPr="005E6076">
        <w:rPr>
          <w:rFonts w:ascii="Tahoma" w:hAnsi="Tahoma" w:cs="Tahoma"/>
          <w:sz w:val="24"/>
          <w:szCs w:val="24"/>
        </w:rPr>
        <w:t xml:space="preserve">l Juzgado </w:t>
      </w:r>
      <w:r w:rsidR="006145C4" w:rsidRPr="005E6076">
        <w:rPr>
          <w:rFonts w:ascii="Tahoma" w:hAnsi="Tahoma" w:cs="Tahoma"/>
          <w:sz w:val="24"/>
          <w:szCs w:val="24"/>
        </w:rPr>
        <w:t>Once</w:t>
      </w:r>
      <w:r w:rsidR="00181D04" w:rsidRPr="005E6076">
        <w:rPr>
          <w:rFonts w:ascii="Tahoma" w:hAnsi="Tahoma" w:cs="Tahoma"/>
          <w:sz w:val="24"/>
          <w:szCs w:val="24"/>
        </w:rPr>
        <w:t xml:space="preserve"> Municipal de Pequeñas Causas Laborales de Bogot</w:t>
      </w:r>
      <w:r w:rsidR="00E42B46" w:rsidRPr="005E6076">
        <w:rPr>
          <w:rFonts w:ascii="Tahoma" w:hAnsi="Tahoma" w:cs="Tahoma"/>
          <w:sz w:val="24"/>
          <w:szCs w:val="24"/>
        </w:rPr>
        <w:t xml:space="preserve">á D.C., se permite informar que habilitará los canales necesarios para mejorar la comunicación </w:t>
      </w:r>
      <w:r w:rsidR="00181D04" w:rsidRPr="005E6076">
        <w:rPr>
          <w:rFonts w:ascii="Tahoma" w:hAnsi="Tahoma" w:cs="Tahoma"/>
          <w:sz w:val="24"/>
          <w:szCs w:val="24"/>
        </w:rPr>
        <w:t xml:space="preserve">virtual con nuestros usuarios. </w:t>
      </w:r>
      <w:r w:rsidRPr="005E6076">
        <w:rPr>
          <w:rFonts w:ascii="Tahoma" w:hAnsi="Tahoma" w:cs="Tahoma"/>
          <w:sz w:val="24"/>
          <w:szCs w:val="24"/>
        </w:rPr>
        <w:t>Para ello</w:t>
      </w:r>
      <w:r w:rsidR="00181D04" w:rsidRPr="005E6076">
        <w:rPr>
          <w:rFonts w:ascii="Tahoma" w:hAnsi="Tahoma" w:cs="Tahoma"/>
          <w:sz w:val="24"/>
          <w:szCs w:val="24"/>
        </w:rPr>
        <w:t xml:space="preserve">, se les invita a ser parte de la </w:t>
      </w:r>
      <w:r w:rsidR="00634735" w:rsidRPr="005E6076">
        <w:rPr>
          <w:rFonts w:ascii="Tahoma" w:hAnsi="Tahoma" w:cs="Tahoma"/>
          <w:sz w:val="24"/>
          <w:szCs w:val="24"/>
        </w:rPr>
        <w:t>utilización</w:t>
      </w:r>
      <w:r w:rsidR="00181D04" w:rsidRPr="005E6076">
        <w:rPr>
          <w:rFonts w:ascii="Tahoma" w:hAnsi="Tahoma" w:cs="Tahoma"/>
          <w:sz w:val="24"/>
          <w:szCs w:val="24"/>
        </w:rPr>
        <w:t xml:space="preserve"> de </w:t>
      </w:r>
      <w:r w:rsidR="00634735" w:rsidRPr="005E6076">
        <w:rPr>
          <w:rFonts w:ascii="Tahoma" w:hAnsi="Tahoma" w:cs="Tahoma"/>
          <w:sz w:val="24"/>
          <w:szCs w:val="24"/>
        </w:rPr>
        <w:t>medios</w:t>
      </w:r>
      <w:r w:rsidR="00181D04" w:rsidRPr="005E6076">
        <w:rPr>
          <w:rFonts w:ascii="Tahoma" w:hAnsi="Tahoma" w:cs="Tahoma"/>
          <w:sz w:val="24"/>
          <w:szCs w:val="24"/>
        </w:rPr>
        <w:t xml:space="preserve"> tecnológicos para realizar </w:t>
      </w:r>
      <w:r w:rsidR="00347E9A" w:rsidRPr="005E6076">
        <w:rPr>
          <w:rFonts w:ascii="Tahoma" w:hAnsi="Tahoma" w:cs="Tahoma"/>
          <w:sz w:val="24"/>
          <w:szCs w:val="24"/>
        </w:rPr>
        <w:t>las</w:t>
      </w:r>
      <w:r w:rsidR="00181D04" w:rsidRPr="005E6076">
        <w:rPr>
          <w:rFonts w:ascii="Tahoma" w:hAnsi="Tahoma" w:cs="Tahoma"/>
          <w:sz w:val="24"/>
          <w:szCs w:val="24"/>
        </w:rPr>
        <w:t xml:space="preserve"> gestiones al interior de los </w:t>
      </w:r>
      <w:r w:rsidR="00634735" w:rsidRPr="005E6076">
        <w:rPr>
          <w:rFonts w:ascii="Tahoma" w:hAnsi="Tahoma" w:cs="Tahoma"/>
          <w:sz w:val="24"/>
          <w:szCs w:val="24"/>
        </w:rPr>
        <w:t>procesos</w:t>
      </w:r>
      <w:r w:rsidR="00347E9A" w:rsidRPr="005E6076">
        <w:rPr>
          <w:rFonts w:ascii="Tahoma" w:hAnsi="Tahoma" w:cs="Tahoma"/>
          <w:sz w:val="24"/>
          <w:szCs w:val="24"/>
        </w:rPr>
        <w:t xml:space="preserve"> que conoce esta sede judicial</w:t>
      </w:r>
      <w:r w:rsidR="00181D04" w:rsidRPr="005E6076">
        <w:rPr>
          <w:rFonts w:ascii="Tahoma" w:hAnsi="Tahoma" w:cs="Tahoma"/>
          <w:sz w:val="24"/>
          <w:szCs w:val="24"/>
        </w:rPr>
        <w:t>, tan pronto se levante la suspensión de los términos judiciales.</w:t>
      </w:r>
    </w:p>
    <w:p w:rsidR="005E6076" w:rsidRPr="005E6076" w:rsidRDefault="005E6076" w:rsidP="005E6076">
      <w:pPr>
        <w:pStyle w:val="Sinespaciado"/>
        <w:jc w:val="both"/>
        <w:rPr>
          <w:rFonts w:ascii="Tahoma" w:hAnsi="Tahoma" w:cs="Tahoma"/>
          <w:sz w:val="24"/>
          <w:szCs w:val="24"/>
        </w:rPr>
      </w:pPr>
    </w:p>
    <w:p w:rsidR="007E24CF" w:rsidRPr="005E6076" w:rsidRDefault="00E42B46" w:rsidP="005E6076">
      <w:pPr>
        <w:pStyle w:val="Sinespaciado"/>
        <w:jc w:val="both"/>
        <w:rPr>
          <w:rFonts w:ascii="Tahoma" w:hAnsi="Tahoma" w:cs="Tahoma"/>
          <w:sz w:val="24"/>
          <w:szCs w:val="24"/>
        </w:rPr>
      </w:pPr>
      <w:r w:rsidRPr="005E6076">
        <w:rPr>
          <w:rFonts w:ascii="Tahoma" w:hAnsi="Tahoma" w:cs="Tahoma"/>
          <w:sz w:val="24"/>
          <w:szCs w:val="24"/>
        </w:rPr>
        <w:t>Para este cometido, se publicarán los estados electrónicos</w:t>
      </w:r>
      <w:r w:rsidR="00181D04" w:rsidRPr="005E6076">
        <w:rPr>
          <w:rFonts w:ascii="Tahoma" w:hAnsi="Tahoma" w:cs="Tahoma"/>
          <w:sz w:val="24"/>
          <w:szCs w:val="24"/>
        </w:rPr>
        <w:t xml:space="preserve"> </w:t>
      </w:r>
      <w:r w:rsidR="007E24CF" w:rsidRPr="005E6076">
        <w:rPr>
          <w:rFonts w:ascii="Tahoma" w:hAnsi="Tahoma" w:cs="Tahoma"/>
          <w:sz w:val="24"/>
          <w:szCs w:val="24"/>
        </w:rPr>
        <w:t>en la página de la Rama judicial, y la</w:t>
      </w:r>
      <w:r w:rsidRPr="005E6076">
        <w:rPr>
          <w:rFonts w:ascii="Tahoma" w:hAnsi="Tahoma" w:cs="Tahoma"/>
          <w:sz w:val="24"/>
          <w:szCs w:val="24"/>
        </w:rPr>
        <w:t>s providencias que se notifican en formato</w:t>
      </w:r>
      <w:r w:rsidR="007E24CF" w:rsidRPr="005E6076">
        <w:rPr>
          <w:rFonts w:ascii="Tahoma" w:hAnsi="Tahoma" w:cs="Tahoma"/>
          <w:sz w:val="24"/>
          <w:szCs w:val="24"/>
        </w:rPr>
        <w:t xml:space="preserve"> PDF</w:t>
      </w:r>
      <w:r w:rsidR="006145C4" w:rsidRPr="005E6076">
        <w:rPr>
          <w:rFonts w:ascii="Tahoma" w:hAnsi="Tahoma" w:cs="Tahoma"/>
          <w:sz w:val="24"/>
          <w:szCs w:val="24"/>
        </w:rPr>
        <w:t xml:space="preserve"> serán publicadas por el Sistema Siglo </w:t>
      </w:r>
      <w:proofErr w:type="spellStart"/>
      <w:r w:rsidR="006145C4" w:rsidRPr="005E6076">
        <w:rPr>
          <w:rFonts w:ascii="Tahoma" w:hAnsi="Tahoma" w:cs="Tahoma"/>
          <w:sz w:val="24"/>
          <w:szCs w:val="24"/>
        </w:rPr>
        <w:t>XXik</w:t>
      </w:r>
      <w:proofErr w:type="spellEnd"/>
      <w:r w:rsidR="006145C4" w:rsidRPr="005E6076">
        <w:rPr>
          <w:rFonts w:ascii="Tahoma" w:hAnsi="Tahoma" w:cs="Tahoma"/>
          <w:sz w:val="24"/>
          <w:szCs w:val="24"/>
        </w:rPr>
        <w:t xml:space="preserve"> Web - </w:t>
      </w:r>
      <w:proofErr w:type="spellStart"/>
      <w:r w:rsidR="006145C4" w:rsidRPr="005E6076">
        <w:rPr>
          <w:rFonts w:ascii="Tahoma" w:hAnsi="Tahoma" w:cs="Tahoma"/>
          <w:sz w:val="24"/>
          <w:szCs w:val="24"/>
        </w:rPr>
        <w:t>Tyba</w:t>
      </w:r>
      <w:proofErr w:type="spellEnd"/>
      <w:r w:rsidRPr="005E6076">
        <w:rPr>
          <w:rFonts w:ascii="Tahoma" w:hAnsi="Tahoma" w:cs="Tahoma"/>
          <w:sz w:val="24"/>
          <w:szCs w:val="24"/>
        </w:rPr>
        <w:t>.</w:t>
      </w:r>
    </w:p>
    <w:p w:rsidR="00E42B46" w:rsidRPr="004E34FB" w:rsidRDefault="00E42B46" w:rsidP="00D956FA">
      <w:pPr>
        <w:spacing w:line="276" w:lineRule="auto"/>
        <w:jc w:val="both"/>
        <w:rPr>
          <w:rFonts w:ascii="Tahoma" w:hAnsi="Tahoma" w:cs="Tahoma"/>
        </w:rPr>
      </w:pPr>
    </w:p>
    <w:p w:rsidR="007E24CF" w:rsidRPr="005E6076" w:rsidRDefault="007E24CF" w:rsidP="005E6076">
      <w:pPr>
        <w:pStyle w:val="Sinespaciado"/>
        <w:jc w:val="both"/>
        <w:rPr>
          <w:rFonts w:ascii="Tahoma" w:hAnsi="Tahoma" w:cs="Tahoma"/>
          <w:sz w:val="24"/>
          <w:szCs w:val="24"/>
        </w:rPr>
      </w:pPr>
      <w:r w:rsidRPr="005E6076">
        <w:rPr>
          <w:rFonts w:ascii="Tahoma" w:hAnsi="Tahoma" w:cs="Tahoma"/>
          <w:sz w:val="24"/>
          <w:szCs w:val="24"/>
        </w:rPr>
        <w:lastRenderedPageBreak/>
        <w:t xml:space="preserve">De igual forma, los invitamos a que procuren enviar sus memoriales a nuestro correo institucional: </w:t>
      </w:r>
      <w:hyperlink r:id="rId6" w:history="1">
        <w:r w:rsidR="002A7516" w:rsidRPr="005E6076">
          <w:rPr>
            <w:rStyle w:val="Hipervnculo"/>
            <w:rFonts w:ascii="Tahoma" w:hAnsi="Tahoma" w:cs="Tahoma"/>
            <w:b/>
            <w:spacing w:val="2"/>
            <w:sz w:val="24"/>
            <w:szCs w:val="24"/>
          </w:rPr>
          <w:t>j11lpcbta@cendoj.ramajudicial.gov.co</w:t>
        </w:r>
      </w:hyperlink>
      <w:r w:rsidR="006145C4" w:rsidRPr="005E6076">
        <w:rPr>
          <w:rStyle w:val="Hipervnculo"/>
          <w:rFonts w:ascii="Tahoma" w:hAnsi="Tahoma" w:cs="Tahoma"/>
          <w:b/>
          <w:spacing w:val="2"/>
          <w:sz w:val="24"/>
          <w:szCs w:val="24"/>
          <w:u w:val="none"/>
        </w:rPr>
        <w:t xml:space="preserve"> </w:t>
      </w:r>
      <w:r w:rsidR="00E42B46" w:rsidRPr="005E6076">
        <w:rPr>
          <w:rStyle w:val="Hipervnculo"/>
          <w:rFonts w:ascii="Tahoma" w:hAnsi="Tahoma" w:cs="Tahoma"/>
          <w:color w:val="auto"/>
          <w:spacing w:val="2"/>
          <w:sz w:val="24"/>
          <w:szCs w:val="24"/>
          <w:u w:val="none"/>
        </w:rPr>
        <w:t>y se les pide comedidamente, que en el asunto del mensaje y en el correspondiente memorial, informen el número del proceso y las partes del mismo</w:t>
      </w:r>
      <w:r w:rsidRPr="005E6076">
        <w:rPr>
          <w:rFonts w:ascii="Tahoma" w:hAnsi="Tahoma" w:cs="Tahoma"/>
          <w:sz w:val="24"/>
          <w:szCs w:val="24"/>
        </w:rPr>
        <w:t>.</w:t>
      </w:r>
      <w:r w:rsidR="00E42B46" w:rsidRPr="005E6076">
        <w:rPr>
          <w:rFonts w:ascii="Tahoma" w:hAnsi="Tahoma" w:cs="Tahoma"/>
          <w:sz w:val="24"/>
          <w:szCs w:val="24"/>
        </w:rPr>
        <w:t xml:space="preserve"> </w:t>
      </w:r>
      <w:r w:rsidRPr="005E6076">
        <w:rPr>
          <w:rFonts w:ascii="Tahoma" w:hAnsi="Tahoma" w:cs="Tahoma"/>
          <w:sz w:val="24"/>
          <w:szCs w:val="24"/>
        </w:rPr>
        <w:t>Nos comprometemos a dar acuse de recibido y lo anexaremos al radicado referenciado, procediendo a incluirlo en lista para darle el trámite que corresponda.</w:t>
      </w:r>
    </w:p>
    <w:p w:rsidR="00D956FA" w:rsidRPr="005E6076" w:rsidRDefault="00D956FA" w:rsidP="005E6076">
      <w:pPr>
        <w:pStyle w:val="Sinespaciado"/>
        <w:jc w:val="both"/>
        <w:rPr>
          <w:rFonts w:ascii="Tahoma" w:hAnsi="Tahoma" w:cs="Tahoma"/>
          <w:sz w:val="24"/>
          <w:szCs w:val="24"/>
        </w:rPr>
      </w:pPr>
    </w:p>
    <w:p w:rsidR="00D956FA" w:rsidRPr="005E6076" w:rsidRDefault="00D956FA" w:rsidP="005E6076">
      <w:pPr>
        <w:pStyle w:val="Sinespaciado"/>
        <w:jc w:val="both"/>
        <w:rPr>
          <w:rFonts w:ascii="Tahoma" w:hAnsi="Tahoma" w:cs="Tahoma"/>
          <w:sz w:val="24"/>
          <w:szCs w:val="24"/>
        </w:rPr>
      </w:pPr>
      <w:r w:rsidRPr="005E6076">
        <w:rPr>
          <w:rFonts w:ascii="Tahoma" w:hAnsi="Tahoma" w:cs="Tahoma"/>
          <w:color w:val="000000"/>
          <w:sz w:val="24"/>
          <w:szCs w:val="24"/>
        </w:rPr>
        <w:t>De otra parte, entendiendo la importancia que reviste para sus beneficiarios la reactivación de los pagos de los depósitos judiciales,</w:t>
      </w:r>
      <w:r w:rsidR="00E42B46" w:rsidRPr="005E6076">
        <w:rPr>
          <w:rFonts w:ascii="Tahoma" w:hAnsi="Tahoma" w:cs="Tahoma"/>
          <w:color w:val="000000"/>
          <w:sz w:val="24"/>
          <w:szCs w:val="24"/>
        </w:rPr>
        <w:t xml:space="preserve"> les informamos que</w:t>
      </w:r>
      <w:r w:rsidRPr="005E6076">
        <w:rPr>
          <w:rFonts w:ascii="Tahoma" w:hAnsi="Tahoma" w:cs="Tahoma"/>
          <w:color w:val="000000"/>
          <w:sz w:val="24"/>
          <w:szCs w:val="24"/>
        </w:rPr>
        <w:t xml:space="preserve"> el Consejo Superior de la Judicatura expidió la Circular </w:t>
      </w:r>
      <w:r w:rsidRPr="005E6076">
        <w:rPr>
          <w:rFonts w:ascii="Tahoma" w:hAnsi="Tahoma" w:cs="Tahoma"/>
          <w:sz w:val="24"/>
          <w:szCs w:val="24"/>
        </w:rPr>
        <w:t>PCSJC20-17 del 29 de abril de 2020, mediante la cual se adoptaron medidas temporales para la autorización de pago</w:t>
      </w:r>
      <w:r w:rsidR="006A09AD" w:rsidRPr="005E6076">
        <w:rPr>
          <w:rFonts w:ascii="Tahoma" w:hAnsi="Tahoma" w:cs="Tahoma"/>
          <w:sz w:val="24"/>
          <w:szCs w:val="24"/>
        </w:rPr>
        <w:t>s</w:t>
      </w:r>
      <w:r w:rsidRPr="005E6076">
        <w:rPr>
          <w:rFonts w:ascii="Tahoma" w:hAnsi="Tahoma" w:cs="Tahoma"/>
          <w:sz w:val="24"/>
          <w:szCs w:val="24"/>
        </w:rPr>
        <w:t xml:space="preserve"> de depósitos judiciales por el Portal Web Transaccional del Banco Agrario de Colombia. Dicha circular, podrá ser consultada en el siguiente </w:t>
      </w:r>
      <w:hyperlink r:id="rId7" w:history="1">
        <w:r w:rsidRPr="00513887">
          <w:rPr>
            <w:rStyle w:val="Hipervnculo"/>
            <w:rFonts w:ascii="Tahoma" w:hAnsi="Tahoma" w:cs="Tahoma"/>
            <w:sz w:val="24"/>
            <w:szCs w:val="24"/>
          </w:rPr>
          <w:t>vinculo</w:t>
        </w:r>
      </w:hyperlink>
      <w:bookmarkStart w:id="0" w:name="_GoBack"/>
      <w:bookmarkEnd w:id="0"/>
      <w:r w:rsidRPr="005E6076">
        <w:rPr>
          <w:rFonts w:ascii="Tahoma" w:hAnsi="Tahoma" w:cs="Tahoma"/>
          <w:sz w:val="24"/>
          <w:szCs w:val="24"/>
        </w:rPr>
        <w:t>, aquí encontrar</w:t>
      </w:r>
      <w:r w:rsidR="00E42B46" w:rsidRPr="005E6076">
        <w:rPr>
          <w:rFonts w:ascii="Tahoma" w:hAnsi="Tahoma" w:cs="Tahoma"/>
          <w:sz w:val="24"/>
          <w:szCs w:val="24"/>
        </w:rPr>
        <w:t>á</w:t>
      </w:r>
      <w:r w:rsidRPr="005E6076">
        <w:rPr>
          <w:rFonts w:ascii="Tahoma" w:hAnsi="Tahoma" w:cs="Tahoma"/>
          <w:sz w:val="24"/>
          <w:szCs w:val="24"/>
        </w:rPr>
        <w:t xml:space="preserve"> toda la información necesaria y el trámite correspondiente que deben ade</w:t>
      </w:r>
      <w:r w:rsidR="002A7516" w:rsidRPr="005E6076">
        <w:rPr>
          <w:rFonts w:ascii="Tahoma" w:hAnsi="Tahoma" w:cs="Tahoma"/>
          <w:sz w:val="24"/>
          <w:szCs w:val="24"/>
        </w:rPr>
        <w:t xml:space="preserve">lantar tanto los usuarios como </w:t>
      </w:r>
      <w:r w:rsidRPr="005E6076">
        <w:rPr>
          <w:rFonts w:ascii="Tahoma" w:hAnsi="Tahoma" w:cs="Tahoma"/>
          <w:sz w:val="24"/>
          <w:szCs w:val="24"/>
        </w:rPr>
        <w:t>los despachos</w:t>
      </w:r>
      <w:r w:rsidR="002A7516" w:rsidRPr="005E6076">
        <w:rPr>
          <w:rFonts w:ascii="Tahoma" w:hAnsi="Tahoma" w:cs="Tahoma"/>
          <w:sz w:val="24"/>
          <w:szCs w:val="24"/>
        </w:rPr>
        <w:t xml:space="preserve"> judiciales, con el apoyo de</w:t>
      </w:r>
      <w:r w:rsidRPr="005E6076">
        <w:rPr>
          <w:rFonts w:ascii="Tahoma" w:hAnsi="Tahoma" w:cs="Tahoma"/>
          <w:sz w:val="24"/>
          <w:szCs w:val="24"/>
        </w:rPr>
        <w:t xml:space="preserve"> los </w:t>
      </w:r>
      <w:r w:rsidR="002A7516" w:rsidRPr="005E6076">
        <w:rPr>
          <w:rFonts w:ascii="Tahoma" w:hAnsi="Tahoma" w:cs="Tahoma"/>
          <w:sz w:val="24"/>
          <w:szCs w:val="24"/>
        </w:rPr>
        <w:t xml:space="preserve">Consejos Seccionales </w:t>
      </w:r>
      <w:r w:rsidRPr="005E6076">
        <w:rPr>
          <w:rFonts w:ascii="Tahoma" w:hAnsi="Tahoma" w:cs="Tahoma"/>
          <w:sz w:val="24"/>
          <w:szCs w:val="24"/>
        </w:rPr>
        <w:t xml:space="preserve">de la </w:t>
      </w:r>
      <w:r w:rsidR="002A7516" w:rsidRPr="005E6076">
        <w:rPr>
          <w:rFonts w:ascii="Tahoma" w:hAnsi="Tahoma" w:cs="Tahoma"/>
          <w:sz w:val="24"/>
          <w:szCs w:val="24"/>
        </w:rPr>
        <w:t xml:space="preserve">Judicatura </w:t>
      </w:r>
      <w:r w:rsidRPr="005E6076">
        <w:rPr>
          <w:rFonts w:ascii="Tahoma" w:hAnsi="Tahoma" w:cs="Tahoma"/>
          <w:sz w:val="24"/>
          <w:szCs w:val="24"/>
        </w:rPr>
        <w:t xml:space="preserve">y las </w:t>
      </w:r>
      <w:r w:rsidR="002A7516" w:rsidRPr="005E6076">
        <w:rPr>
          <w:rFonts w:ascii="Tahoma" w:hAnsi="Tahoma" w:cs="Tahoma"/>
          <w:sz w:val="24"/>
          <w:szCs w:val="24"/>
        </w:rPr>
        <w:t xml:space="preserve">Oficinas Judiciales </w:t>
      </w:r>
      <w:r w:rsidRPr="005E6076">
        <w:rPr>
          <w:rFonts w:ascii="Tahoma" w:hAnsi="Tahoma" w:cs="Tahoma"/>
          <w:sz w:val="24"/>
          <w:szCs w:val="24"/>
        </w:rPr>
        <w:t xml:space="preserve">de las </w:t>
      </w:r>
      <w:r w:rsidR="002A7516" w:rsidRPr="005E6076">
        <w:rPr>
          <w:rFonts w:ascii="Tahoma" w:hAnsi="Tahoma" w:cs="Tahoma"/>
          <w:sz w:val="24"/>
          <w:szCs w:val="24"/>
        </w:rPr>
        <w:t xml:space="preserve">Direcciones Seccionales </w:t>
      </w:r>
      <w:r w:rsidRPr="005E6076">
        <w:rPr>
          <w:rFonts w:ascii="Tahoma" w:hAnsi="Tahoma" w:cs="Tahoma"/>
          <w:sz w:val="24"/>
          <w:szCs w:val="24"/>
        </w:rPr>
        <w:t xml:space="preserve">de </w:t>
      </w:r>
      <w:r w:rsidR="002A7516" w:rsidRPr="005E6076">
        <w:rPr>
          <w:rFonts w:ascii="Tahoma" w:hAnsi="Tahoma" w:cs="Tahoma"/>
          <w:sz w:val="24"/>
          <w:szCs w:val="24"/>
        </w:rPr>
        <w:t>Administración Judicial</w:t>
      </w:r>
      <w:r w:rsidRPr="005E6076">
        <w:rPr>
          <w:rFonts w:ascii="Tahoma" w:hAnsi="Tahoma" w:cs="Tahoma"/>
          <w:sz w:val="24"/>
          <w:szCs w:val="24"/>
        </w:rPr>
        <w:t xml:space="preserve">, a fin de obtener la autorización y pago de los depósitos judiciales.  </w:t>
      </w:r>
    </w:p>
    <w:p w:rsidR="00F63CCE" w:rsidRPr="005E6076" w:rsidRDefault="00F63CCE" w:rsidP="005E6076">
      <w:pPr>
        <w:pStyle w:val="Sinespaciado"/>
        <w:jc w:val="both"/>
        <w:rPr>
          <w:rFonts w:ascii="Tahoma" w:hAnsi="Tahoma" w:cs="Tahoma"/>
          <w:spacing w:val="2"/>
          <w:sz w:val="24"/>
          <w:szCs w:val="24"/>
        </w:rPr>
      </w:pPr>
    </w:p>
    <w:p w:rsidR="00F63CCE" w:rsidRPr="005E6076" w:rsidRDefault="00F63CCE" w:rsidP="005E6076">
      <w:pPr>
        <w:pStyle w:val="Sinespaciado"/>
        <w:jc w:val="both"/>
        <w:rPr>
          <w:rFonts w:ascii="Tahoma" w:hAnsi="Tahoma" w:cs="Tahoma"/>
          <w:spacing w:val="2"/>
          <w:sz w:val="24"/>
          <w:szCs w:val="24"/>
        </w:rPr>
      </w:pPr>
      <w:r w:rsidRPr="005E6076">
        <w:rPr>
          <w:rFonts w:ascii="Tahoma" w:hAnsi="Tahoma" w:cs="Tahoma"/>
          <w:spacing w:val="2"/>
          <w:sz w:val="24"/>
          <w:szCs w:val="24"/>
        </w:rPr>
        <w:t>Para este trámite, se informa que se atenderán las solicitudes conforme a nuestro horario laboral, por lo cual, en caso de que se envíen al correo electrónico fuera del horario, se entenderán enviados al día hábil siguiente, por eso, sean cuidadosos con los términos.</w:t>
      </w:r>
    </w:p>
    <w:p w:rsidR="00F63CCE" w:rsidRPr="005E6076" w:rsidRDefault="00F63CCE" w:rsidP="005E6076">
      <w:pPr>
        <w:pStyle w:val="Sinespaciado"/>
        <w:jc w:val="both"/>
        <w:rPr>
          <w:rFonts w:ascii="Tahoma" w:hAnsi="Tahoma" w:cs="Tahoma"/>
          <w:color w:val="000000"/>
          <w:sz w:val="24"/>
          <w:szCs w:val="24"/>
        </w:rPr>
      </w:pPr>
    </w:p>
    <w:p w:rsidR="007E24CF" w:rsidRPr="005E6076" w:rsidRDefault="00F60FA5" w:rsidP="005E6076">
      <w:pPr>
        <w:pStyle w:val="Sinespaciado"/>
        <w:jc w:val="both"/>
        <w:rPr>
          <w:rFonts w:ascii="Tahoma" w:hAnsi="Tahoma" w:cs="Tahoma"/>
          <w:spacing w:val="2"/>
          <w:sz w:val="24"/>
          <w:szCs w:val="24"/>
        </w:rPr>
      </w:pPr>
      <w:r w:rsidRPr="005E6076">
        <w:rPr>
          <w:rFonts w:ascii="Tahoma" w:hAnsi="Tahoma" w:cs="Tahoma"/>
          <w:spacing w:val="2"/>
          <w:sz w:val="24"/>
          <w:szCs w:val="24"/>
        </w:rPr>
        <w:t>Finalmente, hacemos un llamado para que las partes y</w:t>
      </w:r>
      <w:r w:rsidR="0038783A" w:rsidRPr="005E6076">
        <w:rPr>
          <w:rFonts w:ascii="Tahoma" w:hAnsi="Tahoma" w:cs="Tahoma"/>
          <w:spacing w:val="2"/>
          <w:sz w:val="24"/>
          <w:szCs w:val="24"/>
        </w:rPr>
        <w:t xml:space="preserve"> </w:t>
      </w:r>
      <w:r w:rsidRPr="005E6076">
        <w:rPr>
          <w:rFonts w:ascii="Tahoma" w:hAnsi="Tahoma" w:cs="Tahoma"/>
          <w:spacing w:val="2"/>
          <w:sz w:val="24"/>
          <w:szCs w:val="24"/>
        </w:rPr>
        <w:t>los apoderados</w:t>
      </w:r>
      <w:r w:rsidR="0038783A" w:rsidRPr="005E6076">
        <w:rPr>
          <w:rFonts w:ascii="Tahoma" w:hAnsi="Tahoma" w:cs="Tahoma"/>
          <w:spacing w:val="2"/>
          <w:sz w:val="24"/>
          <w:szCs w:val="24"/>
        </w:rPr>
        <w:t xml:space="preserve">, </w:t>
      </w:r>
      <w:r w:rsidRPr="005E6076">
        <w:rPr>
          <w:rFonts w:ascii="Tahoma" w:hAnsi="Tahoma" w:cs="Tahoma"/>
          <w:spacing w:val="2"/>
          <w:sz w:val="24"/>
          <w:szCs w:val="24"/>
        </w:rPr>
        <w:t>inicien las gestiones necesarias para facilitar el trámite de los procesos judiciales de forma virtual. Para tal efecto, se les solicita respetuosamente que informen al despacho cuáles son sus correos y sus abonados celulares</w:t>
      </w:r>
      <w:r w:rsidR="0038783A" w:rsidRPr="005E6076">
        <w:rPr>
          <w:rFonts w:ascii="Tahoma" w:hAnsi="Tahoma" w:cs="Tahoma"/>
          <w:spacing w:val="2"/>
          <w:sz w:val="24"/>
          <w:szCs w:val="24"/>
        </w:rPr>
        <w:t>,</w:t>
      </w:r>
      <w:r w:rsidRPr="005E6076">
        <w:rPr>
          <w:rFonts w:ascii="Tahoma" w:hAnsi="Tahoma" w:cs="Tahoma"/>
          <w:spacing w:val="2"/>
          <w:sz w:val="24"/>
          <w:szCs w:val="24"/>
        </w:rPr>
        <w:t xml:space="preserve"> y que además adecúen sus espacios personales para adelantar con</w:t>
      </w:r>
      <w:r w:rsidR="0038783A" w:rsidRPr="005E6076">
        <w:rPr>
          <w:rFonts w:ascii="Tahoma" w:hAnsi="Tahoma" w:cs="Tahoma"/>
          <w:spacing w:val="2"/>
          <w:sz w:val="24"/>
          <w:szCs w:val="24"/>
        </w:rPr>
        <w:t xml:space="preserve"> éxito las audiencias virtuales, oportunamente el juzgado informará </w:t>
      </w:r>
      <w:r w:rsidR="006A09AD" w:rsidRPr="005E6076">
        <w:rPr>
          <w:rFonts w:ascii="Tahoma" w:hAnsi="Tahoma" w:cs="Tahoma"/>
          <w:spacing w:val="2"/>
          <w:sz w:val="24"/>
          <w:szCs w:val="24"/>
        </w:rPr>
        <w:t xml:space="preserve">el aplicativo y el trámite </w:t>
      </w:r>
      <w:r w:rsidR="0038783A" w:rsidRPr="005E6076">
        <w:rPr>
          <w:rFonts w:ascii="Tahoma" w:hAnsi="Tahoma" w:cs="Tahoma"/>
          <w:spacing w:val="2"/>
          <w:sz w:val="24"/>
          <w:szCs w:val="24"/>
        </w:rPr>
        <w:t>a realizar para adelantamiento de esas diligencias.</w:t>
      </w:r>
    </w:p>
    <w:p w:rsidR="001F0F8C" w:rsidRDefault="001F0F8C" w:rsidP="005E6076">
      <w:pPr>
        <w:pStyle w:val="Sinespaciado"/>
        <w:jc w:val="both"/>
        <w:rPr>
          <w:rFonts w:ascii="Tahoma" w:hAnsi="Tahoma" w:cs="Tahoma"/>
          <w:spacing w:val="2"/>
          <w:sz w:val="24"/>
          <w:szCs w:val="24"/>
        </w:rPr>
      </w:pPr>
    </w:p>
    <w:p w:rsidR="005E6076" w:rsidRDefault="005E6076" w:rsidP="005E6076">
      <w:pPr>
        <w:pStyle w:val="Sinespaciado"/>
        <w:jc w:val="both"/>
        <w:rPr>
          <w:rFonts w:ascii="Tahoma" w:hAnsi="Tahoma" w:cs="Tahoma"/>
          <w:spacing w:val="2"/>
          <w:sz w:val="24"/>
          <w:szCs w:val="24"/>
        </w:rPr>
      </w:pPr>
    </w:p>
    <w:p w:rsidR="005E6076" w:rsidRPr="005E6076" w:rsidRDefault="005E6076" w:rsidP="005E6076">
      <w:pPr>
        <w:pStyle w:val="Sinespaciado"/>
        <w:jc w:val="both"/>
        <w:rPr>
          <w:rFonts w:ascii="Tahoma" w:hAnsi="Tahoma" w:cs="Tahoma"/>
          <w:spacing w:val="2"/>
          <w:sz w:val="24"/>
          <w:szCs w:val="24"/>
        </w:rPr>
      </w:pPr>
    </w:p>
    <w:p w:rsidR="007E24CF" w:rsidRPr="004E34FB" w:rsidRDefault="007E24CF" w:rsidP="00D956FA">
      <w:pPr>
        <w:shd w:val="clear" w:color="auto" w:fill="FFFFFF"/>
        <w:spacing w:line="276" w:lineRule="auto"/>
        <w:jc w:val="both"/>
        <w:rPr>
          <w:rFonts w:ascii="Tahoma" w:hAnsi="Tahoma" w:cs="Tahoma"/>
          <w:spacing w:val="2"/>
        </w:rPr>
      </w:pPr>
      <w:r w:rsidRPr="004E34FB">
        <w:rPr>
          <w:rFonts w:ascii="Tahoma" w:hAnsi="Tahoma" w:cs="Tahoma"/>
          <w:spacing w:val="2"/>
        </w:rPr>
        <w:t>Cordialmente</w:t>
      </w:r>
      <w:r w:rsidR="00F63CCE" w:rsidRPr="004E34FB">
        <w:rPr>
          <w:rFonts w:ascii="Tahoma" w:hAnsi="Tahoma" w:cs="Tahoma"/>
          <w:spacing w:val="2"/>
        </w:rPr>
        <w:t>,</w:t>
      </w:r>
    </w:p>
    <w:p w:rsidR="00D956FA" w:rsidRPr="004E34FB" w:rsidRDefault="005E6076" w:rsidP="005E6076">
      <w:pPr>
        <w:shd w:val="clear" w:color="auto" w:fill="FFFFFF"/>
        <w:spacing w:line="276" w:lineRule="auto"/>
        <w:jc w:val="center"/>
        <w:rPr>
          <w:rFonts w:ascii="Tahoma" w:hAnsi="Tahoma" w:cs="Tahoma"/>
          <w:spacing w:val="2"/>
        </w:rPr>
      </w:pPr>
      <w:r>
        <w:rPr>
          <w:noProof/>
          <w:lang w:val="es-CO" w:eastAsia="es-CO"/>
        </w:rPr>
        <w:drawing>
          <wp:inline distT="0" distB="0" distL="0" distR="0" wp14:anchorId="026343DE" wp14:editId="352F44A3">
            <wp:extent cx="1752600" cy="1218762"/>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210" t="50791" r="40258" b="12844"/>
                    <a:stretch/>
                  </pic:blipFill>
                  <pic:spPr bwMode="auto">
                    <a:xfrm>
                      <a:off x="0" y="0"/>
                      <a:ext cx="1770357" cy="1231110"/>
                    </a:xfrm>
                    <a:prstGeom prst="rect">
                      <a:avLst/>
                    </a:prstGeom>
                    <a:ln>
                      <a:noFill/>
                    </a:ln>
                    <a:extLst>
                      <a:ext uri="{53640926-AAD7-44D8-BBD7-CCE9431645EC}">
                        <a14:shadowObscured xmlns:a14="http://schemas.microsoft.com/office/drawing/2010/main"/>
                      </a:ext>
                    </a:extLst>
                  </pic:spPr>
                </pic:pic>
              </a:graphicData>
            </a:graphic>
          </wp:inline>
        </w:drawing>
      </w:r>
    </w:p>
    <w:p w:rsidR="007E24CF" w:rsidRPr="004E34FB" w:rsidRDefault="002A7516" w:rsidP="002A7516">
      <w:pPr>
        <w:shd w:val="clear" w:color="auto" w:fill="FFFFFF"/>
        <w:spacing w:line="276" w:lineRule="auto"/>
        <w:jc w:val="center"/>
        <w:rPr>
          <w:rFonts w:ascii="Tahoma" w:hAnsi="Tahoma" w:cs="Tahoma"/>
          <w:b/>
          <w:spacing w:val="2"/>
        </w:rPr>
      </w:pPr>
      <w:r>
        <w:rPr>
          <w:rFonts w:ascii="Tahoma" w:hAnsi="Tahoma" w:cs="Tahoma"/>
          <w:b/>
          <w:spacing w:val="2"/>
        </w:rPr>
        <w:t>VIVIANA LICEDT QUIROGA GUTIERREZ</w:t>
      </w:r>
    </w:p>
    <w:p w:rsidR="007E24CF" w:rsidRDefault="008A39D8" w:rsidP="002A7516">
      <w:pPr>
        <w:shd w:val="clear" w:color="auto" w:fill="FFFFFF"/>
        <w:spacing w:line="276" w:lineRule="auto"/>
        <w:jc w:val="center"/>
        <w:rPr>
          <w:rFonts w:ascii="Tahoma" w:hAnsi="Tahoma" w:cs="Tahoma"/>
          <w:spacing w:val="2"/>
        </w:rPr>
      </w:pPr>
      <w:r w:rsidRPr="008A39D8">
        <w:rPr>
          <w:rFonts w:ascii="Tahoma" w:hAnsi="Tahoma" w:cs="Tahoma"/>
          <w:spacing w:val="2"/>
        </w:rPr>
        <w:t>Juez</w:t>
      </w:r>
    </w:p>
    <w:sectPr w:rsidR="007E24CF" w:rsidSect="004E34FB">
      <w:pgSz w:w="12240" w:h="18720" w:code="14"/>
      <w:pgMar w:top="2268" w:right="1134"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Roman PS">
    <w:altName w:val="Courier P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21"/>
    <w:rsid w:val="00005806"/>
    <w:rsid w:val="00024CE3"/>
    <w:rsid w:val="00181D04"/>
    <w:rsid w:val="001A37D2"/>
    <w:rsid w:val="001F0F8C"/>
    <w:rsid w:val="002A7516"/>
    <w:rsid w:val="0032764B"/>
    <w:rsid w:val="00347E9A"/>
    <w:rsid w:val="0038783A"/>
    <w:rsid w:val="00392151"/>
    <w:rsid w:val="00421665"/>
    <w:rsid w:val="004E34FB"/>
    <w:rsid w:val="00513887"/>
    <w:rsid w:val="0057622A"/>
    <w:rsid w:val="005E6076"/>
    <w:rsid w:val="006145C4"/>
    <w:rsid w:val="00630434"/>
    <w:rsid w:val="00634735"/>
    <w:rsid w:val="006A09AD"/>
    <w:rsid w:val="00763710"/>
    <w:rsid w:val="007C6CC3"/>
    <w:rsid w:val="007E24CF"/>
    <w:rsid w:val="008A39D8"/>
    <w:rsid w:val="008C1AB2"/>
    <w:rsid w:val="008D46B7"/>
    <w:rsid w:val="008F480C"/>
    <w:rsid w:val="00902621"/>
    <w:rsid w:val="009F7384"/>
    <w:rsid w:val="00A425A8"/>
    <w:rsid w:val="00AE63EC"/>
    <w:rsid w:val="00BF3C28"/>
    <w:rsid w:val="00D956FA"/>
    <w:rsid w:val="00E00F9C"/>
    <w:rsid w:val="00E42B46"/>
    <w:rsid w:val="00EB480F"/>
    <w:rsid w:val="00F60FA5"/>
    <w:rsid w:val="00F63C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631C1-29F6-44A8-B0AA-501EB341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ind w:left="284"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621"/>
    <w:pPr>
      <w:spacing w:after="0" w:line="240" w:lineRule="auto"/>
      <w:ind w:left="0" w:firstLine="0"/>
    </w:pPr>
    <w:rPr>
      <w:rFonts w:ascii="Calibri" w:eastAsia="Times New Roman" w:hAnsi="Calibri"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uiPriority w:val="99"/>
    <w:qFormat/>
    <w:rsid w:val="00902621"/>
    <w:pPr>
      <w:overflowPunct w:val="0"/>
      <w:autoSpaceDE w:val="0"/>
      <w:autoSpaceDN w:val="0"/>
      <w:adjustRightInd w:val="0"/>
      <w:jc w:val="center"/>
      <w:textAlignment w:val="baseline"/>
    </w:pPr>
    <w:rPr>
      <w:rFonts w:ascii="Tahoma" w:hAnsi="Tahoma" w:cs="Tahoma"/>
      <w:b/>
      <w:bCs/>
      <w:lang w:val="es-ES_tradnl"/>
    </w:rPr>
  </w:style>
  <w:style w:type="character" w:customStyle="1" w:styleId="PuestoCar">
    <w:name w:val="Puesto Car"/>
    <w:basedOn w:val="Fuentedeprrafopredeter"/>
    <w:link w:val="Puesto"/>
    <w:uiPriority w:val="99"/>
    <w:rsid w:val="00902621"/>
    <w:rPr>
      <w:rFonts w:ascii="Tahoma" w:eastAsia="Times New Roman" w:hAnsi="Tahoma" w:cs="Tahoma"/>
      <w:b/>
      <w:bCs/>
      <w:sz w:val="24"/>
      <w:szCs w:val="24"/>
      <w:lang w:val="es-ES_tradnl" w:eastAsia="es-ES"/>
    </w:rPr>
  </w:style>
  <w:style w:type="paragraph" w:customStyle="1" w:styleId="Car">
    <w:name w:val="Car"/>
    <w:basedOn w:val="Normal"/>
    <w:uiPriority w:val="99"/>
    <w:rsid w:val="00902621"/>
    <w:pPr>
      <w:spacing w:after="160" w:line="240" w:lineRule="exact"/>
    </w:pPr>
    <w:rPr>
      <w:noProof/>
      <w:color w:val="000000"/>
      <w:sz w:val="20"/>
      <w:szCs w:val="20"/>
      <w:lang w:val="es-CO"/>
    </w:rPr>
  </w:style>
  <w:style w:type="paragraph" w:styleId="Sinespaciado">
    <w:name w:val="No Spacing"/>
    <w:uiPriority w:val="1"/>
    <w:qFormat/>
    <w:rsid w:val="00902621"/>
    <w:pPr>
      <w:spacing w:after="0" w:line="240" w:lineRule="auto"/>
      <w:ind w:left="0" w:firstLine="0"/>
    </w:pPr>
    <w:rPr>
      <w:rFonts w:ascii="Roman PS" w:eastAsia="Times New Roman" w:hAnsi="Roman PS" w:cs="Times New Roman"/>
      <w:sz w:val="20"/>
      <w:szCs w:val="20"/>
      <w:lang w:val="es-ES_tradnl" w:eastAsia="es-ES"/>
    </w:rPr>
  </w:style>
  <w:style w:type="character" w:styleId="Hipervnculo">
    <w:name w:val="Hyperlink"/>
    <w:basedOn w:val="Fuentedeprrafopredeter"/>
    <w:uiPriority w:val="99"/>
    <w:unhideWhenUsed/>
    <w:rsid w:val="00902621"/>
    <w:rPr>
      <w:color w:val="0563C1" w:themeColor="hyperlink"/>
      <w:u w:val="single"/>
    </w:rPr>
  </w:style>
  <w:style w:type="paragraph" w:styleId="NormalWeb">
    <w:name w:val="Normal (Web)"/>
    <w:basedOn w:val="Normal"/>
    <w:uiPriority w:val="99"/>
    <w:unhideWhenUsed/>
    <w:rsid w:val="00634735"/>
    <w:pPr>
      <w:spacing w:before="100" w:beforeAutospacing="1" w:after="100" w:afterAutospacing="1"/>
    </w:pPr>
    <w:rPr>
      <w:rFonts w:ascii="Times New Roman" w:hAnsi="Times New Roman"/>
    </w:rPr>
  </w:style>
  <w:style w:type="character" w:styleId="nfasis">
    <w:name w:val="Emphasis"/>
    <w:basedOn w:val="Fuentedeprrafopredeter"/>
    <w:uiPriority w:val="20"/>
    <w:qFormat/>
    <w:rsid w:val="00634735"/>
    <w:rPr>
      <w:i/>
      <w:iCs/>
    </w:rPr>
  </w:style>
  <w:style w:type="character" w:styleId="Textoennegrita">
    <w:name w:val="Strong"/>
    <w:basedOn w:val="Fuentedeprrafopredeter"/>
    <w:uiPriority w:val="22"/>
    <w:qFormat/>
    <w:rsid w:val="006347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719683">
      <w:bodyDiv w:val="1"/>
      <w:marLeft w:val="0"/>
      <w:marRight w:val="0"/>
      <w:marTop w:val="0"/>
      <w:marBottom w:val="0"/>
      <w:divBdr>
        <w:top w:val="none" w:sz="0" w:space="0" w:color="auto"/>
        <w:left w:val="none" w:sz="0" w:space="0" w:color="auto"/>
        <w:bottom w:val="none" w:sz="0" w:space="0" w:color="auto"/>
        <w:right w:val="none" w:sz="0" w:space="0" w:color="auto"/>
      </w:divBdr>
    </w:div>
    <w:div w:id="195567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file:///C:\Users\Administrador\Downloads\CIRCULAR%20PCSJC20-17%20AUTORIZACION%20PAGO%20DE%20DEPOSITOS%20JUDICIALE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11lpcbta@cendoj.ramajudicial.gov.co" TargetMode="External"/><Relationship Id="rId5" Type="http://schemas.openxmlformats.org/officeDocument/2006/relationships/hyperlink" Target="mailto:j11lpcbta@cendoj.ramajudicial.gov.c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703</Words>
  <Characters>3870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Administrador</cp:lastModifiedBy>
  <cp:revision>10</cp:revision>
  <dcterms:created xsi:type="dcterms:W3CDTF">2020-05-04T20:05:00Z</dcterms:created>
  <dcterms:modified xsi:type="dcterms:W3CDTF">2020-05-05T15:10:00Z</dcterms:modified>
</cp:coreProperties>
</file>