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1484" w:val="left" w:leader="none"/>
        </w:tabs>
        <w:spacing w:before="65"/>
        <w:ind w:left="0" w:right="475" w:firstLine="0"/>
        <w:jc w:val="center"/>
        <w:rPr>
          <w:rFonts w:ascii="Times New Roman"/>
          <w:sz w:val="22"/>
        </w:rPr>
      </w:pPr>
      <w:r>
        <w:rPr>
          <w:rFonts w:ascii="Times New Roman"/>
          <w:sz w:val="22"/>
        </w:rPr>
        <w:t>REPUBLICA</w:t>
        <w:tab/>
        <w:t>DE  </w:t>
      </w:r>
      <w:r>
        <w:rPr>
          <w:rFonts w:ascii="Times New Roman"/>
          <w:spacing w:val="10"/>
          <w:sz w:val="22"/>
        </w:rPr>
        <w:t> </w:t>
      </w:r>
      <w:r>
        <w:rPr>
          <w:rFonts w:ascii="Times New Roman"/>
          <w:sz w:val="22"/>
        </w:rPr>
        <w:t>COLOMBIA</w:t>
      </w:r>
    </w:p>
    <w:p>
      <w:pPr>
        <w:tabs>
          <w:tab w:pos="798" w:val="left" w:leader="none"/>
        </w:tabs>
        <w:spacing w:before="41"/>
        <w:ind w:left="0" w:right="472" w:firstLine="0"/>
        <w:jc w:val="center"/>
        <w:rPr>
          <w:rFonts w:ascii="Times New Roman"/>
          <w:sz w:val="19"/>
        </w:rPr>
      </w:pPr>
      <w:r>
        <w:rPr>
          <w:rFonts w:ascii="Times New Roman"/>
          <w:sz w:val="19"/>
        </w:rPr>
        <w:t>RAMA</w:t>
        <w:tab/>
        <w:t>JUDICIAL</w:t>
      </w:r>
    </w:p>
    <w:p>
      <w:pPr>
        <w:tabs>
          <w:tab w:pos="2188" w:val="left" w:leader="none"/>
          <w:tab w:pos="2879" w:val="left" w:leader="none"/>
        </w:tabs>
        <w:spacing w:line="229" w:lineRule="exact" w:before="54"/>
        <w:ind w:left="756" w:right="0" w:firstLine="0"/>
        <w:jc w:val="center"/>
        <w:rPr>
          <w:rFonts w:ascii="Times New Roman"/>
          <w:b/>
          <w:sz w:val="22"/>
        </w:rPr>
      </w:pPr>
      <w:r>
        <w:rPr>
          <w:rFonts w:ascii="Times New Roman"/>
          <w:b/>
          <w:sz w:val="22"/>
        </w:rPr>
        <w:t>JUZGADO</w:t>
        <w:tab/>
        <w:t>032</w:t>
        <w:tab/>
        <w:t>FAMILIA DEL</w:t>
      </w:r>
      <w:r>
        <w:rPr>
          <w:rFonts w:ascii="Times New Roman"/>
          <w:b/>
          <w:spacing w:val="-3"/>
          <w:sz w:val="22"/>
        </w:rPr>
        <w:t> </w:t>
      </w:r>
      <w:r>
        <w:rPr>
          <w:rFonts w:ascii="Times New Roman"/>
          <w:b/>
          <w:sz w:val="22"/>
        </w:rPr>
        <w:t>CIRCUITO</w:t>
      </w:r>
    </w:p>
    <w:p>
      <w:pPr>
        <w:spacing w:line="252" w:lineRule="exact" w:before="0"/>
        <w:ind w:left="0" w:right="114" w:firstLine="0"/>
        <w:jc w:val="center"/>
        <w:rPr>
          <w:rFonts w:ascii="Times New Roman"/>
          <w:sz w:val="24"/>
        </w:rPr>
      </w:pPr>
      <w:r>
        <w:rPr>
          <w:rFonts w:ascii="Times New Roman"/>
          <w:sz w:val="24"/>
        </w:rPr>
        <w:t>LISTADO DE ESTADO</w:t>
      </w:r>
    </w:p>
    <w:p>
      <w:pPr>
        <w:spacing w:after="0" w:line="252" w:lineRule="exact"/>
        <w:jc w:val="center"/>
        <w:rPr>
          <w:rFonts w:ascii="Times New Roman"/>
          <w:sz w:val="24"/>
        </w:rPr>
        <w:sectPr>
          <w:footerReference w:type="default" r:id="rId5"/>
          <w:type w:val="continuous"/>
          <w:pgSz w:w="18720" w:h="12240" w:orient="landscape"/>
          <w:pgMar w:footer="863" w:top="500" w:bottom="1060" w:left="460" w:right="500"/>
        </w:sectPr>
      </w:pPr>
    </w:p>
    <w:p>
      <w:pPr>
        <w:spacing w:before="182"/>
        <w:ind w:left="106" w:right="0" w:firstLine="0"/>
        <w:jc w:val="left"/>
        <w:rPr>
          <w:rFonts w:ascii="Times New Roman"/>
          <w:sz w:val="24"/>
        </w:rPr>
      </w:pPr>
      <w:r>
        <w:rPr>
          <w:rFonts w:ascii="Times New Roman"/>
          <w:sz w:val="24"/>
        </w:rPr>
        <w:t>ESTADO No.</w:t>
      </w:r>
    </w:p>
    <w:p>
      <w:pPr>
        <w:spacing w:before="187"/>
        <w:ind w:left="106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sz w:val="24"/>
        </w:rPr>
        <w:t>052</w:t>
      </w:r>
    </w:p>
    <w:p>
      <w:pPr>
        <w:pStyle w:val="BodyText"/>
        <w:spacing w:before="3"/>
        <w:rPr>
          <w:rFonts w:ascii="Times New Roman"/>
          <w:sz w:val="19"/>
        </w:rPr>
      </w:pPr>
      <w:r>
        <w:rPr>
          <w:b w:val="0"/>
        </w:rPr>
        <w:br w:type="column"/>
      </w:r>
      <w:r>
        <w:rPr>
          <w:rFonts w:ascii="Times New Roman"/>
          <w:sz w:val="19"/>
        </w:rPr>
      </w:r>
    </w:p>
    <w:p>
      <w:pPr>
        <w:spacing w:before="0"/>
        <w:ind w:left="106" w:right="0" w:firstLine="0"/>
        <w:jc w:val="left"/>
        <w:rPr>
          <w:rFonts w:ascii="Times New Roman"/>
          <w:b/>
          <w:sz w:val="19"/>
        </w:rPr>
      </w:pPr>
      <w:r>
        <w:rPr>
          <w:rFonts w:ascii="Times New Roman"/>
          <w:b/>
          <w:sz w:val="19"/>
        </w:rPr>
        <w:t>Fecha:</w:t>
      </w:r>
    </w:p>
    <w:p>
      <w:pPr>
        <w:pStyle w:val="BodyText"/>
        <w:spacing w:before="4"/>
        <w:rPr>
          <w:rFonts w:ascii="Times New Roman"/>
          <w:sz w:val="20"/>
        </w:rPr>
      </w:pPr>
      <w:r>
        <w:rPr>
          <w:b w:val="0"/>
        </w:rPr>
        <w:br w:type="column"/>
      </w:r>
      <w:r>
        <w:rPr>
          <w:rFonts w:ascii="Times New Roman"/>
          <w:sz w:val="20"/>
        </w:rPr>
      </w:r>
    </w:p>
    <w:p>
      <w:pPr>
        <w:spacing w:before="0"/>
        <w:ind w:left="106" w:right="0" w:firstLine="0"/>
        <w:jc w:val="left"/>
        <w:rPr>
          <w:rFonts w:ascii="Times New Roman"/>
          <w:sz w:val="19"/>
        </w:rPr>
      </w:pPr>
      <w:r>
        <w:rPr>
          <w:rFonts w:ascii="Times New Roman"/>
          <w:sz w:val="19"/>
        </w:rPr>
        <w:t>24/06/2020</w:t>
      </w:r>
    </w:p>
    <w:p>
      <w:pPr>
        <w:tabs>
          <w:tab w:pos="1355" w:val="right" w:leader="none"/>
        </w:tabs>
        <w:spacing w:before="224"/>
        <w:ind w:left="106" w:right="0" w:firstLine="0"/>
        <w:jc w:val="left"/>
        <w:rPr>
          <w:rFonts w:ascii="Times New Roman" w:hAnsi="Times New Roman"/>
          <w:b/>
          <w:sz w:val="19"/>
        </w:rPr>
      </w:pPr>
      <w:r>
        <w:rPr/>
        <w:br w:type="column"/>
      </w:r>
      <w:r>
        <w:rPr>
          <w:rFonts w:ascii="Times New Roman" w:hAnsi="Times New Roman"/>
          <w:b/>
          <w:sz w:val="19"/>
        </w:rPr>
        <w:t>Página:</w:t>
        <w:tab/>
        <w:t>1</w:t>
      </w:r>
    </w:p>
    <w:p>
      <w:pPr>
        <w:spacing w:after="0"/>
        <w:jc w:val="left"/>
        <w:rPr>
          <w:rFonts w:ascii="Times New Roman" w:hAnsi="Times New Roman"/>
          <w:sz w:val="19"/>
        </w:rPr>
        <w:sectPr>
          <w:type w:val="continuous"/>
          <w:pgSz w:w="18720" w:h="12240" w:orient="landscape"/>
          <w:pgMar w:top="500" w:bottom="1060" w:left="460" w:right="500"/>
          <w:cols w:num="5" w:equalWidth="0">
            <w:col w:w="1506" w:space="415"/>
            <w:col w:w="507" w:space="7874"/>
            <w:col w:w="695" w:space="45"/>
            <w:col w:w="1013" w:space="2947"/>
            <w:col w:w="2758"/>
          </w:cols>
        </w:sectPr>
      </w:pPr>
    </w:p>
    <w:p>
      <w:pPr>
        <w:pStyle w:val="BodyText"/>
        <w:spacing w:before="6"/>
        <w:rPr>
          <w:rFonts w:ascii="Times New Roman"/>
          <w:sz w:val="20"/>
        </w:rPr>
      </w:pPr>
    </w:p>
    <w:tbl>
      <w:tblPr>
        <w:tblW w:w="0" w:type="auto"/>
        <w:jc w:val="left"/>
        <w:tblInd w:w="12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01"/>
        <w:gridCol w:w="1800"/>
        <w:gridCol w:w="2985"/>
        <w:gridCol w:w="3038"/>
        <w:gridCol w:w="157"/>
        <w:gridCol w:w="5130"/>
        <w:gridCol w:w="1080"/>
        <w:gridCol w:w="735"/>
      </w:tblGrid>
      <w:tr>
        <w:trPr>
          <w:trHeight w:val="475" w:hRule="atLeast"/>
        </w:trPr>
        <w:tc>
          <w:tcPr>
            <w:tcW w:w="1501" w:type="dxa"/>
          </w:tcPr>
          <w:p>
            <w:pPr>
              <w:pStyle w:val="TableParagraph"/>
              <w:spacing w:before="185"/>
              <w:ind w:left="276"/>
              <w:rPr>
                <w:b/>
                <w:sz w:val="18"/>
              </w:rPr>
            </w:pPr>
            <w:r>
              <w:rPr>
                <w:b/>
                <w:sz w:val="18"/>
              </w:rPr>
              <w:t>No Proceso</w:t>
            </w: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>
            <w:pPr>
              <w:pStyle w:val="TableParagraph"/>
              <w:spacing w:before="1"/>
              <w:ind w:left="157"/>
              <w:rPr>
                <w:b/>
                <w:sz w:val="18"/>
              </w:rPr>
            </w:pPr>
            <w:r>
              <w:rPr>
                <w:b/>
                <w:sz w:val="18"/>
              </w:rPr>
              <w:t>Clase de Proceso</w:t>
            </w:r>
          </w:p>
        </w:tc>
        <w:tc>
          <w:tcPr>
            <w:tcW w:w="2985" w:type="dxa"/>
          </w:tcPr>
          <w:p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>
            <w:pPr>
              <w:pStyle w:val="TableParagraph"/>
              <w:spacing w:before="1"/>
              <w:ind w:left="717"/>
              <w:rPr>
                <w:b/>
                <w:sz w:val="18"/>
              </w:rPr>
            </w:pPr>
            <w:r>
              <w:rPr>
                <w:b/>
                <w:sz w:val="18"/>
              </w:rPr>
              <w:t>Demandante</w:t>
            </w:r>
          </w:p>
        </w:tc>
        <w:tc>
          <w:tcPr>
            <w:tcW w:w="3195" w:type="dxa"/>
            <w:gridSpan w:val="2"/>
          </w:tcPr>
          <w:p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>
            <w:pPr>
              <w:pStyle w:val="TableParagraph"/>
              <w:spacing w:before="1"/>
              <w:ind w:left="886"/>
              <w:rPr>
                <w:b/>
                <w:sz w:val="18"/>
              </w:rPr>
            </w:pPr>
            <w:r>
              <w:rPr>
                <w:b/>
                <w:sz w:val="18"/>
              </w:rPr>
              <w:t>Demandado</w:t>
            </w:r>
          </w:p>
        </w:tc>
        <w:tc>
          <w:tcPr>
            <w:tcW w:w="5130" w:type="dxa"/>
          </w:tcPr>
          <w:p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>
            <w:pPr>
              <w:pStyle w:val="TableParagraph"/>
              <w:spacing w:before="1"/>
              <w:ind w:left="1423"/>
              <w:rPr>
                <w:b/>
                <w:sz w:val="18"/>
              </w:rPr>
            </w:pPr>
            <w:r>
              <w:rPr>
                <w:b/>
                <w:sz w:val="18"/>
              </w:rPr>
              <w:t>Descripción Actuación</w:t>
            </w:r>
          </w:p>
        </w:tc>
        <w:tc>
          <w:tcPr>
            <w:tcW w:w="1080" w:type="dxa"/>
          </w:tcPr>
          <w:p>
            <w:pPr>
              <w:pStyle w:val="TableParagraph"/>
              <w:spacing w:line="220" w:lineRule="exact" w:before="5"/>
              <w:ind w:left="364" w:right="226" w:hanging="56"/>
              <w:rPr>
                <w:b/>
                <w:sz w:val="18"/>
              </w:rPr>
            </w:pPr>
            <w:r>
              <w:rPr>
                <w:b/>
                <w:sz w:val="18"/>
              </w:rPr>
              <w:t>Fecha Auto</w:t>
            </w:r>
          </w:p>
        </w:tc>
        <w:tc>
          <w:tcPr>
            <w:tcW w:w="735" w:type="dxa"/>
          </w:tcPr>
          <w:p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>
            <w:pPr>
              <w:pStyle w:val="TableParagraph"/>
              <w:spacing w:before="1"/>
              <w:ind w:left="199"/>
              <w:rPr>
                <w:b/>
                <w:sz w:val="18"/>
              </w:rPr>
            </w:pPr>
            <w:r>
              <w:rPr>
                <w:b/>
                <w:sz w:val="18"/>
              </w:rPr>
              <w:t>Cuad.</w:t>
            </w:r>
          </w:p>
        </w:tc>
      </w:tr>
      <w:tr>
        <w:trPr>
          <w:trHeight w:val="412" w:hRule="atLeast"/>
        </w:trPr>
        <w:tc>
          <w:tcPr>
            <w:tcW w:w="6286" w:type="dxa"/>
            <w:gridSpan w:val="3"/>
            <w:tcBorders>
              <w:bottom w:val="nil"/>
              <w:right w:val="nil"/>
            </w:tcBorders>
          </w:tcPr>
          <w:p>
            <w:pPr>
              <w:pStyle w:val="TableParagraph"/>
              <w:spacing w:line="202" w:lineRule="exact" w:before="13"/>
              <w:ind w:left="103"/>
              <w:rPr>
                <w:sz w:val="16"/>
              </w:rPr>
            </w:pPr>
            <w:r>
              <w:rPr>
                <w:position w:val="2"/>
                <w:sz w:val="18"/>
              </w:rPr>
              <w:t>11001 31 10 013 </w:t>
            </w:r>
            <w:r>
              <w:rPr>
                <w:sz w:val="18"/>
              </w:rPr>
              <w:t>Liquidación Sucesoral </w:t>
            </w:r>
            <w:r>
              <w:rPr>
                <w:sz w:val="16"/>
              </w:rPr>
              <w:t>AURA MARIA POLOCHE</w:t>
            </w:r>
          </w:p>
          <w:p>
            <w:pPr>
              <w:pStyle w:val="TableParagraph"/>
              <w:tabs>
                <w:tab w:pos="816" w:val="left" w:leader="none"/>
                <w:tab w:pos="3343" w:val="left" w:leader="none"/>
              </w:tabs>
              <w:spacing w:line="177" w:lineRule="exact"/>
              <w:ind w:left="192"/>
              <w:rPr>
                <w:sz w:val="16"/>
              </w:rPr>
            </w:pPr>
            <w:r>
              <w:rPr>
                <w:b/>
                <w:position w:val="3"/>
                <w:sz w:val="19"/>
              </w:rPr>
              <w:t>2013</w:t>
              <w:tab/>
              <w:t>01159</w:t>
              <w:tab/>
            </w:r>
            <w:r>
              <w:rPr>
                <w:sz w:val="16"/>
              </w:rPr>
              <w:t>MONTENEGRO</w:t>
            </w:r>
          </w:p>
        </w:tc>
        <w:tc>
          <w:tcPr>
            <w:tcW w:w="3038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50"/>
              <w:ind w:left="60"/>
              <w:rPr>
                <w:sz w:val="16"/>
              </w:rPr>
            </w:pPr>
            <w:r>
              <w:rPr>
                <w:sz w:val="16"/>
              </w:rPr>
              <w:t>ALPIDIO CARDENAS MENDEZ</w:t>
            </w:r>
          </w:p>
        </w:tc>
        <w:tc>
          <w:tcPr>
            <w:tcW w:w="5287" w:type="dxa"/>
            <w:gridSpan w:val="2"/>
            <w:tcBorders>
              <w:left w:val="nil"/>
              <w:bottom w:val="nil"/>
            </w:tcBorders>
          </w:tcPr>
          <w:p>
            <w:pPr>
              <w:pStyle w:val="TableParagraph"/>
              <w:spacing w:before="118"/>
              <w:ind w:left="143"/>
              <w:rPr>
                <w:sz w:val="19"/>
              </w:rPr>
            </w:pPr>
            <w:r>
              <w:rPr>
                <w:sz w:val="19"/>
              </w:rPr>
              <w:t>Sentencia aprobatoria de la partición</w:t>
            </w:r>
          </w:p>
        </w:tc>
        <w:tc>
          <w:tcPr>
            <w:tcW w:w="1080" w:type="dxa"/>
            <w:tcBorders>
              <w:bottom w:val="nil"/>
            </w:tcBorders>
          </w:tcPr>
          <w:p>
            <w:pPr>
              <w:pStyle w:val="TableParagraph"/>
              <w:spacing w:before="8"/>
              <w:rPr>
                <w:rFonts w:ascii="Times New Roman"/>
                <w:b/>
                <w:sz w:val="16"/>
              </w:rPr>
            </w:pPr>
          </w:p>
          <w:p>
            <w:pPr>
              <w:pStyle w:val="TableParagraph"/>
              <w:spacing w:line="201" w:lineRule="exact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23/06/2020</w:t>
            </w:r>
          </w:p>
        </w:tc>
        <w:tc>
          <w:tcPr>
            <w:tcW w:w="735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11" w:hRule="atLeast"/>
        </w:trPr>
        <w:tc>
          <w:tcPr>
            <w:tcW w:w="16426" w:type="dxa"/>
            <w:gridSpan w:val="8"/>
            <w:tcBorders>
              <w:top w:val="nil"/>
            </w:tcBorders>
          </w:tcPr>
          <w:p>
            <w:pPr>
              <w:pStyle w:val="TableParagraph"/>
              <w:spacing w:line="159" w:lineRule="exact"/>
              <w:ind w:left="9464"/>
              <w:rPr>
                <w:sz w:val="18"/>
              </w:rPr>
            </w:pPr>
            <w:r>
              <w:rPr>
                <w:sz w:val="18"/>
              </w:rPr>
              <w:t>APRUEBA TRABAJO DE PARTICIÓN, ORDENA REGISTRAR</w:t>
            </w:r>
          </w:p>
          <w:p>
            <w:pPr>
              <w:pStyle w:val="TableParagraph"/>
              <w:spacing w:line="220" w:lineRule="exact" w:before="2"/>
              <w:ind w:left="9464" w:right="1436"/>
              <w:rPr>
                <w:sz w:val="18"/>
              </w:rPr>
            </w:pPr>
            <w:r>
              <w:rPr>
                <w:sz w:val="18"/>
              </w:rPr>
              <w:t>Y PROTOCOLIZAR TRABAJO DE PARTICIÓN, LEVANTA MEDIDAS CAUTELARES.</w:t>
            </w:r>
          </w:p>
        </w:tc>
      </w:tr>
      <w:tr>
        <w:trPr>
          <w:trHeight w:val="192" w:hRule="atLeast"/>
        </w:trPr>
        <w:tc>
          <w:tcPr>
            <w:tcW w:w="3301" w:type="dxa"/>
            <w:gridSpan w:val="2"/>
            <w:tcBorders>
              <w:bottom w:val="nil"/>
              <w:right w:val="nil"/>
            </w:tcBorders>
          </w:tcPr>
          <w:p>
            <w:pPr>
              <w:pStyle w:val="TableParagraph"/>
              <w:spacing w:line="153" w:lineRule="exact" w:before="20"/>
              <w:ind w:left="103"/>
              <w:rPr>
                <w:sz w:val="18"/>
              </w:rPr>
            </w:pPr>
            <w:r>
              <w:rPr>
                <w:position w:val="1"/>
                <w:sz w:val="18"/>
              </w:rPr>
              <w:t>11001 31 10 032 </w:t>
            </w:r>
            <w:r>
              <w:rPr>
                <w:sz w:val="18"/>
              </w:rPr>
              <w:t>Verbal Mayor y</w:t>
            </w:r>
          </w:p>
        </w:tc>
        <w:tc>
          <w:tcPr>
            <w:tcW w:w="2985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line="119" w:lineRule="exact" w:before="53"/>
              <w:ind w:left="45"/>
              <w:rPr>
                <w:sz w:val="16"/>
              </w:rPr>
            </w:pPr>
            <w:r>
              <w:rPr>
                <w:sz w:val="16"/>
              </w:rPr>
              <w:t>DIANA SOFIA NIÑO REY</w:t>
            </w:r>
          </w:p>
        </w:tc>
        <w:tc>
          <w:tcPr>
            <w:tcW w:w="3038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line="119" w:lineRule="exact" w:before="53"/>
              <w:ind w:left="60"/>
              <w:rPr>
                <w:sz w:val="16"/>
              </w:rPr>
            </w:pPr>
            <w:r>
              <w:rPr>
                <w:sz w:val="16"/>
              </w:rPr>
              <w:t>IVAN GERARDO ORDOÑEZ RAMIREZ</w:t>
            </w:r>
          </w:p>
        </w:tc>
        <w:tc>
          <w:tcPr>
            <w:tcW w:w="5287" w:type="dxa"/>
            <w:gridSpan w:val="2"/>
            <w:tcBorders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8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35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611" w:hRule="atLeast"/>
        </w:trPr>
        <w:tc>
          <w:tcPr>
            <w:tcW w:w="6286" w:type="dxa"/>
            <w:gridSpan w:val="3"/>
            <w:tcBorders>
              <w:top w:val="nil"/>
              <w:right w:val="nil"/>
            </w:tcBorders>
          </w:tcPr>
          <w:p>
            <w:pPr>
              <w:pStyle w:val="TableParagraph"/>
              <w:tabs>
                <w:tab w:pos="816" w:val="left" w:leader="none"/>
              </w:tabs>
              <w:spacing w:line="265" w:lineRule="exact"/>
              <w:ind w:left="192"/>
              <w:rPr>
                <w:sz w:val="18"/>
              </w:rPr>
            </w:pPr>
            <w:r>
              <w:rPr>
                <w:b/>
                <w:position w:val="5"/>
                <w:sz w:val="19"/>
              </w:rPr>
              <w:t>2018</w:t>
              <w:tab/>
            </w:r>
            <w:r>
              <w:rPr>
                <w:b/>
                <w:position w:val="6"/>
                <w:sz w:val="19"/>
              </w:rPr>
              <w:t>00293 </w:t>
            </w:r>
            <w:r>
              <w:rPr>
                <w:sz w:val="18"/>
              </w:rPr>
              <w:t>Menor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Cuantía</w:t>
            </w:r>
          </w:p>
        </w:tc>
        <w:tc>
          <w:tcPr>
            <w:tcW w:w="3038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87" w:type="dxa"/>
            <w:gridSpan w:val="2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220" w:lineRule="atLeast" w:before="155"/>
              <w:ind w:left="143" w:right="253"/>
              <w:rPr>
                <w:sz w:val="18"/>
              </w:rPr>
            </w:pPr>
            <w:r>
              <w:rPr>
                <w:sz w:val="18"/>
              </w:rPr>
              <w:t>TIENE EN CUENTA INFORMACIÒN, ORDENA OFICIAR AL ICBF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23/06/2020</w:t>
            </w:r>
          </w:p>
        </w:tc>
        <w:tc>
          <w:tcPr>
            <w:tcW w:w="735" w:type="dxa"/>
            <w:tcBorders>
              <w:top w:val="nil"/>
              <w:lef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92" w:hRule="atLeast"/>
        </w:trPr>
        <w:tc>
          <w:tcPr>
            <w:tcW w:w="3301" w:type="dxa"/>
            <w:gridSpan w:val="2"/>
            <w:tcBorders>
              <w:bottom w:val="nil"/>
              <w:right w:val="nil"/>
            </w:tcBorders>
          </w:tcPr>
          <w:p>
            <w:pPr>
              <w:pStyle w:val="TableParagraph"/>
              <w:spacing w:line="161" w:lineRule="exact" w:before="12"/>
              <w:ind w:left="103"/>
              <w:rPr>
                <w:sz w:val="18"/>
              </w:rPr>
            </w:pPr>
            <w:r>
              <w:rPr>
                <w:position w:val="2"/>
                <w:sz w:val="18"/>
              </w:rPr>
              <w:t>11001 31 10 032 </w:t>
            </w:r>
            <w:r>
              <w:rPr>
                <w:sz w:val="18"/>
              </w:rPr>
              <w:t>Ordinario</w:t>
            </w:r>
          </w:p>
        </w:tc>
        <w:tc>
          <w:tcPr>
            <w:tcW w:w="2985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line="119" w:lineRule="exact" w:before="53"/>
              <w:ind w:left="45"/>
              <w:rPr>
                <w:sz w:val="16"/>
              </w:rPr>
            </w:pPr>
            <w:r>
              <w:rPr>
                <w:sz w:val="16"/>
              </w:rPr>
              <w:t>GLORIA PATRICIA CAMACHO</w:t>
            </w:r>
          </w:p>
        </w:tc>
        <w:tc>
          <w:tcPr>
            <w:tcW w:w="3038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line="119" w:lineRule="exact" w:before="53"/>
              <w:ind w:left="60"/>
              <w:rPr>
                <w:sz w:val="16"/>
              </w:rPr>
            </w:pPr>
            <w:r>
              <w:rPr>
                <w:sz w:val="16"/>
              </w:rPr>
              <w:t>JOAQUIN DAVID ROMERO IBAÑEZ</w:t>
            </w:r>
          </w:p>
        </w:tc>
        <w:tc>
          <w:tcPr>
            <w:tcW w:w="5287" w:type="dxa"/>
            <w:gridSpan w:val="2"/>
            <w:tcBorders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8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35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611" w:hRule="atLeast"/>
        </w:trPr>
        <w:tc>
          <w:tcPr>
            <w:tcW w:w="3301" w:type="dxa"/>
            <w:gridSpan w:val="2"/>
            <w:tcBorders>
              <w:top w:val="nil"/>
              <w:right w:val="nil"/>
            </w:tcBorders>
          </w:tcPr>
          <w:p>
            <w:pPr>
              <w:pStyle w:val="TableParagraph"/>
              <w:tabs>
                <w:tab w:pos="816" w:val="left" w:leader="none"/>
              </w:tabs>
              <w:spacing w:line="219" w:lineRule="exact"/>
              <w:ind w:left="192"/>
              <w:rPr>
                <w:b/>
                <w:sz w:val="19"/>
              </w:rPr>
            </w:pPr>
            <w:r>
              <w:rPr>
                <w:b/>
                <w:sz w:val="19"/>
              </w:rPr>
              <w:t>2018</w:t>
              <w:tab/>
            </w:r>
            <w:r>
              <w:rPr>
                <w:b/>
                <w:position w:val="1"/>
                <w:sz w:val="19"/>
              </w:rPr>
              <w:t>00340</w:t>
            </w:r>
          </w:p>
        </w:tc>
        <w:tc>
          <w:tcPr>
            <w:tcW w:w="2985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before="57"/>
              <w:ind w:left="45"/>
              <w:rPr>
                <w:sz w:val="16"/>
              </w:rPr>
            </w:pPr>
            <w:r>
              <w:rPr>
                <w:sz w:val="16"/>
              </w:rPr>
              <w:t>GARZON</w:t>
            </w:r>
          </w:p>
        </w:tc>
        <w:tc>
          <w:tcPr>
            <w:tcW w:w="3038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87" w:type="dxa"/>
            <w:gridSpan w:val="2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220" w:lineRule="atLeast" w:before="155"/>
              <w:ind w:left="143" w:right="253"/>
              <w:rPr>
                <w:sz w:val="18"/>
              </w:rPr>
            </w:pPr>
            <w:r>
              <w:rPr>
                <w:sz w:val="18"/>
              </w:rPr>
              <w:t>REPROGRAMA AUDIENCIA PARA EL 4 DE AGOSTO DE 2020, NUEVE DE LA MAÑANA.</w:t>
            </w:r>
          </w:p>
        </w:tc>
        <w:tc>
          <w:tcPr>
            <w:tcW w:w="1815" w:type="dxa"/>
            <w:gridSpan w:val="2"/>
            <w:tcBorders>
              <w:top w:val="nil"/>
              <w:left w:val="nil"/>
            </w:tcBorders>
          </w:tcPr>
          <w:p>
            <w:pPr>
              <w:pStyle w:val="TableParagraph"/>
              <w:ind w:left="182"/>
              <w:rPr>
                <w:sz w:val="18"/>
              </w:rPr>
            </w:pPr>
            <w:r>
              <w:rPr>
                <w:sz w:val="18"/>
              </w:rPr>
              <w:t>23/06/2020</w:t>
            </w:r>
          </w:p>
        </w:tc>
      </w:tr>
      <w:tr>
        <w:trPr>
          <w:trHeight w:val="192" w:hRule="atLeast"/>
        </w:trPr>
        <w:tc>
          <w:tcPr>
            <w:tcW w:w="6286" w:type="dxa"/>
            <w:gridSpan w:val="3"/>
            <w:tcBorders>
              <w:bottom w:val="nil"/>
              <w:right w:val="nil"/>
            </w:tcBorders>
          </w:tcPr>
          <w:p>
            <w:pPr>
              <w:pStyle w:val="TableParagraph"/>
              <w:spacing w:line="161" w:lineRule="exact" w:before="12"/>
              <w:ind w:left="103"/>
              <w:rPr>
                <w:sz w:val="16"/>
              </w:rPr>
            </w:pPr>
            <w:r>
              <w:rPr>
                <w:position w:val="2"/>
                <w:sz w:val="18"/>
              </w:rPr>
              <w:t>11001 31 10 032 </w:t>
            </w:r>
            <w:r>
              <w:rPr>
                <w:sz w:val="18"/>
              </w:rPr>
              <w:t>Liquidación Sucesoral </w:t>
            </w:r>
            <w:r>
              <w:rPr>
                <w:sz w:val="16"/>
              </w:rPr>
              <w:t>JOSE SOLANO PATIÑO JIMÉNEZ</w:t>
            </w:r>
          </w:p>
        </w:tc>
        <w:tc>
          <w:tcPr>
            <w:tcW w:w="3038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line="122" w:lineRule="exact" w:before="51"/>
              <w:ind w:left="60"/>
              <w:rPr>
                <w:sz w:val="16"/>
              </w:rPr>
            </w:pPr>
            <w:r>
              <w:rPr>
                <w:sz w:val="16"/>
              </w:rPr>
              <w:t>JOSE SOLANO PATIÑO JIMÉNEZ</w:t>
            </w:r>
          </w:p>
        </w:tc>
        <w:tc>
          <w:tcPr>
            <w:tcW w:w="5287" w:type="dxa"/>
            <w:gridSpan w:val="2"/>
            <w:tcBorders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8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35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611" w:hRule="atLeast"/>
        </w:trPr>
        <w:tc>
          <w:tcPr>
            <w:tcW w:w="6286" w:type="dxa"/>
            <w:gridSpan w:val="3"/>
            <w:tcBorders>
              <w:top w:val="nil"/>
              <w:right w:val="nil"/>
            </w:tcBorders>
          </w:tcPr>
          <w:p>
            <w:pPr>
              <w:pStyle w:val="TableParagraph"/>
              <w:tabs>
                <w:tab w:pos="816" w:val="left" w:leader="none"/>
              </w:tabs>
              <w:ind w:left="192"/>
              <w:rPr>
                <w:b/>
                <w:sz w:val="19"/>
              </w:rPr>
            </w:pPr>
            <w:r>
              <w:rPr>
                <w:b/>
                <w:sz w:val="19"/>
              </w:rPr>
              <w:t>2018</w:t>
              <w:tab/>
              <w:t>00471</w:t>
            </w:r>
          </w:p>
        </w:tc>
        <w:tc>
          <w:tcPr>
            <w:tcW w:w="3038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87" w:type="dxa"/>
            <w:gridSpan w:val="2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220" w:lineRule="atLeast" w:before="155"/>
              <w:ind w:left="143" w:right="122"/>
              <w:rPr>
                <w:sz w:val="18"/>
              </w:rPr>
            </w:pPr>
            <w:r>
              <w:rPr>
                <w:sz w:val="18"/>
              </w:rPr>
              <w:t>REPROGRAMA AUDIENCIA PARA EL 14 DE JULIO DE 2020 LAS NUEVE DE LA MAÑANA.</w:t>
            </w:r>
          </w:p>
        </w:tc>
        <w:tc>
          <w:tcPr>
            <w:tcW w:w="1815" w:type="dxa"/>
            <w:gridSpan w:val="2"/>
            <w:tcBorders>
              <w:top w:val="nil"/>
              <w:left w:val="nil"/>
            </w:tcBorders>
          </w:tcPr>
          <w:p>
            <w:pPr>
              <w:pStyle w:val="TableParagraph"/>
              <w:ind w:left="182"/>
              <w:rPr>
                <w:sz w:val="18"/>
              </w:rPr>
            </w:pPr>
            <w:r>
              <w:rPr>
                <w:sz w:val="18"/>
              </w:rPr>
              <w:t>23/06/2020</w:t>
            </w:r>
          </w:p>
        </w:tc>
      </w:tr>
      <w:tr>
        <w:trPr>
          <w:trHeight w:val="192" w:hRule="atLeast"/>
        </w:trPr>
        <w:tc>
          <w:tcPr>
            <w:tcW w:w="6286" w:type="dxa"/>
            <w:gridSpan w:val="3"/>
            <w:tcBorders>
              <w:bottom w:val="nil"/>
              <w:right w:val="nil"/>
            </w:tcBorders>
          </w:tcPr>
          <w:p>
            <w:pPr>
              <w:pStyle w:val="TableParagraph"/>
              <w:spacing w:line="158" w:lineRule="exact" w:before="14"/>
              <w:ind w:left="103"/>
              <w:rPr>
                <w:sz w:val="16"/>
              </w:rPr>
            </w:pPr>
            <w:r>
              <w:rPr>
                <w:position w:val="2"/>
                <w:sz w:val="18"/>
              </w:rPr>
              <w:t>11001 31 10 032 </w:t>
            </w:r>
            <w:r>
              <w:rPr>
                <w:sz w:val="18"/>
              </w:rPr>
              <w:t>Liquidación Sucesoral </w:t>
            </w:r>
            <w:r>
              <w:rPr>
                <w:sz w:val="16"/>
              </w:rPr>
              <w:t>RITA DELIA NUNEVAR DE CAMARGO</w:t>
            </w:r>
          </w:p>
        </w:tc>
        <w:tc>
          <w:tcPr>
            <w:tcW w:w="3038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line="122" w:lineRule="exact" w:before="51"/>
              <w:ind w:left="60"/>
              <w:rPr>
                <w:sz w:val="16"/>
              </w:rPr>
            </w:pPr>
            <w:r>
              <w:rPr>
                <w:sz w:val="16"/>
              </w:rPr>
              <w:t>CARLOS JULIO CAMARGO</w:t>
            </w:r>
          </w:p>
        </w:tc>
        <w:tc>
          <w:tcPr>
            <w:tcW w:w="5287" w:type="dxa"/>
            <w:gridSpan w:val="2"/>
            <w:tcBorders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8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35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611" w:hRule="atLeast"/>
        </w:trPr>
        <w:tc>
          <w:tcPr>
            <w:tcW w:w="6286" w:type="dxa"/>
            <w:gridSpan w:val="3"/>
            <w:tcBorders>
              <w:top w:val="nil"/>
              <w:right w:val="nil"/>
            </w:tcBorders>
          </w:tcPr>
          <w:p>
            <w:pPr>
              <w:pStyle w:val="TableParagraph"/>
              <w:tabs>
                <w:tab w:pos="816" w:val="left" w:leader="none"/>
              </w:tabs>
              <w:ind w:left="192"/>
              <w:rPr>
                <w:b/>
                <w:sz w:val="19"/>
              </w:rPr>
            </w:pPr>
            <w:r>
              <w:rPr>
                <w:b/>
                <w:sz w:val="19"/>
              </w:rPr>
              <w:t>2019</w:t>
              <w:tab/>
              <w:t>00330</w:t>
            </w:r>
          </w:p>
        </w:tc>
        <w:tc>
          <w:tcPr>
            <w:tcW w:w="3038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87" w:type="dxa"/>
            <w:gridSpan w:val="2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220" w:lineRule="atLeast" w:before="155"/>
              <w:ind w:left="143" w:right="572"/>
              <w:rPr>
                <w:sz w:val="18"/>
              </w:rPr>
            </w:pPr>
            <w:r>
              <w:rPr>
                <w:sz w:val="18"/>
              </w:rPr>
              <w:t>REPROGRAMA AUDIENCIA PARA EL 23 DE JULIO DE 2020 A LAS NUEVE DE LA MAÑANA</w:t>
            </w:r>
          </w:p>
        </w:tc>
        <w:tc>
          <w:tcPr>
            <w:tcW w:w="1815" w:type="dxa"/>
            <w:gridSpan w:val="2"/>
            <w:tcBorders>
              <w:top w:val="nil"/>
              <w:left w:val="nil"/>
            </w:tcBorders>
          </w:tcPr>
          <w:p>
            <w:pPr>
              <w:pStyle w:val="TableParagraph"/>
              <w:spacing w:before="7"/>
              <w:ind w:left="182"/>
              <w:rPr>
                <w:sz w:val="18"/>
              </w:rPr>
            </w:pPr>
            <w:r>
              <w:rPr>
                <w:sz w:val="18"/>
              </w:rPr>
              <w:t>23/06/2020</w:t>
            </w:r>
          </w:p>
        </w:tc>
      </w:tr>
      <w:tr>
        <w:trPr>
          <w:trHeight w:val="192" w:hRule="atLeast"/>
        </w:trPr>
        <w:tc>
          <w:tcPr>
            <w:tcW w:w="3301" w:type="dxa"/>
            <w:gridSpan w:val="2"/>
            <w:tcBorders>
              <w:bottom w:val="nil"/>
              <w:right w:val="nil"/>
            </w:tcBorders>
          </w:tcPr>
          <w:p>
            <w:pPr>
              <w:pStyle w:val="TableParagraph"/>
              <w:spacing w:line="160" w:lineRule="exact" w:before="13"/>
              <w:ind w:left="103"/>
              <w:rPr>
                <w:sz w:val="18"/>
              </w:rPr>
            </w:pPr>
            <w:r>
              <w:rPr>
                <w:sz w:val="18"/>
              </w:rPr>
              <w:t>11001 31 10 032 </w:t>
            </w:r>
            <w:r>
              <w:rPr>
                <w:position w:val="-1"/>
                <w:sz w:val="18"/>
              </w:rPr>
              <w:t>Verbal Mayor y</w:t>
            </w:r>
          </w:p>
        </w:tc>
        <w:tc>
          <w:tcPr>
            <w:tcW w:w="2985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line="122" w:lineRule="exact" w:before="51"/>
              <w:ind w:left="45"/>
              <w:rPr>
                <w:sz w:val="16"/>
              </w:rPr>
            </w:pPr>
            <w:r>
              <w:rPr>
                <w:sz w:val="16"/>
              </w:rPr>
              <w:t>GIOVANA PAOLA FORERO DIAZ</w:t>
            </w:r>
          </w:p>
        </w:tc>
        <w:tc>
          <w:tcPr>
            <w:tcW w:w="3038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line="122" w:lineRule="exact" w:before="51"/>
              <w:ind w:left="60"/>
              <w:rPr>
                <w:sz w:val="16"/>
              </w:rPr>
            </w:pPr>
            <w:r>
              <w:rPr>
                <w:sz w:val="16"/>
              </w:rPr>
              <w:t>ALEJANDRO MOJICA ARCOS</w:t>
            </w:r>
          </w:p>
        </w:tc>
        <w:tc>
          <w:tcPr>
            <w:tcW w:w="5287" w:type="dxa"/>
            <w:gridSpan w:val="2"/>
            <w:tcBorders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8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35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664" w:hRule="atLeast"/>
        </w:trPr>
        <w:tc>
          <w:tcPr>
            <w:tcW w:w="6286" w:type="dxa"/>
            <w:gridSpan w:val="3"/>
            <w:tcBorders>
              <w:top w:val="nil"/>
              <w:right w:val="nil"/>
            </w:tcBorders>
          </w:tcPr>
          <w:p>
            <w:pPr>
              <w:pStyle w:val="TableParagraph"/>
              <w:tabs>
                <w:tab w:pos="816" w:val="left" w:leader="none"/>
              </w:tabs>
              <w:spacing w:line="265" w:lineRule="exact"/>
              <w:ind w:left="192"/>
              <w:rPr>
                <w:sz w:val="18"/>
              </w:rPr>
            </w:pPr>
            <w:r>
              <w:rPr>
                <w:b/>
                <w:position w:val="5"/>
                <w:sz w:val="19"/>
              </w:rPr>
              <w:t>2019</w:t>
              <w:tab/>
            </w:r>
            <w:r>
              <w:rPr>
                <w:b/>
                <w:position w:val="6"/>
                <w:sz w:val="19"/>
              </w:rPr>
              <w:t>00545 </w:t>
            </w:r>
            <w:r>
              <w:rPr>
                <w:sz w:val="18"/>
              </w:rPr>
              <w:t>Menor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Cuantía</w:t>
            </w:r>
          </w:p>
        </w:tc>
        <w:tc>
          <w:tcPr>
            <w:tcW w:w="3038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87" w:type="dxa"/>
            <w:gridSpan w:val="2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249" w:lineRule="auto" w:before="172"/>
              <w:ind w:left="143" w:right="122"/>
              <w:rPr>
                <w:sz w:val="18"/>
              </w:rPr>
            </w:pPr>
            <w:r>
              <w:rPr>
                <w:sz w:val="18"/>
              </w:rPr>
              <w:t>REPROGRAMA AUDIENCIA PARA EL 21 DE JULIO DE 2020 NUEVE DE LA MAÑANA.</w:t>
            </w:r>
          </w:p>
        </w:tc>
        <w:tc>
          <w:tcPr>
            <w:tcW w:w="1815" w:type="dxa"/>
            <w:gridSpan w:val="2"/>
            <w:tcBorders>
              <w:top w:val="nil"/>
              <w:left w:val="nil"/>
            </w:tcBorders>
          </w:tcPr>
          <w:p>
            <w:pPr>
              <w:pStyle w:val="TableParagraph"/>
              <w:spacing w:before="2"/>
              <w:ind w:left="182"/>
              <w:rPr>
                <w:sz w:val="18"/>
              </w:rPr>
            </w:pPr>
            <w:r>
              <w:rPr>
                <w:sz w:val="18"/>
              </w:rPr>
              <w:t>23/06/2020</w:t>
            </w:r>
          </w:p>
        </w:tc>
      </w:tr>
    </w:tbl>
    <w:p>
      <w:pPr>
        <w:spacing w:after="0"/>
        <w:rPr>
          <w:sz w:val="18"/>
        </w:rPr>
        <w:sectPr>
          <w:type w:val="continuous"/>
          <w:pgSz w:w="18720" w:h="12240" w:orient="landscape"/>
          <w:pgMar w:top="500" w:bottom="1060" w:left="460" w:right="500"/>
        </w:sectPr>
      </w:pPr>
    </w:p>
    <w:p>
      <w:pPr>
        <w:spacing w:before="78"/>
        <w:ind w:left="106" w:right="0" w:firstLine="0"/>
        <w:jc w:val="left"/>
        <w:rPr>
          <w:rFonts w:ascii="Times New Roman"/>
          <w:sz w:val="24"/>
        </w:rPr>
      </w:pPr>
      <w:r>
        <w:rPr>
          <w:rFonts w:ascii="Times New Roman"/>
          <w:sz w:val="24"/>
        </w:rPr>
        <w:t>ESTADO No.</w:t>
      </w:r>
    </w:p>
    <w:p>
      <w:pPr>
        <w:spacing w:before="83"/>
        <w:ind w:left="106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sz w:val="24"/>
        </w:rPr>
        <w:t>052</w:t>
      </w:r>
    </w:p>
    <w:p>
      <w:pPr>
        <w:spacing w:before="118"/>
        <w:ind w:left="106" w:right="0" w:firstLine="0"/>
        <w:jc w:val="left"/>
        <w:rPr>
          <w:rFonts w:ascii="Times New Roman"/>
          <w:b/>
          <w:sz w:val="19"/>
        </w:rPr>
      </w:pPr>
      <w:r>
        <w:rPr/>
        <w:br w:type="column"/>
      </w:r>
      <w:r>
        <w:rPr>
          <w:rFonts w:ascii="Times New Roman"/>
          <w:b/>
          <w:sz w:val="19"/>
        </w:rPr>
        <w:t>Fecha:</w:t>
      </w:r>
    </w:p>
    <w:p>
      <w:pPr>
        <w:spacing w:before="130"/>
        <w:ind w:left="106" w:right="0" w:firstLine="0"/>
        <w:jc w:val="left"/>
        <w:rPr>
          <w:rFonts w:ascii="Times New Roman"/>
          <w:sz w:val="19"/>
        </w:rPr>
      </w:pPr>
      <w:r>
        <w:rPr/>
        <w:br w:type="column"/>
      </w:r>
      <w:r>
        <w:rPr>
          <w:rFonts w:ascii="Times New Roman"/>
          <w:sz w:val="19"/>
        </w:rPr>
        <w:t>24/06/2020</w:t>
      </w:r>
    </w:p>
    <w:p>
      <w:pPr>
        <w:tabs>
          <w:tab w:pos="1355" w:val="right" w:leader="none"/>
        </w:tabs>
        <w:spacing w:before="120"/>
        <w:ind w:left="106" w:right="0" w:firstLine="0"/>
        <w:jc w:val="left"/>
        <w:rPr>
          <w:rFonts w:ascii="Times New Roman" w:hAnsi="Times New Roman"/>
          <w:b/>
          <w:sz w:val="19"/>
        </w:rPr>
      </w:pPr>
      <w:r>
        <w:rPr/>
        <w:br w:type="column"/>
      </w:r>
      <w:r>
        <w:rPr>
          <w:rFonts w:ascii="Times New Roman" w:hAnsi="Times New Roman"/>
          <w:b/>
          <w:sz w:val="19"/>
        </w:rPr>
        <w:t>Página:</w:t>
        <w:tab/>
        <w:t>2</w:t>
      </w:r>
    </w:p>
    <w:p>
      <w:pPr>
        <w:spacing w:after="0"/>
        <w:jc w:val="left"/>
        <w:rPr>
          <w:rFonts w:ascii="Times New Roman" w:hAnsi="Times New Roman"/>
          <w:sz w:val="19"/>
        </w:rPr>
        <w:sectPr>
          <w:pgSz w:w="18720" w:h="12240" w:orient="landscape"/>
          <w:pgMar w:header="0" w:footer="863" w:top="480" w:bottom="1060" w:left="460" w:right="500"/>
          <w:cols w:num="5" w:equalWidth="0">
            <w:col w:w="1506" w:space="415"/>
            <w:col w:w="507" w:space="7874"/>
            <w:col w:w="695" w:space="45"/>
            <w:col w:w="1013" w:space="2947"/>
            <w:col w:w="2758"/>
          </w:cols>
        </w:sectPr>
      </w:pPr>
    </w:p>
    <w:p>
      <w:pPr>
        <w:pStyle w:val="BodyText"/>
        <w:spacing w:before="6"/>
        <w:rPr>
          <w:rFonts w:ascii="Times New Roman"/>
          <w:sz w:val="20"/>
        </w:rPr>
      </w:pPr>
    </w:p>
    <w:tbl>
      <w:tblPr>
        <w:tblW w:w="0" w:type="auto"/>
        <w:jc w:val="left"/>
        <w:tblInd w:w="11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16"/>
        <w:gridCol w:w="1800"/>
        <w:gridCol w:w="2985"/>
        <w:gridCol w:w="3195"/>
        <w:gridCol w:w="5130"/>
        <w:gridCol w:w="1080"/>
        <w:gridCol w:w="735"/>
      </w:tblGrid>
      <w:tr>
        <w:trPr>
          <w:trHeight w:val="475" w:hRule="atLeast"/>
        </w:trPr>
        <w:tc>
          <w:tcPr>
            <w:tcW w:w="1516" w:type="dxa"/>
          </w:tcPr>
          <w:p>
            <w:pPr>
              <w:pStyle w:val="TableParagraph"/>
              <w:spacing w:before="185"/>
              <w:ind w:left="291"/>
              <w:rPr>
                <w:b/>
                <w:sz w:val="18"/>
              </w:rPr>
            </w:pPr>
            <w:r>
              <w:rPr>
                <w:b/>
                <w:sz w:val="18"/>
              </w:rPr>
              <w:t>No Proceso</w:t>
            </w: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>
            <w:pPr>
              <w:pStyle w:val="TableParagraph"/>
              <w:spacing w:before="1"/>
              <w:ind w:left="157"/>
              <w:rPr>
                <w:b/>
                <w:sz w:val="18"/>
              </w:rPr>
            </w:pPr>
            <w:r>
              <w:rPr>
                <w:b/>
                <w:sz w:val="18"/>
              </w:rPr>
              <w:t>Clase de Proceso</w:t>
            </w:r>
          </w:p>
        </w:tc>
        <w:tc>
          <w:tcPr>
            <w:tcW w:w="2985" w:type="dxa"/>
          </w:tcPr>
          <w:p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>
            <w:pPr>
              <w:pStyle w:val="TableParagraph"/>
              <w:spacing w:before="1"/>
              <w:ind w:left="717"/>
              <w:rPr>
                <w:b/>
                <w:sz w:val="18"/>
              </w:rPr>
            </w:pPr>
            <w:r>
              <w:rPr>
                <w:b/>
                <w:sz w:val="18"/>
              </w:rPr>
              <w:t>Demandante</w:t>
            </w:r>
          </w:p>
        </w:tc>
        <w:tc>
          <w:tcPr>
            <w:tcW w:w="3195" w:type="dxa"/>
          </w:tcPr>
          <w:p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>
            <w:pPr>
              <w:pStyle w:val="TableParagraph"/>
              <w:spacing w:before="1"/>
              <w:ind w:left="886"/>
              <w:rPr>
                <w:b/>
                <w:sz w:val="18"/>
              </w:rPr>
            </w:pPr>
            <w:r>
              <w:rPr>
                <w:b/>
                <w:sz w:val="18"/>
              </w:rPr>
              <w:t>Demandado</w:t>
            </w:r>
          </w:p>
        </w:tc>
        <w:tc>
          <w:tcPr>
            <w:tcW w:w="5130" w:type="dxa"/>
          </w:tcPr>
          <w:p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>
            <w:pPr>
              <w:pStyle w:val="TableParagraph"/>
              <w:spacing w:before="1"/>
              <w:ind w:left="1423"/>
              <w:rPr>
                <w:b/>
                <w:sz w:val="18"/>
              </w:rPr>
            </w:pPr>
            <w:r>
              <w:rPr>
                <w:b/>
                <w:sz w:val="18"/>
              </w:rPr>
              <w:t>Descripción Actuación</w:t>
            </w:r>
          </w:p>
        </w:tc>
        <w:tc>
          <w:tcPr>
            <w:tcW w:w="1080" w:type="dxa"/>
          </w:tcPr>
          <w:p>
            <w:pPr>
              <w:pStyle w:val="TableParagraph"/>
              <w:spacing w:line="220" w:lineRule="exact" w:before="5"/>
              <w:ind w:left="364" w:right="226" w:hanging="56"/>
              <w:rPr>
                <w:b/>
                <w:sz w:val="18"/>
              </w:rPr>
            </w:pPr>
            <w:r>
              <w:rPr>
                <w:b/>
                <w:sz w:val="18"/>
              </w:rPr>
              <w:t>Fecha Auto</w:t>
            </w:r>
          </w:p>
        </w:tc>
        <w:tc>
          <w:tcPr>
            <w:tcW w:w="735" w:type="dxa"/>
          </w:tcPr>
          <w:p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>
            <w:pPr>
              <w:pStyle w:val="TableParagraph"/>
              <w:spacing w:before="1"/>
              <w:ind w:left="199"/>
              <w:rPr>
                <w:b/>
                <w:sz w:val="18"/>
              </w:rPr>
            </w:pPr>
            <w:r>
              <w:rPr>
                <w:b/>
                <w:sz w:val="18"/>
              </w:rPr>
              <w:t>Cuad.</w:t>
            </w:r>
          </w:p>
        </w:tc>
      </w:tr>
    </w:tbl>
    <w:p>
      <w:pPr>
        <w:pStyle w:val="BodyText"/>
        <w:rPr>
          <w:rFonts w:ascii="Times New Roman"/>
          <w:sz w:val="36"/>
        </w:rPr>
      </w:pPr>
    </w:p>
    <w:p>
      <w:pPr>
        <w:pStyle w:val="BodyText"/>
        <w:rPr>
          <w:rFonts w:ascii="Times New Roman"/>
          <w:sz w:val="36"/>
        </w:rPr>
      </w:pPr>
    </w:p>
    <w:p>
      <w:pPr>
        <w:pStyle w:val="BodyText"/>
        <w:tabs>
          <w:tab w:pos="2968" w:val="left" w:leader="none"/>
        </w:tabs>
        <w:spacing w:before="283"/>
        <w:ind w:left="132" w:right="98" w:hanging="3"/>
        <w:jc w:val="center"/>
      </w:pPr>
      <w:r>
        <w:rPr/>
        <w:t>DE </w:t>
      </w:r>
      <w:r>
        <w:rPr>
          <w:spacing w:val="-3"/>
        </w:rPr>
        <w:t>CONFORMIDAD CON LO </w:t>
      </w:r>
      <w:r>
        <w:rPr/>
        <w:t>PREVISTO EN EL </w:t>
      </w:r>
      <w:r>
        <w:rPr>
          <w:spacing w:val="-13"/>
        </w:rPr>
        <w:t>ART. </w:t>
      </w:r>
      <w:r>
        <w:rPr/>
        <w:t>295 DEL </w:t>
      </w:r>
      <w:r>
        <w:rPr>
          <w:spacing w:val="-4"/>
        </w:rPr>
        <w:t>CODIGO </w:t>
      </w:r>
      <w:r>
        <w:rPr/>
        <w:t>GENERAL DEL </w:t>
      </w:r>
      <w:r>
        <w:rPr>
          <w:spacing w:val="-3"/>
        </w:rPr>
        <w:t>PROCESO </w:t>
      </w:r>
      <w:r>
        <w:rPr/>
        <w:t>Y </w:t>
      </w:r>
      <w:r>
        <w:rPr>
          <w:spacing w:val="-8"/>
        </w:rPr>
        <w:t>PARA </w:t>
      </w:r>
      <w:r>
        <w:rPr/>
        <w:t>NOTIFICAR A LAS </w:t>
      </w:r>
      <w:r>
        <w:rPr>
          <w:spacing w:val="-8"/>
        </w:rPr>
        <w:t>PARTES </w:t>
      </w:r>
      <w:r>
        <w:rPr/>
        <w:t>DE LAS ANTERIORES DECISIONES, EN LA FECHA 24/06/2020 A LAS 8:00 AM, SE INCORPORA ÉSTE </w:t>
      </w:r>
      <w:r>
        <w:rPr>
          <w:spacing w:val="-6"/>
        </w:rPr>
        <w:t>LISTADO </w:t>
      </w:r>
      <w:r>
        <w:rPr/>
        <w:t>EN EL</w:t>
      </w:r>
      <w:r>
        <w:rPr>
          <w:spacing w:val="-6"/>
        </w:rPr>
        <w:t> </w:t>
      </w:r>
      <w:r>
        <w:rPr/>
        <w:t>SISTEMA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INFORMACIÓN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7"/>
        </w:rPr>
        <w:t>ESTADOS</w:t>
      </w:r>
      <w:r>
        <w:rPr>
          <w:spacing w:val="-4"/>
        </w:rPr>
        <w:t> </w:t>
      </w:r>
      <w:r>
        <w:rPr/>
        <w:t>ELECTRÓNICOS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LA</w:t>
      </w:r>
      <w:r>
        <w:rPr>
          <w:spacing w:val="-6"/>
        </w:rPr>
        <w:t> </w:t>
      </w:r>
      <w:r>
        <w:rPr>
          <w:spacing w:val="-8"/>
        </w:rPr>
        <w:t>PÁGINA</w:t>
      </w:r>
      <w:r>
        <w:rPr>
          <w:spacing w:val="-5"/>
        </w:rPr>
        <w:t> </w:t>
      </w:r>
      <w:r>
        <w:rPr/>
        <w:t>WEB</w:t>
      </w:r>
      <w:r>
        <w:rPr>
          <w:spacing w:val="-2"/>
        </w:rPr>
        <w:t> </w:t>
      </w:r>
      <w:r>
        <w:rPr/>
        <w:t>DE</w:t>
      </w:r>
      <w:r>
        <w:rPr>
          <w:spacing w:val="-5"/>
        </w:rPr>
        <w:t> </w:t>
      </w:r>
      <w:r>
        <w:rPr/>
        <w:t>LA</w:t>
      </w:r>
      <w:r>
        <w:rPr>
          <w:spacing w:val="-6"/>
        </w:rPr>
        <w:t> </w:t>
      </w:r>
      <w:r>
        <w:rPr/>
        <w:t>RAMA</w:t>
      </w:r>
      <w:r>
        <w:rPr>
          <w:spacing w:val="-3"/>
        </w:rPr>
        <w:t> </w:t>
      </w:r>
      <w:r>
        <w:rPr/>
        <w:t>JUDICIAL,</w:t>
      </w:r>
      <w:r>
        <w:rPr>
          <w:spacing w:val="-3"/>
        </w:rPr>
        <w:t> </w:t>
      </w:r>
      <w:r>
        <w:rPr/>
        <w:t>POR</w:t>
      </w:r>
      <w:r>
        <w:rPr>
          <w:spacing w:val="-4"/>
        </w:rPr>
        <w:t> </w:t>
      </w:r>
      <w:r>
        <w:rPr/>
        <w:t>EL</w:t>
      </w:r>
      <w:r>
        <w:rPr>
          <w:spacing w:val="-5"/>
        </w:rPr>
        <w:t> </w:t>
      </w:r>
      <w:r>
        <w:rPr/>
        <w:t>TÉRMINO LEGAL DE</w:t>
      </w:r>
      <w:r>
        <w:rPr>
          <w:spacing w:val="-6"/>
        </w:rPr>
        <w:t> </w:t>
      </w:r>
      <w:r>
        <w:rPr/>
        <w:t>UN</w:t>
      </w:r>
      <w:r>
        <w:rPr>
          <w:spacing w:val="-2"/>
        </w:rPr>
        <w:t> </w:t>
      </w:r>
      <w:r>
        <w:rPr/>
        <w:t>(1)</w:t>
        <w:tab/>
        <w:t>DIA.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3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5235423</wp:posOffset>
            </wp:positionH>
            <wp:positionV relativeFrom="paragraph">
              <wp:posOffset>125776</wp:posOffset>
            </wp:positionV>
            <wp:extent cx="1774388" cy="711422"/>
            <wp:effectExtent l="0" t="0" r="0" b="0"/>
            <wp:wrapTopAndBottom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4388" cy="7114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8720" w:h="12240" w:orient="landscape"/>
      <w:pgMar w:top="500" w:bottom="1060" w:left="460" w:right="5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mbria">
    <w:altName w:val="Cambria"/>
    <w:charset w:val="0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594.599976pt;margin-top:558.849976pt;width:.1pt;height:.25pt;mso-position-horizontal-relative:page;mso-position-vertical-relative:page;z-index:-252041216" coordorigin="11892,11177" coordsize="0,5" path="m11892,11182l11892,11177,11892,11182xe" filled="false" stroked="true" strokeweight=".140pt" strokecolor="#000000">
          <v:path arrowok="t"/>
          <v:stroke dashstyle="solid"/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s-ES" w:bidi="es-ES"/>
    </w:rPr>
  </w:style>
  <w:style w:styleId="BodyText" w:type="paragraph">
    <w:name w:val="Body Text"/>
    <w:basedOn w:val="Normal"/>
    <w:uiPriority w:val="1"/>
    <w:qFormat/>
    <w:pPr/>
    <w:rPr>
      <w:rFonts w:ascii="Cambria" w:hAnsi="Cambria" w:eastAsia="Cambria" w:cs="Cambria"/>
      <w:b/>
      <w:bCs/>
      <w:sz w:val="32"/>
      <w:szCs w:val="32"/>
      <w:lang w:val="es-ES" w:eastAsia="es-ES" w:bidi="es-ES"/>
    </w:rPr>
  </w:style>
  <w:style w:styleId="ListParagraph" w:type="paragraph">
    <w:name w:val="List Paragraph"/>
    <w:basedOn w:val="Normal"/>
    <w:uiPriority w:val="1"/>
    <w:qFormat/>
    <w:pPr/>
    <w:rPr>
      <w:lang w:val="es-ES" w:eastAsia="es-ES" w:bidi="es-ES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s-ES" w:eastAsia="es-ES" w:bidi="es-E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Seagate Crystal Reports</dc:creator>
  <dcterms:created xsi:type="dcterms:W3CDTF">2020-06-23T22:56:20Z</dcterms:created>
  <dcterms:modified xsi:type="dcterms:W3CDTF">2020-06-23T22:56:20Z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2020-06-23T00:00:00Z</vt:filetime>
  </property>
</Properties>
</file>