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A617AE" w14:textId="77777777" w:rsidR="004A5728" w:rsidRPr="005154A0" w:rsidRDefault="00BB159F" w:rsidP="005154A0">
      <w:pPr>
        <w:spacing w:line="259" w:lineRule="auto"/>
        <w:ind w:left="1096" w:right="0" w:firstLine="0"/>
        <w:rPr>
          <w:rFonts w:ascii="Tahoma" w:hAnsi="Tahoma" w:cs="Tahoma"/>
          <w:szCs w:val="26"/>
        </w:rPr>
      </w:pPr>
      <w:r w:rsidRPr="005154A0">
        <w:rPr>
          <w:rFonts w:ascii="Tahoma" w:hAnsi="Tahoma" w:cs="Tahoma"/>
          <w:noProof/>
          <w:szCs w:val="26"/>
        </w:rPr>
        <w:drawing>
          <wp:inline distT="0" distB="0" distL="0" distR="0" wp14:anchorId="0E0DB30A" wp14:editId="3E9A3C82">
            <wp:extent cx="685800" cy="678180"/>
            <wp:effectExtent l="0" t="0" r="0" b="0"/>
            <wp:docPr id="178" name="Picture 178"/>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8"/>
                    <a:stretch>
                      <a:fillRect/>
                    </a:stretch>
                  </pic:blipFill>
                  <pic:spPr>
                    <a:xfrm>
                      <a:off x="0" y="0"/>
                      <a:ext cx="685800" cy="678180"/>
                    </a:xfrm>
                    <a:prstGeom prst="rect">
                      <a:avLst/>
                    </a:prstGeom>
                  </pic:spPr>
                </pic:pic>
              </a:graphicData>
            </a:graphic>
          </wp:inline>
        </w:drawing>
      </w:r>
      <w:r w:rsidRPr="005154A0">
        <w:rPr>
          <w:rFonts w:ascii="Tahoma" w:hAnsi="Tahoma" w:cs="Tahoma"/>
          <w:szCs w:val="26"/>
        </w:rPr>
        <w:t xml:space="preserve"> </w:t>
      </w:r>
    </w:p>
    <w:p w14:paraId="1BE746DB" w14:textId="77777777" w:rsidR="004A5728" w:rsidRPr="005154A0" w:rsidRDefault="00BB159F" w:rsidP="005154A0">
      <w:pPr>
        <w:spacing w:after="83" w:line="259" w:lineRule="auto"/>
        <w:ind w:left="1150" w:right="0" w:firstLine="0"/>
        <w:rPr>
          <w:rFonts w:ascii="Tahoma" w:hAnsi="Tahoma" w:cs="Tahoma"/>
          <w:szCs w:val="26"/>
        </w:rPr>
      </w:pPr>
      <w:r w:rsidRPr="005154A0">
        <w:rPr>
          <w:rFonts w:ascii="Tahoma" w:hAnsi="Tahoma" w:cs="Tahoma"/>
          <w:b/>
          <w:szCs w:val="26"/>
        </w:rPr>
        <w:t xml:space="preserve"> </w:t>
      </w:r>
      <w:r w:rsidRPr="005154A0">
        <w:rPr>
          <w:rFonts w:ascii="Tahoma" w:hAnsi="Tahoma" w:cs="Tahoma"/>
          <w:szCs w:val="26"/>
        </w:rPr>
        <w:t xml:space="preserve">  </w:t>
      </w:r>
    </w:p>
    <w:p w14:paraId="1295EE78" w14:textId="5E73CBD6" w:rsidR="004A5728" w:rsidRPr="005154A0" w:rsidRDefault="00BB159F" w:rsidP="005154A0">
      <w:pPr>
        <w:spacing w:line="259" w:lineRule="auto"/>
        <w:ind w:left="0" w:right="113" w:firstLine="0"/>
        <w:jc w:val="center"/>
        <w:rPr>
          <w:rFonts w:ascii="Tahoma" w:hAnsi="Tahoma" w:cs="Tahoma"/>
          <w:szCs w:val="26"/>
        </w:rPr>
      </w:pPr>
      <w:r w:rsidRPr="005154A0">
        <w:rPr>
          <w:rFonts w:ascii="Tahoma" w:hAnsi="Tahoma" w:cs="Tahoma"/>
          <w:szCs w:val="26"/>
        </w:rPr>
        <w:t>RAMA JUDICIAL DEL PODER PÚBLICO</w:t>
      </w:r>
    </w:p>
    <w:p w14:paraId="1CEA19D5" w14:textId="1B5FA68A" w:rsidR="004A5728" w:rsidRPr="005154A0" w:rsidRDefault="00BB159F" w:rsidP="005154A0">
      <w:pPr>
        <w:spacing w:after="21" w:line="259" w:lineRule="auto"/>
        <w:ind w:left="0" w:right="399" w:firstLine="0"/>
        <w:jc w:val="center"/>
        <w:rPr>
          <w:rFonts w:ascii="Tahoma" w:hAnsi="Tahoma" w:cs="Tahoma"/>
          <w:szCs w:val="26"/>
        </w:rPr>
      </w:pPr>
      <w:r w:rsidRPr="005154A0">
        <w:rPr>
          <w:rFonts w:ascii="Tahoma" w:hAnsi="Tahoma" w:cs="Tahoma"/>
          <w:b/>
          <w:szCs w:val="26"/>
        </w:rPr>
        <w:t>JUZGADO VEINTISIETE CIVIL DEL CIRCUITO DE BOGOTÁ D.C.</w:t>
      </w:r>
    </w:p>
    <w:p w14:paraId="5BEDC89C" w14:textId="2643176B" w:rsidR="004A5728" w:rsidRPr="005154A0" w:rsidRDefault="00BB159F" w:rsidP="005154A0">
      <w:pPr>
        <w:spacing w:after="72" w:line="259" w:lineRule="auto"/>
        <w:ind w:left="14" w:right="0" w:firstLine="0"/>
        <w:jc w:val="center"/>
        <w:rPr>
          <w:rFonts w:ascii="Tahoma" w:hAnsi="Tahoma" w:cs="Tahoma"/>
          <w:szCs w:val="26"/>
        </w:rPr>
      </w:pPr>
      <w:r w:rsidRPr="005154A0">
        <w:rPr>
          <w:rFonts w:ascii="Tahoma" w:hAnsi="Tahoma" w:cs="Tahoma"/>
          <w:szCs w:val="26"/>
        </w:rPr>
        <w:t xml:space="preserve">Bogotá D.C., </w:t>
      </w:r>
      <w:r w:rsidR="00B00DFE" w:rsidRPr="005154A0">
        <w:rPr>
          <w:rFonts w:ascii="Tahoma" w:hAnsi="Tahoma" w:cs="Tahoma"/>
          <w:szCs w:val="26"/>
        </w:rPr>
        <w:t>julio quince</w:t>
      </w:r>
      <w:r w:rsidRPr="005154A0">
        <w:rPr>
          <w:rFonts w:ascii="Tahoma" w:hAnsi="Tahoma" w:cs="Tahoma"/>
          <w:szCs w:val="26"/>
        </w:rPr>
        <w:t xml:space="preserve"> de dos mil veinte (2020)</w:t>
      </w:r>
    </w:p>
    <w:p w14:paraId="4C35E668" w14:textId="1F9259EC" w:rsidR="00BB159F" w:rsidRPr="005154A0" w:rsidRDefault="00BB159F" w:rsidP="005154A0">
      <w:pPr>
        <w:tabs>
          <w:tab w:val="left" w:pos="1418"/>
          <w:tab w:val="left" w:pos="1701"/>
        </w:tabs>
        <w:spacing w:line="259" w:lineRule="auto"/>
        <w:ind w:left="0" w:right="0" w:firstLine="0"/>
        <w:rPr>
          <w:rFonts w:ascii="Tahoma" w:hAnsi="Tahoma" w:cs="Tahoma"/>
          <w:b/>
          <w:szCs w:val="26"/>
        </w:rPr>
      </w:pPr>
      <w:r w:rsidRPr="005154A0">
        <w:rPr>
          <w:rFonts w:ascii="Tahoma" w:eastAsia="Calibri" w:hAnsi="Tahoma" w:cs="Tahoma"/>
          <w:noProof/>
          <w:szCs w:val="26"/>
        </w:rPr>
        <mc:AlternateContent>
          <mc:Choice Requires="wpg">
            <w:drawing>
              <wp:inline distT="0" distB="0" distL="0" distR="0" wp14:anchorId="3E1011B5" wp14:editId="0984155D">
                <wp:extent cx="5888736" cy="16764"/>
                <wp:effectExtent l="0" t="0" r="0" b="0"/>
                <wp:docPr id="7613" name="Group 7613"/>
                <wp:cNvGraphicFramePr/>
                <a:graphic xmlns:a="http://schemas.openxmlformats.org/drawingml/2006/main">
                  <a:graphicData uri="http://schemas.microsoft.com/office/word/2010/wordprocessingGroup">
                    <wpg:wgp>
                      <wpg:cNvGrpSpPr/>
                      <wpg:grpSpPr>
                        <a:xfrm>
                          <a:off x="0" y="0"/>
                          <a:ext cx="5888736" cy="16764"/>
                          <a:chOff x="0" y="0"/>
                          <a:chExt cx="5888736" cy="16764"/>
                        </a:xfrm>
                      </wpg:grpSpPr>
                      <wps:wsp>
                        <wps:cNvPr id="8914" name="Shape 8914"/>
                        <wps:cNvSpPr/>
                        <wps:spPr>
                          <a:xfrm>
                            <a:off x="0" y="0"/>
                            <a:ext cx="5888736" cy="16764"/>
                          </a:xfrm>
                          <a:custGeom>
                            <a:avLst/>
                            <a:gdLst/>
                            <a:ahLst/>
                            <a:cxnLst/>
                            <a:rect l="0" t="0" r="0" b="0"/>
                            <a:pathLst>
                              <a:path w="5888736" h="16764">
                                <a:moveTo>
                                  <a:pt x="0" y="0"/>
                                </a:moveTo>
                                <a:lnTo>
                                  <a:pt x="5888736" y="0"/>
                                </a:lnTo>
                                <a:lnTo>
                                  <a:pt x="5888736" y="16764"/>
                                </a:lnTo>
                                <a:lnTo>
                                  <a:pt x="0" y="16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613" style="width:463.68pt;height:1.32001pt;mso-position-horizontal-relative:char;mso-position-vertical-relative:line" coordsize="58887,167">
                <v:shape id="Shape 8915" style="position:absolute;width:58887;height:167;left:0;top:0;" coordsize="5888736,16764" path="m0,0l5888736,0l5888736,16764l0,16764l0,0">
                  <v:stroke weight="0pt" endcap="flat" joinstyle="miter" miterlimit="10" on="false" color="#000000" opacity="0"/>
                  <v:fill on="true" color="#000000"/>
                </v:shape>
              </v:group>
            </w:pict>
          </mc:Fallback>
        </mc:AlternateContent>
      </w:r>
      <w:r w:rsidRPr="005154A0">
        <w:rPr>
          <w:rFonts w:ascii="Tahoma" w:hAnsi="Tahoma" w:cs="Tahoma"/>
          <w:b/>
          <w:szCs w:val="26"/>
        </w:rPr>
        <w:t>Referencia</w:t>
      </w:r>
      <w:r w:rsidRPr="005154A0">
        <w:rPr>
          <w:rFonts w:ascii="Tahoma" w:hAnsi="Tahoma" w:cs="Tahoma"/>
          <w:b/>
          <w:szCs w:val="26"/>
        </w:rPr>
        <w:tab/>
        <w:t>:</w:t>
      </w:r>
      <w:r w:rsidRPr="005154A0">
        <w:rPr>
          <w:rFonts w:ascii="Tahoma" w:hAnsi="Tahoma" w:cs="Tahoma"/>
          <w:b/>
          <w:szCs w:val="26"/>
        </w:rPr>
        <w:tab/>
      </w:r>
      <w:r w:rsidR="005154A0">
        <w:rPr>
          <w:rFonts w:ascii="Tahoma" w:hAnsi="Tahoma" w:cs="Tahoma"/>
          <w:b/>
          <w:szCs w:val="26"/>
        </w:rPr>
        <w:t xml:space="preserve">      </w:t>
      </w:r>
      <w:r w:rsidRPr="005154A0">
        <w:rPr>
          <w:rFonts w:ascii="Tahoma" w:hAnsi="Tahoma" w:cs="Tahoma"/>
          <w:b/>
          <w:szCs w:val="26"/>
        </w:rPr>
        <w:t>110014003010-2020-00</w:t>
      </w:r>
      <w:r w:rsidR="00B00DFE" w:rsidRPr="005154A0">
        <w:rPr>
          <w:rFonts w:ascii="Tahoma" w:hAnsi="Tahoma" w:cs="Tahoma"/>
          <w:b/>
          <w:szCs w:val="26"/>
        </w:rPr>
        <w:t>046</w:t>
      </w:r>
      <w:r w:rsidRPr="005154A0">
        <w:rPr>
          <w:rFonts w:ascii="Tahoma" w:hAnsi="Tahoma" w:cs="Tahoma"/>
          <w:b/>
          <w:szCs w:val="26"/>
        </w:rPr>
        <w:t>-01</w:t>
      </w:r>
      <w:r w:rsidR="00405C21" w:rsidRPr="005154A0">
        <w:rPr>
          <w:rFonts w:ascii="Tahoma" w:hAnsi="Tahoma" w:cs="Tahoma"/>
          <w:b/>
          <w:szCs w:val="26"/>
        </w:rPr>
        <w:tab/>
      </w:r>
    </w:p>
    <w:p w14:paraId="4AD50689" w14:textId="029FB496" w:rsidR="00DC0B72" w:rsidRPr="005154A0" w:rsidRDefault="00DC0B72" w:rsidP="005154A0">
      <w:pPr>
        <w:tabs>
          <w:tab w:val="left" w:pos="1418"/>
          <w:tab w:val="left" w:pos="1701"/>
        </w:tabs>
        <w:spacing w:line="259" w:lineRule="auto"/>
        <w:ind w:left="0" w:right="0" w:firstLine="0"/>
        <w:rPr>
          <w:rFonts w:ascii="Tahoma" w:hAnsi="Tahoma" w:cs="Tahoma"/>
          <w:b/>
          <w:szCs w:val="26"/>
        </w:rPr>
      </w:pPr>
      <w:r w:rsidRPr="005154A0">
        <w:rPr>
          <w:rFonts w:ascii="Tahoma" w:hAnsi="Tahoma" w:cs="Tahoma"/>
          <w:b/>
          <w:szCs w:val="26"/>
        </w:rPr>
        <w:t>Acción</w:t>
      </w:r>
      <w:r w:rsidRPr="005154A0">
        <w:rPr>
          <w:rFonts w:ascii="Tahoma" w:hAnsi="Tahoma" w:cs="Tahoma"/>
          <w:b/>
          <w:szCs w:val="26"/>
        </w:rPr>
        <w:tab/>
        <w:t>:</w:t>
      </w:r>
      <w:r w:rsidRPr="005154A0">
        <w:rPr>
          <w:rFonts w:ascii="Tahoma" w:hAnsi="Tahoma" w:cs="Tahoma"/>
          <w:b/>
          <w:szCs w:val="26"/>
        </w:rPr>
        <w:tab/>
      </w:r>
      <w:r w:rsidR="005154A0">
        <w:rPr>
          <w:rFonts w:ascii="Tahoma" w:hAnsi="Tahoma" w:cs="Tahoma"/>
          <w:b/>
          <w:szCs w:val="26"/>
        </w:rPr>
        <w:tab/>
      </w:r>
      <w:r w:rsidRPr="005154A0">
        <w:rPr>
          <w:rFonts w:ascii="Tahoma" w:hAnsi="Tahoma" w:cs="Tahoma"/>
          <w:szCs w:val="26"/>
        </w:rPr>
        <w:t>TUTELA</w:t>
      </w:r>
      <w:r w:rsidR="00466F06" w:rsidRPr="005154A0">
        <w:rPr>
          <w:rFonts w:ascii="Tahoma" w:hAnsi="Tahoma" w:cs="Tahoma"/>
          <w:szCs w:val="26"/>
        </w:rPr>
        <w:t xml:space="preserve"> DE SEGUNDA</w:t>
      </w:r>
      <w:r w:rsidRPr="005154A0">
        <w:rPr>
          <w:rFonts w:ascii="Tahoma" w:hAnsi="Tahoma" w:cs="Tahoma"/>
          <w:szCs w:val="26"/>
        </w:rPr>
        <w:t xml:space="preserve"> INSTANCIA  </w:t>
      </w:r>
    </w:p>
    <w:p w14:paraId="69689F0B" w14:textId="45B32D6A" w:rsidR="005E632F" w:rsidRPr="005154A0" w:rsidRDefault="00DC0B72" w:rsidP="005154A0">
      <w:pPr>
        <w:tabs>
          <w:tab w:val="left" w:pos="1418"/>
          <w:tab w:val="left" w:pos="1701"/>
        </w:tabs>
        <w:spacing w:line="259" w:lineRule="auto"/>
        <w:ind w:left="2124" w:right="0" w:hanging="1410"/>
        <w:rPr>
          <w:rFonts w:ascii="Tahoma" w:hAnsi="Tahoma" w:cs="Tahoma"/>
          <w:szCs w:val="26"/>
        </w:rPr>
      </w:pPr>
      <w:r w:rsidRPr="005154A0">
        <w:rPr>
          <w:rFonts w:ascii="Tahoma" w:hAnsi="Tahoma" w:cs="Tahoma"/>
          <w:b/>
          <w:szCs w:val="26"/>
        </w:rPr>
        <w:t>A quo:</w:t>
      </w:r>
      <w:r w:rsidRPr="005154A0">
        <w:rPr>
          <w:rFonts w:ascii="Tahoma" w:hAnsi="Tahoma" w:cs="Tahoma"/>
          <w:szCs w:val="26"/>
        </w:rPr>
        <w:tab/>
      </w:r>
      <w:r w:rsidR="005154A0">
        <w:rPr>
          <w:rFonts w:ascii="Tahoma" w:hAnsi="Tahoma" w:cs="Tahoma"/>
          <w:szCs w:val="26"/>
        </w:rPr>
        <w:tab/>
      </w:r>
      <w:r w:rsidRPr="005154A0">
        <w:rPr>
          <w:rFonts w:ascii="Tahoma" w:hAnsi="Tahoma" w:cs="Tahoma"/>
          <w:szCs w:val="26"/>
        </w:rPr>
        <w:t xml:space="preserve">JUZGADO </w:t>
      </w:r>
      <w:proofErr w:type="gramStart"/>
      <w:r w:rsidR="00B00DFE" w:rsidRPr="005154A0">
        <w:rPr>
          <w:rFonts w:ascii="Tahoma" w:hAnsi="Tahoma" w:cs="Tahoma"/>
          <w:szCs w:val="26"/>
        </w:rPr>
        <w:t xml:space="preserve">39 </w:t>
      </w:r>
      <w:r w:rsidRPr="005154A0">
        <w:rPr>
          <w:rFonts w:ascii="Tahoma" w:hAnsi="Tahoma" w:cs="Tahoma"/>
          <w:szCs w:val="26"/>
        </w:rPr>
        <w:t xml:space="preserve"> </w:t>
      </w:r>
      <w:r w:rsidR="00B00DFE" w:rsidRPr="005154A0">
        <w:rPr>
          <w:rFonts w:ascii="Tahoma" w:hAnsi="Tahoma" w:cs="Tahoma"/>
          <w:szCs w:val="26"/>
        </w:rPr>
        <w:t>DE</w:t>
      </w:r>
      <w:proofErr w:type="gramEnd"/>
      <w:r w:rsidR="00B00DFE" w:rsidRPr="005154A0">
        <w:rPr>
          <w:rFonts w:ascii="Tahoma" w:hAnsi="Tahoma" w:cs="Tahoma"/>
          <w:szCs w:val="26"/>
        </w:rPr>
        <w:t xml:space="preserve"> PEQUEÑAS CAUSAS Y COMPETENCIA MULTIPLE DEL DISTRITO       JUDICIAL DE </w:t>
      </w:r>
      <w:r w:rsidRPr="005154A0">
        <w:rPr>
          <w:rFonts w:ascii="Tahoma" w:hAnsi="Tahoma" w:cs="Tahoma"/>
          <w:szCs w:val="26"/>
        </w:rPr>
        <w:t>BOGOTÁ</w:t>
      </w:r>
    </w:p>
    <w:p w14:paraId="3900AFD6" w14:textId="205E86B9" w:rsidR="00DC0B72" w:rsidRPr="005154A0" w:rsidRDefault="00DC0B72" w:rsidP="005154A0">
      <w:pPr>
        <w:tabs>
          <w:tab w:val="left" w:pos="1418"/>
          <w:tab w:val="left" w:pos="1701"/>
        </w:tabs>
        <w:spacing w:line="259" w:lineRule="auto"/>
        <w:ind w:left="0" w:right="0" w:firstLine="0"/>
        <w:rPr>
          <w:rFonts w:ascii="Tahoma" w:hAnsi="Tahoma" w:cs="Tahoma"/>
          <w:szCs w:val="26"/>
        </w:rPr>
      </w:pPr>
      <w:r w:rsidRPr="005154A0">
        <w:rPr>
          <w:rFonts w:ascii="Tahoma" w:hAnsi="Tahoma" w:cs="Tahoma"/>
          <w:b/>
          <w:szCs w:val="26"/>
        </w:rPr>
        <w:t>Derecho(</w:t>
      </w:r>
      <w:r w:rsidR="005E632F" w:rsidRPr="005154A0">
        <w:rPr>
          <w:rFonts w:ascii="Tahoma" w:hAnsi="Tahoma" w:cs="Tahoma"/>
          <w:b/>
          <w:szCs w:val="26"/>
        </w:rPr>
        <w:t>s</w:t>
      </w:r>
      <w:r w:rsidRPr="005154A0">
        <w:rPr>
          <w:rFonts w:ascii="Tahoma" w:hAnsi="Tahoma" w:cs="Tahoma"/>
          <w:b/>
          <w:szCs w:val="26"/>
        </w:rPr>
        <w:t>)</w:t>
      </w:r>
      <w:r w:rsidRPr="005154A0">
        <w:rPr>
          <w:rFonts w:ascii="Tahoma" w:hAnsi="Tahoma" w:cs="Tahoma"/>
          <w:b/>
          <w:szCs w:val="26"/>
        </w:rPr>
        <w:tab/>
        <w:t>:</w:t>
      </w:r>
      <w:r w:rsidR="005E632F" w:rsidRPr="005154A0">
        <w:rPr>
          <w:rFonts w:ascii="Tahoma" w:hAnsi="Tahoma" w:cs="Tahoma"/>
          <w:b/>
          <w:szCs w:val="26"/>
        </w:rPr>
        <w:tab/>
      </w:r>
      <w:r w:rsidR="00B00DFE" w:rsidRPr="005154A0">
        <w:rPr>
          <w:rFonts w:ascii="Tahoma" w:hAnsi="Tahoma" w:cs="Tahoma"/>
          <w:szCs w:val="26"/>
        </w:rPr>
        <w:t>PETICION</w:t>
      </w:r>
    </w:p>
    <w:p w14:paraId="6A66737D" w14:textId="3C22B38C" w:rsidR="00405C21" w:rsidRPr="005154A0" w:rsidRDefault="00BB159F" w:rsidP="005154A0">
      <w:pPr>
        <w:tabs>
          <w:tab w:val="left" w:pos="1418"/>
          <w:tab w:val="left" w:pos="1701"/>
        </w:tabs>
        <w:spacing w:line="259" w:lineRule="auto"/>
        <w:ind w:left="0" w:right="0" w:firstLine="0"/>
        <w:rPr>
          <w:rFonts w:ascii="Tahoma" w:hAnsi="Tahoma" w:cs="Tahoma"/>
          <w:szCs w:val="26"/>
        </w:rPr>
      </w:pPr>
      <w:r w:rsidRPr="005154A0">
        <w:rPr>
          <w:rFonts w:ascii="Tahoma" w:hAnsi="Tahoma" w:cs="Tahoma"/>
          <w:b/>
          <w:szCs w:val="26"/>
        </w:rPr>
        <w:t>Accionante (</w:t>
      </w:r>
      <w:r w:rsidR="005E632F" w:rsidRPr="005154A0">
        <w:rPr>
          <w:rFonts w:ascii="Tahoma" w:hAnsi="Tahoma" w:cs="Tahoma"/>
          <w:b/>
          <w:szCs w:val="26"/>
        </w:rPr>
        <w:t>s</w:t>
      </w:r>
      <w:r w:rsidRPr="005154A0">
        <w:rPr>
          <w:rFonts w:ascii="Tahoma" w:hAnsi="Tahoma" w:cs="Tahoma"/>
          <w:b/>
          <w:szCs w:val="26"/>
        </w:rPr>
        <w:t>):</w:t>
      </w:r>
      <w:r w:rsidR="00405C21" w:rsidRPr="005154A0">
        <w:rPr>
          <w:rFonts w:ascii="Tahoma" w:hAnsi="Tahoma" w:cs="Tahoma"/>
          <w:szCs w:val="26"/>
        </w:rPr>
        <w:tab/>
      </w:r>
      <w:r w:rsidR="00B00DFE" w:rsidRPr="005154A0">
        <w:rPr>
          <w:rFonts w:ascii="Tahoma" w:hAnsi="Tahoma" w:cs="Tahoma"/>
          <w:szCs w:val="26"/>
        </w:rPr>
        <w:t>HEBERTH AUGUSTO PULIDO GUTIERREZ</w:t>
      </w:r>
    </w:p>
    <w:p w14:paraId="2537B90C" w14:textId="5BDC8FE4" w:rsidR="00405C21" w:rsidRPr="005154A0" w:rsidRDefault="00BB159F" w:rsidP="005154A0">
      <w:pPr>
        <w:tabs>
          <w:tab w:val="left" w:pos="1418"/>
          <w:tab w:val="left" w:pos="1701"/>
        </w:tabs>
        <w:spacing w:line="259" w:lineRule="auto"/>
        <w:ind w:left="0" w:right="0" w:firstLine="0"/>
        <w:rPr>
          <w:rFonts w:ascii="Tahoma" w:hAnsi="Tahoma" w:cs="Tahoma"/>
          <w:bCs/>
          <w:szCs w:val="26"/>
        </w:rPr>
      </w:pPr>
      <w:r w:rsidRPr="005154A0">
        <w:rPr>
          <w:rFonts w:ascii="Tahoma" w:hAnsi="Tahoma" w:cs="Tahoma"/>
          <w:b/>
          <w:szCs w:val="26"/>
        </w:rPr>
        <w:t>Accionado (</w:t>
      </w:r>
      <w:r w:rsidR="005E632F" w:rsidRPr="005154A0">
        <w:rPr>
          <w:rFonts w:ascii="Tahoma" w:hAnsi="Tahoma" w:cs="Tahoma"/>
          <w:b/>
          <w:szCs w:val="26"/>
        </w:rPr>
        <w:t>s</w:t>
      </w:r>
      <w:r w:rsidRPr="005154A0">
        <w:rPr>
          <w:rFonts w:ascii="Tahoma" w:hAnsi="Tahoma" w:cs="Tahoma"/>
          <w:b/>
          <w:szCs w:val="26"/>
        </w:rPr>
        <w:t>):</w:t>
      </w:r>
      <w:r w:rsidR="00B00DFE" w:rsidRPr="005154A0">
        <w:rPr>
          <w:rFonts w:ascii="Tahoma" w:hAnsi="Tahoma" w:cs="Tahoma"/>
          <w:b/>
          <w:szCs w:val="26"/>
        </w:rPr>
        <w:t xml:space="preserve">   </w:t>
      </w:r>
      <w:r w:rsidR="00B00DFE" w:rsidRPr="005154A0">
        <w:rPr>
          <w:rFonts w:ascii="Tahoma" w:hAnsi="Tahoma" w:cs="Tahoma"/>
          <w:bCs/>
          <w:szCs w:val="26"/>
        </w:rPr>
        <w:t>ACCION S.A.S.</w:t>
      </w:r>
    </w:p>
    <w:p w14:paraId="5710CF8F" w14:textId="77777777" w:rsidR="00B85E6C" w:rsidRPr="005154A0" w:rsidRDefault="00B85E6C" w:rsidP="005154A0">
      <w:pPr>
        <w:tabs>
          <w:tab w:val="left" w:pos="2410"/>
          <w:tab w:val="left" w:pos="2694"/>
        </w:tabs>
        <w:spacing w:line="259" w:lineRule="auto"/>
        <w:ind w:left="709" w:right="0" w:hanging="709"/>
        <w:rPr>
          <w:rFonts w:ascii="Tahoma" w:hAnsi="Tahoma" w:cs="Tahoma"/>
          <w:b/>
          <w:szCs w:val="26"/>
        </w:rPr>
      </w:pPr>
    </w:p>
    <w:p w14:paraId="4DC87580" w14:textId="5A7B2AB3" w:rsidR="004A5728" w:rsidRPr="005154A0" w:rsidRDefault="00405C21" w:rsidP="0080717B">
      <w:pPr>
        <w:tabs>
          <w:tab w:val="left" w:pos="2410"/>
          <w:tab w:val="left" w:pos="2694"/>
        </w:tabs>
        <w:spacing w:line="259" w:lineRule="auto"/>
        <w:ind w:left="709" w:right="0" w:hanging="709"/>
        <w:rPr>
          <w:rFonts w:ascii="Tahoma" w:hAnsi="Tahoma" w:cs="Tahoma"/>
          <w:szCs w:val="26"/>
        </w:rPr>
      </w:pPr>
      <w:r w:rsidRPr="005154A0">
        <w:rPr>
          <w:rFonts w:ascii="Tahoma" w:hAnsi="Tahoma" w:cs="Tahoma"/>
          <w:b/>
          <w:szCs w:val="26"/>
        </w:rPr>
        <w:tab/>
      </w:r>
      <w:r w:rsidR="005154A0">
        <w:rPr>
          <w:rFonts w:ascii="Tahoma" w:hAnsi="Tahoma" w:cs="Tahoma"/>
          <w:szCs w:val="26"/>
        </w:rPr>
        <w:tab/>
      </w:r>
      <w:r w:rsidR="00BB159F" w:rsidRPr="005154A0">
        <w:rPr>
          <w:rFonts w:ascii="Tahoma" w:hAnsi="Tahoma" w:cs="Tahoma"/>
          <w:szCs w:val="26"/>
        </w:rPr>
        <w:t xml:space="preserve">Se resuelve mediante está decisión la Impugnación presentada al fallo proferido </w:t>
      </w:r>
      <w:r w:rsidR="00B00DFE" w:rsidRPr="005154A0">
        <w:rPr>
          <w:rFonts w:ascii="Tahoma" w:hAnsi="Tahoma" w:cs="Tahoma"/>
          <w:szCs w:val="26"/>
        </w:rPr>
        <w:t>en p</w:t>
      </w:r>
      <w:r w:rsidR="00BB159F" w:rsidRPr="005154A0">
        <w:rPr>
          <w:rFonts w:ascii="Tahoma" w:hAnsi="Tahoma" w:cs="Tahoma"/>
          <w:szCs w:val="26"/>
        </w:rPr>
        <w:t>rimera</w:t>
      </w:r>
      <w:r w:rsidR="00B00DFE" w:rsidRPr="005154A0">
        <w:rPr>
          <w:rFonts w:ascii="Tahoma" w:hAnsi="Tahoma" w:cs="Tahoma"/>
          <w:szCs w:val="26"/>
        </w:rPr>
        <w:t xml:space="preserve"> </w:t>
      </w:r>
      <w:r w:rsidR="00BB159F" w:rsidRPr="005154A0">
        <w:rPr>
          <w:rFonts w:ascii="Tahoma" w:hAnsi="Tahoma" w:cs="Tahoma"/>
          <w:szCs w:val="26"/>
        </w:rPr>
        <w:t xml:space="preserve">instancia por el Juzgado </w:t>
      </w:r>
      <w:r w:rsidR="00B00DFE" w:rsidRPr="005154A0">
        <w:rPr>
          <w:rFonts w:ascii="Tahoma" w:hAnsi="Tahoma" w:cs="Tahoma"/>
          <w:szCs w:val="26"/>
        </w:rPr>
        <w:t>39</w:t>
      </w:r>
      <w:r w:rsidR="00BB159F" w:rsidRPr="005154A0">
        <w:rPr>
          <w:rFonts w:ascii="Tahoma" w:hAnsi="Tahoma" w:cs="Tahoma"/>
          <w:szCs w:val="26"/>
        </w:rPr>
        <w:t xml:space="preserve"> </w:t>
      </w:r>
      <w:r w:rsidR="00B00DFE" w:rsidRPr="005154A0">
        <w:rPr>
          <w:rFonts w:ascii="Tahoma" w:hAnsi="Tahoma" w:cs="Tahoma"/>
          <w:szCs w:val="26"/>
        </w:rPr>
        <w:t xml:space="preserve">DE PEQUEÑAS CAUSAS Y COMPETENCIA MULTIPLE DEL DISTRITO       JUDICIAL DE </w:t>
      </w:r>
      <w:proofErr w:type="gramStart"/>
      <w:r w:rsidR="00B00DFE" w:rsidRPr="005154A0">
        <w:rPr>
          <w:rFonts w:ascii="Tahoma" w:hAnsi="Tahoma" w:cs="Tahoma"/>
          <w:szCs w:val="26"/>
        </w:rPr>
        <w:t>BOGOTÁ</w:t>
      </w:r>
      <w:r w:rsidR="00B00DFE" w:rsidRPr="005154A0">
        <w:rPr>
          <w:rFonts w:ascii="Tahoma" w:hAnsi="Tahoma" w:cs="Tahoma"/>
          <w:szCs w:val="26"/>
        </w:rPr>
        <w:t xml:space="preserve"> </w:t>
      </w:r>
      <w:r w:rsidR="00BB159F" w:rsidRPr="005154A0">
        <w:rPr>
          <w:rFonts w:ascii="Tahoma" w:hAnsi="Tahoma" w:cs="Tahoma"/>
          <w:szCs w:val="26"/>
        </w:rPr>
        <w:t>.</w:t>
      </w:r>
      <w:proofErr w:type="gramEnd"/>
      <w:r w:rsidR="00BB159F" w:rsidRPr="005154A0">
        <w:rPr>
          <w:rFonts w:ascii="Tahoma" w:hAnsi="Tahoma" w:cs="Tahoma"/>
          <w:szCs w:val="26"/>
        </w:rPr>
        <w:t xml:space="preserve">  Una vez avocado el conocimiento de la solicitud de amparo constitucional, dispuso la admisión de la solicitud de amparo</w:t>
      </w:r>
      <w:r w:rsidR="005E632F" w:rsidRPr="005154A0">
        <w:rPr>
          <w:rFonts w:ascii="Tahoma" w:hAnsi="Tahoma" w:cs="Tahoma"/>
          <w:szCs w:val="26"/>
        </w:rPr>
        <w:t xml:space="preserve"> mediante auto del </w:t>
      </w:r>
      <w:r w:rsidR="00B00DFE" w:rsidRPr="005154A0">
        <w:rPr>
          <w:rFonts w:ascii="Tahoma" w:hAnsi="Tahoma" w:cs="Tahoma"/>
          <w:szCs w:val="26"/>
        </w:rPr>
        <w:t>5</w:t>
      </w:r>
      <w:r w:rsidR="005E632F" w:rsidRPr="005154A0">
        <w:rPr>
          <w:rFonts w:ascii="Tahoma" w:hAnsi="Tahoma" w:cs="Tahoma"/>
          <w:szCs w:val="26"/>
        </w:rPr>
        <w:t xml:space="preserve"> de </w:t>
      </w:r>
      <w:r w:rsidR="00B00DFE" w:rsidRPr="005154A0">
        <w:rPr>
          <w:rFonts w:ascii="Tahoma" w:hAnsi="Tahoma" w:cs="Tahoma"/>
          <w:szCs w:val="26"/>
        </w:rPr>
        <w:t>junio</w:t>
      </w:r>
      <w:r w:rsidR="005E632F" w:rsidRPr="005154A0">
        <w:rPr>
          <w:rFonts w:ascii="Tahoma" w:hAnsi="Tahoma" w:cs="Tahoma"/>
          <w:szCs w:val="26"/>
        </w:rPr>
        <w:t xml:space="preserve"> de 2020,</w:t>
      </w:r>
      <w:r w:rsidR="00BB159F" w:rsidRPr="005154A0">
        <w:rPr>
          <w:rFonts w:ascii="Tahoma" w:hAnsi="Tahoma" w:cs="Tahoma"/>
          <w:szCs w:val="26"/>
        </w:rPr>
        <w:t xml:space="preserve"> ordenando el enteramiento a </w:t>
      </w:r>
      <w:r w:rsidR="00B00DFE" w:rsidRPr="005154A0">
        <w:rPr>
          <w:rFonts w:ascii="Tahoma" w:hAnsi="Tahoma" w:cs="Tahoma"/>
          <w:szCs w:val="26"/>
        </w:rPr>
        <w:t>la accionada</w:t>
      </w:r>
      <w:r w:rsidR="00AC76A1" w:rsidRPr="005154A0">
        <w:rPr>
          <w:rFonts w:ascii="Tahoma" w:hAnsi="Tahoma" w:cs="Tahoma"/>
          <w:szCs w:val="26"/>
        </w:rPr>
        <w:t>,</w:t>
      </w:r>
      <w:r w:rsidR="00BB159F" w:rsidRPr="005154A0">
        <w:rPr>
          <w:rFonts w:ascii="Tahoma" w:hAnsi="Tahoma" w:cs="Tahoma"/>
          <w:szCs w:val="26"/>
        </w:rPr>
        <w:t xml:space="preserve"> a fin de que se pronunciar</w:t>
      </w:r>
      <w:r w:rsidR="00B00DFE" w:rsidRPr="005154A0">
        <w:rPr>
          <w:rFonts w:ascii="Tahoma" w:hAnsi="Tahoma" w:cs="Tahoma"/>
          <w:szCs w:val="26"/>
        </w:rPr>
        <w:t>a</w:t>
      </w:r>
      <w:r w:rsidR="00BB159F" w:rsidRPr="005154A0">
        <w:rPr>
          <w:rFonts w:ascii="Tahoma" w:hAnsi="Tahoma" w:cs="Tahoma"/>
          <w:szCs w:val="26"/>
        </w:rPr>
        <w:t xml:space="preserve"> sobre cada uno de los hechos que motivaron la </w:t>
      </w:r>
      <w:r w:rsidR="00B00DFE" w:rsidRPr="005154A0">
        <w:rPr>
          <w:rFonts w:ascii="Tahoma" w:hAnsi="Tahoma" w:cs="Tahoma"/>
          <w:szCs w:val="26"/>
        </w:rPr>
        <w:t>acción constitucional</w:t>
      </w:r>
      <w:r w:rsidR="00BB159F" w:rsidRPr="005154A0">
        <w:rPr>
          <w:rFonts w:ascii="Tahoma" w:hAnsi="Tahoma" w:cs="Tahoma"/>
          <w:szCs w:val="26"/>
        </w:rPr>
        <w:t xml:space="preserve">; </w:t>
      </w:r>
      <w:proofErr w:type="spellStart"/>
      <w:r w:rsidR="00BB159F" w:rsidRPr="005154A0">
        <w:rPr>
          <w:rFonts w:ascii="Tahoma" w:hAnsi="Tahoma" w:cs="Tahoma"/>
          <w:szCs w:val="26"/>
        </w:rPr>
        <w:t>profiriéndo</w:t>
      </w:r>
      <w:proofErr w:type="spellEnd"/>
      <w:r w:rsidR="00BB159F" w:rsidRPr="005154A0">
        <w:rPr>
          <w:rFonts w:ascii="Tahoma" w:hAnsi="Tahoma" w:cs="Tahoma"/>
          <w:szCs w:val="26"/>
        </w:rPr>
        <w:t xml:space="preserve"> fallo </w:t>
      </w:r>
      <w:r w:rsidR="00B00DFE" w:rsidRPr="005154A0">
        <w:rPr>
          <w:rFonts w:ascii="Tahoma" w:hAnsi="Tahoma" w:cs="Tahoma"/>
          <w:szCs w:val="26"/>
        </w:rPr>
        <w:t xml:space="preserve">el 9 de junio </w:t>
      </w:r>
      <w:r w:rsidR="00BB159F" w:rsidRPr="005154A0">
        <w:rPr>
          <w:rFonts w:ascii="Tahoma" w:hAnsi="Tahoma" w:cs="Tahoma"/>
          <w:szCs w:val="26"/>
        </w:rPr>
        <w:t>de 2020</w:t>
      </w:r>
      <w:r w:rsidR="006E3389" w:rsidRPr="005154A0">
        <w:rPr>
          <w:rFonts w:ascii="Tahoma" w:hAnsi="Tahoma" w:cs="Tahoma"/>
          <w:szCs w:val="26"/>
        </w:rPr>
        <w:t xml:space="preserve"> negando la tutela por hecho </w:t>
      </w:r>
      <w:proofErr w:type="gramStart"/>
      <w:r w:rsidR="006E3389" w:rsidRPr="005154A0">
        <w:rPr>
          <w:rFonts w:ascii="Tahoma" w:hAnsi="Tahoma" w:cs="Tahoma"/>
          <w:szCs w:val="26"/>
        </w:rPr>
        <w:t xml:space="preserve">superado, </w:t>
      </w:r>
      <w:r w:rsidR="00BB159F" w:rsidRPr="005154A0">
        <w:rPr>
          <w:rFonts w:ascii="Tahoma" w:hAnsi="Tahoma" w:cs="Tahoma"/>
          <w:szCs w:val="26"/>
        </w:rPr>
        <w:t xml:space="preserve"> el</w:t>
      </w:r>
      <w:proofErr w:type="gramEnd"/>
      <w:r w:rsidR="00BB159F" w:rsidRPr="005154A0">
        <w:rPr>
          <w:rFonts w:ascii="Tahoma" w:hAnsi="Tahoma" w:cs="Tahoma"/>
          <w:szCs w:val="26"/>
        </w:rPr>
        <w:t xml:space="preserve"> cual es materia de análisis por este estrado </w:t>
      </w:r>
      <w:r w:rsidR="0067763B" w:rsidRPr="005154A0">
        <w:rPr>
          <w:rFonts w:ascii="Tahoma" w:hAnsi="Tahoma" w:cs="Tahoma"/>
          <w:szCs w:val="26"/>
        </w:rPr>
        <w:t>judicial en</w:t>
      </w:r>
      <w:r w:rsidR="00BB159F" w:rsidRPr="005154A0">
        <w:rPr>
          <w:rFonts w:ascii="Tahoma" w:hAnsi="Tahoma" w:cs="Tahoma"/>
          <w:szCs w:val="26"/>
        </w:rPr>
        <w:t xml:space="preserve"> sede de impugnación interpuesta por</w:t>
      </w:r>
      <w:r w:rsidR="0067763B" w:rsidRPr="005154A0">
        <w:rPr>
          <w:rFonts w:ascii="Tahoma" w:hAnsi="Tahoma" w:cs="Tahoma"/>
          <w:szCs w:val="26"/>
        </w:rPr>
        <w:t xml:space="preserve"> la</w:t>
      </w:r>
      <w:r w:rsidR="00BB159F" w:rsidRPr="005154A0">
        <w:rPr>
          <w:rFonts w:ascii="Tahoma" w:hAnsi="Tahoma" w:cs="Tahoma"/>
          <w:szCs w:val="26"/>
        </w:rPr>
        <w:t xml:space="preserve"> </w:t>
      </w:r>
      <w:r w:rsidR="00D73FE4" w:rsidRPr="005154A0">
        <w:rPr>
          <w:rFonts w:ascii="Tahoma" w:hAnsi="Tahoma" w:cs="Tahoma"/>
          <w:szCs w:val="26"/>
        </w:rPr>
        <w:t>parte accionante.</w:t>
      </w:r>
      <w:r w:rsidR="00BB159F" w:rsidRPr="005154A0">
        <w:rPr>
          <w:rFonts w:ascii="Tahoma" w:hAnsi="Tahoma" w:cs="Tahoma"/>
          <w:szCs w:val="26"/>
        </w:rPr>
        <w:t xml:space="preserve"> </w:t>
      </w:r>
    </w:p>
    <w:p w14:paraId="1E509435" w14:textId="77777777" w:rsidR="00BB1F02" w:rsidRPr="005154A0" w:rsidRDefault="00BB1F02" w:rsidP="005154A0">
      <w:pPr>
        <w:spacing w:after="33" w:line="236" w:lineRule="auto"/>
        <w:ind w:left="0" w:right="122" w:firstLine="709"/>
        <w:rPr>
          <w:rFonts w:ascii="Tahoma" w:hAnsi="Tahoma" w:cs="Tahoma"/>
          <w:szCs w:val="26"/>
        </w:rPr>
      </w:pPr>
    </w:p>
    <w:p w14:paraId="7F6C5B40" w14:textId="14E2F592" w:rsidR="004A5728" w:rsidRPr="005154A0" w:rsidRDefault="00BB1F02" w:rsidP="005154A0">
      <w:pPr>
        <w:spacing w:line="240" w:lineRule="auto"/>
        <w:ind w:left="17" w:right="-6" w:firstLine="0"/>
        <w:rPr>
          <w:rFonts w:ascii="Tahoma" w:hAnsi="Tahoma" w:cs="Tahoma"/>
          <w:szCs w:val="26"/>
        </w:rPr>
      </w:pPr>
      <w:r w:rsidRPr="005154A0">
        <w:rPr>
          <w:rFonts w:ascii="Tahoma" w:hAnsi="Tahoma" w:cs="Tahoma"/>
          <w:szCs w:val="26"/>
        </w:rPr>
        <w:tab/>
      </w:r>
      <w:r w:rsidR="00BB159F" w:rsidRPr="005154A0">
        <w:rPr>
          <w:rFonts w:ascii="Tahoma" w:hAnsi="Tahoma" w:cs="Tahoma"/>
          <w:b/>
          <w:szCs w:val="26"/>
        </w:rPr>
        <w:t xml:space="preserve">I.  ANTECEDENTES. </w:t>
      </w:r>
      <w:r w:rsidR="00BB159F" w:rsidRPr="005154A0">
        <w:rPr>
          <w:rFonts w:ascii="Tahoma" w:hAnsi="Tahoma" w:cs="Tahoma"/>
          <w:szCs w:val="26"/>
        </w:rPr>
        <w:t xml:space="preserve"> </w:t>
      </w:r>
    </w:p>
    <w:p w14:paraId="7AF59B6F" w14:textId="77777777" w:rsidR="004A5728" w:rsidRPr="005154A0" w:rsidRDefault="00BB159F" w:rsidP="005154A0">
      <w:pPr>
        <w:spacing w:after="26" w:line="259" w:lineRule="auto"/>
        <w:ind w:left="0" w:right="0" w:firstLine="709"/>
        <w:rPr>
          <w:rFonts w:ascii="Tahoma" w:hAnsi="Tahoma" w:cs="Tahoma"/>
          <w:szCs w:val="26"/>
        </w:rPr>
      </w:pPr>
      <w:r w:rsidRPr="005154A0">
        <w:rPr>
          <w:rFonts w:ascii="Tahoma" w:hAnsi="Tahoma" w:cs="Tahoma"/>
          <w:b/>
          <w:szCs w:val="26"/>
        </w:rPr>
        <w:t xml:space="preserve"> </w:t>
      </w:r>
      <w:r w:rsidRPr="005154A0">
        <w:rPr>
          <w:rFonts w:ascii="Tahoma" w:hAnsi="Tahoma" w:cs="Tahoma"/>
          <w:szCs w:val="26"/>
        </w:rPr>
        <w:t xml:space="preserve"> </w:t>
      </w:r>
    </w:p>
    <w:p w14:paraId="3B58F4D3" w14:textId="57FB1E02" w:rsidR="004A5728" w:rsidRPr="005154A0" w:rsidRDefault="00BB159F" w:rsidP="005154A0">
      <w:pPr>
        <w:spacing w:after="19" w:line="259" w:lineRule="auto"/>
        <w:ind w:left="0" w:right="0" w:firstLine="709"/>
        <w:rPr>
          <w:rFonts w:ascii="Tahoma" w:eastAsia="Courier New" w:hAnsi="Tahoma" w:cs="Tahoma"/>
          <w:szCs w:val="26"/>
        </w:rPr>
      </w:pPr>
      <w:r w:rsidRPr="005154A0">
        <w:rPr>
          <w:rFonts w:ascii="Tahoma" w:hAnsi="Tahoma" w:cs="Tahoma"/>
          <w:szCs w:val="26"/>
        </w:rPr>
        <w:t xml:space="preserve"> </w:t>
      </w:r>
      <w:r w:rsidR="006E3389" w:rsidRPr="005154A0">
        <w:rPr>
          <w:rFonts w:ascii="Tahoma" w:hAnsi="Tahoma" w:cs="Tahoma"/>
          <w:szCs w:val="26"/>
        </w:rPr>
        <w:t xml:space="preserve">En </w:t>
      </w:r>
      <w:proofErr w:type="gramStart"/>
      <w:r w:rsidR="006E3389" w:rsidRPr="005154A0">
        <w:rPr>
          <w:rFonts w:ascii="Tahoma" w:hAnsi="Tahoma" w:cs="Tahoma"/>
          <w:szCs w:val="26"/>
        </w:rPr>
        <w:t>síntesis</w:t>
      </w:r>
      <w:proofErr w:type="gramEnd"/>
      <w:r w:rsidR="006E3389" w:rsidRPr="005154A0">
        <w:rPr>
          <w:rFonts w:ascii="Tahoma" w:hAnsi="Tahoma" w:cs="Tahoma"/>
          <w:szCs w:val="26"/>
        </w:rPr>
        <w:t xml:space="preserve"> el </w:t>
      </w:r>
      <w:r w:rsidRPr="005154A0">
        <w:rPr>
          <w:rFonts w:ascii="Tahoma" w:hAnsi="Tahoma" w:cs="Tahoma"/>
          <w:szCs w:val="26"/>
        </w:rPr>
        <w:t>accionante expone que</w:t>
      </w:r>
      <w:r w:rsidR="006E3389" w:rsidRPr="005154A0">
        <w:rPr>
          <w:rFonts w:ascii="Tahoma" w:hAnsi="Tahoma" w:cs="Tahoma"/>
          <w:szCs w:val="26"/>
        </w:rPr>
        <w:t xml:space="preserve"> formulo derecho de petición a la accionada el día 28 de febrero del año 2020, sin que se le diera contestación clara, completa, concreta y de fondo a la petición. </w:t>
      </w:r>
    </w:p>
    <w:p w14:paraId="5EB51419" w14:textId="77777777" w:rsidR="00B92FAE" w:rsidRPr="005154A0" w:rsidRDefault="00B92FAE" w:rsidP="005154A0">
      <w:pPr>
        <w:spacing w:after="44"/>
        <w:ind w:left="0" w:right="118" w:firstLine="709"/>
        <w:rPr>
          <w:rFonts w:ascii="Tahoma" w:hAnsi="Tahoma" w:cs="Tahoma"/>
          <w:szCs w:val="26"/>
        </w:rPr>
      </w:pPr>
    </w:p>
    <w:p w14:paraId="2DA8BBB4" w14:textId="290F2835" w:rsidR="00FA250E" w:rsidRPr="005154A0" w:rsidRDefault="00B92FAE" w:rsidP="005154A0">
      <w:pPr>
        <w:tabs>
          <w:tab w:val="left" w:pos="1985"/>
        </w:tabs>
        <w:spacing w:line="259" w:lineRule="auto"/>
        <w:ind w:left="0" w:right="0" w:firstLine="709"/>
        <w:rPr>
          <w:rFonts w:ascii="Tahoma" w:hAnsi="Tahoma" w:cs="Tahoma"/>
          <w:szCs w:val="26"/>
        </w:rPr>
      </w:pPr>
      <w:r w:rsidRPr="005154A0">
        <w:rPr>
          <w:rFonts w:ascii="Tahoma" w:hAnsi="Tahoma" w:cs="Tahoma"/>
          <w:szCs w:val="26"/>
        </w:rPr>
        <w:t xml:space="preserve">La </w:t>
      </w:r>
      <w:r w:rsidR="006E3389" w:rsidRPr="005154A0">
        <w:rPr>
          <w:rFonts w:ascii="Tahoma" w:hAnsi="Tahoma" w:cs="Tahoma"/>
          <w:szCs w:val="26"/>
        </w:rPr>
        <w:t xml:space="preserve">accionada contestó manifestando que cumplió con el requerimiento de la petición, al realizar dos </w:t>
      </w:r>
      <w:proofErr w:type="spellStart"/>
      <w:r w:rsidR="006E3389" w:rsidRPr="005154A0">
        <w:rPr>
          <w:rFonts w:ascii="Tahoma" w:hAnsi="Tahoma" w:cs="Tahoma"/>
          <w:szCs w:val="26"/>
        </w:rPr>
        <w:t>dos</w:t>
      </w:r>
      <w:proofErr w:type="spellEnd"/>
      <w:r w:rsidR="006E3389" w:rsidRPr="005154A0">
        <w:rPr>
          <w:rFonts w:ascii="Tahoma" w:hAnsi="Tahoma" w:cs="Tahoma"/>
          <w:szCs w:val="26"/>
        </w:rPr>
        <w:t xml:space="preserve"> respuestas </w:t>
      </w:r>
      <w:proofErr w:type="gramStart"/>
      <w:r w:rsidR="006E3389" w:rsidRPr="005154A0">
        <w:rPr>
          <w:rFonts w:ascii="Tahoma" w:hAnsi="Tahoma" w:cs="Tahoma"/>
          <w:szCs w:val="26"/>
        </w:rPr>
        <w:t xml:space="preserve">parciales </w:t>
      </w:r>
      <w:r w:rsidR="006E3389" w:rsidRPr="005154A0">
        <w:rPr>
          <w:rFonts w:ascii="Tahoma" w:hAnsi="Tahoma" w:cs="Tahoma"/>
          <w:szCs w:val="26"/>
        </w:rPr>
        <w:t xml:space="preserve"> en</w:t>
      </w:r>
      <w:proofErr w:type="gramEnd"/>
      <w:r w:rsidR="006E3389" w:rsidRPr="005154A0">
        <w:rPr>
          <w:rFonts w:ascii="Tahoma" w:hAnsi="Tahoma" w:cs="Tahoma"/>
          <w:szCs w:val="26"/>
        </w:rPr>
        <w:t xml:space="preserve"> las fechas</w:t>
      </w:r>
      <w:r w:rsidR="006E3389" w:rsidRPr="005154A0">
        <w:rPr>
          <w:rFonts w:ascii="Tahoma" w:hAnsi="Tahoma" w:cs="Tahoma"/>
          <w:szCs w:val="26"/>
        </w:rPr>
        <w:t xml:space="preserve"> 17 de abril y 20 de mayo de 2020</w:t>
      </w:r>
      <w:r w:rsidR="006E3389" w:rsidRPr="005154A0">
        <w:rPr>
          <w:rFonts w:ascii="Tahoma" w:hAnsi="Tahoma" w:cs="Tahoma"/>
          <w:szCs w:val="26"/>
        </w:rPr>
        <w:t xml:space="preserve">, e igualmente realizó </w:t>
      </w:r>
      <w:r w:rsidR="006E3389" w:rsidRPr="005154A0">
        <w:rPr>
          <w:rFonts w:ascii="Tahoma" w:hAnsi="Tahoma" w:cs="Tahoma"/>
          <w:szCs w:val="26"/>
        </w:rPr>
        <w:t>la entrega de los documentos</w:t>
      </w:r>
      <w:r w:rsidR="006E3389" w:rsidRPr="005154A0">
        <w:rPr>
          <w:rFonts w:ascii="Tahoma" w:hAnsi="Tahoma" w:cs="Tahoma"/>
          <w:szCs w:val="26"/>
        </w:rPr>
        <w:t xml:space="preserve"> requeridos, esto es, </w:t>
      </w:r>
      <w:r w:rsidR="006E3389" w:rsidRPr="005154A0">
        <w:rPr>
          <w:rFonts w:ascii="Tahoma" w:hAnsi="Tahoma" w:cs="Tahoma"/>
          <w:szCs w:val="26"/>
        </w:rPr>
        <w:t xml:space="preserve"> </w:t>
      </w:r>
      <w:r w:rsidR="006E3389" w:rsidRPr="005154A0">
        <w:rPr>
          <w:rFonts w:ascii="Tahoma" w:hAnsi="Tahoma" w:cs="Tahoma"/>
          <w:szCs w:val="26"/>
        </w:rPr>
        <w:t>c</w:t>
      </w:r>
      <w:r w:rsidR="006E3389" w:rsidRPr="005154A0">
        <w:rPr>
          <w:rFonts w:ascii="Tahoma" w:hAnsi="Tahoma" w:cs="Tahoma"/>
          <w:szCs w:val="26"/>
        </w:rPr>
        <w:t xml:space="preserve">ontrato de trabajo </w:t>
      </w:r>
      <w:r w:rsidR="006E3389" w:rsidRPr="005154A0">
        <w:rPr>
          <w:rFonts w:ascii="Tahoma" w:hAnsi="Tahoma" w:cs="Tahoma"/>
          <w:szCs w:val="26"/>
        </w:rPr>
        <w:t xml:space="preserve"> inicio labores</w:t>
      </w:r>
      <w:r w:rsidR="006E3389" w:rsidRPr="005154A0">
        <w:rPr>
          <w:rFonts w:ascii="Tahoma" w:hAnsi="Tahoma" w:cs="Tahoma"/>
          <w:szCs w:val="26"/>
        </w:rPr>
        <w:t xml:space="preserve"> el 1 de agosto de 2008.  </w:t>
      </w:r>
      <w:r w:rsidR="006E3389" w:rsidRPr="005154A0">
        <w:rPr>
          <w:rFonts w:ascii="Tahoma" w:hAnsi="Tahoma" w:cs="Tahoma"/>
          <w:szCs w:val="26"/>
        </w:rPr>
        <w:t>c</w:t>
      </w:r>
      <w:r w:rsidR="006E3389" w:rsidRPr="005154A0">
        <w:rPr>
          <w:rFonts w:ascii="Tahoma" w:hAnsi="Tahoma" w:cs="Tahoma"/>
          <w:szCs w:val="26"/>
        </w:rPr>
        <w:t xml:space="preserve">ontrato de trabajo </w:t>
      </w:r>
      <w:proofErr w:type="gramStart"/>
      <w:r w:rsidR="006E3389" w:rsidRPr="005154A0">
        <w:rPr>
          <w:rFonts w:ascii="Tahoma" w:hAnsi="Tahoma" w:cs="Tahoma"/>
          <w:szCs w:val="26"/>
        </w:rPr>
        <w:t xml:space="preserve">inicio </w:t>
      </w:r>
      <w:r w:rsidR="006E3389" w:rsidRPr="005154A0">
        <w:rPr>
          <w:rFonts w:ascii="Tahoma" w:hAnsi="Tahoma" w:cs="Tahoma"/>
          <w:szCs w:val="26"/>
        </w:rPr>
        <w:t xml:space="preserve"> de</w:t>
      </w:r>
      <w:proofErr w:type="gramEnd"/>
      <w:r w:rsidR="006E3389" w:rsidRPr="005154A0">
        <w:rPr>
          <w:rFonts w:ascii="Tahoma" w:hAnsi="Tahoma" w:cs="Tahoma"/>
          <w:szCs w:val="26"/>
        </w:rPr>
        <w:t xml:space="preserve"> labores 19 de septiembre de 2009</w:t>
      </w:r>
      <w:r w:rsidR="006E3389" w:rsidRPr="005154A0">
        <w:rPr>
          <w:rFonts w:ascii="Tahoma" w:hAnsi="Tahoma" w:cs="Tahoma"/>
          <w:szCs w:val="26"/>
        </w:rPr>
        <w:t>,  e</w:t>
      </w:r>
      <w:r w:rsidR="006E3389" w:rsidRPr="005154A0">
        <w:rPr>
          <w:rFonts w:ascii="Tahoma" w:hAnsi="Tahoma" w:cs="Tahoma"/>
          <w:szCs w:val="26"/>
        </w:rPr>
        <w:t xml:space="preserve">xámenes de ingreso de los contratos </w:t>
      </w:r>
      <w:r w:rsidR="006E3389" w:rsidRPr="005154A0">
        <w:rPr>
          <w:rFonts w:ascii="Tahoma" w:hAnsi="Tahoma" w:cs="Tahoma"/>
          <w:szCs w:val="26"/>
        </w:rPr>
        <w:t xml:space="preserve"> precitados. </w:t>
      </w:r>
      <w:r w:rsidR="006E3389" w:rsidRPr="005154A0">
        <w:rPr>
          <w:rFonts w:ascii="Tahoma" w:hAnsi="Tahoma" w:cs="Tahoma"/>
          <w:szCs w:val="26"/>
        </w:rPr>
        <w:t xml:space="preserve"> Terminación de contrato notificado el 16 de marzo de 2011. </w:t>
      </w:r>
      <w:r w:rsidR="00FA250E" w:rsidRPr="005154A0">
        <w:rPr>
          <w:rFonts w:ascii="Tahoma" w:hAnsi="Tahoma" w:cs="Tahoma"/>
          <w:szCs w:val="26"/>
        </w:rPr>
        <w:t xml:space="preserve">Así mismo, la accionada, </w:t>
      </w:r>
      <w:proofErr w:type="gramStart"/>
      <w:r w:rsidR="00FA250E" w:rsidRPr="005154A0">
        <w:rPr>
          <w:rFonts w:ascii="Tahoma" w:hAnsi="Tahoma" w:cs="Tahoma"/>
          <w:szCs w:val="26"/>
        </w:rPr>
        <w:t xml:space="preserve">manifestó </w:t>
      </w:r>
      <w:r w:rsidR="006E3389" w:rsidRPr="005154A0">
        <w:rPr>
          <w:rFonts w:ascii="Tahoma" w:hAnsi="Tahoma" w:cs="Tahoma"/>
          <w:szCs w:val="26"/>
        </w:rPr>
        <w:t xml:space="preserve"> no</w:t>
      </w:r>
      <w:proofErr w:type="gramEnd"/>
      <w:r w:rsidR="006E3389" w:rsidRPr="005154A0">
        <w:rPr>
          <w:rFonts w:ascii="Tahoma" w:hAnsi="Tahoma" w:cs="Tahoma"/>
          <w:szCs w:val="26"/>
        </w:rPr>
        <w:t xml:space="preserve"> </w:t>
      </w:r>
      <w:r w:rsidR="00FA250E" w:rsidRPr="005154A0">
        <w:rPr>
          <w:rFonts w:ascii="Tahoma" w:hAnsi="Tahoma" w:cs="Tahoma"/>
          <w:szCs w:val="26"/>
        </w:rPr>
        <w:t>tener</w:t>
      </w:r>
      <w:r w:rsidR="006E3389" w:rsidRPr="005154A0">
        <w:rPr>
          <w:rFonts w:ascii="Tahoma" w:hAnsi="Tahoma" w:cs="Tahoma"/>
          <w:szCs w:val="26"/>
        </w:rPr>
        <w:t xml:space="preserve"> más</w:t>
      </w:r>
      <w:r w:rsidR="006E3389" w:rsidRPr="005154A0">
        <w:rPr>
          <w:rFonts w:ascii="Tahoma" w:hAnsi="Tahoma" w:cs="Tahoma"/>
          <w:szCs w:val="26"/>
        </w:rPr>
        <w:t xml:space="preserve"> soportes</w:t>
      </w:r>
      <w:r w:rsidR="006E3389" w:rsidRPr="005154A0">
        <w:rPr>
          <w:rFonts w:ascii="Tahoma" w:hAnsi="Tahoma" w:cs="Tahoma"/>
          <w:szCs w:val="26"/>
        </w:rPr>
        <w:t xml:space="preserve"> respecto de la </w:t>
      </w:r>
      <w:r w:rsidR="006E3389" w:rsidRPr="005154A0">
        <w:rPr>
          <w:rFonts w:ascii="Tahoma" w:hAnsi="Tahoma" w:cs="Tahoma"/>
          <w:szCs w:val="26"/>
        </w:rPr>
        <w:t xml:space="preserve"> documentación solicitada</w:t>
      </w:r>
      <w:r w:rsidR="006E3389" w:rsidRPr="005154A0">
        <w:rPr>
          <w:rFonts w:ascii="Tahoma" w:hAnsi="Tahoma" w:cs="Tahoma"/>
          <w:szCs w:val="26"/>
        </w:rPr>
        <w:t xml:space="preserve"> razón por la cual no </w:t>
      </w:r>
      <w:r w:rsidR="006E3389" w:rsidRPr="005154A0">
        <w:rPr>
          <w:rFonts w:ascii="Tahoma" w:hAnsi="Tahoma" w:cs="Tahoma"/>
          <w:szCs w:val="26"/>
        </w:rPr>
        <w:t xml:space="preserve"> </w:t>
      </w:r>
      <w:r w:rsidR="00FA250E" w:rsidRPr="005154A0">
        <w:rPr>
          <w:rFonts w:ascii="Tahoma" w:hAnsi="Tahoma" w:cs="Tahoma"/>
          <w:szCs w:val="26"/>
        </w:rPr>
        <w:t>podía brindar</w:t>
      </w:r>
      <w:r w:rsidR="006E3389" w:rsidRPr="005154A0">
        <w:rPr>
          <w:rFonts w:ascii="Tahoma" w:hAnsi="Tahoma" w:cs="Tahoma"/>
          <w:szCs w:val="26"/>
        </w:rPr>
        <w:t xml:space="preserve"> la </w:t>
      </w:r>
      <w:r w:rsidR="006E3389" w:rsidRPr="005154A0">
        <w:rPr>
          <w:rFonts w:ascii="Tahoma" w:hAnsi="Tahoma" w:cs="Tahoma"/>
          <w:szCs w:val="26"/>
        </w:rPr>
        <w:t xml:space="preserve"> información </w:t>
      </w:r>
      <w:r w:rsidR="006E3389" w:rsidRPr="005154A0">
        <w:rPr>
          <w:rFonts w:ascii="Tahoma" w:hAnsi="Tahoma" w:cs="Tahoma"/>
          <w:szCs w:val="26"/>
        </w:rPr>
        <w:t>por no tenerla</w:t>
      </w:r>
      <w:r w:rsidR="00FA250E" w:rsidRPr="005154A0">
        <w:rPr>
          <w:rFonts w:ascii="Tahoma" w:hAnsi="Tahoma" w:cs="Tahoma"/>
          <w:szCs w:val="26"/>
        </w:rPr>
        <w:t>.</w:t>
      </w:r>
    </w:p>
    <w:p w14:paraId="2070235A" w14:textId="77777777" w:rsidR="004A5728" w:rsidRPr="005154A0" w:rsidRDefault="00BB159F" w:rsidP="005154A0">
      <w:pPr>
        <w:spacing w:after="4" w:line="259" w:lineRule="auto"/>
        <w:ind w:left="0" w:right="0" w:firstLine="709"/>
        <w:rPr>
          <w:rFonts w:ascii="Tahoma" w:hAnsi="Tahoma" w:cs="Tahoma"/>
          <w:szCs w:val="26"/>
        </w:rPr>
      </w:pPr>
      <w:r w:rsidRPr="005154A0">
        <w:rPr>
          <w:rFonts w:ascii="Tahoma" w:hAnsi="Tahoma" w:cs="Tahoma"/>
          <w:szCs w:val="26"/>
        </w:rPr>
        <w:t xml:space="preserve">    </w:t>
      </w:r>
      <w:r w:rsidRPr="005154A0">
        <w:rPr>
          <w:rFonts w:ascii="Tahoma" w:hAnsi="Tahoma" w:cs="Tahoma"/>
          <w:szCs w:val="26"/>
        </w:rPr>
        <w:tab/>
        <w:t xml:space="preserve">  </w:t>
      </w:r>
    </w:p>
    <w:p w14:paraId="09090A3E" w14:textId="77777777" w:rsidR="004A5728" w:rsidRPr="005154A0" w:rsidRDefault="00BB159F" w:rsidP="005154A0">
      <w:pPr>
        <w:spacing w:after="36" w:line="259" w:lineRule="auto"/>
        <w:ind w:left="0" w:right="0" w:firstLine="709"/>
        <w:rPr>
          <w:rFonts w:ascii="Tahoma" w:hAnsi="Tahoma" w:cs="Tahoma"/>
          <w:szCs w:val="26"/>
        </w:rPr>
      </w:pPr>
      <w:r w:rsidRPr="005154A0">
        <w:rPr>
          <w:rFonts w:ascii="Tahoma" w:hAnsi="Tahoma" w:cs="Tahoma"/>
          <w:b/>
          <w:szCs w:val="26"/>
        </w:rPr>
        <w:t xml:space="preserve">  II.   LA DECISIÓN DEL A - QUO.  </w:t>
      </w:r>
      <w:r w:rsidRPr="005154A0">
        <w:rPr>
          <w:rFonts w:ascii="Tahoma" w:hAnsi="Tahoma" w:cs="Tahoma"/>
          <w:szCs w:val="26"/>
        </w:rPr>
        <w:t xml:space="preserve"> </w:t>
      </w:r>
    </w:p>
    <w:p w14:paraId="18BABE5B" w14:textId="0FCF6424" w:rsidR="00B0550B" w:rsidRPr="005154A0" w:rsidRDefault="00BB159F" w:rsidP="0080717B">
      <w:pPr>
        <w:spacing w:after="26" w:line="259" w:lineRule="auto"/>
        <w:ind w:left="0" w:right="0" w:firstLine="709"/>
        <w:rPr>
          <w:rFonts w:ascii="Tahoma" w:hAnsi="Tahoma" w:cs="Tahoma"/>
          <w:szCs w:val="26"/>
        </w:rPr>
      </w:pPr>
      <w:r w:rsidRPr="005154A0">
        <w:rPr>
          <w:rFonts w:ascii="Tahoma" w:hAnsi="Tahoma" w:cs="Tahoma"/>
          <w:szCs w:val="26"/>
        </w:rPr>
        <w:t xml:space="preserve">  Luego de hacer el recuento de la solicitud de amparo y de elevar las consideraciones con que fundamentó su decisión, el Juez de la instancia mediante fallo del </w:t>
      </w:r>
      <w:r w:rsidR="0097785B" w:rsidRPr="005154A0">
        <w:rPr>
          <w:rFonts w:ascii="Tahoma" w:hAnsi="Tahoma" w:cs="Tahoma"/>
          <w:szCs w:val="26"/>
        </w:rPr>
        <w:t>9</w:t>
      </w:r>
      <w:r w:rsidR="0022499D" w:rsidRPr="005154A0">
        <w:rPr>
          <w:rFonts w:ascii="Tahoma" w:hAnsi="Tahoma" w:cs="Tahoma"/>
          <w:szCs w:val="26"/>
        </w:rPr>
        <w:t xml:space="preserve"> de </w:t>
      </w:r>
      <w:r w:rsidR="0097785B" w:rsidRPr="005154A0">
        <w:rPr>
          <w:rFonts w:ascii="Tahoma" w:hAnsi="Tahoma" w:cs="Tahoma"/>
          <w:szCs w:val="26"/>
        </w:rPr>
        <w:t>JUNIO</w:t>
      </w:r>
      <w:r w:rsidR="0022499D" w:rsidRPr="005154A0">
        <w:rPr>
          <w:rFonts w:ascii="Tahoma" w:hAnsi="Tahoma" w:cs="Tahoma"/>
          <w:szCs w:val="26"/>
        </w:rPr>
        <w:t xml:space="preserve"> </w:t>
      </w:r>
      <w:r w:rsidRPr="005154A0">
        <w:rPr>
          <w:rFonts w:ascii="Tahoma" w:hAnsi="Tahoma" w:cs="Tahoma"/>
          <w:szCs w:val="26"/>
        </w:rPr>
        <w:t xml:space="preserve">de 2020, resuelve negar </w:t>
      </w:r>
      <w:r w:rsidR="0022499D" w:rsidRPr="005154A0">
        <w:rPr>
          <w:rFonts w:ascii="Tahoma" w:hAnsi="Tahoma" w:cs="Tahoma"/>
          <w:szCs w:val="26"/>
        </w:rPr>
        <w:t xml:space="preserve">el amparo constitucional </w:t>
      </w:r>
      <w:r w:rsidR="007A73AE" w:rsidRPr="005154A0">
        <w:rPr>
          <w:rFonts w:ascii="Tahoma" w:hAnsi="Tahoma" w:cs="Tahoma"/>
          <w:szCs w:val="26"/>
        </w:rPr>
        <w:t xml:space="preserve">por considerar que </w:t>
      </w:r>
      <w:r w:rsidR="0097785B" w:rsidRPr="005154A0">
        <w:rPr>
          <w:rFonts w:ascii="Tahoma" w:hAnsi="Tahoma" w:cs="Tahoma"/>
          <w:szCs w:val="26"/>
        </w:rPr>
        <w:t>se presenta hecho superado</w:t>
      </w:r>
      <w:r w:rsidR="00C77A63" w:rsidRPr="005154A0">
        <w:rPr>
          <w:rFonts w:ascii="Tahoma" w:hAnsi="Tahoma" w:cs="Tahoma"/>
          <w:szCs w:val="26"/>
        </w:rPr>
        <w:t xml:space="preserve">. </w:t>
      </w:r>
    </w:p>
    <w:p w14:paraId="4F25764F" w14:textId="59E95761" w:rsidR="00B0550B" w:rsidRPr="005154A0" w:rsidRDefault="00A027EE" w:rsidP="005154A0">
      <w:pPr>
        <w:spacing w:line="240" w:lineRule="auto"/>
        <w:ind w:left="0" w:right="51" w:firstLine="709"/>
        <w:rPr>
          <w:rFonts w:ascii="Tahoma" w:eastAsia="Courier New" w:hAnsi="Tahoma" w:cs="Tahoma"/>
          <w:color w:val="auto"/>
          <w:szCs w:val="26"/>
        </w:rPr>
      </w:pPr>
      <w:r w:rsidRPr="005154A0">
        <w:rPr>
          <w:rFonts w:ascii="Tahoma" w:eastAsia="Courier New" w:hAnsi="Tahoma" w:cs="Tahoma"/>
          <w:color w:val="auto"/>
          <w:szCs w:val="26"/>
        </w:rPr>
        <w:lastRenderedPageBreak/>
        <w:t>El</w:t>
      </w:r>
      <w:r w:rsidR="00B0550B" w:rsidRPr="005154A0">
        <w:rPr>
          <w:rFonts w:ascii="Tahoma" w:eastAsia="Courier New" w:hAnsi="Tahoma" w:cs="Tahoma"/>
          <w:color w:val="auto"/>
          <w:szCs w:val="26"/>
        </w:rPr>
        <w:t xml:space="preserve"> accionante </w:t>
      </w:r>
      <w:r w:rsidRPr="005154A0">
        <w:rPr>
          <w:rFonts w:ascii="Tahoma" w:eastAsia="Courier New" w:hAnsi="Tahoma" w:cs="Tahoma"/>
          <w:color w:val="auto"/>
          <w:szCs w:val="26"/>
        </w:rPr>
        <w:t xml:space="preserve">no cumplió </w:t>
      </w:r>
      <w:r w:rsidR="00B0550B" w:rsidRPr="005154A0">
        <w:rPr>
          <w:rFonts w:ascii="Tahoma" w:eastAsia="Courier New" w:hAnsi="Tahoma" w:cs="Tahoma"/>
          <w:color w:val="auto"/>
          <w:szCs w:val="26"/>
        </w:rPr>
        <w:t>con</w:t>
      </w:r>
      <w:r w:rsidR="00682D3A" w:rsidRPr="005154A0">
        <w:rPr>
          <w:rFonts w:ascii="Tahoma" w:eastAsia="Courier New" w:hAnsi="Tahoma" w:cs="Tahoma"/>
          <w:color w:val="auto"/>
          <w:szCs w:val="26"/>
        </w:rPr>
        <w:t xml:space="preserve"> </w:t>
      </w:r>
      <w:r w:rsidRPr="005154A0">
        <w:rPr>
          <w:rFonts w:ascii="Tahoma" w:eastAsia="Courier New" w:hAnsi="Tahoma" w:cs="Tahoma"/>
          <w:color w:val="auto"/>
          <w:szCs w:val="26"/>
        </w:rPr>
        <w:t xml:space="preserve">el requerimiento del A </w:t>
      </w:r>
      <w:proofErr w:type="gramStart"/>
      <w:r w:rsidRPr="005154A0">
        <w:rPr>
          <w:rFonts w:ascii="Tahoma" w:eastAsia="Courier New" w:hAnsi="Tahoma" w:cs="Tahoma"/>
          <w:color w:val="auto"/>
          <w:szCs w:val="26"/>
        </w:rPr>
        <w:t>quo ,</w:t>
      </w:r>
      <w:proofErr w:type="gramEnd"/>
      <w:r w:rsidRPr="005154A0">
        <w:rPr>
          <w:rFonts w:ascii="Tahoma" w:eastAsia="Courier New" w:hAnsi="Tahoma" w:cs="Tahoma"/>
          <w:color w:val="auto"/>
          <w:szCs w:val="26"/>
        </w:rPr>
        <w:t xml:space="preserve"> no aportó el poder </w:t>
      </w:r>
      <w:r w:rsidR="00B0550B" w:rsidRPr="005154A0">
        <w:rPr>
          <w:rFonts w:ascii="Tahoma" w:eastAsia="Courier New" w:hAnsi="Tahoma" w:cs="Tahoma"/>
          <w:color w:val="auto"/>
          <w:szCs w:val="26"/>
        </w:rPr>
        <w:t>para adelantar</w:t>
      </w:r>
      <w:r w:rsidR="003345EE" w:rsidRPr="005154A0">
        <w:rPr>
          <w:rFonts w:ascii="Tahoma" w:eastAsia="Courier New" w:hAnsi="Tahoma" w:cs="Tahoma"/>
          <w:color w:val="auto"/>
          <w:szCs w:val="26"/>
        </w:rPr>
        <w:t xml:space="preserve"> la acción</w:t>
      </w:r>
      <w:r w:rsidRPr="005154A0">
        <w:rPr>
          <w:rFonts w:ascii="Tahoma" w:eastAsia="Courier New" w:hAnsi="Tahoma" w:cs="Tahoma"/>
          <w:color w:val="auto"/>
          <w:szCs w:val="26"/>
        </w:rPr>
        <w:t xml:space="preserve"> constitucional</w:t>
      </w:r>
      <w:r w:rsidR="00B0550B" w:rsidRPr="005154A0">
        <w:rPr>
          <w:rFonts w:ascii="Tahoma" w:eastAsia="Courier New" w:hAnsi="Tahoma" w:cs="Tahoma"/>
          <w:color w:val="auto"/>
          <w:szCs w:val="26"/>
        </w:rPr>
        <w:t>.</w:t>
      </w:r>
    </w:p>
    <w:p w14:paraId="6B3898F3" w14:textId="77777777" w:rsidR="0076075E" w:rsidRPr="005154A0" w:rsidRDefault="0076075E" w:rsidP="005154A0">
      <w:pPr>
        <w:spacing w:line="240" w:lineRule="auto"/>
        <w:ind w:left="0" w:right="51" w:firstLine="709"/>
        <w:rPr>
          <w:rFonts w:ascii="Tahoma" w:hAnsi="Tahoma" w:cs="Tahoma"/>
          <w:color w:val="auto"/>
          <w:szCs w:val="26"/>
        </w:rPr>
      </w:pPr>
    </w:p>
    <w:p w14:paraId="7550A3D3" w14:textId="77777777" w:rsidR="002356B9" w:rsidRPr="005154A0" w:rsidRDefault="00BB159F" w:rsidP="005154A0">
      <w:pPr>
        <w:spacing w:after="33" w:line="259" w:lineRule="auto"/>
        <w:ind w:left="0" w:right="0" w:firstLine="709"/>
        <w:rPr>
          <w:rFonts w:ascii="Tahoma" w:hAnsi="Tahoma" w:cs="Tahoma"/>
          <w:szCs w:val="26"/>
        </w:rPr>
      </w:pPr>
      <w:r w:rsidRPr="005154A0">
        <w:rPr>
          <w:rFonts w:ascii="Tahoma" w:hAnsi="Tahoma" w:cs="Tahoma"/>
          <w:szCs w:val="26"/>
        </w:rPr>
        <w:t xml:space="preserve"> </w:t>
      </w:r>
      <w:r w:rsidRPr="005154A0">
        <w:rPr>
          <w:rFonts w:ascii="Tahoma" w:hAnsi="Tahoma" w:cs="Tahoma"/>
          <w:b/>
          <w:szCs w:val="26"/>
        </w:rPr>
        <w:t xml:space="preserve"> </w:t>
      </w:r>
      <w:r w:rsidRPr="005154A0">
        <w:rPr>
          <w:rFonts w:ascii="Tahoma" w:hAnsi="Tahoma" w:cs="Tahoma"/>
          <w:szCs w:val="26"/>
        </w:rPr>
        <w:t xml:space="preserve"> </w:t>
      </w:r>
    </w:p>
    <w:p w14:paraId="31A9D81B" w14:textId="77777777" w:rsidR="004A5728" w:rsidRPr="005154A0" w:rsidRDefault="00BB159F" w:rsidP="005154A0">
      <w:pPr>
        <w:spacing w:after="33" w:line="259" w:lineRule="auto"/>
        <w:ind w:left="0" w:right="0" w:firstLine="709"/>
        <w:rPr>
          <w:rFonts w:ascii="Tahoma" w:hAnsi="Tahoma" w:cs="Tahoma"/>
          <w:szCs w:val="26"/>
        </w:rPr>
      </w:pPr>
      <w:r w:rsidRPr="005154A0">
        <w:rPr>
          <w:rFonts w:ascii="Tahoma" w:hAnsi="Tahoma" w:cs="Tahoma"/>
          <w:b/>
          <w:szCs w:val="26"/>
        </w:rPr>
        <w:t>I</w:t>
      </w:r>
      <w:r w:rsidR="002356B9" w:rsidRPr="005154A0">
        <w:rPr>
          <w:rFonts w:ascii="Tahoma" w:hAnsi="Tahoma" w:cs="Tahoma"/>
          <w:b/>
          <w:szCs w:val="26"/>
        </w:rPr>
        <w:t>II</w:t>
      </w:r>
      <w:r w:rsidRPr="005154A0">
        <w:rPr>
          <w:rFonts w:ascii="Tahoma" w:hAnsi="Tahoma" w:cs="Tahoma"/>
          <w:b/>
          <w:szCs w:val="26"/>
        </w:rPr>
        <w:t xml:space="preserve">.   DE LA IMPUGNACIÓN.  </w:t>
      </w:r>
      <w:r w:rsidRPr="005154A0">
        <w:rPr>
          <w:rFonts w:ascii="Tahoma" w:hAnsi="Tahoma" w:cs="Tahoma"/>
          <w:szCs w:val="26"/>
        </w:rPr>
        <w:t xml:space="preserve"> </w:t>
      </w:r>
    </w:p>
    <w:p w14:paraId="093BAE4A" w14:textId="22416E0E" w:rsidR="00827A79" w:rsidRPr="005154A0" w:rsidRDefault="00BB159F" w:rsidP="0080717B">
      <w:pPr>
        <w:spacing w:after="26" w:line="259" w:lineRule="auto"/>
        <w:ind w:left="0" w:right="0" w:firstLine="709"/>
        <w:rPr>
          <w:rFonts w:ascii="Tahoma" w:hAnsi="Tahoma" w:cs="Tahoma"/>
          <w:color w:val="auto"/>
          <w:szCs w:val="26"/>
        </w:rPr>
      </w:pPr>
      <w:r w:rsidRPr="005154A0">
        <w:rPr>
          <w:rFonts w:ascii="Tahoma" w:hAnsi="Tahoma" w:cs="Tahoma"/>
          <w:b/>
          <w:szCs w:val="26"/>
        </w:rPr>
        <w:t xml:space="preserve"> </w:t>
      </w:r>
      <w:r w:rsidRPr="005154A0">
        <w:rPr>
          <w:rFonts w:ascii="Tahoma" w:hAnsi="Tahoma" w:cs="Tahoma"/>
          <w:szCs w:val="26"/>
        </w:rPr>
        <w:t xml:space="preserve"> </w:t>
      </w:r>
      <w:r w:rsidRPr="005154A0">
        <w:rPr>
          <w:rFonts w:ascii="Tahoma" w:hAnsi="Tahoma" w:cs="Tahoma"/>
          <w:color w:val="auto"/>
          <w:szCs w:val="26"/>
        </w:rPr>
        <w:t xml:space="preserve">Inconforme con la decisión proferida por el A-quo, el </w:t>
      </w:r>
      <w:r w:rsidR="00827A79" w:rsidRPr="005154A0">
        <w:rPr>
          <w:rFonts w:ascii="Tahoma" w:hAnsi="Tahoma" w:cs="Tahoma"/>
          <w:color w:val="auto"/>
          <w:szCs w:val="26"/>
        </w:rPr>
        <w:t>accionante considera que no se produjo una respuesta completa y a fondo, en cuanto a indicar en qué fundaba la reserva legal y no determinar para cuando tendría los soportes que en la actualidad no poseía, además de no responder el punto 11.</w:t>
      </w:r>
    </w:p>
    <w:p w14:paraId="19B0F641" w14:textId="77777777" w:rsidR="00827A79" w:rsidRPr="005154A0" w:rsidRDefault="00827A79" w:rsidP="005154A0">
      <w:pPr>
        <w:ind w:left="0" w:firstLine="709"/>
        <w:rPr>
          <w:rFonts w:ascii="Tahoma" w:hAnsi="Tahoma" w:cs="Tahoma"/>
          <w:color w:val="auto"/>
          <w:szCs w:val="26"/>
        </w:rPr>
      </w:pPr>
    </w:p>
    <w:p w14:paraId="5D8E5129" w14:textId="77777777" w:rsidR="0076075E" w:rsidRPr="005154A0" w:rsidRDefault="0076075E" w:rsidP="005154A0">
      <w:pPr>
        <w:ind w:left="0" w:firstLine="709"/>
        <w:rPr>
          <w:rFonts w:ascii="Tahoma" w:hAnsi="Tahoma" w:cs="Tahoma"/>
          <w:color w:val="auto"/>
          <w:szCs w:val="26"/>
        </w:rPr>
      </w:pPr>
    </w:p>
    <w:p w14:paraId="3C898C37" w14:textId="77777777" w:rsidR="004A5728" w:rsidRPr="005154A0" w:rsidRDefault="00BB159F" w:rsidP="005154A0">
      <w:pPr>
        <w:tabs>
          <w:tab w:val="center" w:pos="1330"/>
          <w:tab w:val="center" w:pos="3452"/>
        </w:tabs>
        <w:spacing w:after="36" w:line="259" w:lineRule="auto"/>
        <w:ind w:left="0" w:right="0" w:firstLine="709"/>
        <w:rPr>
          <w:rFonts w:ascii="Tahoma" w:hAnsi="Tahoma" w:cs="Tahoma"/>
          <w:szCs w:val="26"/>
        </w:rPr>
      </w:pPr>
      <w:r w:rsidRPr="005154A0">
        <w:rPr>
          <w:rFonts w:ascii="Tahoma" w:eastAsia="Calibri" w:hAnsi="Tahoma" w:cs="Tahoma"/>
          <w:szCs w:val="26"/>
        </w:rPr>
        <w:tab/>
      </w:r>
      <w:r w:rsidRPr="005154A0">
        <w:rPr>
          <w:rFonts w:ascii="Tahoma" w:hAnsi="Tahoma" w:cs="Tahoma"/>
          <w:b/>
          <w:szCs w:val="26"/>
        </w:rPr>
        <w:t xml:space="preserve">  </w:t>
      </w:r>
      <w:r w:rsidR="002356B9" w:rsidRPr="005154A0">
        <w:rPr>
          <w:rFonts w:ascii="Tahoma" w:hAnsi="Tahoma" w:cs="Tahoma"/>
          <w:b/>
          <w:szCs w:val="26"/>
        </w:rPr>
        <w:t>I</w:t>
      </w:r>
      <w:r w:rsidRPr="005154A0">
        <w:rPr>
          <w:rFonts w:ascii="Tahoma" w:hAnsi="Tahoma" w:cs="Tahoma"/>
          <w:b/>
          <w:szCs w:val="26"/>
        </w:rPr>
        <w:t xml:space="preserve">V.   </w:t>
      </w:r>
      <w:r w:rsidRPr="005154A0">
        <w:rPr>
          <w:rFonts w:ascii="Tahoma" w:hAnsi="Tahoma" w:cs="Tahoma"/>
          <w:b/>
          <w:szCs w:val="26"/>
        </w:rPr>
        <w:tab/>
        <w:t xml:space="preserve">CONSIDERACIONES. </w:t>
      </w:r>
      <w:r w:rsidRPr="005154A0">
        <w:rPr>
          <w:rFonts w:ascii="Tahoma" w:hAnsi="Tahoma" w:cs="Tahoma"/>
          <w:szCs w:val="26"/>
        </w:rPr>
        <w:t xml:space="preserve"> </w:t>
      </w:r>
    </w:p>
    <w:p w14:paraId="18AC52B8" w14:textId="4327D2AC" w:rsidR="004A5728" w:rsidRPr="005154A0" w:rsidRDefault="00BB159F" w:rsidP="0080717B">
      <w:pPr>
        <w:spacing w:after="71" w:line="259" w:lineRule="auto"/>
        <w:ind w:left="0" w:right="0" w:firstLine="709"/>
        <w:rPr>
          <w:rFonts w:ascii="Tahoma" w:hAnsi="Tahoma" w:cs="Tahoma"/>
          <w:szCs w:val="26"/>
        </w:rPr>
      </w:pPr>
      <w:r w:rsidRPr="005154A0">
        <w:rPr>
          <w:rFonts w:ascii="Tahoma" w:hAnsi="Tahoma" w:cs="Tahoma"/>
          <w:szCs w:val="26"/>
        </w:rPr>
        <w:t xml:space="preserve">    En primer lugar, ha de partir esta instancia por admitir su competencia para conocer y decidir sobre la presente impugnación de conformidad con la prescripción del artículo 32 del Decreto 2591 de 1991, reglamentario del ejercicio de la acción de tutela.  </w:t>
      </w:r>
      <w:r w:rsidR="00117D55" w:rsidRPr="005154A0">
        <w:rPr>
          <w:rFonts w:ascii="Tahoma" w:hAnsi="Tahoma" w:cs="Tahoma"/>
          <w:szCs w:val="26"/>
        </w:rPr>
        <w:t xml:space="preserve"> Por su parte el</w:t>
      </w:r>
      <w:r w:rsidRPr="005154A0">
        <w:rPr>
          <w:rFonts w:ascii="Tahoma" w:hAnsi="Tahoma" w:cs="Tahoma"/>
          <w:szCs w:val="26"/>
        </w:rPr>
        <w:t xml:space="preserve"> artículo 6° del Decreto 2591 de 1991 niega esta vía extraordinaria de </w:t>
      </w:r>
      <w:r w:rsidR="00311FE7" w:rsidRPr="005154A0">
        <w:rPr>
          <w:rFonts w:ascii="Tahoma" w:hAnsi="Tahoma" w:cs="Tahoma"/>
          <w:szCs w:val="26"/>
        </w:rPr>
        <w:t>pr</w:t>
      </w:r>
      <w:r w:rsidRPr="005154A0">
        <w:rPr>
          <w:rFonts w:ascii="Tahoma" w:hAnsi="Tahoma" w:cs="Tahoma"/>
          <w:szCs w:val="26"/>
        </w:rPr>
        <w:t xml:space="preserve">otección, entre otros casos, “Cuando existan otros recursos o medios de </w:t>
      </w:r>
      <w:r w:rsidR="00311FE7" w:rsidRPr="005154A0">
        <w:rPr>
          <w:rFonts w:ascii="Tahoma" w:hAnsi="Tahoma" w:cs="Tahoma"/>
          <w:szCs w:val="26"/>
        </w:rPr>
        <w:t>defensa judiciales</w:t>
      </w:r>
      <w:r w:rsidRPr="005154A0">
        <w:rPr>
          <w:rFonts w:ascii="Tahoma" w:hAnsi="Tahoma" w:cs="Tahoma"/>
          <w:szCs w:val="26"/>
        </w:rPr>
        <w:t xml:space="preserve">, salvo que aquélla (la acción de tutela) se utilice como mecanismo transitorio para evitar un perjuicio irremediable. La existencia de dichos medios será apreciada en concreto, en cuanto a su eficacia, atendiendo las circunstancias en que se encuentre el solicitante”.  </w:t>
      </w:r>
    </w:p>
    <w:p w14:paraId="25EE114C" w14:textId="77777777" w:rsidR="004A5728" w:rsidRPr="005154A0" w:rsidRDefault="00BB159F" w:rsidP="005154A0">
      <w:pPr>
        <w:spacing w:after="33" w:line="259" w:lineRule="auto"/>
        <w:ind w:left="0" w:right="0" w:firstLine="709"/>
        <w:rPr>
          <w:rFonts w:ascii="Tahoma" w:hAnsi="Tahoma" w:cs="Tahoma"/>
          <w:szCs w:val="26"/>
        </w:rPr>
      </w:pPr>
      <w:r w:rsidRPr="005154A0">
        <w:rPr>
          <w:rFonts w:ascii="Tahoma" w:hAnsi="Tahoma" w:cs="Tahoma"/>
          <w:szCs w:val="26"/>
        </w:rPr>
        <w:t xml:space="preserve">  </w:t>
      </w:r>
    </w:p>
    <w:p w14:paraId="1E7722E4" w14:textId="77777777" w:rsidR="00BD0143" w:rsidRPr="005154A0" w:rsidRDefault="00BB159F" w:rsidP="005154A0">
      <w:pPr>
        <w:ind w:left="0" w:right="118" w:firstLine="709"/>
        <w:rPr>
          <w:rFonts w:ascii="Tahoma" w:hAnsi="Tahoma" w:cs="Tahoma"/>
          <w:szCs w:val="26"/>
        </w:rPr>
      </w:pPr>
      <w:r w:rsidRPr="005154A0">
        <w:rPr>
          <w:rFonts w:ascii="Tahoma" w:hAnsi="Tahoma" w:cs="Tahoma"/>
          <w:szCs w:val="26"/>
        </w:rPr>
        <w:t>Prudente es reiterar que el procedimiento constitucional de carácter residual, autónomo, directo y sumario, sólo por excepción puede sustituir los procedimientos judiciales ordinarios establecidos por el Legislador, por lo que no puede considerarse como un mecanismo judicial de carácter alternativo, claro está, sin desconocer su viabilidad en casos excepcionales para garantizar los derechos fundamentales de las personas preservando su dignidad y su autonomía; y así, no sean objeto de amenazas o de violación por parte de las autoridades públicas, o de particulares sin que implique, se repite, que el juez constitucional pueda desplazar con su actividad a los jueces ordinarios o invadir su esfera de competencia.</w:t>
      </w:r>
    </w:p>
    <w:p w14:paraId="2D43DF2F" w14:textId="77777777" w:rsidR="00BD0143" w:rsidRPr="005154A0" w:rsidRDefault="00BD0143" w:rsidP="005154A0">
      <w:pPr>
        <w:ind w:left="0" w:right="118" w:firstLine="709"/>
        <w:rPr>
          <w:rFonts w:ascii="Tahoma" w:hAnsi="Tahoma" w:cs="Tahoma"/>
          <w:szCs w:val="26"/>
        </w:rPr>
      </w:pPr>
    </w:p>
    <w:p w14:paraId="453D7E94" w14:textId="69C9E42D" w:rsidR="00BD0143" w:rsidRPr="005154A0" w:rsidRDefault="00BD0143" w:rsidP="0080717B">
      <w:pPr>
        <w:rPr>
          <w:rFonts w:ascii="Tahoma" w:hAnsi="Tahoma" w:cs="Tahoma"/>
          <w:szCs w:val="26"/>
        </w:rPr>
      </w:pPr>
      <w:r w:rsidRPr="005154A0">
        <w:rPr>
          <w:rFonts w:ascii="Tahoma" w:hAnsi="Tahoma" w:cs="Tahoma"/>
          <w:szCs w:val="26"/>
        </w:rPr>
        <w:t xml:space="preserve">             El artículo 13 de nuestra Constitución preceptúa que: todas las personas nacen libres e iguales ante la ley, recibirán la misma protección y trato de las autoridades, libertades y oportunidades sin ninguna discriminación por razones de sexo, raza, origen nacional o familiar, lengua, religión, opinión política o filosófica. Se considera que, la discriminación se reflejaría en el trato dado a determinada persona, y desequilibrado en cuanto a libertades y oportunidades respecto de las demás.</w:t>
      </w:r>
    </w:p>
    <w:p w14:paraId="1209CBBC" w14:textId="77777777" w:rsidR="00BD0143" w:rsidRPr="005154A0" w:rsidRDefault="00BD0143" w:rsidP="005154A0">
      <w:pPr>
        <w:pStyle w:val="NormalWeb"/>
        <w:ind w:firstLine="708"/>
        <w:jc w:val="both"/>
        <w:rPr>
          <w:rFonts w:ascii="Tahoma" w:hAnsi="Tahoma" w:cs="Tahoma"/>
          <w:color w:val="000000"/>
          <w:sz w:val="26"/>
          <w:szCs w:val="26"/>
        </w:rPr>
      </w:pPr>
      <w:r w:rsidRPr="005154A0">
        <w:rPr>
          <w:rFonts w:ascii="Tahoma" w:hAnsi="Tahoma" w:cs="Tahoma"/>
          <w:color w:val="000000"/>
          <w:sz w:val="26"/>
          <w:szCs w:val="26"/>
        </w:rPr>
        <w:t xml:space="preserve">Debe tenerse en cuenta que la acción se dirige en contra de PARTICULARES, por lo tanto y como lo ha expuesto la Corte Constitucional en varios fallos entre otros en la Tutela 534 de 24 de noviembre de 1994: </w:t>
      </w:r>
    </w:p>
    <w:p w14:paraId="1CD9AB96" w14:textId="77777777" w:rsidR="00BD0143" w:rsidRPr="005154A0" w:rsidRDefault="00BD0143" w:rsidP="005154A0">
      <w:pPr>
        <w:pStyle w:val="NormalWeb"/>
        <w:ind w:left="709" w:hanging="709"/>
        <w:jc w:val="both"/>
        <w:rPr>
          <w:rFonts w:ascii="Tahoma" w:hAnsi="Tahoma" w:cs="Tahoma"/>
          <w:color w:val="000000"/>
          <w:sz w:val="26"/>
          <w:szCs w:val="26"/>
        </w:rPr>
      </w:pPr>
      <w:r w:rsidRPr="005154A0">
        <w:rPr>
          <w:rFonts w:ascii="Tahoma" w:hAnsi="Tahoma" w:cs="Tahoma"/>
          <w:color w:val="000000"/>
          <w:sz w:val="26"/>
          <w:szCs w:val="26"/>
        </w:rPr>
        <w:tab/>
        <w:t xml:space="preserve">“…Para que la tutela proceda contra particulares es necesario que se ubique dentro de uno de los tres eventos señalados en la parte final del artículo 86 de la Carta Política:  i). Si el particular está encargado de la prestación de un </w:t>
      </w:r>
      <w:r w:rsidRPr="005154A0">
        <w:rPr>
          <w:rFonts w:ascii="Tahoma" w:hAnsi="Tahoma" w:cs="Tahoma"/>
          <w:color w:val="000000"/>
          <w:sz w:val="26"/>
          <w:szCs w:val="26"/>
        </w:rPr>
        <w:lastRenderedPageBreak/>
        <w:t xml:space="preserve">servicio público; </w:t>
      </w:r>
      <w:proofErr w:type="spellStart"/>
      <w:r w:rsidRPr="005154A0">
        <w:rPr>
          <w:rFonts w:ascii="Tahoma" w:hAnsi="Tahoma" w:cs="Tahoma"/>
          <w:color w:val="000000"/>
          <w:sz w:val="26"/>
          <w:szCs w:val="26"/>
        </w:rPr>
        <w:t>ii</w:t>
      </w:r>
      <w:proofErr w:type="spellEnd"/>
      <w:r w:rsidRPr="005154A0">
        <w:rPr>
          <w:rFonts w:ascii="Tahoma" w:hAnsi="Tahoma" w:cs="Tahoma"/>
          <w:color w:val="000000"/>
          <w:sz w:val="26"/>
          <w:szCs w:val="26"/>
        </w:rPr>
        <w:t xml:space="preserve">). Si la conducta del particular afecta grave y directamente el interés colectivo; </w:t>
      </w:r>
      <w:proofErr w:type="spellStart"/>
      <w:r w:rsidRPr="005154A0">
        <w:rPr>
          <w:rFonts w:ascii="Tahoma" w:hAnsi="Tahoma" w:cs="Tahoma"/>
          <w:color w:val="000000"/>
          <w:sz w:val="26"/>
          <w:szCs w:val="26"/>
        </w:rPr>
        <w:t>iii</w:t>
      </w:r>
      <w:proofErr w:type="spellEnd"/>
      <w:r w:rsidRPr="005154A0">
        <w:rPr>
          <w:rFonts w:ascii="Tahoma" w:hAnsi="Tahoma" w:cs="Tahoma"/>
          <w:color w:val="000000"/>
          <w:sz w:val="26"/>
          <w:szCs w:val="26"/>
        </w:rPr>
        <w:t>). Si el solicitante se halla en estado de subordinación o indefensión…”</w:t>
      </w:r>
    </w:p>
    <w:p w14:paraId="65986D7C" w14:textId="77777777" w:rsidR="00BD0143" w:rsidRPr="005154A0" w:rsidRDefault="00BD0143" w:rsidP="005154A0">
      <w:pPr>
        <w:pStyle w:val="NormalWeb"/>
        <w:ind w:firstLine="708"/>
        <w:jc w:val="both"/>
        <w:rPr>
          <w:rFonts w:ascii="Tahoma" w:hAnsi="Tahoma" w:cs="Tahoma"/>
          <w:color w:val="000000"/>
          <w:sz w:val="26"/>
          <w:szCs w:val="26"/>
        </w:rPr>
      </w:pPr>
      <w:r w:rsidRPr="005154A0">
        <w:rPr>
          <w:rFonts w:ascii="Tahoma" w:hAnsi="Tahoma" w:cs="Tahoma"/>
          <w:color w:val="000000"/>
          <w:sz w:val="26"/>
          <w:szCs w:val="26"/>
        </w:rPr>
        <w:t>En otra oportunidad, la misma Corporación sobre el particular puntualizó lo siguiente:</w:t>
      </w:r>
    </w:p>
    <w:p w14:paraId="23AD1FA4" w14:textId="77777777" w:rsidR="00BD0143" w:rsidRPr="0080717B" w:rsidRDefault="00BD0143" w:rsidP="005154A0">
      <w:pPr>
        <w:pStyle w:val="NormalWeb"/>
        <w:ind w:left="709" w:hanging="709"/>
        <w:jc w:val="both"/>
        <w:rPr>
          <w:rFonts w:ascii="Tahoma" w:hAnsi="Tahoma" w:cs="Tahoma"/>
          <w:sz w:val="22"/>
          <w:szCs w:val="22"/>
        </w:rPr>
      </w:pPr>
      <w:r w:rsidRPr="005154A0">
        <w:rPr>
          <w:rFonts w:ascii="Tahoma" w:hAnsi="Tahoma" w:cs="Tahoma"/>
          <w:color w:val="000000"/>
          <w:sz w:val="26"/>
          <w:szCs w:val="26"/>
        </w:rPr>
        <w:tab/>
      </w:r>
      <w:r w:rsidRPr="0080717B">
        <w:rPr>
          <w:rFonts w:ascii="Tahoma" w:hAnsi="Tahoma" w:cs="Tahoma"/>
          <w:color w:val="000000"/>
          <w:sz w:val="22"/>
          <w:szCs w:val="22"/>
        </w:rPr>
        <w:t xml:space="preserve">“La Corte Ha admitido, de manera excepcional, que el derecho de petición vincula a los particulares. La procedencia de la tutela para exigir al particular que atienda una petición se sujeta a los requisitos contemplados en el artículo 86 de la Carta, esto es: que el particular preste un servicio público o que realice una actividad de interés general y, además, que la negativa a contestar la petición vulnere derechos fundamentales. Así, se ha concedido la tutela por violación al Derecho de Petición cuando la entidad financiera no suministre información que permita rectificar información remitida a la central de riesgos del sistema financiero, impidiéndose ejercer el habeas data; cuando la entidad financiera no entrega información relativa al cumplimiento o al estado de sus obligaciones crediticias, colocando en entredicho la honorabilidad, dignidad y buen nombre de las personas (…)” (T-311 de 1999).     </w:t>
      </w:r>
    </w:p>
    <w:p w14:paraId="2ABE39CA" w14:textId="5EE516AC" w:rsidR="00BD0143" w:rsidRPr="005154A0" w:rsidRDefault="005154A0" w:rsidP="005154A0">
      <w:pPr>
        <w:tabs>
          <w:tab w:val="left" w:pos="-720"/>
        </w:tabs>
        <w:suppressAutoHyphens/>
        <w:rPr>
          <w:rFonts w:ascii="Tahoma" w:eastAsia="Times New Roman" w:hAnsi="Tahoma" w:cs="Tahoma"/>
          <w:szCs w:val="26"/>
        </w:rPr>
      </w:pPr>
      <w:r>
        <w:rPr>
          <w:rFonts w:ascii="Tahoma" w:hAnsi="Tahoma" w:cs="Tahoma"/>
          <w:szCs w:val="26"/>
        </w:rPr>
        <w:tab/>
      </w:r>
      <w:r>
        <w:rPr>
          <w:rFonts w:ascii="Tahoma" w:hAnsi="Tahoma" w:cs="Tahoma"/>
          <w:szCs w:val="26"/>
        </w:rPr>
        <w:tab/>
      </w:r>
      <w:r w:rsidR="00BD0143" w:rsidRPr="005154A0">
        <w:rPr>
          <w:rFonts w:ascii="Tahoma" w:hAnsi="Tahoma" w:cs="Tahoma"/>
          <w:szCs w:val="26"/>
        </w:rPr>
        <w:t>El derecho de petición, consagrado en el artículo 23 de la Constitución Nacional consiste en la facultad que tiene toda persona de presentar peticiones respetuosas a las autoridades y obtener pronta resolución regulado por la ley 1755 de 2015.</w:t>
      </w:r>
    </w:p>
    <w:p w14:paraId="1E26F699" w14:textId="77777777" w:rsidR="0080717B" w:rsidRDefault="00BD0143" w:rsidP="0080717B">
      <w:pPr>
        <w:tabs>
          <w:tab w:val="left" w:pos="-720"/>
        </w:tabs>
        <w:suppressAutoHyphens/>
        <w:rPr>
          <w:rFonts w:ascii="Tahoma" w:hAnsi="Tahoma" w:cs="Tahoma"/>
          <w:szCs w:val="26"/>
        </w:rPr>
      </w:pPr>
      <w:r w:rsidRPr="005154A0">
        <w:rPr>
          <w:rFonts w:ascii="Tahoma" w:hAnsi="Tahoma" w:cs="Tahoma"/>
          <w:szCs w:val="26"/>
        </w:rPr>
        <w:tab/>
      </w:r>
    </w:p>
    <w:p w14:paraId="637686A8" w14:textId="3DC0A5AA" w:rsidR="00BD0143" w:rsidRPr="005154A0" w:rsidRDefault="0080717B" w:rsidP="0080717B">
      <w:pPr>
        <w:tabs>
          <w:tab w:val="left" w:pos="-720"/>
        </w:tabs>
        <w:suppressAutoHyphens/>
        <w:rPr>
          <w:rFonts w:ascii="Tahoma" w:hAnsi="Tahoma" w:cs="Tahoma"/>
          <w:szCs w:val="26"/>
        </w:rPr>
      </w:pPr>
      <w:r>
        <w:rPr>
          <w:rFonts w:ascii="Tahoma" w:hAnsi="Tahoma" w:cs="Tahoma"/>
          <w:szCs w:val="26"/>
        </w:rPr>
        <w:tab/>
      </w:r>
      <w:r>
        <w:rPr>
          <w:rFonts w:ascii="Tahoma" w:hAnsi="Tahoma" w:cs="Tahoma"/>
          <w:szCs w:val="26"/>
        </w:rPr>
        <w:tab/>
      </w:r>
      <w:r w:rsidR="00BD0143" w:rsidRPr="005154A0">
        <w:rPr>
          <w:rFonts w:ascii="Tahoma" w:hAnsi="Tahoma" w:cs="Tahoma"/>
          <w:szCs w:val="26"/>
        </w:rPr>
        <w:t>El precepto transcrito consagra pues, el denominado genéricamente DERECHO DE PETICIÓN, que por estar contenido en el capítulo I del título II de la Carta Magna, titulado “DE LOS DERECHOS FUNDAMENTALES”, determina tal rango jerarquía al mismo y por ende de acuerdo con lo previsto en el artículo 86 de la Constitucional Nacional y en el artículo 2º del Decreto 2591 de 1991, es susceptible de amparo por esta vía, dado claro está, en el presupuesto previo de la procedencia de la acción.</w:t>
      </w:r>
    </w:p>
    <w:p w14:paraId="1691E1B0" w14:textId="77777777" w:rsidR="00BD0143" w:rsidRPr="005154A0" w:rsidRDefault="00BD0143" w:rsidP="005154A0">
      <w:pPr>
        <w:pStyle w:val="Sangradetextonormal"/>
        <w:ind w:left="0" w:firstLine="567"/>
        <w:jc w:val="both"/>
        <w:rPr>
          <w:rFonts w:ascii="Tahoma" w:hAnsi="Tahoma" w:cs="Tahoma"/>
          <w:i/>
          <w:iCs/>
          <w:sz w:val="26"/>
          <w:szCs w:val="26"/>
          <w:lang w:val="es-ES"/>
        </w:rPr>
      </w:pPr>
    </w:p>
    <w:p w14:paraId="758BD8F4" w14:textId="77777777" w:rsidR="00BD0143" w:rsidRPr="0080717B" w:rsidRDefault="00BD0143" w:rsidP="005154A0">
      <w:pPr>
        <w:pStyle w:val="Sangradetextonormal"/>
        <w:ind w:left="0" w:firstLine="567"/>
        <w:jc w:val="both"/>
        <w:rPr>
          <w:rFonts w:ascii="Tahoma" w:hAnsi="Tahoma" w:cs="Tahoma"/>
          <w:sz w:val="22"/>
          <w:szCs w:val="22"/>
          <w:lang w:val="es-ES"/>
        </w:rPr>
      </w:pPr>
      <w:r w:rsidRPr="0080717B">
        <w:rPr>
          <w:rFonts w:ascii="Tahoma" w:hAnsi="Tahoma" w:cs="Tahoma"/>
          <w:sz w:val="22"/>
          <w:szCs w:val="22"/>
          <w:lang w:val="es-ES"/>
        </w:rPr>
        <w:t>“Toda persona tiene derecho a presentar peticiones respetuosas a las autoridades por motivos de interés general o particular y obtener pronta resolución...”</w:t>
      </w:r>
    </w:p>
    <w:p w14:paraId="110EF571" w14:textId="77777777" w:rsidR="00BD0143" w:rsidRPr="0080717B" w:rsidRDefault="00BD0143" w:rsidP="005154A0">
      <w:pPr>
        <w:pStyle w:val="Sangradetextonormal"/>
        <w:ind w:left="0" w:firstLine="567"/>
        <w:jc w:val="both"/>
        <w:rPr>
          <w:rFonts w:ascii="Tahoma" w:hAnsi="Tahoma" w:cs="Tahoma"/>
          <w:i/>
          <w:iCs/>
          <w:sz w:val="22"/>
          <w:szCs w:val="22"/>
          <w:lang w:val="es-ES"/>
        </w:rPr>
      </w:pPr>
    </w:p>
    <w:p w14:paraId="05EA99A4" w14:textId="77777777" w:rsidR="00BD0143" w:rsidRPr="0080717B" w:rsidRDefault="00BD0143" w:rsidP="005154A0">
      <w:pPr>
        <w:pStyle w:val="Sangradetextonormal"/>
        <w:ind w:left="0" w:firstLine="567"/>
        <w:jc w:val="both"/>
        <w:rPr>
          <w:rFonts w:ascii="Tahoma" w:hAnsi="Tahoma" w:cs="Tahoma"/>
          <w:i/>
          <w:iCs/>
          <w:sz w:val="22"/>
          <w:szCs w:val="22"/>
        </w:rPr>
      </w:pPr>
      <w:r w:rsidRPr="0080717B">
        <w:rPr>
          <w:rFonts w:ascii="Tahoma" w:hAnsi="Tahoma" w:cs="Tahoma"/>
          <w:i/>
          <w:iCs/>
          <w:sz w:val="22"/>
          <w:szCs w:val="22"/>
        </w:rPr>
        <w:t xml:space="preserve">Este derecho no implica que la resolución a darse sea favorable a lo solicitado, la obligación que le asiste a </w:t>
      </w:r>
      <w:smartTag w:uri="urn:schemas-microsoft-com:office:smarttags" w:element="PersonName">
        <w:smartTagPr>
          <w:attr w:name="ProductID" w:val="la Administraci￳n"/>
        </w:smartTagPr>
        <w:r w:rsidRPr="0080717B">
          <w:rPr>
            <w:rFonts w:ascii="Tahoma" w:hAnsi="Tahoma" w:cs="Tahoma"/>
            <w:i/>
            <w:iCs/>
            <w:sz w:val="22"/>
            <w:szCs w:val="22"/>
          </w:rPr>
          <w:t>la Administración</w:t>
        </w:r>
      </w:smartTag>
      <w:r w:rsidRPr="0080717B">
        <w:rPr>
          <w:rFonts w:ascii="Tahoma" w:hAnsi="Tahoma" w:cs="Tahoma"/>
          <w:i/>
          <w:iCs/>
          <w:sz w:val="22"/>
          <w:szCs w:val="22"/>
        </w:rPr>
        <w:t xml:space="preserve"> es dar una pronta resolución, para ello el legislador ha establecido unos términos en los cuales debe darse respuesta, y en el caso de resolver un derecho de petición el término solo es de quince días.</w:t>
      </w:r>
    </w:p>
    <w:p w14:paraId="1414D4CA" w14:textId="77777777" w:rsidR="00BD0143" w:rsidRPr="005154A0" w:rsidRDefault="00BD0143" w:rsidP="005154A0">
      <w:pPr>
        <w:ind w:firstLine="708"/>
        <w:rPr>
          <w:rFonts w:ascii="Tahoma" w:hAnsi="Tahoma" w:cs="Tahoma"/>
          <w:szCs w:val="26"/>
        </w:rPr>
      </w:pPr>
    </w:p>
    <w:p w14:paraId="7E34034D" w14:textId="77777777" w:rsidR="00BD0143" w:rsidRPr="005154A0" w:rsidRDefault="00BD0143" w:rsidP="005154A0">
      <w:pPr>
        <w:widowControl w:val="0"/>
        <w:tabs>
          <w:tab w:val="left" w:pos="8364"/>
          <w:tab w:val="left" w:pos="9100"/>
        </w:tabs>
        <w:ind w:right="20"/>
        <w:rPr>
          <w:rFonts w:ascii="Tahoma" w:hAnsi="Tahoma" w:cs="Tahoma"/>
          <w:bCs/>
          <w:szCs w:val="26"/>
        </w:rPr>
      </w:pPr>
      <w:r w:rsidRPr="005154A0">
        <w:rPr>
          <w:rFonts w:ascii="Tahoma" w:hAnsi="Tahoma" w:cs="Tahoma"/>
          <w:bCs/>
          <w:szCs w:val="26"/>
        </w:rPr>
        <w:t xml:space="preserve">         La respuesta al derecho de petición debe ser de fondo, oportuna, congruente y tener notificación efectiva. Reiteración de jurisprudencia. </w:t>
      </w:r>
    </w:p>
    <w:p w14:paraId="2C6F8A79" w14:textId="77777777" w:rsidR="00BD0143" w:rsidRPr="005154A0" w:rsidRDefault="00BD0143" w:rsidP="005154A0">
      <w:pPr>
        <w:widowControl w:val="0"/>
        <w:tabs>
          <w:tab w:val="left" w:pos="8364"/>
          <w:tab w:val="left" w:pos="9100"/>
        </w:tabs>
        <w:ind w:right="20"/>
        <w:rPr>
          <w:rFonts w:ascii="Tahoma" w:hAnsi="Tahoma" w:cs="Tahoma"/>
          <w:b/>
          <w:bCs/>
          <w:szCs w:val="26"/>
        </w:rPr>
      </w:pPr>
    </w:p>
    <w:p w14:paraId="4E201434" w14:textId="77777777" w:rsidR="00BD0143" w:rsidRPr="005154A0" w:rsidRDefault="00BD0143" w:rsidP="005154A0">
      <w:pPr>
        <w:widowControl w:val="0"/>
        <w:tabs>
          <w:tab w:val="left" w:pos="8364"/>
          <w:tab w:val="left" w:pos="9100"/>
        </w:tabs>
        <w:ind w:right="20"/>
        <w:rPr>
          <w:rFonts w:ascii="Tahoma" w:hAnsi="Tahoma" w:cs="Tahoma"/>
          <w:szCs w:val="26"/>
        </w:rPr>
      </w:pPr>
      <w:r w:rsidRPr="005154A0">
        <w:rPr>
          <w:rFonts w:ascii="Tahoma" w:hAnsi="Tahoma" w:cs="Tahoma"/>
          <w:szCs w:val="26"/>
        </w:rPr>
        <w:t xml:space="preserve">         La </w:t>
      </w:r>
      <w:proofErr w:type="gramStart"/>
      <w:r w:rsidRPr="005154A0">
        <w:rPr>
          <w:rFonts w:ascii="Tahoma" w:hAnsi="Tahoma" w:cs="Tahoma"/>
          <w:szCs w:val="26"/>
        </w:rPr>
        <w:t>Corte  Constitucional</w:t>
      </w:r>
      <w:proofErr w:type="gramEnd"/>
      <w:r w:rsidRPr="005154A0">
        <w:rPr>
          <w:rFonts w:ascii="Tahoma" w:hAnsi="Tahoma" w:cs="Tahoma"/>
          <w:szCs w:val="26"/>
        </w:rPr>
        <w:t xml:space="preserve"> ha sostenido que el derecho de petición se materializa cuando la autoridad requerida, o el particular en los eventos en que procede, emite respuesta a lo pedido, </w:t>
      </w:r>
      <w:r w:rsidRPr="005154A0">
        <w:rPr>
          <w:rFonts w:ascii="Tahoma" w:hAnsi="Tahoma" w:cs="Tahoma"/>
          <w:i/>
          <w:szCs w:val="26"/>
        </w:rPr>
        <w:t xml:space="preserve">i) </w:t>
      </w:r>
      <w:r w:rsidRPr="005154A0">
        <w:rPr>
          <w:rFonts w:ascii="Tahoma" w:hAnsi="Tahoma" w:cs="Tahoma"/>
          <w:szCs w:val="26"/>
        </w:rPr>
        <w:t xml:space="preserve">respetando el término previsto para tal efecto; </w:t>
      </w:r>
      <w:proofErr w:type="spellStart"/>
      <w:r w:rsidRPr="005154A0">
        <w:rPr>
          <w:rFonts w:ascii="Tahoma" w:hAnsi="Tahoma" w:cs="Tahoma"/>
          <w:i/>
          <w:iCs/>
          <w:szCs w:val="26"/>
        </w:rPr>
        <w:t>ii</w:t>
      </w:r>
      <w:proofErr w:type="spellEnd"/>
      <w:r w:rsidRPr="005154A0">
        <w:rPr>
          <w:rFonts w:ascii="Tahoma" w:hAnsi="Tahoma" w:cs="Tahoma"/>
          <w:i/>
          <w:iCs/>
          <w:szCs w:val="26"/>
        </w:rPr>
        <w:t xml:space="preserve">) </w:t>
      </w:r>
      <w:r w:rsidRPr="005154A0">
        <w:rPr>
          <w:rFonts w:ascii="Tahoma" w:hAnsi="Tahoma" w:cs="Tahoma"/>
          <w:szCs w:val="26"/>
        </w:rPr>
        <w:t xml:space="preserve">de fondo, esto es, que resuelva la cuestión, sea de manera favorable o desfavorablemente a los intereses del peticionario; </w:t>
      </w:r>
      <w:proofErr w:type="spellStart"/>
      <w:r w:rsidRPr="005154A0">
        <w:rPr>
          <w:rFonts w:ascii="Tahoma" w:hAnsi="Tahoma" w:cs="Tahoma"/>
          <w:i/>
          <w:iCs/>
          <w:szCs w:val="26"/>
        </w:rPr>
        <w:t>iii</w:t>
      </w:r>
      <w:proofErr w:type="spellEnd"/>
      <w:r w:rsidRPr="005154A0">
        <w:rPr>
          <w:rFonts w:ascii="Tahoma" w:hAnsi="Tahoma" w:cs="Tahoma"/>
          <w:i/>
          <w:iCs/>
          <w:szCs w:val="26"/>
        </w:rPr>
        <w:t>)</w:t>
      </w:r>
      <w:r w:rsidRPr="005154A0">
        <w:rPr>
          <w:rFonts w:ascii="Tahoma" w:hAnsi="Tahoma" w:cs="Tahoma"/>
          <w:szCs w:val="26"/>
        </w:rPr>
        <w:t xml:space="preserve"> en forma congruente frente a la petición elevada; y, </w:t>
      </w:r>
      <w:proofErr w:type="spellStart"/>
      <w:r w:rsidRPr="005154A0">
        <w:rPr>
          <w:rFonts w:ascii="Tahoma" w:hAnsi="Tahoma" w:cs="Tahoma"/>
          <w:i/>
          <w:iCs/>
          <w:szCs w:val="26"/>
        </w:rPr>
        <w:t>iv</w:t>
      </w:r>
      <w:proofErr w:type="spellEnd"/>
      <w:r w:rsidRPr="005154A0">
        <w:rPr>
          <w:rFonts w:ascii="Tahoma" w:hAnsi="Tahoma" w:cs="Tahoma"/>
          <w:i/>
          <w:iCs/>
          <w:szCs w:val="26"/>
        </w:rPr>
        <w:t xml:space="preserve">) </w:t>
      </w:r>
      <w:r w:rsidRPr="005154A0">
        <w:rPr>
          <w:rFonts w:ascii="Tahoma" w:hAnsi="Tahoma" w:cs="Tahoma"/>
          <w:iCs/>
          <w:szCs w:val="26"/>
        </w:rPr>
        <w:t xml:space="preserve">comunicándole al </w:t>
      </w:r>
      <w:r w:rsidRPr="005154A0">
        <w:rPr>
          <w:rFonts w:ascii="Tahoma" w:hAnsi="Tahoma" w:cs="Tahoma"/>
          <w:szCs w:val="26"/>
        </w:rPr>
        <w:t xml:space="preserve">solicitante. Entonces, si emitida la contestación por el ente requerido, falla alguno de los tres presupuestos finales, se entenderá que la petición no ha sido atendida, conculcándose el derecho </w:t>
      </w:r>
      <w:r w:rsidRPr="005154A0">
        <w:rPr>
          <w:rFonts w:ascii="Tahoma" w:hAnsi="Tahoma" w:cs="Tahoma"/>
          <w:szCs w:val="26"/>
        </w:rPr>
        <w:lastRenderedPageBreak/>
        <w:t>fundamental. En tal sentido, la Corte Constitucional ha explicado:</w:t>
      </w:r>
    </w:p>
    <w:p w14:paraId="3FB3FD56" w14:textId="77777777" w:rsidR="00BD0143" w:rsidRPr="005154A0" w:rsidRDefault="00BD0143" w:rsidP="005154A0">
      <w:pPr>
        <w:widowControl w:val="0"/>
        <w:tabs>
          <w:tab w:val="left" w:pos="8364"/>
          <w:tab w:val="left" w:pos="9100"/>
        </w:tabs>
        <w:ind w:right="612"/>
        <w:rPr>
          <w:rFonts w:ascii="Tahoma" w:hAnsi="Tahoma" w:cs="Tahoma"/>
          <w:szCs w:val="26"/>
        </w:rPr>
      </w:pPr>
    </w:p>
    <w:p w14:paraId="770A9C0A" w14:textId="77777777" w:rsidR="00BD0143" w:rsidRPr="0080717B" w:rsidRDefault="00BD0143" w:rsidP="005154A0">
      <w:pPr>
        <w:widowControl w:val="0"/>
        <w:ind w:left="545" w:right="338"/>
        <w:rPr>
          <w:rFonts w:ascii="Tahoma" w:hAnsi="Tahoma" w:cs="Tahoma"/>
          <w:i/>
          <w:iCs/>
          <w:sz w:val="22"/>
        </w:rPr>
      </w:pPr>
      <w:r w:rsidRPr="0080717B">
        <w:rPr>
          <w:rFonts w:ascii="Tahoma" w:hAnsi="Tahoma" w:cs="Tahoma"/>
          <w:i/>
          <w:iCs/>
          <w:sz w:val="22"/>
        </w:rPr>
        <w:t>“Se ha dicho en reiteradas ocasiones que el derecho de petición se vulnera si no existe una respuesta oportuna</w:t>
      </w:r>
      <w:r w:rsidRPr="0080717B">
        <w:rPr>
          <w:rStyle w:val="Refdenotaalpie"/>
          <w:rFonts w:ascii="Tahoma" w:hAnsi="Tahoma" w:cs="Tahoma"/>
          <w:i/>
          <w:iCs/>
          <w:sz w:val="22"/>
        </w:rPr>
        <w:footnoteReference w:id="1"/>
      </w:r>
      <w:r w:rsidRPr="0080717B">
        <w:rPr>
          <w:rFonts w:ascii="Tahoma" w:hAnsi="Tahoma" w:cs="Tahoma"/>
          <w:i/>
          <w:iCs/>
          <w:sz w:val="22"/>
        </w:rPr>
        <w:t xml:space="preserve"> a la petición elevada. Además, que ésta debe ser de fondo. Estas dos características deben estar complementadas con la congruencia de lo respondido con lo pedido. Así, la respuesta debe versar sobre aquello preguntado por la persona y no sobre un tema semejante o relativo al asunto principal de la petición. Esto no excluye que además de responder de manera congruente lo pedido se suministre información relacionada que pueda ayudar a una información plena de la respuesta dada.</w:t>
      </w:r>
    </w:p>
    <w:p w14:paraId="6D1116A1" w14:textId="77777777" w:rsidR="00BD0143" w:rsidRPr="0080717B" w:rsidRDefault="00BD0143" w:rsidP="005154A0">
      <w:pPr>
        <w:widowControl w:val="0"/>
        <w:ind w:left="545" w:right="338"/>
        <w:rPr>
          <w:rFonts w:ascii="Tahoma" w:hAnsi="Tahoma" w:cs="Tahoma"/>
          <w:i/>
          <w:iCs/>
          <w:sz w:val="22"/>
        </w:rPr>
      </w:pPr>
    </w:p>
    <w:p w14:paraId="439E0703" w14:textId="77777777" w:rsidR="00BD0143" w:rsidRPr="0080717B" w:rsidRDefault="00BD0143" w:rsidP="005154A0">
      <w:pPr>
        <w:widowControl w:val="0"/>
        <w:ind w:left="545" w:right="338"/>
        <w:rPr>
          <w:rFonts w:ascii="Tahoma" w:hAnsi="Tahoma" w:cs="Tahoma"/>
          <w:i/>
          <w:iCs/>
          <w:sz w:val="22"/>
        </w:rPr>
      </w:pPr>
      <w:r w:rsidRPr="0080717B">
        <w:rPr>
          <w:rFonts w:ascii="Tahoma" w:hAnsi="Tahoma" w:cs="Tahoma"/>
          <w:i/>
          <w:iCs/>
          <w:sz w:val="22"/>
        </w:rPr>
        <w:t>El derecho de petición sólo se ve protegido en el momento en que la persona que elevó la solicitud conoce su respuesta</w:t>
      </w:r>
      <w:r w:rsidRPr="0080717B">
        <w:rPr>
          <w:rStyle w:val="Refdenotaalpie"/>
          <w:rFonts w:ascii="Tahoma" w:hAnsi="Tahoma" w:cs="Tahoma"/>
          <w:i/>
          <w:iCs/>
          <w:sz w:val="22"/>
        </w:rPr>
        <w:footnoteReference w:id="2"/>
      </w:r>
      <w:r w:rsidRPr="0080717B">
        <w:rPr>
          <w:rFonts w:ascii="Tahoma" w:hAnsi="Tahoma" w:cs="Tahoma"/>
          <w:i/>
          <w:iCs/>
          <w:sz w:val="22"/>
        </w:rPr>
        <w:t>. Se hace necesario reiterar que no se considera como respuesta al derecho de petición aquella presentada ante el juez, puesto que no es él el titular del derecho fundamental</w:t>
      </w:r>
      <w:r w:rsidRPr="0080717B">
        <w:rPr>
          <w:rStyle w:val="Refdenotaalpie"/>
          <w:rFonts w:ascii="Tahoma" w:hAnsi="Tahoma" w:cs="Tahoma"/>
          <w:i/>
          <w:iCs/>
          <w:sz w:val="22"/>
        </w:rPr>
        <w:footnoteReference w:id="3"/>
      </w:r>
      <w:r w:rsidRPr="0080717B">
        <w:rPr>
          <w:rFonts w:ascii="Tahoma" w:hAnsi="Tahoma" w:cs="Tahoma"/>
          <w:i/>
          <w:iCs/>
          <w:sz w:val="22"/>
        </w:rPr>
        <w:t>.”</w:t>
      </w:r>
    </w:p>
    <w:p w14:paraId="207FE6EB" w14:textId="77777777" w:rsidR="00BD0143" w:rsidRPr="005154A0" w:rsidRDefault="00BD0143" w:rsidP="005154A0">
      <w:pPr>
        <w:rPr>
          <w:rFonts w:ascii="Tahoma" w:hAnsi="Tahoma" w:cs="Tahoma"/>
          <w:szCs w:val="26"/>
        </w:rPr>
      </w:pPr>
    </w:p>
    <w:p w14:paraId="65CA7D44" w14:textId="77777777" w:rsidR="00BD0143" w:rsidRPr="005154A0" w:rsidRDefault="00BD0143" w:rsidP="005154A0">
      <w:pPr>
        <w:rPr>
          <w:rFonts w:ascii="Tahoma" w:hAnsi="Tahoma" w:cs="Tahoma"/>
          <w:szCs w:val="26"/>
        </w:rPr>
      </w:pPr>
      <w:r w:rsidRPr="005154A0">
        <w:rPr>
          <w:rFonts w:ascii="Tahoma" w:hAnsi="Tahoma" w:cs="Tahoma"/>
          <w:szCs w:val="26"/>
        </w:rPr>
        <w:t xml:space="preserve">       Como se dijo y se repite ahora, el objeto esencial de la acción de tutela es garantizar la efectiva e inmediata protección de los derechos fundamentales, amparo en el cual el juez, una vez analizado el caso particular, proferirá fallo en procura de la defensa de los derechos vulnerados; pero si la situación fáctica que generó la amenaza o vulneración ha sido superada, la decisión que dicte no tiene ninguna resonancia frente a la posible acción u omisión del acusado.</w:t>
      </w:r>
    </w:p>
    <w:p w14:paraId="243486E0" w14:textId="77777777" w:rsidR="00BD0143" w:rsidRPr="005154A0" w:rsidRDefault="00BD0143" w:rsidP="005154A0">
      <w:pPr>
        <w:ind w:firstLine="708"/>
        <w:rPr>
          <w:rFonts w:ascii="Tahoma" w:hAnsi="Tahoma" w:cs="Tahoma"/>
          <w:szCs w:val="26"/>
        </w:rPr>
      </w:pPr>
    </w:p>
    <w:p w14:paraId="5BA46470" w14:textId="7DAECE1E" w:rsidR="0061499E" w:rsidRPr="005154A0" w:rsidRDefault="00BD0143" w:rsidP="005154A0">
      <w:pPr>
        <w:pStyle w:val="Sangra2detindependiente"/>
        <w:spacing w:line="240" w:lineRule="auto"/>
        <w:ind w:left="0" w:firstLine="708"/>
        <w:jc w:val="both"/>
        <w:rPr>
          <w:rFonts w:ascii="Tahoma" w:hAnsi="Tahoma" w:cs="Tahoma"/>
          <w:sz w:val="26"/>
          <w:szCs w:val="26"/>
        </w:rPr>
      </w:pPr>
      <w:r w:rsidRPr="005154A0">
        <w:rPr>
          <w:rFonts w:ascii="Tahoma" w:hAnsi="Tahoma" w:cs="Tahoma"/>
          <w:sz w:val="26"/>
          <w:szCs w:val="26"/>
        </w:rPr>
        <w:t xml:space="preserve">De lo narrado en tutela, de las pruebas aportadas </w:t>
      </w:r>
      <w:r w:rsidRPr="005154A0">
        <w:rPr>
          <w:rFonts w:ascii="Tahoma" w:hAnsi="Tahoma" w:cs="Tahoma"/>
          <w:sz w:val="26"/>
          <w:szCs w:val="26"/>
        </w:rPr>
        <w:t xml:space="preserve"> consistentes en la remisión de cuatro correos electrónicos los días 20 de mayo, dos el 17 de abril y el 5 de junio del año 2020, donde se hace constar las respuestas emitidas al derecho de petición</w:t>
      </w:r>
      <w:r w:rsidR="0061499E" w:rsidRPr="005154A0">
        <w:rPr>
          <w:rFonts w:ascii="Tahoma" w:hAnsi="Tahoma" w:cs="Tahoma"/>
          <w:sz w:val="26"/>
          <w:szCs w:val="26"/>
        </w:rPr>
        <w:t xml:space="preserve">, también es cierto que, en el enviado el 20 de mayo no hay respuesta efectiva, sino un informe de no contar con los soportes y que a futuro se le </w:t>
      </w:r>
      <w:proofErr w:type="spellStart"/>
      <w:r w:rsidR="0061499E" w:rsidRPr="005154A0">
        <w:rPr>
          <w:rFonts w:ascii="Tahoma" w:hAnsi="Tahoma" w:cs="Tahoma"/>
          <w:sz w:val="26"/>
          <w:szCs w:val="26"/>
        </w:rPr>
        <w:t>enviar</w:t>
      </w:r>
      <w:r w:rsidR="005154A0">
        <w:rPr>
          <w:rFonts w:ascii="Tahoma" w:hAnsi="Tahoma" w:cs="Tahoma"/>
          <w:sz w:val="26"/>
          <w:szCs w:val="26"/>
        </w:rPr>
        <w:t>Í</w:t>
      </w:r>
      <w:r w:rsidR="0061499E" w:rsidRPr="005154A0">
        <w:rPr>
          <w:rFonts w:ascii="Tahoma" w:hAnsi="Tahoma" w:cs="Tahoma"/>
          <w:sz w:val="26"/>
          <w:szCs w:val="26"/>
        </w:rPr>
        <w:t>an</w:t>
      </w:r>
      <w:proofErr w:type="spellEnd"/>
      <w:r w:rsidR="0061499E" w:rsidRPr="005154A0">
        <w:rPr>
          <w:rFonts w:ascii="Tahoma" w:hAnsi="Tahoma" w:cs="Tahoma"/>
          <w:sz w:val="26"/>
          <w:szCs w:val="26"/>
        </w:rPr>
        <w:t xml:space="preserve"> cuando su proveedor  IRON MONTAIN </w:t>
      </w:r>
      <w:r w:rsidR="005154A0">
        <w:rPr>
          <w:rFonts w:ascii="Tahoma" w:hAnsi="Tahoma" w:cs="Tahoma"/>
          <w:sz w:val="26"/>
          <w:szCs w:val="26"/>
        </w:rPr>
        <w:t>estableciera</w:t>
      </w:r>
      <w:r w:rsidR="0061499E" w:rsidRPr="005154A0">
        <w:rPr>
          <w:rFonts w:ascii="Tahoma" w:hAnsi="Tahoma" w:cs="Tahoma"/>
          <w:sz w:val="26"/>
          <w:szCs w:val="26"/>
        </w:rPr>
        <w:t xml:space="preserve"> la posibilidad de acceder a los mismo</w:t>
      </w:r>
      <w:r w:rsidR="005154A0">
        <w:rPr>
          <w:rFonts w:ascii="Tahoma" w:hAnsi="Tahoma" w:cs="Tahoma"/>
          <w:sz w:val="26"/>
          <w:szCs w:val="26"/>
        </w:rPr>
        <w:t xml:space="preserve">; sin embargo, </w:t>
      </w:r>
      <w:r w:rsidR="0061499E" w:rsidRPr="005154A0">
        <w:rPr>
          <w:rFonts w:ascii="Tahoma" w:hAnsi="Tahoma" w:cs="Tahoma"/>
          <w:sz w:val="26"/>
          <w:szCs w:val="26"/>
        </w:rPr>
        <w:t xml:space="preserve"> en la respuesta del 17 de abril se indicó la misma circunstancia</w:t>
      </w:r>
      <w:r w:rsidR="00E7789F" w:rsidRPr="005154A0">
        <w:rPr>
          <w:rFonts w:ascii="Tahoma" w:hAnsi="Tahoma" w:cs="Tahoma"/>
          <w:sz w:val="26"/>
          <w:szCs w:val="26"/>
        </w:rPr>
        <w:t xml:space="preserve"> pero se </w:t>
      </w:r>
      <w:r w:rsidR="005154A0">
        <w:rPr>
          <w:rFonts w:ascii="Tahoma" w:hAnsi="Tahoma" w:cs="Tahoma"/>
          <w:sz w:val="26"/>
          <w:szCs w:val="26"/>
        </w:rPr>
        <w:t>informó</w:t>
      </w:r>
      <w:r w:rsidR="00E7789F" w:rsidRPr="005154A0">
        <w:rPr>
          <w:rFonts w:ascii="Tahoma" w:hAnsi="Tahoma" w:cs="Tahoma"/>
          <w:sz w:val="26"/>
          <w:szCs w:val="26"/>
        </w:rPr>
        <w:t xml:space="preserve"> que la respuesta a los mismos se daría para el 15 de mayo del cursante año</w:t>
      </w:r>
      <w:r w:rsidR="0061499E" w:rsidRPr="005154A0">
        <w:rPr>
          <w:rFonts w:ascii="Tahoma" w:hAnsi="Tahoma" w:cs="Tahoma"/>
          <w:sz w:val="26"/>
          <w:szCs w:val="26"/>
        </w:rPr>
        <w:t>, además se manifestó que respecto de los numerales segundo, tercero y cuarto del derecho de petición, son documentos del comerciante los cuales tienen reserva legal de acuerdo con el art. 61 del C. de Co.,</w:t>
      </w:r>
      <w:r w:rsidR="00E7789F" w:rsidRPr="005154A0">
        <w:rPr>
          <w:rFonts w:ascii="Tahoma" w:hAnsi="Tahoma" w:cs="Tahoma"/>
          <w:sz w:val="26"/>
          <w:szCs w:val="26"/>
        </w:rPr>
        <w:t xml:space="preserve"> allegando jurisprudencia sobre el tema, </w:t>
      </w:r>
      <w:r w:rsidR="0061499E" w:rsidRPr="005154A0">
        <w:rPr>
          <w:rFonts w:ascii="Tahoma" w:hAnsi="Tahoma" w:cs="Tahoma"/>
          <w:sz w:val="26"/>
          <w:szCs w:val="26"/>
        </w:rPr>
        <w:t xml:space="preserve"> razón por la cual haciendo acopio de </w:t>
      </w:r>
      <w:r w:rsidR="00E7789F" w:rsidRPr="005154A0">
        <w:rPr>
          <w:rFonts w:ascii="Tahoma" w:hAnsi="Tahoma" w:cs="Tahoma"/>
          <w:sz w:val="26"/>
          <w:szCs w:val="26"/>
        </w:rPr>
        <w:t xml:space="preserve">la preceptiva </w:t>
      </w:r>
      <w:r w:rsidR="0061499E" w:rsidRPr="005154A0">
        <w:rPr>
          <w:rFonts w:ascii="Tahoma" w:hAnsi="Tahoma" w:cs="Tahoma"/>
          <w:sz w:val="26"/>
          <w:szCs w:val="26"/>
        </w:rPr>
        <w:t xml:space="preserve"> legal</w:t>
      </w:r>
      <w:r w:rsidR="00E7789F" w:rsidRPr="005154A0">
        <w:rPr>
          <w:rFonts w:ascii="Tahoma" w:hAnsi="Tahoma" w:cs="Tahoma"/>
          <w:sz w:val="26"/>
          <w:szCs w:val="26"/>
        </w:rPr>
        <w:t xml:space="preserve"> y jurisprudencial, por </w:t>
      </w:r>
      <w:r w:rsidR="0061499E" w:rsidRPr="005154A0">
        <w:rPr>
          <w:rFonts w:ascii="Tahoma" w:hAnsi="Tahoma" w:cs="Tahoma"/>
          <w:sz w:val="26"/>
          <w:szCs w:val="26"/>
        </w:rPr>
        <w:t xml:space="preserve"> la restricción </w:t>
      </w:r>
      <w:r w:rsidR="00E7789F" w:rsidRPr="005154A0">
        <w:rPr>
          <w:rFonts w:ascii="Tahoma" w:hAnsi="Tahoma" w:cs="Tahoma"/>
          <w:sz w:val="26"/>
          <w:szCs w:val="26"/>
        </w:rPr>
        <w:t xml:space="preserve">se le </w:t>
      </w:r>
      <w:r w:rsidR="005154A0">
        <w:rPr>
          <w:rFonts w:ascii="Tahoma" w:hAnsi="Tahoma" w:cs="Tahoma"/>
          <w:sz w:val="26"/>
          <w:szCs w:val="26"/>
        </w:rPr>
        <w:t xml:space="preserve">informó que existía un </w:t>
      </w:r>
      <w:r w:rsidR="00E7789F" w:rsidRPr="005154A0">
        <w:rPr>
          <w:rFonts w:ascii="Tahoma" w:hAnsi="Tahoma" w:cs="Tahoma"/>
          <w:sz w:val="26"/>
          <w:szCs w:val="26"/>
        </w:rPr>
        <w:t xml:space="preserve"> impedimento para </w:t>
      </w:r>
      <w:r w:rsidR="0061499E" w:rsidRPr="005154A0">
        <w:rPr>
          <w:rFonts w:ascii="Tahoma" w:hAnsi="Tahoma" w:cs="Tahoma"/>
          <w:sz w:val="26"/>
          <w:szCs w:val="26"/>
        </w:rPr>
        <w:t xml:space="preserve"> </w:t>
      </w:r>
      <w:r w:rsidR="00E7789F" w:rsidRPr="005154A0">
        <w:rPr>
          <w:rFonts w:ascii="Tahoma" w:hAnsi="Tahoma" w:cs="Tahoma"/>
          <w:sz w:val="26"/>
          <w:szCs w:val="26"/>
        </w:rPr>
        <w:t>allegarle</w:t>
      </w:r>
      <w:r w:rsidR="0061499E" w:rsidRPr="005154A0">
        <w:rPr>
          <w:rFonts w:ascii="Tahoma" w:hAnsi="Tahoma" w:cs="Tahoma"/>
          <w:sz w:val="26"/>
          <w:szCs w:val="26"/>
        </w:rPr>
        <w:t xml:space="preserve"> al </w:t>
      </w:r>
      <w:r w:rsidR="005154A0">
        <w:rPr>
          <w:rFonts w:ascii="Tahoma" w:hAnsi="Tahoma" w:cs="Tahoma"/>
          <w:sz w:val="26"/>
          <w:szCs w:val="26"/>
        </w:rPr>
        <w:t>peticionario</w:t>
      </w:r>
      <w:r w:rsidR="00E7789F" w:rsidRPr="005154A0">
        <w:rPr>
          <w:rFonts w:ascii="Tahoma" w:hAnsi="Tahoma" w:cs="Tahoma"/>
          <w:sz w:val="26"/>
          <w:szCs w:val="26"/>
        </w:rPr>
        <w:t xml:space="preserve"> los precitados documentos</w:t>
      </w:r>
      <w:r w:rsidR="0061499E" w:rsidRPr="005154A0">
        <w:rPr>
          <w:rFonts w:ascii="Tahoma" w:hAnsi="Tahoma" w:cs="Tahoma"/>
          <w:sz w:val="26"/>
          <w:szCs w:val="26"/>
        </w:rPr>
        <w:t>.</w:t>
      </w:r>
    </w:p>
    <w:p w14:paraId="4D05C8CA" w14:textId="71F4C45F" w:rsidR="000E137A" w:rsidRPr="005154A0" w:rsidRDefault="000E137A" w:rsidP="005154A0">
      <w:pPr>
        <w:pStyle w:val="Sangra2detindependiente"/>
        <w:spacing w:line="240" w:lineRule="auto"/>
        <w:ind w:left="0"/>
        <w:jc w:val="both"/>
        <w:rPr>
          <w:rFonts w:ascii="Tahoma" w:hAnsi="Tahoma" w:cs="Tahoma"/>
          <w:sz w:val="26"/>
          <w:szCs w:val="26"/>
        </w:rPr>
      </w:pPr>
    </w:p>
    <w:p w14:paraId="561E6C4B" w14:textId="6A2AEA8A" w:rsidR="000E137A" w:rsidRPr="005154A0" w:rsidRDefault="006E2B9B" w:rsidP="005154A0">
      <w:pPr>
        <w:pStyle w:val="Sangra2detindependiente"/>
        <w:spacing w:line="240" w:lineRule="auto"/>
        <w:ind w:left="0" w:firstLine="708"/>
        <w:jc w:val="both"/>
        <w:rPr>
          <w:rFonts w:ascii="Tahoma" w:hAnsi="Tahoma" w:cs="Tahoma"/>
          <w:sz w:val="26"/>
          <w:szCs w:val="26"/>
        </w:rPr>
      </w:pPr>
      <w:r>
        <w:rPr>
          <w:rFonts w:ascii="Tahoma" w:hAnsi="Tahoma" w:cs="Tahoma"/>
          <w:sz w:val="26"/>
          <w:szCs w:val="26"/>
        </w:rPr>
        <w:t xml:space="preserve">Si bien es cierto, </w:t>
      </w:r>
      <w:r w:rsidR="005154A0">
        <w:rPr>
          <w:rFonts w:ascii="Tahoma" w:hAnsi="Tahoma" w:cs="Tahoma"/>
          <w:sz w:val="26"/>
          <w:szCs w:val="26"/>
        </w:rPr>
        <w:t xml:space="preserve"> en las misivas se realizaron respuestas parciales</w:t>
      </w:r>
      <w:r w:rsidR="000E137A" w:rsidRPr="005154A0">
        <w:rPr>
          <w:rFonts w:ascii="Tahoma" w:hAnsi="Tahoma" w:cs="Tahoma"/>
          <w:sz w:val="26"/>
          <w:szCs w:val="26"/>
        </w:rPr>
        <w:t>,</w:t>
      </w:r>
      <w:r>
        <w:rPr>
          <w:rFonts w:ascii="Tahoma" w:hAnsi="Tahoma" w:cs="Tahoma"/>
          <w:sz w:val="26"/>
          <w:szCs w:val="26"/>
        </w:rPr>
        <w:t xml:space="preserve"> también lo es que </w:t>
      </w:r>
      <w:r w:rsidR="000E137A" w:rsidRPr="005154A0">
        <w:rPr>
          <w:rFonts w:ascii="Tahoma" w:hAnsi="Tahoma" w:cs="Tahoma"/>
          <w:sz w:val="26"/>
          <w:szCs w:val="26"/>
        </w:rPr>
        <w:t xml:space="preserve"> con las probanzas allegadas </w:t>
      </w:r>
      <w:r>
        <w:rPr>
          <w:rFonts w:ascii="Tahoma" w:hAnsi="Tahoma" w:cs="Tahoma"/>
          <w:sz w:val="26"/>
          <w:szCs w:val="26"/>
        </w:rPr>
        <w:t xml:space="preserve">a la tutela consistentes en documentos y/o soportes (virtuales) </w:t>
      </w:r>
      <w:r w:rsidR="000E137A" w:rsidRPr="005154A0">
        <w:rPr>
          <w:rFonts w:ascii="Tahoma" w:hAnsi="Tahoma" w:cs="Tahoma"/>
          <w:sz w:val="26"/>
          <w:szCs w:val="26"/>
        </w:rPr>
        <w:t xml:space="preserve"> se determina del contenido de l</w:t>
      </w:r>
      <w:r>
        <w:rPr>
          <w:rFonts w:ascii="Tahoma" w:hAnsi="Tahoma" w:cs="Tahoma"/>
          <w:sz w:val="26"/>
          <w:szCs w:val="26"/>
        </w:rPr>
        <w:t>o</w:t>
      </w:r>
      <w:r w:rsidR="000E137A" w:rsidRPr="005154A0">
        <w:rPr>
          <w:rFonts w:ascii="Tahoma" w:hAnsi="Tahoma" w:cs="Tahoma"/>
          <w:sz w:val="26"/>
          <w:szCs w:val="26"/>
        </w:rPr>
        <w:t xml:space="preserve">s </w:t>
      </w:r>
      <w:r>
        <w:rPr>
          <w:rFonts w:ascii="Tahoma" w:hAnsi="Tahoma" w:cs="Tahoma"/>
          <w:sz w:val="26"/>
          <w:szCs w:val="26"/>
        </w:rPr>
        <w:t>mismos</w:t>
      </w:r>
      <w:r w:rsidR="000E137A" w:rsidRPr="005154A0">
        <w:rPr>
          <w:rFonts w:ascii="Tahoma" w:hAnsi="Tahoma" w:cs="Tahoma"/>
          <w:sz w:val="26"/>
          <w:szCs w:val="26"/>
        </w:rPr>
        <w:t xml:space="preserve"> que</w:t>
      </w:r>
      <w:r>
        <w:rPr>
          <w:rFonts w:ascii="Tahoma" w:hAnsi="Tahoma" w:cs="Tahoma"/>
          <w:sz w:val="26"/>
          <w:szCs w:val="26"/>
        </w:rPr>
        <w:t xml:space="preserve"> </w:t>
      </w:r>
      <w:proofErr w:type="spellStart"/>
      <w:r>
        <w:rPr>
          <w:rFonts w:ascii="Tahoma" w:hAnsi="Tahoma" w:cs="Tahoma"/>
          <w:sz w:val="26"/>
          <w:szCs w:val="26"/>
        </w:rPr>
        <w:t>se</w:t>
      </w:r>
      <w:proofErr w:type="spellEnd"/>
      <w:r>
        <w:rPr>
          <w:rFonts w:ascii="Tahoma" w:hAnsi="Tahoma" w:cs="Tahoma"/>
          <w:sz w:val="26"/>
          <w:szCs w:val="26"/>
        </w:rPr>
        <w:t xml:space="preserve"> cumplió con la respuesta completa y de fondo, en primer lugar de la restricción legal que es uno de los puntos aludidos en el recurso, y en cuanto a lo solicitado en el  ordinal </w:t>
      </w:r>
      <w:r w:rsidR="000E137A" w:rsidRPr="005154A0">
        <w:rPr>
          <w:rFonts w:ascii="Tahoma" w:hAnsi="Tahoma" w:cs="Tahoma"/>
          <w:sz w:val="26"/>
          <w:szCs w:val="26"/>
        </w:rPr>
        <w:t xml:space="preserve">11 del derecho de petición </w:t>
      </w:r>
      <w:r>
        <w:rPr>
          <w:rFonts w:ascii="Tahoma" w:hAnsi="Tahoma" w:cs="Tahoma"/>
          <w:sz w:val="26"/>
          <w:szCs w:val="26"/>
        </w:rPr>
        <w:t xml:space="preserve">también </w:t>
      </w:r>
      <w:r w:rsidR="000E137A" w:rsidRPr="005154A0">
        <w:rPr>
          <w:rFonts w:ascii="Tahoma" w:hAnsi="Tahoma" w:cs="Tahoma"/>
          <w:sz w:val="26"/>
          <w:szCs w:val="26"/>
        </w:rPr>
        <w:t>se cumplió</w:t>
      </w:r>
      <w:r w:rsidR="005154A0" w:rsidRPr="005154A0">
        <w:rPr>
          <w:rFonts w:ascii="Tahoma" w:hAnsi="Tahoma" w:cs="Tahoma"/>
          <w:sz w:val="26"/>
          <w:szCs w:val="26"/>
        </w:rPr>
        <w:t xml:space="preserve"> por la accionada</w:t>
      </w:r>
      <w:r>
        <w:rPr>
          <w:rFonts w:ascii="Tahoma" w:hAnsi="Tahoma" w:cs="Tahoma"/>
          <w:sz w:val="26"/>
          <w:szCs w:val="26"/>
        </w:rPr>
        <w:t xml:space="preserve"> con la </w:t>
      </w:r>
      <w:proofErr w:type="spellStart"/>
      <w:r>
        <w:rPr>
          <w:rFonts w:ascii="Tahoma" w:hAnsi="Tahoma" w:cs="Tahoma"/>
          <w:sz w:val="26"/>
          <w:szCs w:val="26"/>
        </w:rPr>
        <w:t>allegación</w:t>
      </w:r>
      <w:proofErr w:type="spellEnd"/>
      <w:r>
        <w:rPr>
          <w:rFonts w:ascii="Tahoma" w:hAnsi="Tahoma" w:cs="Tahoma"/>
          <w:sz w:val="26"/>
          <w:szCs w:val="26"/>
        </w:rPr>
        <w:t xml:space="preserve"> de la respuesta</w:t>
      </w:r>
      <w:r w:rsidR="005154A0" w:rsidRPr="005154A0">
        <w:rPr>
          <w:rFonts w:ascii="Tahoma" w:hAnsi="Tahoma" w:cs="Tahoma"/>
          <w:sz w:val="26"/>
          <w:szCs w:val="26"/>
        </w:rPr>
        <w:t xml:space="preserve">, </w:t>
      </w:r>
      <w:r w:rsidR="000E137A" w:rsidRPr="005154A0">
        <w:rPr>
          <w:rFonts w:ascii="Tahoma" w:hAnsi="Tahoma" w:cs="Tahoma"/>
          <w:sz w:val="26"/>
          <w:szCs w:val="26"/>
        </w:rPr>
        <w:t xml:space="preserve"> si en cuenta se tiene que los soportes</w:t>
      </w:r>
      <w:r>
        <w:rPr>
          <w:rFonts w:ascii="Tahoma" w:hAnsi="Tahoma" w:cs="Tahoma"/>
          <w:sz w:val="26"/>
          <w:szCs w:val="26"/>
        </w:rPr>
        <w:t xml:space="preserve"> adosados a la tutela</w:t>
      </w:r>
      <w:r w:rsidR="000E137A" w:rsidRPr="005154A0">
        <w:rPr>
          <w:rFonts w:ascii="Tahoma" w:hAnsi="Tahoma" w:cs="Tahoma"/>
          <w:sz w:val="26"/>
          <w:szCs w:val="26"/>
        </w:rPr>
        <w:t xml:space="preserve"> hacen mención al </w:t>
      </w:r>
      <w:proofErr w:type="spellStart"/>
      <w:r w:rsidR="000E137A" w:rsidRPr="005154A0">
        <w:rPr>
          <w:rFonts w:ascii="Tahoma" w:hAnsi="Tahoma" w:cs="Tahoma"/>
          <w:sz w:val="26"/>
          <w:szCs w:val="26"/>
        </w:rPr>
        <w:t>record</w:t>
      </w:r>
      <w:proofErr w:type="spellEnd"/>
      <w:r w:rsidR="000E137A" w:rsidRPr="005154A0">
        <w:rPr>
          <w:rFonts w:ascii="Tahoma" w:hAnsi="Tahoma" w:cs="Tahoma"/>
          <w:sz w:val="26"/>
          <w:szCs w:val="26"/>
        </w:rPr>
        <w:t xml:space="preserve"> o comprobantes donde se individualizan los ítems: sueldo, horas, horas extras festiva, diurna, auxilio educativo, bonificación mera liberalidad, aporte </w:t>
      </w:r>
      <w:r w:rsidR="000E137A" w:rsidRPr="005154A0">
        <w:rPr>
          <w:rFonts w:ascii="Tahoma" w:hAnsi="Tahoma" w:cs="Tahoma"/>
          <w:sz w:val="26"/>
          <w:szCs w:val="26"/>
        </w:rPr>
        <w:lastRenderedPageBreak/>
        <w:t xml:space="preserve">de salud, aporte de pensión, </w:t>
      </w:r>
      <w:proofErr w:type="spellStart"/>
      <w:r w:rsidR="000E137A" w:rsidRPr="005154A0">
        <w:rPr>
          <w:rFonts w:ascii="Tahoma" w:hAnsi="Tahoma" w:cs="Tahoma"/>
          <w:sz w:val="26"/>
          <w:szCs w:val="26"/>
        </w:rPr>
        <w:t>desc</w:t>
      </w:r>
      <w:proofErr w:type="spellEnd"/>
      <w:r w:rsidR="000E137A" w:rsidRPr="005154A0">
        <w:rPr>
          <w:rFonts w:ascii="Tahoma" w:hAnsi="Tahoma" w:cs="Tahoma"/>
          <w:sz w:val="26"/>
          <w:szCs w:val="26"/>
        </w:rPr>
        <w:t xml:space="preserve"> servicio </w:t>
      </w:r>
      <w:proofErr w:type="spellStart"/>
      <w:r w:rsidR="000E137A" w:rsidRPr="005154A0">
        <w:rPr>
          <w:rFonts w:ascii="Tahoma" w:hAnsi="Tahoma" w:cs="Tahoma"/>
          <w:sz w:val="26"/>
          <w:szCs w:val="26"/>
        </w:rPr>
        <w:t>fem</w:t>
      </w:r>
      <w:proofErr w:type="spellEnd"/>
      <w:r w:rsidR="000E137A" w:rsidRPr="005154A0">
        <w:rPr>
          <w:rFonts w:ascii="Tahoma" w:hAnsi="Tahoma" w:cs="Tahoma"/>
          <w:sz w:val="26"/>
          <w:szCs w:val="26"/>
        </w:rPr>
        <w:t xml:space="preserve"> cliente entre otros,</w:t>
      </w:r>
      <w:r w:rsidR="005154A0" w:rsidRPr="005154A0">
        <w:rPr>
          <w:rFonts w:ascii="Tahoma" w:hAnsi="Tahoma" w:cs="Tahoma"/>
          <w:sz w:val="26"/>
          <w:szCs w:val="26"/>
        </w:rPr>
        <w:t xml:space="preserve"> años 2008, 2009, 1010, 2011 </w:t>
      </w:r>
      <w:r w:rsidR="000E137A" w:rsidRPr="005154A0">
        <w:rPr>
          <w:rFonts w:ascii="Tahoma" w:hAnsi="Tahoma" w:cs="Tahoma"/>
          <w:sz w:val="26"/>
          <w:szCs w:val="26"/>
        </w:rPr>
        <w:t xml:space="preserve"> </w:t>
      </w:r>
      <w:r w:rsidR="005154A0" w:rsidRPr="005154A0">
        <w:rPr>
          <w:rFonts w:ascii="Tahoma" w:hAnsi="Tahoma" w:cs="Tahoma"/>
          <w:sz w:val="26"/>
          <w:szCs w:val="26"/>
        </w:rPr>
        <w:t>certificación laboral etc.</w:t>
      </w:r>
      <w:r w:rsidR="000E137A" w:rsidRPr="005154A0">
        <w:rPr>
          <w:rFonts w:ascii="Tahoma" w:hAnsi="Tahoma" w:cs="Tahoma"/>
          <w:sz w:val="26"/>
          <w:szCs w:val="26"/>
        </w:rPr>
        <w:t xml:space="preserve"> </w:t>
      </w:r>
    </w:p>
    <w:p w14:paraId="49364672" w14:textId="77777777" w:rsidR="0061499E" w:rsidRPr="005154A0" w:rsidRDefault="0061499E" w:rsidP="005154A0">
      <w:pPr>
        <w:pStyle w:val="Sangra2detindependiente"/>
        <w:spacing w:line="240" w:lineRule="auto"/>
        <w:ind w:left="0"/>
        <w:jc w:val="both"/>
        <w:rPr>
          <w:rFonts w:ascii="Tahoma" w:hAnsi="Tahoma" w:cs="Tahoma"/>
          <w:sz w:val="26"/>
          <w:szCs w:val="26"/>
        </w:rPr>
      </w:pPr>
    </w:p>
    <w:p w14:paraId="0E270BCE" w14:textId="60F31B14" w:rsidR="00BD0143" w:rsidRPr="005154A0" w:rsidRDefault="005154A0" w:rsidP="006E2B9B">
      <w:pPr>
        <w:pStyle w:val="Sangra2detindependiente"/>
        <w:spacing w:line="240" w:lineRule="auto"/>
        <w:ind w:left="0" w:firstLine="708"/>
        <w:jc w:val="both"/>
        <w:rPr>
          <w:rFonts w:ascii="Tahoma" w:hAnsi="Tahoma" w:cs="Tahoma"/>
          <w:sz w:val="26"/>
          <w:szCs w:val="26"/>
        </w:rPr>
      </w:pPr>
      <w:r w:rsidRPr="005154A0">
        <w:rPr>
          <w:rFonts w:ascii="Tahoma" w:hAnsi="Tahoma" w:cs="Tahoma"/>
          <w:sz w:val="26"/>
          <w:szCs w:val="26"/>
        </w:rPr>
        <w:t xml:space="preserve">En </w:t>
      </w:r>
      <w:proofErr w:type="gramStart"/>
      <w:r w:rsidRPr="005154A0">
        <w:rPr>
          <w:rFonts w:ascii="Tahoma" w:hAnsi="Tahoma" w:cs="Tahoma"/>
          <w:sz w:val="26"/>
          <w:szCs w:val="26"/>
        </w:rPr>
        <w:t>conclusión</w:t>
      </w:r>
      <w:r w:rsidR="0061499E" w:rsidRPr="005154A0">
        <w:rPr>
          <w:rFonts w:ascii="Tahoma" w:hAnsi="Tahoma" w:cs="Tahoma"/>
          <w:sz w:val="26"/>
          <w:szCs w:val="26"/>
        </w:rPr>
        <w:t xml:space="preserve">,  </w:t>
      </w:r>
      <w:r w:rsidR="00BD0143" w:rsidRPr="005154A0">
        <w:rPr>
          <w:rFonts w:ascii="Tahoma" w:hAnsi="Tahoma" w:cs="Tahoma"/>
          <w:sz w:val="26"/>
          <w:szCs w:val="26"/>
        </w:rPr>
        <w:t xml:space="preserve"> </w:t>
      </w:r>
      <w:proofErr w:type="gramEnd"/>
      <w:r w:rsidR="00BD0143" w:rsidRPr="005154A0">
        <w:rPr>
          <w:rFonts w:ascii="Tahoma" w:hAnsi="Tahoma" w:cs="Tahoma"/>
          <w:sz w:val="26"/>
          <w:szCs w:val="26"/>
        </w:rPr>
        <w:t xml:space="preserve">no hay duda que el fallo que en </w:t>
      </w:r>
      <w:r w:rsidRPr="005154A0">
        <w:rPr>
          <w:rFonts w:ascii="Tahoma" w:hAnsi="Tahoma" w:cs="Tahoma"/>
          <w:sz w:val="26"/>
          <w:szCs w:val="26"/>
        </w:rPr>
        <w:t>vía</w:t>
      </w:r>
      <w:r w:rsidR="00BD0143" w:rsidRPr="005154A0">
        <w:rPr>
          <w:rFonts w:ascii="Tahoma" w:hAnsi="Tahoma" w:cs="Tahoma"/>
          <w:sz w:val="26"/>
          <w:szCs w:val="26"/>
        </w:rPr>
        <w:t xml:space="preserve"> de impugnación se ha estudiado debe confirmarse, ya que la </w:t>
      </w:r>
      <w:r w:rsidRPr="005154A0">
        <w:rPr>
          <w:rFonts w:ascii="Tahoma" w:hAnsi="Tahoma" w:cs="Tahoma"/>
          <w:sz w:val="26"/>
          <w:szCs w:val="26"/>
        </w:rPr>
        <w:t xml:space="preserve">accionada logró demostrar el </w:t>
      </w:r>
      <w:r w:rsidR="00BD0143" w:rsidRPr="005154A0">
        <w:rPr>
          <w:rFonts w:ascii="Tahoma" w:hAnsi="Tahoma" w:cs="Tahoma"/>
          <w:sz w:val="26"/>
          <w:szCs w:val="26"/>
        </w:rPr>
        <w:t xml:space="preserve"> </w:t>
      </w:r>
      <w:r w:rsidRPr="005154A0">
        <w:rPr>
          <w:rFonts w:ascii="Tahoma" w:hAnsi="Tahoma" w:cs="Tahoma"/>
          <w:sz w:val="26"/>
          <w:szCs w:val="26"/>
        </w:rPr>
        <w:t xml:space="preserve">cumplimiento al derecho de petición con la documental adosada a la acción de tutela y tal como lo determinó el a-quo se configuró el hecho superado. </w:t>
      </w:r>
    </w:p>
    <w:p w14:paraId="391A49C8" w14:textId="5B82354E" w:rsidR="004A5728" w:rsidRPr="005154A0" w:rsidRDefault="00BB159F" w:rsidP="005154A0">
      <w:pPr>
        <w:ind w:left="0" w:right="118" w:firstLine="709"/>
        <w:rPr>
          <w:rFonts w:ascii="Tahoma" w:hAnsi="Tahoma" w:cs="Tahoma"/>
          <w:szCs w:val="26"/>
        </w:rPr>
      </w:pPr>
      <w:r w:rsidRPr="005154A0">
        <w:rPr>
          <w:rFonts w:ascii="Tahoma" w:hAnsi="Tahoma" w:cs="Tahoma"/>
          <w:szCs w:val="26"/>
        </w:rPr>
        <w:t xml:space="preserve">  </w:t>
      </w:r>
    </w:p>
    <w:p w14:paraId="24B83906" w14:textId="0C477DE9" w:rsidR="00CD7E0E" w:rsidRPr="005154A0" w:rsidRDefault="00BB159F" w:rsidP="005154A0">
      <w:pPr>
        <w:spacing w:after="134" w:line="259" w:lineRule="auto"/>
        <w:ind w:left="0" w:right="0" w:firstLine="709"/>
        <w:rPr>
          <w:rFonts w:ascii="Tahoma" w:hAnsi="Tahoma" w:cs="Tahoma"/>
          <w:szCs w:val="26"/>
          <w:shd w:val="clear" w:color="auto" w:fill="FFFFFF"/>
        </w:rPr>
      </w:pPr>
      <w:r w:rsidRPr="005154A0">
        <w:rPr>
          <w:rFonts w:ascii="Tahoma" w:hAnsi="Tahoma" w:cs="Tahoma"/>
          <w:szCs w:val="26"/>
        </w:rPr>
        <w:t xml:space="preserve">  </w:t>
      </w:r>
      <w:r w:rsidR="00CD7E0E" w:rsidRPr="005154A0">
        <w:rPr>
          <w:rFonts w:ascii="Tahoma" w:hAnsi="Tahoma" w:cs="Tahoma"/>
          <w:szCs w:val="26"/>
          <w:shd w:val="clear" w:color="auto" w:fill="FFFFFF"/>
        </w:rPr>
        <w:t>Con todo</w:t>
      </w:r>
      <w:r w:rsidR="007B4811" w:rsidRPr="005154A0">
        <w:rPr>
          <w:rFonts w:ascii="Tahoma" w:hAnsi="Tahoma" w:cs="Tahoma"/>
          <w:szCs w:val="26"/>
          <w:shd w:val="clear" w:color="auto" w:fill="FFFFFF"/>
        </w:rPr>
        <w:t xml:space="preserve">, la decisión del juzgador de primera instancia se ajusta a la legalidad, </w:t>
      </w:r>
      <w:proofErr w:type="gramStart"/>
      <w:r w:rsidR="007B4811" w:rsidRPr="005154A0">
        <w:rPr>
          <w:rFonts w:ascii="Tahoma" w:hAnsi="Tahoma" w:cs="Tahoma"/>
          <w:szCs w:val="26"/>
          <w:shd w:val="clear" w:color="auto" w:fill="FFFFFF"/>
        </w:rPr>
        <w:t>razón  por</w:t>
      </w:r>
      <w:proofErr w:type="gramEnd"/>
      <w:r w:rsidR="007B4811" w:rsidRPr="005154A0">
        <w:rPr>
          <w:rFonts w:ascii="Tahoma" w:hAnsi="Tahoma" w:cs="Tahoma"/>
          <w:szCs w:val="26"/>
          <w:shd w:val="clear" w:color="auto" w:fill="FFFFFF"/>
        </w:rPr>
        <w:t xml:space="preserve"> la cual procede confirmarla. </w:t>
      </w:r>
    </w:p>
    <w:p w14:paraId="4A706EE0" w14:textId="77777777" w:rsidR="00CD7E0E" w:rsidRPr="005154A0" w:rsidRDefault="00CD7E0E" w:rsidP="005154A0">
      <w:pPr>
        <w:spacing w:line="240" w:lineRule="auto"/>
        <w:ind w:left="0" w:right="11" w:firstLine="709"/>
        <w:rPr>
          <w:rFonts w:ascii="Tahoma" w:hAnsi="Tahoma" w:cs="Tahoma"/>
          <w:szCs w:val="26"/>
          <w:shd w:val="clear" w:color="auto" w:fill="FFFFFF"/>
        </w:rPr>
      </w:pPr>
    </w:p>
    <w:p w14:paraId="1E0708DB" w14:textId="77777777" w:rsidR="00364231" w:rsidRPr="005154A0" w:rsidRDefault="00364231" w:rsidP="005154A0">
      <w:pPr>
        <w:pStyle w:val="Sangra2detindependiente"/>
        <w:spacing w:after="0" w:line="240" w:lineRule="auto"/>
        <w:ind w:left="0" w:firstLine="708"/>
        <w:jc w:val="both"/>
        <w:rPr>
          <w:rFonts w:ascii="Tahoma" w:hAnsi="Tahoma" w:cs="Tahoma"/>
          <w:sz w:val="26"/>
          <w:szCs w:val="26"/>
        </w:rPr>
      </w:pPr>
      <w:r w:rsidRPr="005154A0">
        <w:rPr>
          <w:rFonts w:ascii="Tahoma" w:hAnsi="Tahoma" w:cs="Tahoma"/>
          <w:sz w:val="26"/>
          <w:szCs w:val="26"/>
        </w:rPr>
        <w:t>En mérito de le expuesto, EL JUZGADO VEINTISIETE CIVIL DEL CIRCUITO DE BOGOTÁ D.C., administrando justicia en nombre de la República de Colombia y por autoridad de la ley,</w:t>
      </w:r>
    </w:p>
    <w:p w14:paraId="0EEB6B17" w14:textId="77777777" w:rsidR="00364231" w:rsidRPr="005154A0" w:rsidRDefault="00364231" w:rsidP="005154A0">
      <w:pPr>
        <w:rPr>
          <w:rFonts w:ascii="Tahoma" w:hAnsi="Tahoma" w:cs="Tahoma"/>
          <w:szCs w:val="26"/>
          <w:lang w:val="es-ES"/>
        </w:rPr>
      </w:pPr>
    </w:p>
    <w:p w14:paraId="7878074D" w14:textId="77777777" w:rsidR="00364231" w:rsidRPr="005154A0" w:rsidRDefault="00364231" w:rsidP="005154A0">
      <w:pPr>
        <w:rPr>
          <w:rFonts w:ascii="Tahoma" w:hAnsi="Tahoma" w:cs="Tahoma"/>
          <w:szCs w:val="26"/>
        </w:rPr>
      </w:pPr>
    </w:p>
    <w:p w14:paraId="2FBD0CC9" w14:textId="77777777" w:rsidR="00364231" w:rsidRPr="005154A0" w:rsidRDefault="00364231" w:rsidP="005154A0">
      <w:pPr>
        <w:ind w:firstLine="709"/>
        <w:rPr>
          <w:rFonts w:ascii="Tahoma" w:hAnsi="Tahoma" w:cs="Tahoma"/>
          <w:b/>
          <w:szCs w:val="26"/>
        </w:rPr>
      </w:pPr>
      <w:r w:rsidRPr="005154A0">
        <w:rPr>
          <w:rFonts w:ascii="Tahoma" w:hAnsi="Tahoma" w:cs="Tahoma"/>
          <w:b/>
          <w:szCs w:val="26"/>
        </w:rPr>
        <w:t>V.    R E S U E L V E:</w:t>
      </w:r>
    </w:p>
    <w:p w14:paraId="02A03F95" w14:textId="77777777" w:rsidR="00364231" w:rsidRPr="005154A0" w:rsidRDefault="00364231" w:rsidP="005154A0">
      <w:pPr>
        <w:ind w:firstLine="851"/>
        <w:rPr>
          <w:rFonts w:ascii="Tahoma" w:hAnsi="Tahoma" w:cs="Tahoma"/>
          <w:b/>
          <w:i/>
          <w:szCs w:val="26"/>
        </w:rPr>
      </w:pPr>
    </w:p>
    <w:p w14:paraId="58B3F252" w14:textId="77777777" w:rsidR="00364231" w:rsidRPr="005154A0" w:rsidRDefault="00364231" w:rsidP="005154A0">
      <w:pPr>
        <w:ind w:firstLine="851"/>
        <w:rPr>
          <w:rFonts w:ascii="Tahoma" w:hAnsi="Tahoma" w:cs="Tahoma"/>
          <w:b/>
          <w:i/>
          <w:szCs w:val="26"/>
        </w:rPr>
      </w:pPr>
    </w:p>
    <w:p w14:paraId="0A6420AA" w14:textId="48E5FE1C" w:rsidR="00BB0E10" w:rsidRPr="005154A0" w:rsidRDefault="00364231" w:rsidP="005154A0">
      <w:pPr>
        <w:ind w:left="-15" w:firstLine="1135"/>
        <w:rPr>
          <w:rFonts w:ascii="Tahoma" w:hAnsi="Tahoma" w:cs="Tahoma"/>
          <w:szCs w:val="26"/>
        </w:rPr>
      </w:pPr>
      <w:r w:rsidRPr="005154A0">
        <w:rPr>
          <w:rFonts w:ascii="Tahoma" w:hAnsi="Tahoma" w:cs="Tahoma"/>
          <w:b/>
          <w:szCs w:val="26"/>
          <w:u w:val="single"/>
        </w:rPr>
        <w:t>PRIMERO</w:t>
      </w:r>
      <w:r w:rsidRPr="005154A0">
        <w:rPr>
          <w:rFonts w:ascii="Tahoma" w:hAnsi="Tahoma" w:cs="Tahoma"/>
          <w:b/>
          <w:szCs w:val="26"/>
        </w:rPr>
        <w:t xml:space="preserve">: </w:t>
      </w:r>
      <w:r w:rsidR="00BB0E10" w:rsidRPr="005154A0">
        <w:rPr>
          <w:rFonts w:ascii="Tahoma" w:hAnsi="Tahoma" w:cs="Tahoma"/>
          <w:b/>
          <w:szCs w:val="26"/>
        </w:rPr>
        <w:t>CONFIRMAR</w:t>
      </w:r>
      <w:r w:rsidR="00BB0E10" w:rsidRPr="005154A0">
        <w:rPr>
          <w:rFonts w:ascii="Tahoma" w:hAnsi="Tahoma" w:cs="Tahoma"/>
          <w:szCs w:val="26"/>
        </w:rPr>
        <w:t xml:space="preserve"> el fallo de fecha </w:t>
      </w:r>
      <w:r w:rsidR="005154A0" w:rsidRPr="005154A0">
        <w:rPr>
          <w:rFonts w:ascii="Tahoma" w:hAnsi="Tahoma" w:cs="Tahoma"/>
          <w:szCs w:val="26"/>
        </w:rPr>
        <w:t>9</w:t>
      </w:r>
      <w:r w:rsidR="00BB0E10" w:rsidRPr="005154A0">
        <w:rPr>
          <w:rFonts w:ascii="Tahoma" w:hAnsi="Tahoma" w:cs="Tahoma"/>
          <w:szCs w:val="26"/>
        </w:rPr>
        <w:t xml:space="preserve"> de </w:t>
      </w:r>
      <w:r w:rsidR="005154A0" w:rsidRPr="005154A0">
        <w:rPr>
          <w:rFonts w:ascii="Tahoma" w:hAnsi="Tahoma" w:cs="Tahoma"/>
          <w:szCs w:val="26"/>
        </w:rPr>
        <w:t>junio</w:t>
      </w:r>
      <w:r w:rsidR="00BB0E10" w:rsidRPr="005154A0">
        <w:rPr>
          <w:rFonts w:ascii="Tahoma" w:hAnsi="Tahoma" w:cs="Tahoma"/>
          <w:szCs w:val="26"/>
        </w:rPr>
        <w:t xml:space="preserve"> de 2020, proferido por el Juzgado </w:t>
      </w:r>
      <w:proofErr w:type="gramStart"/>
      <w:r w:rsidR="005154A0" w:rsidRPr="005154A0">
        <w:rPr>
          <w:rFonts w:ascii="Tahoma" w:hAnsi="Tahoma" w:cs="Tahoma"/>
          <w:szCs w:val="26"/>
        </w:rPr>
        <w:t xml:space="preserve">39 </w:t>
      </w:r>
      <w:r w:rsidR="00BB0E10" w:rsidRPr="005154A0">
        <w:rPr>
          <w:rFonts w:ascii="Tahoma" w:hAnsi="Tahoma" w:cs="Tahoma"/>
          <w:szCs w:val="26"/>
        </w:rPr>
        <w:t xml:space="preserve"> </w:t>
      </w:r>
      <w:r w:rsidR="005154A0" w:rsidRPr="005154A0">
        <w:rPr>
          <w:rFonts w:ascii="Tahoma" w:hAnsi="Tahoma" w:cs="Tahoma"/>
          <w:szCs w:val="26"/>
        </w:rPr>
        <w:t>DE</w:t>
      </w:r>
      <w:proofErr w:type="gramEnd"/>
      <w:r w:rsidR="005154A0" w:rsidRPr="005154A0">
        <w:rPr>
          <w:rFonts w:ascii="Tahoma" w:hAnsi="Tahoma" w:cs="Tahoma"/>
          <w:szCs w:val="26"/>
        </w:rPr>
        <w:t xml:space="preserve"> PEQUEÑAS CAUSAS Y COMPETENCIA MULTIPLE DEL DISTRITO       JUDICIAL DE BOGOTÁ</w:t>
      </w:r>
      <w:r w:rsidR="00BB0E10" w:rsidRPr="005154A0">
        <w:rPr>
          <w:rFonts w:ascii="Tahoma" w:hAnsi="Tahoma" w:cs="Tahoma"/>
          <w:szCs w:val="26"/>
        </w:rPr>
        <w:t xml:space="preserve">, dentro de la acción de la referencia, en consecuencia.  </w:t>
      </w:r>
    </w:p>
    <w:p w14:paraId="19E1A5D0" w14:textId="3A524EA4" w:rsidR="00BB0E10" w:rsidRPr="005154A0" w:rsidRDefault="00BB0E10" w:rsidP="005154A0">
      <w:pPr>
        <w:spacing w:line="259" w:lineRule="auto"/>
        <w:ind w:left="1135" w:firstLine="0"/>
        <w:rPr>
          <w:rFonts w:ascii="Tahoma" w:hAnsi="Tahoma" w:cs="Tahoma"/>
          <w:b/>
          <w:szCs w:val="26"/>
        </w:rPr>
      </w:pPr>
      <w:r w:rsidRPr="005154A0">
        <w:rPr>
          <w:rFonts w:ascii="Tahoma" w:hAnsi="Tahoma" w:cs="Tahoma"/>
          <w:szCs w:val="26"/>
        </w:rPr>
        <w:t xml:space="preserve"> </w:t>
      </w:r>
      <w:r w:rsidRPr="005154A0">
        <w:rPr>
          <w:rFonts w:ascii="Tahoma" w:hAnsi="Tahoma" w:cs="Tahoma"/>
          <w:b/>
          <w:szCs w:val="26"/>
        </w:rPr>
        <w:tab/>
      </w:r>
      <w:r w:rsidRPr="005154A0">
        <w:rPr>
          <w:rFonts w:ascii="Tahoma" w:hAnsi="Tahoma" w:cs="Tahoma"/>
          <w:b/>
          <w:szCs w:val="26"/>
        </w:rPr>
        <w:tab/>
      </w:r>
    </w:p>
    <w:p w14:paraId="00A2D7AF" w14:textId="77777777" w:rsidR="00BB0E10" w:rsidRPr="005154A0" w:rsidRDefault="00BB0E10" w:rsidP="005154A0">
      <w:pPr>
        <w:rPr>
          <w:rFonts w:ascii="Tahoma" w:hAnsi="Tahoma" w:cs="Tahoma"/>
          <w:szCs w:val="26"/>
        </w:rPr>
      </w:pPr>
      <w:r w:rsidRPr="005154A0">
        <w:rPr>
          <w:rFonts w:ascii="Tahoma" w:hAnsi="Tahoma" w:cs="Tahoma"/>
          <w:b/>
          <w:szCs w:val="26"/>
        </w:rPr>
        <w:tab/>
      </w:r>
      <w:r w:rsidRPr="005154A0">
        <w:rPr>
          <w:rFonts w:ascii="Tahoma" w:hAnsi="Tahoma" w:cs="Tahoma"/>
          <w:b/>
          <w:szCs w:val="26"/>
        </w:rPr>
        <w:tab/>
        <w:t>SEGUNDO</w:t>
      </w:r>
      <w:r w:rsidRPr="005154A0">
        <w:rPr>
          <w:rFonts w:ascii="Tahoma" w:hAnsi="Tahoma" w:cs="Tahoma"/>
          <w:szCs w:val="26"/>
        </w:rPr>
        <w:t xml:space="preserve">: Procédase a NOTIFICAR esta decisión a los interesados, por el medio más expedito, inclusive al A Quo. (Art. 30 Decreto 2591 de 1.991) </w:t>
      </w:r>
    </w:p>
    <w:p w14:paraId="0239141E" w14:textId="77777777" w:rsidR="00364231" w:rsidRPr="005154A0" w:rsidRDefault="00364231" w:rsidP="005154A0">
      <w:pPr>
        <w:ind w:firstLine="709"/>
        <w:rPr>
          <w:rFonts w:ascii="Tahoma" w:hAnsi="Tahoma" w:cs="Tahoma"/>
          <w:szCs w:val="26"/>
        </w:rPr>
      </w:pPr>
    </w:p>
    <w:p w14:paraId="62C57793" w14:textId="77777777" w:rsidR="00364231" w:rsidRPr="005154A0" w:rsidRDefault="00364231" w:rsidP="005154A0">
      <w:pPr>
        <w:ind w:firstLine="851"/>
        <w:rPr>
          <w:rFonts w:ascii="Tahoma" w:hAnsi="Tahoma" w:cs="Tahoma"/>
          <w:szCs w:val="26"/>
        </w:rPr>
      </w:pPr>
    </w:p>
    <w:p w14:paraId="4C891BFA" w14:textId="5AD56812" w:rsidR="00364231" w:rsidRPr="005154A0" w:rsidRDefault="00364231" w:rsidP="005154A0">
      <w:pPr>
        <w:overflowPunct w:val="0"/>
        <w:adjustRightInd w:val="0"/>
        <w:ind w:firstLine="709"/>
        <w:rPr>
          <w:rFonts w:ascii="Tahoma" w:hAnsi="Tahoma" w:cs="Tahoma"/>
          <w:szCs w:val="26"/>
          <w:lang w:val="es-ES_tradnl"/>
        </w:rPr>
      </w:pPr>
      <w:r w:rsidRPr="005154A0">
        <w:rPr>
          <w:rFonts w:ascii="Tahoma" w:hAnsi="Tahoma" w:cs="Tahoma"/>
          <w:b/>
          <w:iCs/>
          <w:szCs w:val="26"/>
          <w:u w:val="single"/>
        </w:rPr>
        <w:t>TERCERO</w:t>
      </w:r>
      <w:r w:rsidRPr="005154A0">
        <w:rPr>
          <w:rFonts w:ascii="Tahoma" w:hAnsi="Tahoma" w:cs="Tahoma"/>
          <w:b/>
          <w:iCs/>
          <w:szCs w:val="26"/>
        </w:rPr>
        <w:t xml:space="preserve">: </w:t>
      </w:r>
      <w:r w:rsidRPr="005154A0">
        <w:rPr>
          <w:rFonts w:ascii="Tahoma" w:hAnsi="Tahoma" w:cs="Tahoma"/>
          <w:b/>
          <w:szCs w:val="26"/>
        </w:rPr>
        <w:t>REMITIR</w:t>
      </w:r>
      <w:r w:rsidRPr="005154A0">
        <w:rPr>
          <w:rFonts w:ascii="Tahoma" w:hAnsi="Tahoma" w:cs="Tahoma"/>
          <w:szCs w:val="26"/>
        </w:rPr>
        <w:t xml:space="preserve"> el presente fallo a la Honorable Corte Constitucional para su eventual revisión, </w:t>
      </w:r>
      <w:r w:rsidR="007B4811" w:rsidRPr="005154A0">
        <w:rPr>
          <w:rFonts w:ascii="Tahoma" w:hAnsi="Tahoma" w:cs="Tahoma"/>
          <w:szCs w:val="26"/>
        </w:rPr>
        <w:t xml:space="preserve">dentro del término legal respectivo. </w:t>
      </w:r>
    </w:p>
    <w:p w14:paraId="430321AF" w14:textId="77777777" w:rsidR="00364231" w:rsidRPr="005154A0" w:rsidRDefault="00364231" w:rsidP="005154A0">
      <w:pPr>
        <w:overflowPunct w:val="0"/>
        <w:adjustRightInd w:val="0"/>
        <w:ind w:firstLine="709"/>
        <w:rPr>
          <w:rFonts w:ascii="Tahoma" w:hAnsi="Tahoma" w:cs="Tahoma"/>
          <w:b/>
          <w:szCs w:val="26"/>
          <w:lang w:val="es-ES_tradnl"/>
        </w:rPr>
      </w:pPr>
    </w:p>
    <w:p w14:paraId="6A300493" w14:textId="77777777" w:rsidR="0076075E" w:rsidRPr="005154A0" w:rsidRDefault="0076075E" w:rsidP="005154A0">
      <w:pPr>
        <w:overflowPunct w:val="0"/>
        <w:adjustRightInd w:val="0"/>
        <w:ind w:firstLine="709"/>
        <w:rPr>
          <w:rFonts w:ascii="Tahoma" w:hAnsi="Tahoma" w:cs="Tahoma"/>
          <w:b/>
          <w:szCs w:val="26"/>
          <w:lang w:val="es-ES_tradnl"/>
        </w:rPr>
      </w:pPr>
    </w:p>
    <w:p w14:paraId="4F2C589D" w14:textId="77777777" w:rsidR="00364231" w:rsidRPr="005154A0" w:rsidRDefault="00364231" w:rsidP="005154A0">
      <w:pPr>
        <w:rPr>
          <w:rFonts w:ascii="Tahoma" w:hAnsi="Tahoma" w:cs="Tahoma"/>
          <w:b/>
          <w:szCs w:val="26"/>
          <w:lang w:val="es-ES"/>
        </w:rPr>
      </w:pPr>
    </w:p>
    <w:p w14:paraId="7350575F" w14:textId="77777777" w:rsidR="00364231" w:rsidRPr="005154A0" w:rsidRDefault="00364231" w:rsidP="005154A0">
      <w:pPr>
        <w:overflowPunct w:val="0"/>
        <w:autoSpaceDE w:val="0"/>
        <w:autoSpaceDN w:val="0"/>
        <w:adjustRightInd w:val="0"/>
        <w:rPr>
          <w:rFonts w:ascii="Tahoma" w:hAnsi="Tahoma" w:cs="Tahoma"/>
          <w:b/>
          <w:iCs/>
          <w:color w:val="auto"/>
          <w:szCs w:val="26"/>
          <w:lang w:val="es-ES_tradnl"/>
        </w:rPr>
      </w:pPr>
      <w:r w:rsidRPr="005154A0">
        <w:rPr>
          <w:rFonts w:ascii="Tahoma" w:hAnsi="Tahoma" w:cs="Tahoma"/>
          <w:b/>
          <w:iCs/>
          <w:szCs w:val="26"/>
        </w:rPr>
        <w:t>NOTIFÍQUESE Y CÚMPLASE</w:t>
      </w:r>
    </w:p>
    <w:p w14:paraId="6C34DDA2" w14:textId="77777777" w:rsidR="00364231" w:rsidRPr="005154A0" w:rsidRDefault="00364231" w:rsidP="005154A0">
      <w:pPr>
        <w:widowControl w:val="0"/>
        <w:autoSpaceDE w:val="0"/>
        <w:autoSpaceDN w:val="0"/>
        <w:adjustRightInd w:val="0"/>
        <w:rPr>
          <w:rFonts w:ascii="Tahoma" w:eastAsia="Arial Unicode MS" w:hAnsi="Tahoma" w:cs="Tahoma"/>
          <w:szCs w:val="26"/>
          <w:lang w:val="es-ES" w:eastAsia="es-MX"/>
        </w:rPr>
      </w:pPr>
    </w:p>
    <w:p w14:paraId="43276F16" w14:textId="481D2101" w:rsidR="00364231" w:rsidRPr="005154A0" w:rsidRDefault="00364231" w:rsidP="005154A0">
      <w:pPr>
        <w:widowControl w:val="0"/>
        <w:autoSpaceDE w:val="0"/>
        <w:autoSpaceDN w:val="0"/>
        <w:adjustRightInd w:val="0"/>
        <w:rPr>
          <w:rFonts w:ascii="Tahoma" w:eastAsia="Arial Unicode MS" w:hAnsi="Tahoma" w:cs="Tahoma"/>
          <w:szCs w:val="26"/>
        </w:rPr>
      </w:pPr>
    </w:p>
    <w:p w14:paraId="5ADD73BC" w14:textId="2088024D" w:rsidR="00364231" w:rsidRPr="005154A0" w:rsidRDefault="00364231" w:rsidP="005154A0">
      <w:pPr>
        <w:widowControl w:val="0"/>
        <w:autoSpaceDE w:val="0"/>
        <w:autoSpaceDN w:val="0"/>
        <w:adjustRightInd w:val="0"/>
        <w:rPr>
          <w:rFonts w:ascii="Tahoma" w:eastAsia="Arial Unicode MS" w:hAnsi="Tahoma" w:cs="Tahoma"/>
          <w:szCs w:val="26"/>
        </w:rPr>
      </w:pPr>
    </w:p>
    <w:p w14:paraId="0A03E274" w14:textId="2CD6C793" w:rsidR="00364231" w:rsidRPr="005154A0" w:rsidRDefault="00364231" w:rsidP="006E2B9B">
      <w:pPr>
        <w:ind w:left="2148" w:firstLine="684"/>
        <w:rPr>
          <w:rFonts w:ascii="Tahoma" w:hAnsi="Tahoma" w:cs="Tahoma"/>
          <w:b/>
          <w:szCs w:val="26"/>
        </w:rPr>
      </w:pPr>
      <w:r w:rsidRPr="005154A0">
        <w:rPr>
          <w:rFonts w:ascii="Tahoma" w:hAnsi="Tahoma" w:cs="Tahoma"/>
          <w:b/>
          <w:szCs w:val="26"/>
        </w:rPr>
        <w:t>MARÍA EUGENIA FAJARDO CASALLAS</w:t>
      </w:r>
    </w:p>
    <w:p w14:paraId="52132ABF" w14:textId="1CCCFCC5" w:rsidR="00364231" w:rsidRPr="005154A0" w:rsidRDefault="00364231" w:rsidP="006E2B9B">
      <w:pPr>
        <w:ind w:left="4272" w:firstLine="684"/>
        <w:rPr>
          <w:rFonts w:ascii="Tahoma" w:hAnsi="Tahoma" w:cs="Tahoma"/>
          <w:b/>
          <w:color w:val="auto"/>
          <w:szCs w:val="26"/>
        </w:rPr>
      </w:pPr>
      <w:proofErr w:type="gramStart"/>
      <w:r w:rsidRPr="005154A0">
        <w:rPr>
          <w:rFonts w:ascii="Tahoma" w:hAnsi="Tahoma" w:cs="Tahoma"/>
          <w:b/>
          <w:szCs w:val="26"/>
        </w:rPr>
        <w:t>Juez.-</w:t>
      </w:r>
      <w:proofErr w:type="gramEnd"/>
    </w:p>
    <w:p w14:paraId="445BBA7A" w14:textId="2992D395" w:rsidR="007B4811" w:rsidRPr="005154A0" w:rsidRDefault="001B2767" w:rsidP="005154A0">
      <w:pPr>
        <w:spacing w:after="160" w:line="259" w:lineRule="auto"/>
        <w:ind w:left="0" w:right="0" w:firstLine="0"/>
        <w:rPr>
          <w:rFonts w:ascii="Tahoma" w:hAnsi="Tahoma" w:cs="Tahoma"/>
          <w:noProof/>
          <w:szCs w:val="26"/>
        </w:rPr>
      </w:pPr>
      <w:r w:rsidRPr="005154A0">
        <w:rPr>
          <w:rFonts w:ascii="Tahoma" w:hAnsi="Tahoma" w:cs="Tahoma"/>
          <w:noProof/>
          <w:szCs w:val="26"/>
        </w:rPr>
        <mc:AlternateContent>
          <mc:Choice Requires="wpi">
            <w:drawing>
              <wp:anchor distT="0" distB="0" distL="114300" distR="114300" simplePos="0" relativeHeight="251667456" behindDoc="0" locked="0" layoutInCell="1" allowOverlap="1" wp14:anchorId="4EE84204" wp14:editId="4973273E">
                <wp:simplePos x="0" y="0"/>
                <wp:positionH relativeFrom="column">
                  <wp:posOffset>1902460</wp:posOffset>
                </wp:positionH>
                <wp:positionV relativeFrom="paragraph">
                  <wp:posOffset>-1224280</wp:posOffset>
                </wp:positionV>
                <wp:extent cx="3129255" cy="2480310"/>
                <wp:effectExtent l="57150" t="57150" r="33655" b="53340"/>
                <wp:wrapNone/>
                <wp:docPr id="16" name="Entrada de lápiz 16"/>
                <wp:cNvGraphicFramePr/>
                <a:graphic xmlns:a="http://schemas.openxmlformats.org/drawingml/2006/main">
                  <a:graphicData uri="http://schemas.microsoft.com/office/word/2010/wordprocessingInk">
                    <w14:contentPart bwMode="auto" r:id="rId9">
                      <w14:nvContentPartPr>
                        <w14:cNvContentPartPr/>
                      </w14:nvContentPartPr>
                      <w14:xfrm>
                        <a:off x="0" y="0"/>
                        <a:ext cx="3129255" cy="2480310"/>
                      </w14:xfrm>
                    </w14:contentPart>
                  </a:graphicData>
                </a:graphic>
              </wp:anchor>
            </w:drawing>
          </mc:Choice>
          <mc:Fallback>
            <w:pict>
              <v:shapetype w14:anchorId="20F2721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16" o:spid="_x0000_s1026" type="#_x0000_t75" style="position:absolute;margin-left:149.1pt;margin-top:-97.1pt;width:247.85pt;height:196.7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">
                <v:imagedata r:id="rId11" o:title=""/>
              </v:shape>
            </w:pict>
          </mc:Fallback>
        </mc:AlternateContent>
      </w:r>
      <w:r w:rsidR="007B4811" w:rsidRPr="005154A0">
        <w:rPr>
          <w:rFonts w:ascii="Tahoma" w:hAnsi="Tahoma" w:cs="Tahoma"/>
          <w:noProof/>
          <w:szCs w:val="26"/>
        </w:rPr>
        <w:br w:type="page"/>
      </w:r>
    </w:p>
    <w:p w14:paraId="32AF162C" w14:textId="77777777" w:rsidR="007B4811" w:rsidRPr="005154A0" w:rsidRDefault="007B4811" w:rsidP="005154A0">
      <w:pPr>
        <w:spacing w:line="240" w:lineRule="auto"/>
        <w:ind w:left="0" w:right="11" w:firstLine="709"/>
        <w:rPr>
          <w:rFonts w:ascii="Tahoma" w:hAnsi="Tahoma" w:cs="Tahoma"/>
          <w:szCs w:val="26"/>
          <w:shd w:val="clear" w:color="auto" w:fill="FFFFFF"/>
        </w:rPr>
      </w:pPr>
    </w:p>
    <w:sectPr w:rsidR="007B4811" w:rsidRPr="005154A0" w:rsidSect="005E632F">
      <w:footerReference w:type="even" r:id="rId12"/>
      <w:footerReference w:type="default" r:id="rId13"/>
      <w:footerReference w:type="first" r:id="rId14"/>
      <w:pgSz w:w="12242" w:h="18722"/>
      <w:pgMar w:top="1128" w:right="1043" w:bottom="744" w:left="168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56F3B4" w14:textId="77777777" w:rsidR="007049F3" w:rsidRDefault="007049F3">
      <w:pPr>
        <w:spacing w:line="240" w:lineRule="auto"/>
      </w:pPr>
      <w:r>
        <w:separator/>
      </w:r>
    </w:p>
  </w:endnote>
  <w:endnote w:type="continuationSeparator" w:id="0">
    <w:p w14:paraId="1CE8478A" w14:textId="77777777" w:rsidR="007049F3" w:rsidRDefault="007049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FAEEC" w14:textId="77777777" w:rsidR="004A5728" w:rsidRDefault="00BB159F">
    <w:pPr>
      <w:spacing w:line="259" w:lineRule="auto"/>
      <w:ind w:left="0" w:right="125" w:firstLine="0"/>
      <w:jc w:val="right"/>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615642CA" w14:textId="77777777" w:rsidR="004A5728" w:rsidRDefault="00BB159F">
    <w:pPr>
      <w:spacing w:line="259" w:lineRule="auto"/>
      <w:ind w:left="14" w:right="0" w:firstLine="0"/>
      <w:jc w:val="left"/>
    </w:pPr>
    <w:r>
      <w:rPr>
        <w:sz w:val="16"/>
      </w:rPr>
      <w:t xml:space="preserve">TUTELA II INSTANCIA -202000151-01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4ECB9" w14:textId="77777777" w:rsidR="004A5728" w:rsidRDefault="00BB159F">
    <w:pPr>
      <w:spacing w:line="259" w:lineRule="auto"/>
      <w:ind w:left="0" w:right="125" w:firstLine="0"/>
      <w:jc w:val="right"/>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1B6A53B2" w14:textId="3141065C" w:rsidR="0022499D" w:rsidRPr="0022499D" w:rsidRDefault="0022499D" w:rsidP="0022499D">
    <w:pPr>
      <w:spacing w:after="160" w:line="259" w:lineRule="auto"/>
      <w:ind w:left="0" w:right="0" w:firstLine="0"/>
      <w:jc w:val="left"/>
      <w:rPr>
        <w:sz w:val="20"/>
        <w:szCs w:val="20"/>
      </w:rPr>
    </w:pPr>
    <w:r w:rsidRPr="0022499D">
      <w:rPr>
        <w:sz w:val="20"/>
        <w:szCs w:val="20"/>
      </w:rPr>
      <w:t>TUTELA DE II-INSTANCIA No. 2020-00</w:t>
    </w:r>
    <w:r w:rsidR="00232EEB">
      <w:rPr>
        <w:sz w:val="20"/>
        <w:szCs w:val="20"/>
      </w:rPr>
      <w:t>046</w:t>
    </w:r>
    <w:r w:rsidRPr="0022499D">
      <w:rPr>
        <w:sz w:val="20"/>
        <w:szCs w:val="20"/>
      </w:rPr>
      <w:t>-01</w:t>
    </w:r>
  </w:p>
  <w:p w14:paraId="59198903" w14:textId="77777777" w:rsidR="004A5728" w:rsidRDefault="004A5728" w:rsidP="0022499D">
    <w:pPr>
      <w:spacing w:line="259" w:lineRule="auto"/>
      <w:ind w:left="14"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19367" w14:textId="64B4CF57" w:rsidR="004A5728" w:rsidRPr="0022499D" w:rsidRDefault="0022499D">
    <w:pPr>
      <w:spacing w:after="160" w:line="259" w:lineRule="auto"/>
      <w:ind w:left="0" w:right="0" w:firstLine="0"/>
      <w:jc w:val="left"/>
      <w:rPr>
        <w:sz w:val="20"/>
        <w:szCs w:val="20"/>
      </w:rPr>
    </w:pPr>
    <w:r w:rsidRPr="0022499D">
      <w:rPr>
        <w:sz w:val="20"/>
        <w:szCs w:val="20"/>
      </w:rPr>
      <w:t>TUTELA DE II-INSTANCIA No. 2020-00</w:t>
    </w:r>
    <w:r w:rsidR="0097785B">
      <w:rPr>
        <w:sz w:val="20"/>
        <w:szCs w:val="20"/>
      </w:rPr>
      <w:t>046</w:t>
    </w:r>
    <w:r w:rsidRPr="0022499D">
      <w:rPr>
        <w:sz w:val="20"/>
        <w:szCs w:val="20"/>
      </w:rPr>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7B333F" w14:textId="77777777" w:rsidR="007049F3" w:rsidRDefault="007049F3">
      <w:pPr>
        <w:spacing w:line="240" w:lineRule="auto"/>
      </w:pPr>
      <w:r>
        <w:separator/>
      </w:r>
    </w:p>
  </w:footnote>
  <w:footnote w:type="continuationSeparator" w:id="0">
    <w:p w14:paraId="1D9AE390" w14:textId="77777777" w:rsidR="007049F3" w:rsidRDefault="007049F3">
      <w:pPr>
        <w:spacing w:line="240" w:lineRule="auto"/>
      </w:pPr>
      <w:r>
        <w:continuationSeparator/>
      </w:r>
    </w:p>
  </w:footnote>
  <w:footnote w:id="1">
    <w:p w14:paraId="0AFC9BCE" w14:textId="77777777" w:rsidR="00BD0143" w:rsidRDefault="00BD0143" w:rsidP="00BD0143">
      <w:pPr>
        <w:pStyle w:val="Textonotapie"/>
        <w:jc w:val="both"/>
      </w:pPr>
    </w:p>
  </w:footnote>
  <w:footnote w:id="2">
    <w:p w14:paraId="17F1E9A2" w14:textId="77777777" w:rsidR="00BD0143" w:rsidRDefault="00BD0143" w:rsidP="00BD0143">
      <w:pPr>
        <w:pStyle w:val="Textonotapie"/>
        <w:jc w:val="both"/>
      </w:pPr>
    </w:p>
  </w:footnote>
  <w:footnote w:id="3">
    <w:p w14:paraId="369C9D61" w14:textId="77777777" w:rsidR="00BD0143" w:rsidRDefault="00BD0143" w:rsidP="00BD0143">
      <w:pPr>
        <w:pStyle w:val="Textonotapie"/>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909B4"/>
    <w:multiLevelType w:val="hybridMultilevel"/>
    <w:tmpl w:val="DEF4DC52"/>
    <w:lvl w:ilvl="0" w:tplc="2AF459BC">
      <w:start w:val="2"/>
      <w:numFmt w:val="bullet"/>
      <w:lvlText w:val="-"/>
      <w:lvlJc w:val="left"/>
      <w:pPr>
        <w:ind w:left="374" w:hanging="360"/>
      </w:pPr>
      <w:rPr>
        <w:rFonts w:ascii="Arial Narrow" w:eastAsia="Arial" w:hAnsi="Arial Narrow" w:cs="Arial" w:hint="default"/>
      </w:rPr>
    </w:lvl>
    <w:lvl w:ilvl="1" w:tplc="240A0003" w:tentative="1">
      <w:start w:val="1"/>
      <w:numFmt w:val="bullet"/>
      <w:lvlText w:val="o"/>
      <w:lvlJc w:val="left"/>
      <w:pPr>
        <w:ind w:left="1094" w:hanging="360"/>
      </w:pPr>
      <w:rPr>
        <w:rFonts w:ascii="Courier New" w:hAnsi="Courier New" w:cs="Courier New" w:hint="default"/>
      </w:rPr>
    </w:lvl>
    <w:lvl w:ilvl="2" w:tplc="240A0005" w:tentative="1">
      <w:start w:val="1"/>
      <w:numFmt w:val="bullet"/>
      <w:lvlText w:val=""/>
      <w:lvlJc w:val="left"/>
      <w:pPr>
        <w:ind w:left="1814" w:hanging="360"/>
      </w:pPr>
      <w:rPr>
        <w:rFonts w:ascii="Wingdings" w:hAnsi="Wingdings" w:hint="default"/>
      </w:rPr>
    </w:lvl>
    <w:lvl w:ilvl="3" w:tplc="240A0001" w:tentative="1">
      <w:start w:val="1"/>
      <w:numFmt w:val="bullet"/>
      <w:lvlText w:val=""/>
      <w:lvlJc w:val="left"/>
      <w:pPr>
        <w:ind w:left="2534" w:hanging="360"/>
      </w:pPr>
      <w:rPr>
        <w:rFonts w:ascii="Symbol" w:hAnsi="Symbol" w:hint="default"/>
      </w:rPr>
    </w:lvl>
    <w:lvl w:ilvl="4" w:tplc="240A0003" w:tentative="1">
      <w:start w:val="1"/>
      <w:numFmt w:val="bullet"/>
      <w:lvlText w:val="o"/>
      <w:lvlJc w:val="left"/>
      <w:pPr>
        <w:ind w:left="3254" w:hanging="360"/>
      </w:pPr>
      <w:rPr>
        <w:rFonts w:ascii="Courier New" w:hAnsi="Courier New" w:cs="Courier New" w:hint="default"/>
      </w:rPr>
    </w:lvl>
    <w:lvl w:ilvl="5" w:tplc="240A0005" w:tentative="1">
      <w:start w:val="1"/>
      <w:numFmt w:val="bullet"/>
      <w:lvlText w:val=""/>
      <w:lvlJc w:val="left"/>
      <w:pPr>
        <w:ind w:left="3974" w:hanging="360"/>
      </w:pPr>
      <w:rPr>
        <w:rFonts w:ascii="Wingdings" w:hAnsi="Wingdings" w:hint="default"/>
      </w:rPr>
    </w:lvl>
    <w:lvl w:ilvl="6" w:tplc="240A0001" w:tentative="1">
      <w:start w:val="1"/>
      <w:numFmt w:val="bullet"/>
      <w:lvlText w:val=""/>
      <w:lvlJc w:val="left"/>
      <w:pPr>
        <w:ind w:left="4694" w:hanging="360"/>
      </w:pPr>
      <w:rPr>
        <w:rFonts w:ascii="Symbol" w:hAnsi="Symbol" w:hint="default"/>
      </w:rPr>
    </w:lvl>
    <w:lvl w:ilvl="7" w:tplc="240A0003" w:tentative="1">
      <w:start w:val="1"/>
      <w:numFmt w:val="bullet"/>
      <w:lvlText w:val="o"/>
      <w:lvlJc w:val="left"/>
      <w:pPr>
        <w:ind w:left="5414" w:hanging="360"/>
      </w:pPr>
      <w:rPr>
        <w:rFonts w:ascii="Courier New" w:hAnsi="Courier New" w:cs="Courier New" w:hint="default"/>
      </w:rPr>
    </w:lvl>
    <w:lvl w:ilvl="8" w:tplc="240A0005" w:tentative="1">
      <w:start w:val="1"/>
      <w:numFmt w:val="bullet"/>
      <w:lvlText w:val=""/>
      <w:lvlJc w:val="left"/>
      <w:pPr>
        <w:ind w:left="6134" w:hanging="360"/>
      </w:pPr>
      <w:rPr>
        <w:rFonts w:ascii="Wingdings" w:hAnsi="Wingdings" w:hint="default"/>
      </w:rPr>
    </w:lvl>
  </w:abstractNum>
  <w:abstractNum w:abstractNumId="1" w15:restartNumberingAfterBreak="0">
    <w:nsid w:val="1B5B2E20"/>
    <w:multiLevelType w:val="hybridMultilevel"/>
    <w:tmpl w:val="7CD6BBF6"/>
    <w:lvl w:ilvl="0" w:tplc="7EFCED74">
      <w:start w:val="2"/>
      <w:numFmt w:val="decimal"/>
      <w:lvlText w:val="%1."/>
      <w:lvlJc w:val="left"/>
      <w:pPr>
        <w:ind w:left="1473"/>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4476CC06">
      <w:start w:val="1"/>
      <w:numFmt w:val="lowerLetter"/>
      <w:lvlText w:val="%2"/>
      <w:lvlJc w:val="left"/>
      <w:pPr>
        <w:ind w:left="221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7654113C">
      <w:start w:val="1"/>
      <w:numFmt w:val="lowerRoman"/>
      <w:lvlText w:val="%3"/>
      <w:lvlJc w:val="left"/>
      <w:pPr>
        <w:ind w:left="293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8CFACFB6">
      <w:start w:val="1"/>
      <w:numFmt w:val="decimal"/>
      <w:lvlText w:val="%4"/>
      <w:lvlJc w:val="left"/>
      <w:pPr>
        <w:ind w:left="365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EEE08560">
      <w:start w:val="1"/>
      <w:numFmt w:val="lowerLetter"/>
      <w:lvlText w:val="%5"/>
      <w:lvlJc w:val="left"/>
      <w:pPr>
        <w:ind w:left="437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46D84A9E">
      <w:start w:val="1"/>
      <w:numFmt w:val="lowerRoman"/>
      <w:lvlText w:val="%6"/>
      <w:lvlJc w:val="left"/>
      <w:pPr>
        <w:ind w:left="509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DF4058E2">
      <w:start w:val="1"/>
      <w:numFmt w:val="decimal"/>
      <w:lvlText w:val="%7"/>
      <w:lvlJc w:val="left"/>
      <w:pPr>
        <w:ind w:left="581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3EE8AEB0">
      <w:start w:val="1"/>
      <w:numFmt w:val="lowerLetter"/>
      <w:lvlText w:val="%8"/>
      <w:lvlJc w:val="left"/>
      <w:pPr>
        <w:ind w:left="653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347E1BA0">
      <w:start w:val="1"/>
      <w:numFmt w:val="lowerRoman"/>
      <w:lvlText w:val="%9"/>
      <w:lvlJc w:val="left"/>
      <w:pPr>
        <w:ind w:left="725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54045391"/>
    <w:multiLevelType w:val="hybridMultilevel"/>
    <w:tmpl w:val="5F64E54E"/>
    <w:lvl w:ilvl="0" w:tplc="80D61BA8">
      <w:start w:val="1"/>
      <w:numFmt w:val="decimal"/>
      <w:lvlText w:val="%1."/>
      <w:lvlJc w:val="left"/>
      <w:pPr>
        <w:ind w:left="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7CEA0BE">
      <w:start w:val="1"/>
      <w:numFmt w:val="lowerLetter"/>
      <w:lvlText w:val="%2"/>
      <w:lvlJc w:val="left"/>
      <w:pPr>
        <w:ind w:left="11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B720510">
      <w:start w:val="1"/>
      <w:numFmt w:val="lowerRoman"/>
      <w:lvlText w:val="%3"/>
      <w:lvlJc w:val="left"/>
      <w:pPr>
        <w:ind w:left="18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0DC9B9A">
      <w:start w:val="1"/>
      <w:numFmt w:val="decimal"/>
      <w:lvlText w:val="%4"/>
      <w:lvlJc w:val="left"/>
      <w:pPr>
        <w:ind w:left="25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6E00F0C">
      <w:start w:val="1"/>
      <w:numFmt w:val="lowerLetter"/>
      <w:lvlText w:val="%5"/>
      <w:lvlJc w:val="left"/>
      <w:pPr>
        <w:ind w:left="32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1D231FC">
      <w:start w:val="1"/>
      <w:numFmt w:val="lowerRoman"/>
      <w:lvlText w:val="%6"/>
      <w:lvlJc w:val="left"/>
      <w:pPr>
        <w:ind w:left="39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0EC4226">
      <w:start w:val="1"/>
      <w:numFmt w:val="decimal"/>
      <w:lvlText w:val="%7"/>
      <w:lvlJc w:val="left"/>
      <w:pPr>
        <w:ind w:left="47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818ADEC">
      <w:start w:val="1"/>
      <w:numFmt w:val="lowerLetter"/>
      <w:lvlText w:val="%8"/>
      <w:lvlJc w:val="left"/>
      <w:pPr>
        <w:ind w:left="54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49E37BA">
      <w:start w:val="1"/>
      <w:numFmt w:val="lowerRoman"/>
      <w:lvlText w:val="%9"/>
      <w:lvlJc w:val="left"/>
      <w:pPr>
        <w:ind w:left="61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7D1854E1"/>
    <w:multiLevelType w:val="hybridMultilevel"/>
    <w:tmpl w:val="6BB2E7AE"/>
    <w:lvl w:ilvl="0" w:tplc="7656525E">
      <w:start w:val="4"/>
      <w:numFmt w:val="bullet"/>
      <w:lvlText w:val="-"/>
      <w:lvlJc w:val="left"/>
      <w:pPr>
        <w:ind w:left="374" w:hanging="360"/>
      </w:pPr>
      <w:rPr>
        <w:rFonts w:ascii="Arial Narrow" w:eastAsia="Arial" w:hAnsi="Arial Narrow" w:cs="Arial" w:hint="default"/>
      </w:rPr>
    </w:lvl>
    <w:lvl w:ilvl="1" w:tplc="240A0003" w:tentative="1">
      <w:start w:val="1"/>
      <w:numFmt w:val="bullet"/>
      <w:lvlText w:val="o"/>
      <w:lvlJc w:val="left"/>
      <w:pPr>
        <w:ind w:left="1094" w:hanging="360"/>
      </w:pPr>
      <w:rPr>
        <w:rFonts w:ascii="Courier New" w:hAnsi="Courier New" w:cs="Courier New" w:hint="default"/>
      </w:rPr>
    </w:lvl>
    <w:lvl w:ilvl="2" w:tplc="240A0005" w:tentative="1">
      <w:start w:val="1"/>
      <w:numFmt w:val="bullet"/>
      <w:lvlText w:val=""/>
      <w:lvlJc w:val="left"/>
      <w:pPr>
        <w:ind w:left="1814" w:hanging="360"/>
      </w:pPr>
      <w:rPr>
        <w:rFonts w:ascii="Wingdings" w:hAnsi="Wingdings" w:hint="default"/>
      </w:rPr>
    </w:lvl>
    <w:lvl w:ilvl="3" w:tplc="240A0001" w:tentative="1">
      <w:start w:val="1"/>
      <w:numFmt w:val="bullet"/>
      <w:lvlText w:val=""/>
      <w:lvlJc w:val="left"/>
      <w:pPr>
        <w:ind w:left="2534" w:hanging="360"/>
      </w:pPr>
      <w:rPr>
        <w:rFonts w:ascii="Symbol" w:hAnsi="Symbol" w:hint="default"/>
      </w:rPr>
    </w:lvl>
    <w:lvl w:ilvl="4" w:tplc="240A0003" w:tentative="1">
      <w:start w:val="1"/>
      <w:numFmt w:val="bullet"/>
      <w:lvlText w:val="o"/>
      <w:lvlJc w:val="left"/>
      <w:pPr>
        <w:ind w:left="3254" w:hanging="360"/>
      </w:pPr>
      <w:rPr>
        <w:rFonts w:ascii="Courier New" w:hAnsi="Courier New" w:cs="Courier New" w:hint="default"/>
      </w:rPr>
    </w:lvl>
    <w:lvl w:ilvl="5" w:tplc="240A0005" w:tentative="1">
      <w:start w:val="1"/>
      <w:numFmt w:val="bullet"/>
      <w:lvlText w:val=""/>
      <w:lvlJc w:val="left"/>
      <w:pPr>
        <w:ind w:left="3974" w:hanging="360"/>
      </w:pPr>
      <w:rPr>
        <w:rFonts w:ascii="Wingdings" w:hAnsi="Wingdings" w:hint="default"/>
      </w:rPr>
    </w:lvl>
    <w:lvl w:ilvl="6" w:tplc="240A0001" w:tentative="1">
      <w:start w:val="1"/>
      <w:numFmt w:val="bullet"/>
      <w:lvlText w:val=""/>
      <w:lvlJc w:val="left"/>
      <w:pPr>
        <w:ind w:left="4694" w:hanging="360"/>
      </w:pPr>
      <w:rPr>
        <w:rFonts w:ascii="Symbol" w:hAnsi="Symbol" w:hint="default"/>
      </w:rPr>
    </w:lvl>
    <w:lvl w:ilvl="7" w:tplc="240A0003" w:tentative="1">
      <w:start w:val="1"/>
      <w:numFmt w:val="bullet"/>
      <w:lvlText w:val="o"/>
      <w:lvlJc w:val="left"/>
      <w:pPr>
        <w:ind w:left="5414" w:hanging="360"/>
      </w:pPr>
      <w:rPr>
        <w:rFonts w:ascii="Courier New" w:hAnsi="Courier New" w:cs="Courier New" w:hint="default"/>
      </w:rPr>
    </w:lvl>
    <w:lvl w:ilvl="8" w:tplc="240A0005" w:tentative="1">
      <w:start w:val="1"/>
      <w:numFmt w:val="bullet"/>
      <w:lvlText w:val=""/>
      <w:lvlJc w:val="left"/>
      <w:pPr>
        <w:ind w:left="6134"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728"/>
    <w:rsid w:val="000126CE"/>
    <w:rsid w:val="00025E25"/>
    <w:rsid w:val="00091888"/>
    <w:rsid w:val="00091EE1"/>
    <w:rsid w:val="00096368"/>
    <w:rsid w:val="000D5233"/>
    <w:rsid w:val="000D7919"/>
    <w:rsid w:val="000E137A"/>
    <w:rsid w:val="00117D55"/>
    <w:rsid w:val="0013147B"/>
    <w:rsid w:val="00154F95"/>
    <w:rsid w:val="001A1920"/>
    <w:rsid w:val="001B2767"/>
    <w:rsid w:val="001D3CAE"/>
    <w:rsid w:val="002015B1"/>
    <w:rsid w:val="0022499D"/>
    <w:rsid w:val="00232EEB"/>
    <w:rsid w:val="002356B9"/>
    <w:rsid w:val="00252D5F"/>
    <w:rsid w:val="00277E59"/>
    <w:rsid w:val="002D1746"/>
    <w:rsid w:val="003117CE"/>
    <w:rsid w:val="00311FE7"/>
    <w:rsid w:val="003345EE"/>
    <w:rsid w:val="00364231"/>
    <w:rsid w:val="003921B6"/>
    <w:rsid w:val="003B095F"/>
    <w:rsid w:val="003B6F60"/>
    <w:rsid w:val="003E1A28"/>
    <w:rsid w:val="00401588"/>
    <w:rsid w:val="00405C21"/>
    <w:rsid w:val="00406020"/>
    <w:rsid w:val="0043343F"/>
    <w:rsid w:val="00435953"/>
    <w:rsid w:val="00440B4C"/>
    <w:rsid w:val="00466F06"/>
    <w:rsid w:val="0047195E"/>
    <w:rsid w:val="004A5728"/>
    <w:rsid w:val="004D220D"/>
    <w:rsid w:val="005154A0"/>
    <w:rsid w:val="00537377"/>
    <w:rsid w:val="00594FDD"/>
    <w:rsid w:val="005B7406"/>
    <w:rsid w:val="005D358E"/>
    <w:rsid w:val="005E3657"/>
    <w:rsid w:val="005E632F"/>
    <w:rsid w:val="0060461D"/>
    <w:rsid w:val="00610F21"/>
    <w:rsid w:val="00611C74"/>
    <w:rsid w:val="0061499E"/>
    <w:rsid w:val="00665282"/>
    <w:rsid w:val="0067763B"/>
    <w:rsid w:val="00682D3A"/>
    <w:rsid w:val="006E2B9B"/>
    <w:rsid w:val="006E3389"/>
    <w:rsid w:val="006F4101"/>
    <w:rsid w:val="00702D2B"/>
    <w:rsid w:val="007049F3"/>
    <w:rsid w:val="00705833"/>
    <w:rsid w:val="0076075E"/>
    <w:rsid w:val="0076454F"/>
    <w:rsid w:val="00765D07"/>
    <w:rsid w:val="007A73AE"/>
    <w:rsid w:val="007B4811"/>
    <w:rsid w:val="007B6A96"/>
    <w:rsid w:val="007C0474"/>
    <w:rsid w:val="007C0809"/>
    <w:rsid w:val="007E711A"/>
    <w:rsid w:val="0080717B"/>
    <w:rsid w:val="00827A79"/>
    <w:rsid w:val="00844D98"/>
    <w:rsid w:val="008667A8"/>
    <w:rsid w:val="008A054F"/>
    <w:rsid w:val="008B1A54"/>
    <w:rsid w:val="008B5B1E"/>
    <w:rsid w:val="008F1793"/>
    <w:rsid w:val="00902C1A"/>
    <w:rsid w:val="0097785B"/>
    <w:rsid w:val="009A7EB8"/>
    <w:rsid w:val="009D0896"/>
    <w:rsid w:val="009E212F"/>
    <w:rsid w:val="00A00CB4"/>
    <w:rsid w:val="00A027EE"/>
    <w:rsid w:val="00A601F9"/>
    <w:rsid w:val="00A94FC6"/>
    <w:rsid w:val="00AC191A"/>
    <w:rsid w:val="00AC76A1"/>
    <w:rsid w:val="00AD404E"/>
    <w:rsid w:val="00AD4A98"/>
    <w:rsid w:val="00AF0154"/>
    <w:rsid w:val="00AF3303"/>
    <w:rsid w:val="00B00DFE"/>
    <w:rsid w:val="00B0550B"/>
    <w:rsid w:val="00B21D83"/>
    <w:rsid w:val="00B31F2B"/>
    <w:rsid w:val="00B64D9A"/>
    <w:rsid w:val="00B76B76"/>
    <w:rsid w:val="00B85E6C"/>
    <w:rsid w:val="00B92FAE"/>
    <w:rsid w:val="00BA7292"/>
    <w:rsid w:val="00BB0E10"/>
    <w:rsid w:val="00BB159F"/>
    <w:rsid w:val="00BB1F02"/>
    <w:rsid w:val="00BC1FF2"/>
    <w:rsid w:val="00BD0143"/>
    <w:rsid w:val="00C05ECF"/>
    <w:rsid w:val="00C07662"/>
    <w:rsid w:val="00C25F74"/>
    <w:rsid w:val="00C32DB6"/>
    <w:rsid w:val="00C61607"/>
    <w:rsid w:val="00C77A63"/>
    <w:rsid w:val="00CD7E0E"/>
    <w:rsid w:val="00CE3E23"/>
    <w:rsid w:val="00D01640"/>
    <w:rsid w:val="00D22626"/>
    <w:rsid w:val="00D565B8"/>
    <w:rsid w:val="00D602BA"/>
    <w:rsid w:val="00D73FE4"/>
    <w:rsid w:val="00DB08DF"/>
    <w:rsid w:val="00DC0B72"/>
    <w:rsid w:val="00DD661D"/>
    <w:rsid w:val="00E24F70"/>
    <w:rsid w:val="00E41519"/>
    <w:rsid w:val="00E7789F"/>
    <w:rsid w:val="00ED1C31"/>
    <w:rsid w:val="00ED43C4"/>
    <w:rsid w:val="00ED5968"/>
    <w:rsid w:val="00ED6680"/>
    <w:rsid w:val="00F24AD3"/>
    <w:rsid w:val="00FA250E"/>
    <w:rsid w:val="00FF267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61FA883"/>
  <w15:docId w15:val="{97FF61FE-2A79-4755-AB00-72EB4196E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24" w:right="128" w:hanging="10"/>
      <w:jc w:val="both"/>
    </w:pPr>
    <w:rPr>
      <w:rFonts w:ascii="Arial" w:eastAsia="Arial" w:hAnsi="Arial" w:cs="Arial"/>
      <w:color w:val="000000"/>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499D"/>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22499D"/>
    <w:rPr>
      <w:rFonts w:ascii="Arial" w:eastAsia="Arial" w:hAnsi="Arial" w:cs="Arial"/>
      <w:color w:val="000000"/>
      <w:sz w:val="26"/>
    </w:rPr>
  </w:style>
  <w:style w:type="character" w:styleId="Hipervnculo">
    <w:name w:val="Hyperlink"/>
    <w:basedOn w:val="Fuentedeprrafopredeter"/>
    <w:uiPriority w:val="99"/>
    <w:semiHidden/>
    <w:unhideWhenUsed/>
    <w:rsid w:val="00902C1A"/>
    <w:rPr>
      <w:color w:val="0000FF"/>
      <w:u w:val="single"/>
    </w:rPr>
  </w:style>
  <w:style w:type="paragraph" w:styleId="Prrafodelista">
    <w:name w:val="List Paragraph"/>
    <w:basedOn w:val="Normal"/>
    <w:uiPriority w:val="34"/>
    <w:qFormat/>
    <w:rsid w:val="00902C1A"/>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styleId="Refdenotaalpie">
    <w:name w:val="footnote reference"/>
    <w:basedOn w:val="Fuentedeprrafopredeter"/>
    <w:unhideWhenUsed/>
    <w:rsid w:val="00902C1A"/>
  </w:style>
  <w:style w:type="paragraph" w:customStyle="1" w:styleId="footnotedescription">
    <w:name w:val="footnote description"/>
    <w:next w:val="Normal"/>
    <w:link w:val="footnotedescriptionChar"/>
    <w:hidden/>
    <w:rsid w:val="00AF3303"/>
    <w:pPr>
      <w:spacing w:after="0" w:line="251" w:lineRule="auto"/>
      <w:ind w:left="154" w:right="2"/>
    </w:pPr>
    <w:rPr>
      <w:rFonts w:ascii="Calibri" w:eastAsia="Calibri" w:hAnsi="Calibri" w:cs="Calibri"/>
      <w:color w:val="000000"/>
      <w:sz w:val="20"/>
    </w:rPr>
  </w:style>
  <w:style w:type="character" w:customStyle="1" w:styleId="footnotedescriptionChar">
    <w:name w:val="footnote description Char"/>
    <w:link w:val="footnotedescription"/>
    <w:rsid w:val="00AF3303"/>
    <w:rPr>
      <w:rFonts w:ascii="Calibri" w:eastAsia="Calibri" w:hAnsi="Calibri" w:cs="Calibri"/>
      <w:color w:val="000000"/>
      <w:sz w:val="20"/>
    </w:rPr>
  </w:style>
  <w:style w:type="character" w:customStyle="1" w:styleId="footnotemark">
    <w:name w:val="footnote mark"/>
    <w:hidden/>
    <w:rsid w:val="00AF3303"/>
    <w:rPr>
      <w:rFonts w:ascii="Calibri" w:eastAsia="Calibri" w:hAnsi="Calibri" w:cs="Calibri"/>
      <w:color w:val="000000"/>
      <w:sz w:val="20"/>
      <w:vertAlign w:val="superscript"/>
    </w:rPr>
  </w:style>
  <w:style w:type="paragraph" w:styleId="Sangra2detindependiente">
    <w:name w:val="Body Text Indent 2"/>
    <w:basedOn w:val="Normal"/>
    <w:link w:val="Sangra2detindependienteCar"/>
    <w:semiHidden/>
    <w:unhideWhenUsed/>
    <w:rsid w:val="00364231"/>
    <w:pPr>
      <w:spacing w:after="120" w:line="480" w:lineRule="auto"/>
      <w:ind w:left="283" w:right="0" w:firstLine="0"/>
      <w:jc w:val="left"/>
    </w:pPr>
    <w:rPr>
      <w:rFonts w:ascii="Times New Roman" w:eastAsia="Times New Roman" w:hAnsi="Times New Roman" w:cs="Times New Roman"/>
      <w:color w:val="auto"/>
      <w:sz w:val="20"/>
      <w:szCs w:val="20"/>
      <w:lang w:val="es-ES" w:eastAsia="es-MX"/>
    </w:rPr>
  </w:style>
  <w:style w:type="character" w:customStyle="1" w:styleId="Sangra2detindependienteCar">
    <w:name w:val="Sangría 2 de t. independiente Car"/>
    <w:basedOn w:val="Fuentedeprrafopredeter"/>
    <w:link w:val="Sangra2detindependiente"/>
    <w:semiHidden/>
    <w:rsid w:val="00364231"/>
    <w:rPr>
      <w:rFonts w:ascii="Times New Roman" w:eastAsia="Times New Roman" w:hAnsi="Times New Roman" w:cs="Times New Roman"/>
      <w:sz w:val="20"/>
      <w:szCs w:val="20"/>
      <w:lang w:val="es-ES" w:eastAsia="es-MX"/>
    </w:rPr>
  </w:style>
  <w:style w:type="paragraph" w:styleId="Textoindependiente">
    <w:name w:val="Body Text"/>
    <w:basedOn w:val="Normal"/>
    <w:link w:val="TextoindependienteCar"/>
    <w:uiPriority w:val="99"/>
    <w:semiHidden/>
    <w:unhideWhenUsed/>
    <w:rsid w:val="00BD0143"/>
    <w:pPr>
      <w:spacing w:after="120"/>
    </w:pPr>
  </w:style>
  <w:style w:type="character" w:customStyle="1" w:styleId="TextoindependienteCar">
    <w:name w:val="Texto independiente Car"/>
    <w:basedOn w:val="Fuentedeprrafopredeter"/>
    <w:link w:val="Textoindependiente"/>
    <w:uiPriority w:val="99"/>
    <w:semiHidden/>
    <w:rsid w:val="00BD0143"/>
    <w:rPr>
      <w:rFonts w:ascii="Arial" w:eastAsia="Arial" w:hAnsi="Arial" w:cs="Arial"/>
      <w:color w:val="000000"/>
      <w:sz w:val="26"/>
    </w:rPr>
  </w:style>
  <w:style w:type="paragraph" w:styleId="Textonotapie">
    <w:name w:val="footnote text"/>
    <w:aliases w:val="Footnote Text Char Char Char Char Char,Footnote Text Char Char Char Char,Footnote reference,FA Fu,Footnote Text Char Char Char,texto de nota al pie"/>
    <w:basedOn w:val="Normal"/>
    <w:link w:val="TextonotapieCar"/>
    <w:uiPriority w:val="99"/>
    <w:rsid w:val="00BD0143"/>
    <w:pPr>
      <w:widowControl w:val="0"/>
      <w:overflowPunct w:val="0"/>
      <w:autoSpaceDE w:val="0"/>
      <w:autoSpaceDN w:val="0"/>
      <w:adjustRightInd w:val="0"/>
      <w:spacing w:line="240" w:lineRule="auto"/>
      <w:ind w:left="0" w:right="0" w:firstLine="0"/>
      <w:jc w:val="left"/>
      <w:textAlignment w:val="baseline"/>
    </w:pPr>
    <w:rPr>
      <w:rFonts w:ascii="Times New Roman" w:eastAsia="Times New Roman" w:hAnsi="Times New Roman" w:cs="Times New Roman"/>
      <w:color w:val="auto"/>
      <w:sz w:val="20"/>
      <w:szCs w:val="20"/>
      <w:lang w:val="es-ES" w:eastAsia="es-ES"/>
    </w:rPr>
  </w:style>
  <w:style w:type="character" w:customStyle="1" w:styleId="TextonotapieCar">
    <w:name w:val="Texto nota pie Car"/>
    <w:basedOn w:val="Fuentedeprrafopredeter"/>
    <w:link w:val="Textonotapie"/>
    <w:uiPriority w:val="99"/>
    <w:rsid w:val="00BD0143"/>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uiPriority w:val="99"/>
    <w:semiHidden/>
    <w:unhideWhenUsed/>
    <w:rsid w:val="00BD0143"/>
    <w:pPr>
      <w:overflowPunct w:val="0"/>
      <w:autoSpaceDE w:val="0"/>
      <w:autoSpaceDN w:val="0"/>
      <w:adjustRightInd w:val="0"/>
      <w:spacing w:after="120" w:line="240" w:lineRule="auto"/>
      <w:ind w:left="283" w:right="0" w:firstLine="0"/>
      <w:jc w:val="left"/>
      <w:textAlignment w:val="baseline"/>
    </w:pPr>
    <w:rPr>
      <w:rFonts w:ascii="Verdana" w:eastAsia="Times New Roman" w:hAnsi="Verdana" w:cs="Times New Roman"/>
      <w:color w:val="auto"/>
      <w:sz w:val="24"/>
      <w:szCs w:val="20"/>
      <w:lang w:val="es-ES_tradnl" w:eastAsia="es-ES"/>
    </w:rPr>
  </w:style>
  <w:style w:type="character" w:customStyle="1" w:styleId="SangradetextonormalCar">
    <w:name w:val="Sangría de texto normal Car"/>
    <w:basedOn w:val="Fuentedeprrafopredeter"/>
    <w:link w:val="Sangradetextonormal"/>
    <w:uiPriority w:val="99"/>
    <w:semiHidden/>
    <w:rsid w:val="00BD0143"/>
    <w:rPr>
      <w:rFonts w:ascii="Verdana" w:eastAsia="Times New Roman" w:hAnsi="Verdana" w:cs="Times New Roman"/>
      <w:sz w:val="24"/>
      <w:szCs w:val="20"/>
      <w:lang w:val="es-ES_tradnl" w:eastAsia="es-ES"/>
    </w:rPr>
  </w:style>
  <w:style w:type="paragraph" w:styleId="NormalWeb">
    <w:name w:val="Normal (Web)"/>
    <w:basedOn w:val="Normal"/>
    <w:uiPriority w:val="99"/>
    <w:semiHidden/>
    <w:unhideWhenUsed/>
    <w:rsid w:val="00BD014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55649">
      <w:bodyDiv w:val="1"/>
      <w:marLeft w:val="0"/>
      <w:marRight w:val="0"/>
      <w:marTop w:val="0"/>
      <w:marBottom w:val="0"/>
      <w:divBdr>
        <w:top w:val="none" w:sz="0" w:space="0" w:color="auto"/>
        <w:left w:val="none" w:sz="0" w:space="0" w:color="auto"/>
        <w:bottom w:val="none" w:sz="0" w:space="0" w:color="auto"/>
        <w:right w:val="none" w:sz="0" w:space="0" w:color="auto"/>
      </w:divBdr>
    </w:div>
    <w:div w:id="200631503">
      <w:bodyDiv w:val="1"/>
      <w:marLeft w:val="0"/>
      <w:marRight w:val="0"/>
      <w:marTop w:val="0"/>
      <w:marBottom w:val="0"/>
      <w:divBdr>
        <w:top w:val="none" w:sz="0" w:space="0" w:color="auto"/>
        <w:left w:val="none" w:sz="0" w:space="0" w:color="auto"/>
        <w:bottom w:val="none" w:sz="0" w:space="0" w:color="auto"/>
        <w:right w:val="none" w:sz="0" w:space="0" w:color="auto"/>
      </w:divBdr>
    </w:div>
    <w:div w:id="208954475">
      <w:bodyDiv w:val="1"/>
      <w:marLeft w:val="0"/>
      <w:marRight w:val="0"/>
      <w:marTop w:val="0"/>
      <w:marBottom w:val="0"/>
      <w:divBdr>
        <w:top w:val="none" w:sz="0" w:space="0" w:color="auto"/>
        <w:left w:val="none" w:sz="0" w:space="0" w:color="auto"/>
        <w:bottom w:val="none" w:sz="0" w:space="0" w:color="auto"/>
        <w:right w:val="none" w:sz="0" w:space="0" w:color="auto"/>
      </w:divBdr>
    </w:div>
    <w:div w:id="417941727">
      <w:bodyDiv w:val="1"/>
      <w:marLeft w:val="0"/>
      <w:marRight w:val="0"/>
      <w:marTop w:val="0"/>
      <w:marBottom w:val="0"/>
      <w:divBdr>
        <w:top w:val="none" w:sz="0" w:space="0" w:color="auto"/>
        <w:left w:val="none" w:sz="0" w:space="0" w:color="auto"/>
        <w:bottom w:val="none" w:sz="0" w:space="0" w:color="auto"/>
        <w:right w:val="none" w:sz="0" w:space="0" w:color="auto"/>
      </w:divBdr>
    </w:div>
    <w:div w:id="1235234925">
      <w:bodyDiv w:val="1"/>
      <w:marLeft w:val="0"/>
      <w:marRight w:val="0"/>
      <w:marTop w:val="0"/>
      <w:marBottom w:val="0"/>
      <w:divBdr>
        <w:top w:val="none" w:sz="0" w:space="0" w:color="auto"/>
        <w:left w:val="none" w:sz="0" w:space="0" w:color="auto"/>
        <w:bottom w:val="none" w:sz="0" w:space="0" w:color="auto"/>
        <w:right w:val="none" w:sz="0" w:space="0" w:color="auto"/>
      </w:divBdr>
    </w:div>
    <w:div w:id="1336881348">
      <w:bodyDiv w:val="1"/>
      <w:marLeft w:val="0"/>
      <w:marRight w:val="0"/>
      <w:marTop w:val="0"/>
      <w:marBottom w:val="0"/>
      <w:divBdr>
        <w:top w:val="none" w:sz="0" w:space="0" w:color="auto"/>
        <w:left w:val="none" w:sz="0" w:space="0" w:color="auto"/>
        <w:bottom w:val="none" w:sz="0" w:space="0" w:color="auto"/>
        <w:right w:val="none" w:sz="0" w:space="0" w:color="auto"/>
      </w:divBdr>
    </w:div>
    <w:div w:id="1394280181">
      <w:bodyDiv w:val="1"/>
      <w:marLeft w:val="0"/>
      <w:marRight w:val="0"/>
      <w:marTop w:val="0"/>
      <w:marBottom w:val="0"/>
      <w:divBdr>
        <w:top w:val="none" w:sz="0" w:space="0" w:color="auto"/>
        <w:left w:val="none" w:sz="0" w:space="0" w:color="auto"/>
        <w:bottom w:val="none" w:sz="0" w:space="0" w:color="auto"/>
        <w:right w:val="none" w:sz="0" w:space="0" w:color="auto"/>
      </w:divBdr>
    </w:div>
    <w:div w:id="1700159860">
      <w:bodyDiv w:val="1"/>
      <w:marLeft w:val="0"/>
      <w:marRight w:val="0"/>
      <w:marTop w:val="0"/>
      <w:marBottom w:val="0"/>
      <w:divBdr>
        <w:top w:val="none" w:sz="0" w:space="0" w:color="auto"/>
        <w:left w:val="none" w:sz="0" w:space="0" w:color="auto"/>
        <w:bottom w:val="none" w:sz="0" w:space="0" w:color="auto"/>
        <w:right w:val="none" w:sz="0" w:space="0" w:color="auto"/>
      </w:divBdr>
    </w:div>
    <w:div w:id="1891763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footer" Target="footer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5-20T22:42:00.947"/>
    </inkml:context>
    <inkml:brush xml:id="br0">
      <inkml:brushProperty name="width" value="0.05" units="cm"/>
      <inkml:brushProperty name="height" value="0.05" units="cm"/>
    </inkml:brush>
  </inkml:definitions>
  <inkml:trace contextRef="#ctx0" brushRef="#br0">1744 3518 16256,'-1'0'0,"-1"1"0,1-1 0,0 0 0,0 0 0,0 1 0,0-1 0,0 1 0,0-1 0,0 1 0,0-1 0,0 1 0,0 0 0,0-1 0,0 1 0,0 0 1,0 0-1,0 0 0,1-1 0,-1 1 0,0 0 0,1 0 0,-1 0 0,1 0 0,-1 1 0,1-1 0,-1 1 0,-10 39-22,1-7-64,-10 11 57,-2-1 0,-2-1 0,-2-2 0,-2 0 1,-2-2-1,-1-1 0,-2-1 0,-1-2 0,-2-2 0,-1-1 0,-2-2 0,-1-1 1,-1-2-1,-1-2 0,-2-2 0,0-2 0,-4-1 29,26-10 100,-1-2-1,1-1 0,-1-1 0,-1-1 1,1-1-1,-1-1 0,0-1 1,1-1-1,-1-1 0,0-1 1,0-1-1,1-1 0,-1-1 1,-16-6-100,10 0 33,-1-1 1,2-2 0,0-1 0,0-1-1,2-1 1,0-2 0,1 0 0,0-2-1,2-1 1,-17-18-34,5-1-52,1-2-1,1-1 1,3-2-1,2-1 1,2-1-1,2-2 1,2 0 0,2-1-1,2-2 1,3 0-1,-4-28 53,-7-51-170,6-1-1,6-1 1,6 0 0,5-24 170,2 16-52,7 1 1,5 0 0,6 0 0,7 1 0,14-35 51,-22 120 0,3 0 0,2 2 0,2 0 0,2 2 0,3 1 0,2 0 0,2 3 0,1 0 0,3 2 0,2 2 0,33-30 0,-56 59 0,2 0 0,0 1 0,0 1 0,1 1 0,0 0 0,1 1 0,0 1 0,0 1 0,1 0 0,6 0 0,-17 5 0,0 0 0,1 0 0,-1 1 0,1 0 0,-1 1 0,1 0 0,0 0 0,-1 1 0,1 0 0,-1 0 0,0 1 0,1 0 0,-1 1 0,0 0 0,0 0 0,0 1 0,-1 0 0,1 0 0,-1 0 0,0 1 0,0 1 0,-1-1 0,1 1 0,2 4 0,2 3 0,-1 1 0,0 1 0,-2 0 0,0 0 0,0 1 0,-1-1 0,-1 2 0,-1-1 0,0 1 0,-1-1 0,-1 1 0,0 9 0,3 36 0,-2 1 0,-5 51 0,-3-20 90,-4 0 1,-4 0 0,-4-1-1,-5 2-90,18-84-5,2-5-10,0 0 0,0 0 0,-1 0 0,0 0 0,0 0 0,-1-1 0,0 1 0,1-1 0,-2 0 0,1 1 0,-4 3 15,7-9-23,-1 1 0,1-1 0,0 0 0,-1 0 0,1 1 0,0-1 0,-1 0 0,1 0 0,0 1 0,-1-1 0,1 0 0,-1 0 0,1 0 0,0 0 0,-1 0 0,1 1 0,-1-1 0,1 0 0,0 0 0,-1 0 1,1 0-1,-1 0 0,1 0 0,0 0 0,-1-1 0,1 1 0,-1 0 0,1 0 0,0 0 0,-1 0 0,1 0 0,-1-1 0,1 1 0,0 0 0,-1 0 0,1-1 0,0 1 0,-1 0 0,1 0 0,0-1 0,0 1 1,-1 0-1,1-1 0,0 1 0,0-1 0,0 1 0,-1 0 0,1-1 0,0 1 0,0 0 0,0-1 0,0 1 0,0-1 0,0 1 0,0-1 23,-4-28-785,4-25 238,3 0 0,2 1 1,9-44 546,12-24 829,9-14-829,-31 121 84,12-42 513,2 1 1,11-21-598,-23 62 81,1-1 1,0 2-1,1-1 1,1 1 0,0 0-1,1 0 1,0 1-1,1 1 1,0 0-1,1 0 1,3-1-82,-8 7 17,1 0 1,0 0-1,1 1 1,-1 0-1,1 1 1,-1 0-1,1 0 1,0 1-1,0 0 1,0 0-1,1 1 1,-1 1 0,0-1-1,0 1 1,1 1-1,-1 0 1,0 0-1,0 1 1,0 0-1,0 0 1,3 2-18,-2 0-84,0 1 1,0-1 0,-1 2 0,1-1 0,-1 1 0,0 1 0,-1 0 0,1 0 0,-1 0-1,-1 1 1,0 1 0,0-1 0,0 1 0,-1 0 0,0 0 0,-1 1 0,3 7 83,-1 1-118,-2 0 1,0 0 0,-1 1-1,0 0 1,-2-1 0,0 1-1,-2 0 1,0 0 0,-1 6 117,-4 37-240,-4 0 0,-3 5 240,-15 48 405,-4-2 0,-5-2 1,-36 73-406,51-137 85,15-41-45,4-12-16,4-10-45,1 0 1,0 0 0,1 1-1,1-1 1,6-13 20,-7 19-5,46-132-151,78-205 242,-101 287 343,1 1-1,4 1 0,2 2 0,24-30-428,-42 65 176,1 1 1,1 1 0,1 0-1,0 1 1,2 1 0,0 1-1,13-7-176,-26 18 45,1 0 0,0 1 0,0 0 0,0 1 0,1 0 0,-1 0 0,1 1 0,-1 0 0,1 1 0,1 0-45,-4 1 10,0 0 0,-1 0 0,1 1 0,0 0-1,-1 1 1,1-1 0,0 1 0,-1 1 0,0-1 0,0 1 0,1 0 0,-2 0 0,1 1 0,0 0-1,2 2-9,3 3-32,-1 2-1,0-1 0,-1 1 1,0 0-1,-1 1 0,0 0 1,-1 1-1,-1-1 0,1 1 1,-2 0-1,0 1 0,-1 0 1,0-1-1,0 4 33,2 14-181,0 1-1,-3-1 0,0 1 1,-2 0-1,-4 30 182,-8 35-178,-11 37 178,-3 16 50,30-149 291,7-10-137,12-15 126,24-47 129,-2-2 0,30-69-459,-63 117 84,-7 16-55,-1 0-1,-1 0 1,0-1-1,0 1 1,-1-1-1,0 0 1,1-9-29,-4 17-16,0 0 1,0 0-1,0 1 1,0-1-1,0 0 0,-1 0 1,1 0-1,-1 0 1,1 1-1,-1-1 1,0 0-1,1 0 0,-1 1 1,0-1-1,0 1 1,0-1-1,-1 1 1,1-1 15,-2 0-71,1-1 0,-1 2 0,0-1 0,0 0 0,0 0 0,0 1 0,0 0 0,0-1 0,0 1 1,0 1-1,-1-1 0,1 0 0,-3 0 71,-17 0-284,-1 0 1,1 2 0,0 1-1,-1 0 1,1 2 0,1 0-1,-20 7 284,4-2-256,-281 75-5561,-44 30 5817,14-4-28,254-82-911,-66 8 939,138-33-89,23-3 92,0 0 0,0 0-1,0 0 1,0 0 0,0 0 0,0-1-1,0 1 1,0 0 0,0 0-1,0 0 1,0 0 0,1 0 0,-1 0-1,0 0 1,0 0 0,0 0-1,0 0 1,0 0 0,0 0 0,0 0-1,0-1 1,0 1 0,0 0-1,0 0 1,0 0 0,0 0 0,0 0-1,0 0 1,0 0 0,0 0-1,0 0 1,0 0 0,0-1 0,0 1-1,0 0 1,0 0 0,0 0-1,0 0 1,0 0 0,0 0 0,0 0-1,0 0 1,-1 0 0,1 0-1,0 0 1,0 0 0,0-1 0,0 1-1,0 0 1,0 0 0,0 0-1,0 0 1,0 0 0,0 0 0,0 0-1,0 0 1,-1 0 0,1 0-1,0 0-2,34-16 847,-24 11-549,4-1 20,57-27 771,2 3-1,1 3 1,70-15-1089,-90 32 72,-1 3 0,1 2 0,0 3-1,0 2 1,0 2 0,0 2 0,0 3 0,-1 3 0,0 1 0,0 3-1,-2 2 1,0 3 0,-1 2 0,-1 1 0,-1 3 0,-1 2 0,-1 2-1,-2 2 1,14 14-72,-38-27 33,-1 0 0,0 2 0,-2 0 0,0 1 0,-2 0 0,0 2-1,-1-1 1,-1 2 0,-2 0 0,0 0 0,-2 1 0,0 1 0,-2-1 0,-1 1 0,-1 0-1,-1 1 1,-1-1 0,-1 1 0,-2 0 0,-1-1 0,0 1 0,-2-1 0,-2 1 0,-5 18-33,1-15 34,-1 0 0,-2-1 0,-1 0 1,-1-1-1,-2-1 0,0 0 0,-2-1 1,-1-1-1,-4 3-34,-13 12 51,-1-1 0,-2-2 0,-2-1 0,-41 27-51,33-31 171,-1-2 1,-2-2 0,-1-3-1,-1-1 1,0-4 0,-2-1-1,0-3 1,-54 7-172,59-14 131,-1-3 1,1-1-1,-1-3 1,0-3-1,0-1 1,1-3-1,0-2 1,0-2-1,0-3 0,-6-4-131,27 6 14,0-2-1,1-1 1,1-2-1,0 0 0,1-2 1,0-1-1,2-1 0,0-2 1,-18-19-14,16 12 3,2-2-1,1 0 1,1-2 0,2 0-1,1-1 1,2-2 0,-9-24-3,5 3-1,4 0-1,1-2 1,4 0 0,2 0 0,2-1 0,3 0 0,3-1 0,2 1 0,2-1-1,7-33 2,8-15-4,5 0-1,4 2 0,5 0 0,5 2 1,4 2-1,4 1 0,56-91 5,-37 85-16,5 3 1,4 3-1,5 3 0,3 4 0,5 3 0,88-73 16,-116 117 0,2 2 0,1 2 0,36-16 0,-60 39 18,0 3 1,1 1-1,1 1 0,0 2 1,1 2-1,0 1 0,8 1-18,-32 7 12,0 0 0,0 1 0,0 0 0,0 1 0,0 1-1,0 0 1,0 1 0,0 0 0,0 1 0,-1 1-1,1 0 1,-1 1 0,0 1 0,0 0 0,-1 0-1,0 1 1,0 1 0,7 5-12,-2 3 18,0 1-1,-1 0 1,-1 1-1,0 1 1,-1 0-1,-2 1 1,0 0-1,-1 1 1,-1 1-1,0-1 1,5 22-18,9 43 71,-2 0 0,-5 1 0,2 42-71,27 425 149,-31 149-85,-57 558-307,-51-9 166,25-538-157,7-133-918,16-154-1813,4-34-6635</inkml:trace>
  <inkml:trace contextRef="#ctx0" brushRef="#br0" timeOffset="1812.96">2923 1680 16000,'-3'0'-128,"-11"1"8,0 1 0,0 0 0,1 1 0,-1 1 0,1 0 0,0 0 1,0 2-1,0-1 0,1 2 0,0-1 0,0 2 0,1 0 1,-1 0-1,2 1 0,-1 0 0,-2 5 120,-2 3-29,1 0 1,1 1-1,0 0 0,2 1 0,0 1 1,1 0-1,1 0 0,1 1 1,-5 20 28,10-32-2,-2 6 117,1 0 0,0 0 0,0 0-1,2 1 1,0-1 0,1 1 0,0-1 0,2 12-115,-1-26 21,0 1 1,0-1-1,0 0 0,0 1 1,1-1-1,-1 0 0,1 0 0,-1 1 1,1-1-1,-1 0 0,1 0 1,-1 0-1,1 0 0,0 0 1,0 0-1,0 0 0,-1 0 1,1 0-1,0 0 0,0 0 1,0 0-1,1 0 0,-1-1 1,0 1-1,0-1 0,0 1 1,0-1-1,1 1 0,-1-1 1,0 1-1,0-1 0,1 0 1,-1 0-1,0 0 0,1 0 1,-1 0-1,0 0 0,1 0 0,-1 0 1,0 0-1,0-1 0,1 1 1,-1 0-1,0-1 0,0 1 1,0-1-1,1 0 0,-1 1 1,1-1-22,5-3 24,0 0 1,0-1-1,0 1 1,0-1-1,-1 0 0,0-1 1,3-3-25,12-18-60,-1-1 1,-1-1-1,-2-1 1,-1 0-1,-2-1 0,11-32 60,-14 37-90,-1 7 30,-6 18 31,-3 13-10,0 26-682,-2-1 0,-1 1 0,-3 6 721,-2 39-418,2-34 357,3-31 103,0 0 0,1 0 1,1 1-1,0-1 0,2 0 0,0 0 1,1 0-1,2 4-42,-5-21 11,0 0 0,0-1 0,0 1 1,0 0-1,1-1 0,-1 1 0,0 0 0,0-1 0,1 1 0,-1 0 1,0-1-1,1 1 0,-1-1 0,1 1 0,-1 0 0,1-1 0,-1 1 1,1-1-1,0 0 0,-1 1 0,1-1 0,-1 1 0,1-1 1,0 0-1,-1 1 0,1-1 0,0 0 0,-1 0 0,1 0 0,0 0 1,0 1-1,-1-1 0,1 0 0,0 0 0,0 0 0,-1 0 0,1-1 1,0 1-1,-1 0 0,1 0 0,0 0 0,-1-1 0,1 1 1,0 0-1,-1 0 0,1-1 0,0 1 0,-1-1 0,1 1 0,-1-1 1,1 1-1,-1-1 0,1 1 0,-1-1 0,1 1 0,-1-1 0,1 1 1,-1-1-1,0 0-11,29-37 111,-28 37-112,17-31 82,-1-1 0,-1 0 1,-2-2-1,6-21-81,33-143 422,-48 181-345,-3 10-18,0 0 0,0 0 0,-1 0 0,0 0 0,0 0 0,0-1 0,-2-4-59,1 13 3,0 0 1,0 1-1,0-1 0,0 0 0,0 0 1,0 0-1,-1 0 0,1 0 0,0 1 1,0-1-1,0 0 0,0 0 0,0 0 1,-1 0-1,1 0 0,0 0 0,0 0 1,0 0-1,0 1 0,-1-1 0,1 0 1,0 0-1,0 0 0,0 0 0,-1 0 1,1 0-1,0 0 0,0 0 0,0 0 1,-1 0-1,1 0 0,0 0 0,0 0 1,0-1-1,-1 1 0,1 0 0,0 0 1,0 0-1,0 0 0,0 0 1,-1 0-1,1 0 0,0 0 0,0-1 1,0 1-1,0 0 0,0 0 0,-1 0 1,1 0-1,0 0 0,0-1 0,0 1 1,0 0-1,0 0 0,0 0 0,0-1 1,0 1-1,0 0 0,0 0 0,0 0-3,-10 20 61,-6 25-195,2 0 0,2 1-1,2 1 135,6-24-30,0-1-1,2 1 0,1 0 0,0 0 0,2 0 0,1 0 1,2 10 30,-4-31 27,0 0 1,1 0 0,-1-1 0,0 1 0,1 0 0,0 0 0,-1 0 0,1 0-1,0 0 1,0-1 0,0 1 0,0 0 0,0-1 0,0 1 0,1-1 0,-1 1-1,0-1 1,1 0 0,-1 1 0,1-1 0,0 0 0,-1 0 0,1 0 0,0 0-1,0-1 1,0 1 0,1 0-28,1 0 30,0-1 0,0 0 0,0-1 0,0 1-1,0-1 1,0 1 0,0-1 0,-1 0 0,1-1 0,0 1-1,-1-1 1,1 0 0,2-1-30,11-7 35,0-2 0,0 0 0,-1 0 0,13-15-35,-8 5 0,-1-1 0,-1-1 0,0-2 0,29-36 0,-47 61-4,-1 0 0,1 0 0,0 0 1,-1 0-1,1 0 0,0 0 1,0 1-1,0-1 0,-1 0 0,1 1 1,0-1-1,0 0 0,0 1 1,0-1-1,0 1 0,0 0 1,0-1-1,0 1 0,0 0 0,1-1 1,-1 1-1,1 0 4,-2 1-5,1-1-1,-1 1 1,1-1 0,0 1-1,-1-1 1,1 1-1,-1 0 1,0-1 0,1 1-1,-1 0 1,1 0 0,-1-1-1,0 1 1,0 0-1,1 0 1,-1-1 0,0 1-1,0 0 1,0 0 0,0 0-1,0-1 1,0 1-1,0 0 6,-5 61-340,4-54 246,-1 9 54,0 0 0,1-1 0,1 1 0,0-1 0,2 1 0,0 0 0,0-1 0,5 15 40,-6-30 30,-1 1 0,0-1 1,1 0-1,-1 1 1,1-1-1,-1 0 0,1 0 1,0 1-1,-1-1 1,1 0-1,0 0 1,0 0-1,0 0 0,0 0 1,0 0-1,0 0 1,0 0-1,0 0 0,0 0 1,1-1-1,-1 1 1,0-1-1,0 1 1,1 0-1,0-1-30,1 0 23,-1 0 0,0 0 0,0 0-1,0-1 1,0 1 0,0-1 0,0 1 0,0-1 0,0 0-1,0 0 1,0 0 0,-1 0 0,1 0 0,0 0 0,1-2-23,6-5 27,0 0-1,-1-1 1,0 0 0,0 0 0,4-8-27,1-4 12,0 0 0,-2-1-1,-1 0 1,0-1 0,-2 0 0,-1-1 0,0 0 0,-2 0 0,1-16-12,-6 20 59,-12 40 0,-12 45-135,6-3-542,2 1-1,2 0 0,4 1 1,2 1-1,2 35 619,10-70 375,-4-29-357,1-1 0,-1 1 0,0-1 0,0 0 0,0 1 0,1-1 0,-1 1 0,0-1 0,1 0 0,-1 1 0,0-1 0,1 0 0,-1 0 0,0 1 0,1-1 0,-1 0 0,0 0 0,1 1 0,-1-1 0,1 0 1,-1 0-1,1 0 0,-1 0 0,0 0 0,1 1 0,-1-1 0,1 0 0,-1 0 0,1 0 0,-1 0 0,1-1-18,2 0 58,0-1 0,0 1-1,0-1 1,-1 0 0,1 0 0,-1 0 0,1-1-1,-1 1 1,0-1 0,0 1 0,0-1-1,0 0 1,0 0-58,149-218 1621,44-100-1621,-184 302 134,-3 4 105,1 0-1,0 1 1,1-1-1,8-8-238,-17 23 8,-1-1-1,0 1 1,0 0-1,0-1 1,1 1-1,-1-1 0,0 1 1,0 0-1,1-1 1,-1 1-1,0-1 0,1 1 1,-1 0-1,0 0 1,1-1-1,-1 1 0,1 0 1,-1 0-1,0-1 1,1 1-1,-1 0 1,1 0-1,-1 0 0,1 0 1,-1-1-1,1 1 1,-1 0-1,1 0 0,-1 0 1,1 0-1,-1 0 1,1 0-1,-1 1 0,1-1 1,-1 0-1,1 0 1,-1 0-1,0 0 1,1 0-1,-1 1 0,1-1 1,-1 0-1,1 0 1,-1 1-1,0-1 0,1 0 1,-1 1-1,0-1 1,1 0-1,-1 1 0,0-1 1,1 1-8,5 29 126,-3 51-433,-4-1 0,-9 59 307,4-50-431,8-64 389,-2-25 43,0 0 0,0 1 0,0-1 0,1 0 0,-1 0 0,0 0 0,0 0 0,0 0 0,0 0 0,1 0 0,-1 1 0,0-1 0,0 0 0,0 0 0,0 0 0,1 0 0,-1 0 0,0 0 0,0 0 0,0 0 0,1 0 0,-1 0 0,0 0 0,0 0 0,0 0 0,1 0 0,-1 0 0,0 0 0,0 0 0,0 0 0,0 0 0,1-1 0,-1 1 0,0 0 0,0 0 0,0 0 0,0 0 0,1 0 0,-1 0-1,0-1 1,0 1 0,0 0 0,0 0 0,0 0 0,0 0 0,0 0 0,1-1 0,-1 1 0,0 0 0,0 0 0,0 0-1,2-4 13,1 0-1,-1 0 0,0 0 1,0-1-1,0 1 0,-1 0 1,0-1-1,1 1-12,0-8-12,-1 0 0,0 0-1,-1 0 1,0 0 0,0 0 0,-1 0 0,-1 0 0,0 0 0,-1 0 0,0 0-1,-1 1 1,0 0 0,-1-1 0,0 1 0,-1 1 0,0-1 0,0 1-1,-1 0 1,-3-1 12,-11-15-50,-1 2-1,-1 0 1,-1 1-1,-2 2 1,0 0-1,-9-4 51,-49-25 370,-2 3 0,-2 3 0,-2 5 0,-27-5-370,-29-15 1720,1-7-1720,114 51 124,-29-15-5,0-2 1,-26-22-120,83 53-5,1 0 1,0-1-1,-1 1 0,1 0 1,0-1-1,0 0 1,1 0-1,-1 1 0,0-1 1,0 0-1,1 0 0,-1-1 1,1 1-1,0 0 0,0 0 1,-1-1-1,2 1 0,-1-1 1,0 1-1,0-1 0,1 1 1,-1-1-1,1 1 0,0-2 5,1-2-11,1 1 0,0-1 0,0 1 0,1 0-1,0 0 1,0 0 0,0 0 0,0 0 0,1 1 0,-1-1-1,4-2 12,43-47-66,2 1-1,2 3 0,3 2 0,30-19 67,260-160 34,-323 212-35,193-109 182,6 9 0,5 10 1,3 10-1,35 0-181,-125 47 124,3 7 1,25 0-125,-119 31 38,0 2 0,0 3 1,0 1-1,1 3 0,0 2 0,-1 2 0,0 2 1,12 5-39,-42-6 16,-2 1 1,1 1-1,-1 1 1,1 0-1,-2 1 1,1 1-1,-1 1 1,-1 1-1,0 0 1,0 1-1,-1 0 1,-1 2-1,0 0 0,-1 0 1,-1 1-1,0 1 1,0 0-1,-2 0 1,0 1-1,-1 0 1,-1 1-1,5 16-16,4 17 22,-2 0-1,-2 2 0,-3-1 1,-2 2-1,-1 16-21,2 93 21,-10 132-21,-39 265-42,-36 31-492,-48 109 534,-13-66-1066,26-116 63,23-118 704,24-153 65,62-239 143,-29 80-109,27-80-166,0 0 0,-1-1-1,0 1 1,-1-1 0,1-1-1,-1 1 1,-1-1 0,0 0 366,-30 29-10240</inkml:trace>
  <inkml:trace contextRef="#ctx0" brushRef="#br0" timeOffset="2727.87">4705 1768 14080,'-4'1'28,"0"0"0,0 0 1,0 0-1,0-1 0,0 1 1,-1-1-1,1 0 0,0 0 1,0 0-1,0-1 0,-1 1 1,1-1-1,0 0 0,-2-1-28,-43-3-12,37 6 12,1 1 0,-1 1 0,1 0 0,0 1 0,0 0 0,0 0 0,1 1 0,0 1 0,0-1 0,0 2 0,0-1 0,1 2 0,0-1 0,1 1 0,-8 9 0,6-6 0,0 2 0,0-1 0,2 2 0,-1-1 0,2 1 0,0 0 0,0 0 0,2 1 0,-1 0 0,2 0 0,-2 11 0,5-23 19,1 0 0,-1 0 0,1 0 0,-1 0 0,1 0 0,0 1 1,0-1-1,0 0 0,1 0 0,-1 0 0,1 0 0,0 0 1,0 0-1,0 0 0,0 0 0,0 0 0,1 0 0,-1-1 0,1 1 1,0-1-1,0 1 0,0-1 0,0 1 0,0-1 0,1 0-19,0 1 63,1-1-1,0 0 0,0 0 0,0-1 0,0 1 0,1-1 1,-1 0-1,0 0 0,0 0 0,1-1 0,-1 1 1,0-1-1,1 0 0,-1-1 0,0 1 0,1-1 1,3 0-63,11-4 143,0 0 0,0 0 1,-1-2-1,0-1 1,11-5-144,-18 7 34,0 0 0,-1 0 0,0-1 0,0-1 0,0 0 0,-1 0 0,0 0 0,-1-1 0,4-5-34,-23 30-158,1 0 0,1 0 0,0 1 0,1 1-1,1-1 1,0 4 158,5-14-58,0 0-1,0 0 1,1 0 0,1 0 0,-1 0-1,1 0 1,0 0 0,0 0 0,2 5 58,-1-8 11,0-1 0,0 1 1,0 0-1,1 0 1,-1 0-1,1-1 0,0 1 1,0-1-1,1 1 1,-1-1-1,1 0 0,-1 0 1,1 0-1,0 0 1,0 0-1,1-1 1,1 2-12,-2-3 17,0 1 1,0-1 0,1 1 0,-1-1 0,0 0 0,1-1-1,-1 1 1,0 0 0,1-1 0,-1 0 0,1 0 0,-1 0-1,1 0 1,-1-1 0,1 1 0,-1-1 0,1 0 0,-1 0-1,0 0 1,0 0 0,1-1 0,-1 1 0,0-1 0,0 0-1,0 0 1,-1 0 0,3-2-18,9-6 62,0-2-1,-1 0 1,-1-1-1,0 0 1,0-1-62,25-35 246,24-40-246,-34 46 122,3 1 0,24-26-122,-53 66 6,0 1 0,0 0 0,-1 1 0,1-1 0,0 0 0,0 0 0,0 0 0,0 0 0,0 1 0,0-1-1,0 0 1,0 1 0,0-1 0,0 1 0,0-1 0,0 1 0,1-1 0,-1 1 0,0 0 0,0 0 0,1 0-6,-1 0 5,-1 1 1,1 0 0,0 0 0,-1-1-1,1 1 1,0 0 0,-1 0-1,1 0 1,-1 0 0,1 0 0,-1 0-1,0 0 1,1 0 0,-1 0 0,0 0-1,0 0 1,0 0 0,1 0 0,-1 0-1,0 0 1,-1 0 0,1 0-1,0 1-5,0 37 54,-3-1 0,0 1 0,-6 14-54,-4 48 73,-7 120-60,-15 156-133,-26 54 120,45-339 977,11-56-2496,5-32-1910,2-12-2605,4-18 2088</inkml:trace>
  <inkml:trace contextRef="#ctx0" brushRef="#br0" timeOffset="3093.32">5000 1710 21119,'8'1'0,"3"2"-1920,-11-3 0,0 0-10111</inkml:trace>
  <inkml:trace contextRef="#ctx0" brushRef="#br0" timeOffset="3437.89">5856 1716 14592,'-8'1'-44,"0"0"0,1 0 1,-1 1-1,0 0 1,1 1-1,-1-1 1,1 1-1,0 1 0,0-1 1,0 1-1,1 0 1,-1 1-1,1 0 1,0 0-1,0 0 0,1 1 1,-1 0 43,-16 18-424,2 1 1,0 1-1,-6 13 424,21-33-15,4-4 19,-59 93-392,53-82 665,1-1 1,0 1-1,1 0 0,0 0 1,1 1-1,-2 8-277,6-21 50,0 0 1,-1 0-1,1 0 0,0 0 0,0-1 1,0 1-1,0 0 0,0 0 1,0 0-1,0 0 0,0 0 1,0 0-1,0 0 0,1-1 1,-1 1-1,0 0 0,1 0 1,-1 0-1,0 0 0,1-1 0,-1 1 1,1 0-1,0 0 0,-1-1 1,1 1-1,-1-1 0,1 1 1,0 0-1,-1-1 0,1 1 1,0-1-1,0 1 0,0-1 1,-1 0-1,1 1 0,0-1 0,0 0 1,0 0-1,0 1 0,0-1 1,-1 0-1,1 0 0,0 0 1,0 0-1,0 0 0,0 0 1,0 0-1,0-1 0,0 1 1,-1 0-1,1 0 0,0-1 0,0 1-50,8-7 137,-1 0-1,-1 0 0,1 0 0,-1-1 0,-1 0 1,1-1-1,-1 0 0,-1 0 0,1 0 0,1-6-136,0 4 68,64-123 138,-6-3 0,-5-3 0,3-33-206,-34 89 4,-4-2-1,-2-5-3,-17 59-16,0-1 0,-2 1 0,-2-1-1,-1 0 1,-1 1 0,-2-1 0,-2 0 16,4 29-5,0 0 0,0 0 0,-1 0 0,1 0 0,-1 1 1,0-1-1,-1 0 0,1 1 0,-1-1 0,1 1 0,-1-1 0,0 1 0,0 0 1,0-1-1,-1 1 0,1 0 0,-1 1 0,-1-2 5,3 4-4,0-1-1,1 1 1,-1 0-1,0 0 1,0 0-1,0 0 1,0 0-1,0 0 1,1 0-1,-1 0 1,0 0 0,0 0-1,0 0 1,0 1-1,1-1 1,-1 0-1,0 1 1,0-1-1,1 0 1,-1 1-1,0-1 1,0 1 0,1-1-1,-1 1 1,0 0-1,1-1 1,-1 1 4,-2 3-31,-1 0-1,1 0 1,0 1 0,1-1 0,-1 1-1,1 0 1,-2 4 31,-19 55-1813,3 1 0,-5 39 1813,-7 30-9664</inkml:trace>
  <inkml:trace contextRef="#ctx0" brushRef="#br0" timeOffset="3814.95">5898 2106 16639,'75'-72'0,"-3"-3"0,-4-3 0,41-62 0,-82 101 43,-1-1 0,-1-1-1,4-14-42,-29 55 1,0 0-1,0 0 0,0 0 0,0 0 0,0 0 0,0 0 0,0 0 0,0-1 0,0 1 0,0 0 0,0 0 0,0 0 0,0 0 0,0 0 0,0 0 0,0 0 1,0 0-1,0 0 0,0-1 0,1 1 0,-1 0 0,0 0 0,0 0 0,0 0 0,0 0 0,0 0 0,0 0 0,0 0 0,0 0 0,1 0 0,-1 0 0,0 0 1,0 0-1,0 0 0,0 0 0,0 0 0,0 0 0,0 0 0,1 0 0,-1 0 0,0 0 0,0 0 0,0 0 0,0 0 0,0 0 0,0 0 0,0 0 0,0 0 1,1 0-1,-1 0 0,0 1 0,0-1 0,0 0 0,0 0 0,0 0 0,0 0 0,0 0 0,0 0 0,0 0 0,0 0 0,0 0 0,0 1 0,1-1 0,3 12-35,4 25-110,-7-29 87,3 13-16,1-1 1,1 1 0,0-1-1,2-1 1,0 1-1,1-1 1,1-1 0,1 0-1,3 4 74,-10-16 77,1 0 0,0-1 0,-1 1 0,2-1 0,-1 0 0,0-1 0,1 1 0,0-1 0,0 0-1,0-1 1,1 0 0,-1 0 0,1 0 0,0 0 0,0-1 0,0 0 0,0-1 0,0 0 0,0 0 0,0 0 0,0-1 0,1 0-1,-1 0 1,0-1 0,0 0 0,0 0 0,0-1 0,4-1-77,2-1 57,1-2 1,-1 1-1,0-2 0,0 0 1,0-1-1,-1 0 0,-1 0 0,1-1 1,4-6-58,-13 12 10,1-1 0,-1 1 0,0-1 1,0 0-1,0 0 0,-1-1 0,1 1 0,-1 0 0,0-1 1,-1 1-1,1-1 0,-1 0 0,2-4-10,-3 5 0,0 0-1,0 1 1,-1-1 0,1 0-1,-1 1 1,0-1-1,1 1 1,-2-1 0,1 1-1,0-1 1,-1 1-1,1 0 1,-1 0 0,0 0-1,0 0 1,0 0-1,-1 0 1,1 0-1,-1 1 1,-2-3 0,-5-3-59,0 0-1,0 1 1,-1 1-1,0 0 1,0 0-1,0 1 1,-1 0-1,1 1 1,-1 1-1,0-1 1,-1 2-1,-1 0 60,-35-5-2099,0 2-1,-21 2 2100,62 3-399,-90-4-8347</inkml:trace>
  <inkml:trace contextRef="#ctx0" brushRef="#br0" timeOffset="4554.39">8691 1066 16767,'-97'-34'-126,"-3"0"124,-59-12 2,82 28 0,-1 3 0,0 3 0,-1 4 0,0 4 0,-1 3 0,1 3 0,-10 5 0,-53 16 26,1 7 0,1 6-1,2 7 1,2 5-1,-22 16-25,124-49 2,-73 35-6,97-45 7,1 1 0,0 0 0,0 1 0,0 0 0,1 1 0,0 0 0,0 0 0,-5 8-3,11-14 9,1 0 1,-1 0-1,1 0 1,0 0-1,0 0 1,0 0-1,0 0 1,0 0-1,1 0 1,-1 0-1,0 1 1,1-1-1,0 0 1,-1 1-1,1-1 1,0 0-1,0 0 1,1 1-1,-1-1 1,0 0-1,1 0 1,-1 1-1,2 1-8,-1-1 18,1 0 0,0 0 0,1 0 0,-1 0 0,0-1 1,1 1-1,0-1 0,-1 1 0,1-1 0,0 0 1,0 0-1,1 0 0,-1 0 0,0-1-19,12 6 83,1-1-1,0 0 0,0-2 1,0 0-1,0 0 0,9-1-82,99 7 547,124-6-547,-31-3 93,-69 6-172,-1 7 0,15 8 79,-91-9-246,0 3 0,-2 3 1,0 3-1,-1 3 0,21 13 246,-64-25-135,0 0-1,-1 1 0,0 2 0,-1 0 1,-1 2-1,-1 0 0,0 2 0,7 9 136,-17-16-39,-1 1-1,0 0 0,-1 0 0,0 1 1,-1 0-1,-1 1 0,0-1 0,-2 2 1,0-1-1,0 0 0,-1 1 0,-1 0 1,-1 0-1,0 6 40,-2 1 12,-1-1 1,-1 1-1,0-1 0,-2 0 1,-1 1-1,-1-2 1,-1 1-1,-1-1 0,0 0 1,-2 0-1,-1-1 1,0-1-1,-2 0 0,-5 6-12,0-1 36,-1-1 0,-2-2 0,0 0 0,-2-1 0,0-1 0,-1-1 0,-1-1 0,-1-1 0,0-1 0,-26 10-36,-8-1 192,0-3-1,-1-3 1,-1-2-1,0-3 1,-34 2-192,-14-4 556,1-4-1,-93-6-555,134-5 118,1-2-1,0-3 1,1-3-1,0-3 0,-18-8-117,50 12 70,0-3-1,0 0 0,1-3 1,1 0-1,1-2 0,0-2 1,2 0-1,0-2 0,1-1 0,-19-22-69,21 16 11,2 0 0,1-2-1,2-1 1,1 0 0,1-1-1,-12-34-10,10 17 0,3-1 0,2-1 1,3-1-1,-5-38 0,8 12 21,3 0 0,3-1 1,4 0-1,4 0 0,3 1 0,12-52-21,-5 65 64,3-1 0,2 2 0,3 1 0,3 0 0,3 2 0,3 1 0,2 2 0,3 1 0,2 1 0,20-20-64,-32 45 61,2 1-1,1 1 0,1 2 1,2 0-1,0 3 1,2 0-1,23-11-60,-40 26 25,-1 1 1,2 1-1,-1 1 0,1 0 1,1 1-1,-1 1 0,1 1 1,0 0-1,0 2 0,0 0 1,0 1-1,0 1 0,0 1 1,0 0-1,0 2 0,0 0 1,13 4-26,-20-3 6,1 1 1,-1 0-1,0 1 0,0 0 1,0 1-1,-1 0 1,0 0-1,0 1 1,-1 1-1,0 0 0,-1 0 1,4 5-7,3 8 12,0 0 0,-2 0 0,0 1 0,-2 1 0,0 0 0,-1 3-12,13 35 7,-2 2 0,-3 0 0,1 22-7,6 51 0,3 101 0,-9 87 2,-14 2 0,-14-1-1,-16 10-1,-136 983-96,62-589-111,37-211-647,13-107-2260,4-23-8363</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C8CE3-6100-44E1-BFF2-64C2431D9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2002</Words>
  <Characters>11017</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JUZGADO TREINTA Y SIETE CIVIL MUNICIPAL</vt:lpstr>
    </vt:vector>
  </TitlesOfParts>
  <Company/>
  <LinksUpToDate>false</LinksUpToDate>
  <CharactersWithSpaces>12994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JUZGADO TREINTA Y SIETE CIVIL MUNICIPAL</dc:title>
  <dc:subject/>
  <dc:creator>CONTENCIOSO ADM. DE CUNDINAMAR</dc:creator>
  <cp:keywords/>
  <cp:lastModifiedBy>maria eugenia fajardo casallas</cp:lastModifiedBy>
  <cp:revision>7</cp:revision>
  <dcterms:created xsi:type="dcterms:W3CDTF">2020-07-16T15:02:00Z</dcterms:created>
  <dcterms:modified xsi:type="dcterms:W3CDTF">2020-07-16T16:12:00Z</dcterms:modified>
</cp:coreProperties>
</file>