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21" w:rsidRPr="00901F21" w:rsidRDefault="00901F21" w:rsidP="00901F21">
      <w:pPr>
        <w:spacing w:after="0" w:line="240" w:lineRule="auto"/>
        <w:jc w:val="right"/>
        <w:textAlignment w:val="baseline"/>
        <w:rPr>
          <w:rFonts w:ascii="Arial Narrow" w:eastAsia="Times New Roman" w:hAnsi="Arial Narrow" w:cs="Segoe UI"/>
          <w:sz w:val="18"/>
          <w:szCs w:val="18"/>
          <w:lang w:eastAsia="es-CO"/>
        </w:rPr>
      </w:pPr>
      <w:r>
        <w:rPr>
          <w:rFonts w:ascii="Arial Narrow" w:eastAsia="Times New Roman" w:hAnsi="Arial Narrow" w:cs="Segoe UI"/>
          <w:sz w:val="18"/>
          <w:szCs w:val="18"/>
          <w:lang w:eastAsia="es-CO"/>
        </w:rPr>
        <w:t xml:space="preserve">Ejecutivo Singular </w:t>
      </w:r>
      <w:proofErr w:type="spellStart"/>
      <w:r>
        <w:rPr>
          <w:rFonts w:ascii="Arial Narrow" w:eastAsia="Times New Roman" w:hAnsi="Arial Narrow" w:cs="Segoe UI"/>
          <w:sz w:val="18"/>
          <w:szCs w:val="18"/>
          <w:lang w:eastAsia="es-CO"/>
        </w:rPr>
        <w:t>Morabel</w:t>
      </w:r>
      <w:proofErr w:type="spellEnd"/>
      <w:r>
        <w:rPr>
          <w:rFonts w:ascii="Arial Narrow" w:eastAsia="Times New Roman" w:hAnsi="Arial Narrow" w:cs="Segoe UI"/>
          <w:sz w:val="18"/>
          <w:szCs w:val="18"/>
          <w:lang w:eastAsia="es-CO"/>
        </w:rPr>
        <w:t xml:space="preserve"> </w:t>
      </w:r>
      <w:proofErr w:type="spellStart"/>
      <w:r>
        <w:rPr>
          <w:rFonts w:ascii="Arial Narrow" w:eastAsia="Times New Roman" w:hAnsi="Arial Narrow" w:cs="Segoe UI"/>
          <w:sz w:val="18"/>
          <w:szCs w:val="18"/>
          <w:lang w:eastAsia="es-CO"/>
        </w:rPr>
        <w:t>Moron</w:t>
      </w:r>
      <w:proofErr w:type="spellEnd"/>
      <w:r>
        <w:rPr>
          <w:rFonts w:ascii="Arial Narrow" w:eastAsia="Times New Roman" w:hAnsi="Arial Narrow" w:cs="Segoe UI"/>
          <w:sz w:val="18"/>
          <w:szCs w:val="18"/>
          <w:lang w:eastAsia="es-CO"/>
        </w:rPr>
        <w:t xml:space="preserve"> </w:t>
      </w:r>
      <w:proofErr w:type="spellStart"/>
      <w:r>
        <w:rPr>
          <w:rFonts w:ascii="Arial Narrow" w:eastAsia="Times New Roman" w:hAnsi="Arial Narrow" w:cs="Segoe UI"/>
          <w:sz w:val="18"/>
          <w:szCs w:val="18"/>
          <w:lang w:eastAsia="es-CO"/>
        </w:rPr>
        <w:t>Martinez</w:t>
      </w:r>
      <w:proofErr w:type="spellEnd"/>
    </w:p>
    <w:p w:rsidR="00901F21" w:rsidRPr="00901F21" w:rsidRDefault="00901F21" w:rsidP="00901F21">
      <w:pPr>
        <w:pBdr>
          <w:bottom w:val="single" w:sz="12" w:space="1" w:color="auto"/>
        </w:pBdr>
        <w:spacing w:after="0" w:line="240" w:lineRule="auto"/>
        <w:jc w:val="right"/>
        <w:textAlignment w:val="baseline"/>
        <w:rPr>
          <w:rFonts w:ascii="Arial Narrow" w:eastAsia="Times New Roman" w:hAnsi="Arial Narrow" w:cs="Segoe UI"/>
          <w:sz w:val="18"/>
          <w:szCs w:val="18"/>
          <w:lang w:eastAsia="es-CO"/>
        </w:rPr>
      </w:pPr>
      <w:r w:rsidRPr="00901F21">
        <w:rPr>
          <w:rFonts w:ascii="Arial Narrow" w:eastAsia="Times New Roman" w:hAnsi="Arial Narrow" w:cs="Segoe UI"/>
          <w:sz w:val="18"/>
          <w:szCs w:val="18"/>
          <w:lang w:eastAsia="es-CO"/>
        </w:rPr>
        <w:t xml:space="preserve">Contra  </w:t>
      </w:r>
      <w:r>
        <w:rPr>
          <w:rFonts w:ascii="Arial Narrow" w:eastAsia="Times New Roman" w:hAnsi="Arial Narrow" w:cs="Segoe UI"/>
          <w:sz w:val="18"/>
          <w:szCs w:val="18"/>
          <w:lang w:eastAsia="es-CO"/>
        </w:rPr>
        <w:t xml:space="preserve"> </w:t>
      </w:r>
      <w:proofErr w:type="spellStart"/>
      <w:r>
        <w:rPr>
          <w:rFonts w:ascii="Arial Narrow" w:eastAsia="Times New Roman" w:hAnsi="Arial Narrow" w:cs="Segoe UI"/>
          <w:sz w:val="18"/>
          <w:szCs w:val="18"/>
          <w:lang w:eastAsia="es-CO"/>
        </w:rPr>
        <w:t>Mayerlin</w:t>
      </w:r>
      <w:proofErr w:type="spellEnd"/>
      <w:r>
        <w:rPr>
          <w:rFonts w:ascii="Arial Narrow" w:eastAsia="Times New Roman" w:hAnsi="Arial Narrow" w:cs="Segoe UI"/>
          <w:sz w:val="18"/>
          <w:szCs w:val="18"/>
          <w:lang w:eastAsia="es-CO"/>
        </w:rPr>
        <w:t xml:space="preserve"> González Gómez</w:t>
      </w:r>
    </w:p>
    <w:p w:rsidR="00901F21" w:rsidRPr="00901F21" w:rsidRDefault="00901F21" w:rsidP="00901F21">
      <w:pPr>
        <w:pBdr>
          <w:bottom w:val="single" w:sz="12" w:space="1" w:color="auto"/>
        </w:pBdr>
        <w:spacing w:after="0" w:line="240" w:lineRule="auto"/>
        <w:jc w:val="right"/>
        <w:textAlignment w:val="baseline"/>
        <w:rPr>
          <w:rFonts w:ascii="Arial Narrow" w:eastAsia="Times New Roman" w:hAnsi="Arial Narrow" w:cs="Segoe UI"/>
          <w:sz w:val="18"/>
          <w:szCs w:val="18"/>
          <w:lang w:eastAsia="es-CO"/>
        </w:rPr>
      </w:pPr>
      <w:r w:rsidRPr="00901F21">
        <w:rPr>
          <w:rFonts w:ascii="Arial Narrow" w:eastAsia="Times New Roman" w:hAnsi="Arial Narrow" w:cs="Segoe UI"/>
          <w:sz w:val="18"/>
          <w:szCs w:val="18"/>
          <w:lang w:eastAsia="es-CO"/>
        </w:rPr>
        <w:t>Radicado: 110141890370202000</w:t>
      </w:r>
      <w:r>
        <w:rPr>
          <w:rFonts w:ascii="Arial Narrow" w:eastAsia="Times New Roman" w:hAnsi="Arial Narrow" w:cs="Segoe UI"/>
          <w:sz w:val="18"/>
          <w:szCs w:val="18"/>
          <w:lang w:eastAsia="es-CO"/>
        </w:rPr>
        <w:t>202</w:t>
      </w:r>
      <w:r w:rsidRPr="00901F21">
        <w:rPr>
          <w:rFonts w:ascii="Arial Narrow" w:eastAsia="Times New Roman" w:hAnsi="Arial Narrow" w:cs="Segoe UI"/>
          <w:sz w:val="18"/>
          <w:szCs w:val="18"/>
          <w:lang w:eastAsia="es-CO"/>
        </w:rPr>
        <w:t>00</w:t>
      </w:r>
    </w:p>
    <w:p w:rsidR="00901F21" w:rsidRPr="00901F21" w:rsidRDefault="00901F21" w:rsidP="00901F21">
      <w:pPr>
        <w:spacing w:after="0" w:line="240" w:lineRule="auto"/>
        <w:jc w:val="center"/>
        <w:textAlignment w:val="baseline"/>
        <w:rPr>
          <w:rFonts w:ascii="Arial Narrow" w:eastAsia="Times New Roman" w:hAnsi="Arial Narrow" w:cs="Segoe UI"/>
          <w:b/>
          <w:bCs/>
          <w:sz w:val="28"/>
          <w:szCs w:val="28"/>
          <w:lang w:eastAsia="es-CO"/>
        </w:rPr>
      </w:pPr>
      <w:r w:rsidRPr="00901F21">
        <w:rPr>
          <w:rFonts w:ascii="Arial Narrow" w:eastAsia="Times New Roman" w:hAnsi="Arial Narrow" w:cs="Times New Roman"/>
          <w:noProof/>
          <w:sz w:val="28"/>
          <w:szCs w:val="28"/>
          <w:lang w:eastAsia="es-CO"/>
        </w:rPr>
        <w:drawing>
          <wp:inline distT="0" distB="0" distL="0" distR="0">
            <wp:extent cx="1733550" cy="762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a:ln>
                      <a:noFill/>
                    </a:ln>
                  </pic:spPr>
                </pic:pic>
              </a:graphicData>
            </a:graphic>
          </wp:inline>
        </w:drawing>
      </w:r>
    </w:p>
    <w:p w:rsidR="00901F21" w:rsidRPr="00901F21" w:rsidRDefault="00901F21" w:rsidP="00901F21">
      <w:pPr>
        <w:spacing w:after="0" w:line="240" w:lineRule="auto"/>
        <w:jc w:val="center"/>
        <w:textAlignment w:val="baseline"/>
        <w:rPr>
          <w:rFonts w:ascii="Arial Narrow" w:eastAsia="Times New Roman" w:hAnsi="Arial Narrow" w:cs="Times New Roman"/>
          <w:sz w:val="28"/>
          <w:szCs w:val="28"/>
          <w:lang w:eastAsia="es-CO"/>
        </w:rPr>
      </w:pPr>
      <w:r w:rsidRPr="00901F21">
        <w:rPr>
          <w:rFonts w:ascii="Arial Narrow" w:eastAsia="Times New Roman" w:hAnsi="Arial Narrow" w:cs="Segoe UI"/>
          <w:b/>
          <w:bCs/>
          <w:sz w:val="28"/>
          <w:szCs w:val="28"/>
          <w:lang w:eastAsia="es-CO"/>
        </w:rPr>
        <w:t>JUZGADO TREINTA Y SIETE (37) DE PEQUEÑAS CAUSAS Y COMPETENCIA MULTIPLES DE BOGOTÁ D.C.</w:t>
      </w:r>
    </w:p>
    <w:p w:rsidR="00901F21" w:rsidRPr="00901F21" w:rsidRDefault="00901F21" w:rsidP="00901F21">
      <w:pPr>
        <w:spacing w:after="0" w:line="240" w:lineRule="auto"/>
        <w:jc w:val="center"/>
        <w:textAlignment w:val="baseline"/>
        <w:rPr>
          <w:rFonts w:ascii="Arial Narrow" w:eastAsia="Times New Roman" w:hAnsi="Arial Narrow" w:cs="Segoe UI"/>
          <w:sz w:val="28"/>
          <w:szCs w:val="28"/>
          <w:lang w:eastAsia="es-CO"/>
        </w:rPr>
      </w:pPr>
      <w:r w:rsidRPr="00901F21">
        <w:rPr>
          <w:rFonts w:ascii="Arial Narrow" w:eastAsia="Times New Roman" w:hAnsi="Arial Narrow" w:cs="Segoe UI"/>
          <w:sz w:val="28"/>
          <w:szCs w:val="28"/>
          <w:lang w:val="es-ES" w:eastAsia="es-CO"/>
        </w:rPr>
        <w:t xml:space="preserve">Bogotá D.C. </w:t>
      </w:r>
      <w:r>
        <w:rPr>
          <w:rFonts w:ascii="Arial Narrow" w:eastAsia="Times New Roman" w:hAnsi="Arial Narrow" w:cs="Segoe UI"/>
          <w:sz w:val="28"/>
          <w:szCs w:val="28"/>
          <w:lang w:val="es-ES" w:eastAsia="es-CO"/>
        </w:rPr>
        <w:t>Quince</w:t>
      </w:r>
      <w:r w:rsidRPr="00901F21">
        <w:rPr>
          <w:rFonts w:ascii="Arial Narrow" w:eastAsia="Times New Roman" w:hAnsi="Arial Narrow" w:cs="Segoe UI"/>
          <w:sz w:val="28"/>
          <w:szCs w:val="28"/>
          <w:lang w:val="es-ES" w:eastAsia="es-CO"/>
        </w:rPr>
        <w:t xml:space="preserve"> (1</w:t>
      </w:r>
      <w:r>
        <w:rPr>
          <w:rFonts w:ascii="Arial Narrow" w:eastAsia="Times New Roman" w:hAnsi="Arial Narrow" w:cs="Segoe UI"/>
          <w:sz w:val="28"/>
          <w:szCs w:val="28"/>
          <w:lang w:val="es-ES" w:eastAsia="es-CO"/>
        </w:rPr>
        <w:t>5</w:t>
      </w:r>
      <w:r w:rsidRPr="00901F21">
        <w:rPr>
          <w:rFonts w:ascii="Arial Narrow" w:eastAsia="Times New Roman" w:hAnsi="Arial Narrow" w:cs="Segoe UI"/>
          <w:sz w:val="28"/>
          <w:szCs w:val="28"/>
          <w:lang w:val="es-ES" w:eastAsia="es-CO"/>
        </w:rPr>
        <w:t>) de julio de dos mil veinte (2020)</w:t>
      </w:r>
    </w:p>
    <w:p w:rsidR="00901F21" w:rsidRPr="00901F21" w:rsidRDefault="00901F21" w:rsidP="00901F21">
      <w:pPr>
        <w:spacing w:after="0" w:line="240" w:lineRule="auto"/>
        <w:ind w:firstLine="705"/>
        <w:jc w:val="both"/>
        <w:textAlignment w:val="baseline"/>
        <w:rPr>
          <w:rFonts w:ascii="Arial Narrow" w:eastAsia="Times New Roman" w:hAnsi="Arial Narrow" w:cs="Times New Roman"/>
          <w:sz w:val="28"/>
          <w:szCs w:val="28"/>
          <w:lang w:eastAsia="es-CO"/>
        </w:rPr>
      </w:pPr>
      <w:r w:rsidRPr="00901F21">
        <w:rPr>
          <w:rFonts w:ascii="Arial Narrow" w:eastAsia="Times New Roman" w:hAnsi="Arial Narrow" w:cs="Segoe UI"/>
          <w:sz w:val="28"/>
          <w:szCs w:val="28"/>
          <w:lang w:eastAsia="es-CO"/>
        </w:rPr>
        <w:t> </w:t>
      </w:r>
    </w:p>
    <w:p w:rsidR="00901F21" w:rsidRPr="00901F21" w:rsidRDefault="00901F21" w:rsidP="00901F21">
      <w:pPr>
        <w:overflowPunct w:val="0"/>
        <w:autoSpaceDE w:val="0"/>
        <w:autoSpaceDN w:val="0"/>
        <w:adjustRightInd w:val="0"/>
        <w:spacing w:after="0" w:line="240" w:lineRule="auto"/>
        <w:ind w:firstLine="708"/>
        <w:jc w:val="both"/>
        <w:rPr>
          <w:rFonts w:ascii="Arial Narrow" w:eastAsia="Times New Roman" w:hAnsi="Arial Narrow" w:cs="Arial"/>
          <w:sz w:val="28"/>
          <w:szCs w:val="28"/>
          <w:lang w:val="es-ES" w:eastAsia="es-ES"/>
        </w:rPr>
      </w:pPr>
      <w:r w:rsidRPr="00901F21">
        <w:rPr>
          <w:rFonts w:ascii="Arial Narrow" w:eastAsia="Times New Roman" w:hAnsi="Arial Narrow" w:cs="Arial"/>
          <w:sz w:val="28"/>
          <w:szCs w:val="28"/>
          <w:lang w:val="es-ES" w:eastAsia="es-ES"/>
        </w:rPr>
        <w:t>Seria del caso entrar a decidir sobre la admisión o no de la presente demanda, sin embargo, encuentra este despacho judicial que se carece de competencia, teniendo en cuenta los siguientes argumentos:</w:t>
      </w:r>
    </w:p>
    <w:p w:rsidR="00901F21" w:rsidRPr="00901F21" w:rsidRDefault="00901F21" w:rsidP="00901F21">
      <w:pPr>
        <w:overflowPunct w:val="0"/>
        <w:autoSpaceDE w:val="0"/>
        <w:autoSpaceDN w:val="0"/>
        <w:adjustRightInd w:val="0"/>
        <w:spacing w:after="0" w:line="240" w:lineRule="auto"/>
        <w:ind w:firstLine="2977"/>
        <w:jc w:val="both"/>
        <w:rPr>
          <w:rFonts w:ascii="Arial Narrow" w:eastAsia="Times New Roman" w:hAnsi="Arial Narrow" w:cs="Arial"/>
          <w:sz w:val="28"/>
          <w:szCs w:val="28"/>
          <w:lang w:val="es-ES" w:eastAsia="es-ES"/>
        </w:rPr>
      </w:pPr>
    </w:p>
    <w:p w:rsidR="00901F21" w:rsidRPr="00901F21" w:rsidRDefault="00901F21" w:rsidP="00901F21">
      <w:pPr>
        <w:overflowPunct w:val="0"/>
        <w:autoSpaceDE w:val="0"/>
        <w:autoSpaceDN w:val="0"/>
        <w:adjustRightInd w:val="0"/>
        <w:spacing w:after="0" w:line="240" w:lineRule="auto"/>
        <w:ind w:firstLine="1276"/>
        <w:jc w:val="both"/>
        <w:rPr>
          <w:rFonts w:ascii="Arial Narrow" w:eastAsia="Times New Roman" w:hAnsi="Arial Narrow" w:cs="Arial"/>
          <w:sz w:val="28"/>
          <w:szCs w:val="28"/>
          <w:lang w:val="es-ES" w:eastAsia="es-ES"/>
        </w:rPr>
      </w:pPr>
      <w:r w:rsidRPr="00901F21">
        <w:rPr>
          <w:rFonts w:ascii="Arial Narrow" w:eastAsia="Times New Roman" w:hAnsi="Arial Narrow" w:cs="Arial"/>
          <w:sz w:val="28"/>
          <w:szCs w:val="28"/>
          <w:lang w:val="es-ES" w:eastAsia="es-ES"/>
        </w:rPr>
        <w:t xml:space="preserve">Sea lo primero advertir, que el numeral </w:t>
      </w:r>
      <w:r>
        <w:rPr>
          <w:rFonts w:ascii="Arial Narrow" w:eastAsia="Times New Roman" w:hAnsi="Arial Narrow" w:cs="Arial"/>
          <w:sz w:val="28"/>
          <w:szCs w:val="28"/>
          <w:lang w:val="es-ES" w:eastAsia="es-ES"/>
        </w:rPr>
        <w:t>3</w:t>
      </w:r>
      <w:r w:rsidRPr="00901F21">
        <w:rPr>
          <w:rFonts w:ascii="Arial Narrow" w:eastAsia="Times New Roman" w:hAnsi="Arial Narrow" w:cs="Arial"/>
          <w:sz w:val="28"/>
          <w:szCs w:val="28"/>
          <w:lang w:val="es-ES" w:eastAsia="es-ES"/>
        </w:rPr>
        <w:t xml:space="preserve">° del Art. 28 del  Código General del Proceso </w:t>
      </w:r>
      <w:r w:rsidRPr="00901F21">
        <w:rPr>
          <w:rFonts w:ascii="Arial Narrow" w:eastAsia="Times New Roman" w:hAnsi="Arial Narrow" w:cs="Arial"/>
          <w:i/>
          <w:sz w:val="28"/>
          <w:szCs w:val="28"/>
          <w:lang w:val="es-ES" w:eastAsia="es-ES"/>
        </w:rPr>
        <w:t>“</w:t>
      </w:r>
      <w:r w:rsidRPr="00901F21">
        <w:rPr>
          <w:i/>
        </w:rPr>
        <w:t>En los procesos originados en un negocio jurídico o que involucren títulos ejecutivos es también competente el juez del lugar de cumplimiento de cualquiera de las obligaciones. La estipulación de domicilio contractual para efectos judiciales se tendrá por no escrita.</w:t>
      </w:r>
      <w:r w:rsidRPr="00901F21">
        <w:rPr>
          <w:rFonts w:ascii="Arial" w:eastAsia="Times New Roman" w:hAnsi="Arial" w:cs="Arial"/>
          <w:i/>
          <w:iCs/>
          <w:color w:val="4B4949"/>
          <w:lang w:val="es-ES_tradnl" w:eastAsia="es-ES"/>
        </w:rPr>
        <w:t>”</w:t>
      </w:r>
    </w:p>
    <w:p w:rsidR="00901F21" w:rsidRPr="00901F21" w:rsidRDefault="00901F21" w:rsidP="00901F21">
      <w:pPr>
        <w:overflowPunct w:val="0"/>
        <w:autoSpaceDE w:val="0"/>
        <w:autoSpaceDN w:val="0"/>
        <w:adjustRightInd w:val="0"/>
        <w:spacing w:after="0" w:line="240" w:lineRule="auto"/>
        <w:ind w:firstLine="2977"/>
        <w:jc w:val="both"/>
        <w:rPr>
          <w:rFonts w:ascii="Arial Narrow" w:eastAsia="Times New Roman" w:hAnsi="Arial Narrow" w:cs="Arial"/>
          <w:sz w:val="28"/>
          <w:szCs w:val="28"/>
          <w:lang w:val="es-ES" w:eastAsia="es-ES"/>
        </w:rPr>
      </w:pPr>
    </w:p>
    <w:p w:rsidR="00901F21" w:rsidRPr="00901F21" w:rsidRDefault="00901F21" w:rsidP="00901F21">
      <w:pPr>
        <w:overflowPunct w:val="0"/>
        <w:autoSpaceDE w:val="0"/>
        <w:autoSpaceDN w:val="0"/>
        <w:adjustRightInd w:val="0"/>
        <w:spacing w:after="0" w:line="240" w:lineRule="auto"/>
        <w:ind w:firstLine="1276"/>
        <w:jc w:val="both"/>
        <w:rPr>
          <w:rFonts w:ascii="Arial Narrow" w:eastAsia="Times New Roman" w:hAnsi="Arial Narrow" w:cs="Arial"/>
          <w:sz w:val="28"/>
          <w:szCs w:val="28"/>
          <w:lang w:eastAsia="es-ES"/>
        </w:rPr>
      </w:pPr>
      <w:r w:rsidRPr="00901F21">
        <w:rPr>
          <w:rFonts w:ascii="Arial Narrow" w:eastAsia="Times New Roman" w:hAnsi="Arial Narrow" w:cs="Arial"/>
          <w:sz w:val="28"/>
          <w:szCs w:val="28"/>
          <w:lang w:val="es-ES" w:eastAsia="es-ES"/>
        </w:rPr>
        <w:t xml:space="preserve">De acuerdo con la norma en cita y </w:t>
      </w:r>
      <w:r w:rsidRPr="00901F21">
        <w:rPr>
          <w:rFonts w:ascii="Arial Narrow" w:eastAsia="Times New Roman" w:hAnsi="Arial Narrow" w:cs="Arial"/>
          <w:sz w:val="28"/>
          <w:szCs w:val="28"/>
          <w:lang w:eastAsia="es-ES"/>
        </w:rPr>
        <w:t xml:space="preserve">como quiera que del contenido de las pretensiones deprecadas en el libelo </w:t>
      </w:r>
      <w:proofErr w:type="spellStart"/>
      <w:r w:rsidRPr="00901F21">
        <w:rPr>
          <w:rFonts w:ascii="Arial Narrow" w:eastAsia="Times New Roman" w:hAnsi="Arial Narrow" w:cs="Arial"/>
          <w:sz w:val="28"/>
          <w:szCs w:val="28"/>
          <w:lang w:eastAsia="es-ES"/>
        </w:rPr>
        <w:t>demandatorio</w:t>
      </w:r>
      <w:proofErr w:type="spellEnd"/>
      <w:r w:rsidRPr="00901F21">
        <w:rPr>
          <w:rFonts w:ascii="Arial Narrow" w:eastAsia="Times New Roman" w:hAnsi="Arial Narrow" w:cs="Arial"/>
          <w:sz w:val="28"/>
          <w:szCs w:val="28"/>
          <w:lang w:eastAsia="es-ES"/>
        </w:rPr>
        <w:t xml:space="preserve"> están dirigidas a</w:t>
      </w:r>
      <w:r>
        <w:rPr>
          <w:rFonts w:ascii="Arial Narrow" w:eastAsia="Times New Roman" w:hAnsi="Arial Narrow" w:cs="Arial"/>
          <w:sz w:val="28"/>
          <w:szCs w:val="28"/>
          <w:lang w:eastAsia="es-ES"/>
        </w:rPr>
        <w:t>l cumplimiento de una obligación cuyo lugar de cumplimiento de la obligación es en Cartagena</w:t>
      </w:r>
      <w:r w:rsidRPr="00901F21">
        <w:rPr>
          <w:rFonts w:ascii="Arial Narrow" w:eastAsia="Times New Roman" w:hAnsi="Arial Narrow" w:cs="Arial"/>
          <w:sz w:val="28"/>
          <w:szCs w:val="28"/>
          <w:lang w:eastAsia="es-ES"/>
        </w:rPr>
        <w:t xml:space="preserve">, será el Juez Civil Municipal de </w:t>
      </w:r>
      <w:r>
        <w:rPr>
          <w:rFonts w:ascii="Arial Narrow" w:eastAsia="Times New Roman" w:hAnsi="Arial Narrow" w:cs="Arial"/>
          <w:sz w:val="28"/>
          <w:szCs w:val="28"/>
          <w:lang w:eastAsia="es-ES"/>
        </w:rPr>
        <w:t>Cartagena</w:t>
      </w:r>
      <w:r w:rsidRPr="00901F21">
        <w:rPr>
          <w:rFonts w:ascii="Arial Narrow" w:eastAsia="Times New Roman" w:hAnsi="Arial Narrow" w:cs="Arial"/>
          <w:sz w:val="28"/>
          <w:szCs w:val="28"/>
          <w:lang w:eastAsia="es-ES"/>
        </w:rPr>
        <w:t xml:space="preserve"> el llamado a conocer del presente conflicto jurídico.</w:t>
      </w:r>
    </w:p>
    <w:p w:rsidR="00901F21" w:rsidRPr="00901F21" w:rsidRDefault="00901F21" w:rsidP="00901F21">
      <w:pPr>
        <w:overflowPunct w:val="0"/>
        <w:autoSpaceDE w:val="0"/>
        <w:autoSpaceDN w:val="0"/>
        <w:adjustRightInd w:val="0"/>
        <w:spacing w:after="0" w:line="240" w:lineRule="auto"/>
        <w:ind w:firstLine="1276"/>
        <w:jc w:val="both"/>
        <w:rPr>
          <w:rFonts w:ascii="Arial Narrow" w:eastAsia="Times New Roman" w:hAnsi="Arial Narrow" w:cs="Arial"/>
          <w:sz w:val="28"/>
          <w:szCs w:val="28"/>
          <w:lang w:eastAsia="es-ES"/>
        </w:rPr>
      </w:pPr>
    </w:p>
    <w:p w:rsidR="00901F21" w:rsidRPr="00901F21" w:rsidRDefault="00901F21" w:rsidP="00901F21">
      <w:pPr>
        <w:overflowPunct w:val="0"/>
        <w:autoSpaceDE w:val="0"/>
        <w:autoSpaceDN w:val="0"/>
        <w:adjustRightInd w:val="0"/>
        <w:spacing w:after="0" w:line="240" w:lineRule="auto"/>
        <w:ind w:firstLine="1418"/>
        <w:jc w:val="both"/>
        <w:rPr>
          <w:rFonts w:ascii="Arial Narrow" w:eastAsia="Times New Roman" w:hAnsi="Arial Narrow" w:cs="Arial"/>
          <w:b/>
          <w:sz w:val="28"/>
          <w:szCs w:val="28"/>
          <w:lang w:val="es-ES_tradnl" w:eastAsia="es-ES"/>
        </w:rPr>
      </w:pPr>
      <w:r w:rsidRPr="00901F21">
        <w:rPr>
          <w:rFonts w:ascii="Arial Narrow" w:eastAsia="Times New Roman" w:hAnsi="Arial Narrow" w:cs="Arial"/>
          <w:sz w:val="28"/>
          <w:szCs w:val="28"/>
          <w:lang w:val="es-ES_tradnl" w:eastAsia="es-ES"/>
        </w:rPr>
        <w:t xml:space="preserve">En mérito de lo expuesto, el </w:t>
      </w:r>
      <w:r w:rsidRPr="00901F21">
        <w:rPr>
          <w:rFonts w:ascii="Arial Narrow" w:eastAsia="Times New Roman" w:hAnsi="Arial Narrow" w:cs="Arial"/>
          <w:b/>
          <w:sz w:val="28"/>
          <w:szCs w:val="28"/>
          <w:lang w:val="es-ES_tradnl" w:eastAsia="es-ES"/>
        </w:rPr>
        <w:t>JUZGADO TREINTA Y SIETE DE PEQUEÑAS CAUSAS Y COMPETENCIAS MULTIPLES DE BOGOTÁ, RESUELVE:</w:t>
      </w:r>
    </w:p>
    <w:p w:rsidR="00901F21" w:rsidRPr="00901F21" w:rsidRDefault="00901F21" w:rsidP="00901F21">
      <w:pPr>
        <w:overflowPunct w:val="0"/>
        <w:autoSpaceDE w:val="0"/>
        <w:autoSpaceDN w:val="0"/>
        <w:adjustRightInd w:val="0"/>
        <w:spacing w:after="0" w:line="240" w:lineRule="auto"/>
        <w:jc w:val="both"/>
        <w:rPr>
          <w:rFonts w:ascii="Arial Narrow" w:eastAsia="Times New Roman" w:hAnsi="Arial Narrow" w:cs="Arial"/>
          <w:b/>
          <w:sz w:val="28"/>
          <w:szCs w:val="28"/>
          <w:lang w:val="es-ES_tradnl" w:eastAsia="es-ES"/>
        </w:rPr>
      </w:pPr>
    </w:p>
    <w:p w:rsidR="00901F21" w:rsidRPr="00901F21" w:rsidRDefault="00901F21" w:rsidP="00901F21">
      <w:pPr>
        <w:overflowPunct w:val="0"/>
        <w:autoSpaceDE w:val="0"/>
        <w:autoSpaceDN w:val="0"/>
        <w:adjustRightInd w:val="0"/>
        <w:spacing w:after="0" w:line="240" w:lineRule="auto"/>
        <w:jc w:val="both"/>
        <w:textAlignment w:val="baseline"/>
        <w:rPr>
          <w:rFonts w:ascii="Arial Narrow" w:eastAsia="Times New Roman" w:hAnsi="Arial Narrow" w:cs="Arial"/>
          <w:sz w:val="28"/>
          <w:szCs w:val="28"/>
          <w:lang w:val="es-ES_tradnl" w:eastAsia="es-ES"/>
        </w:rPr>
      </w:pPr>
      <w:r w:rsidRPr="00901F21">
        <w:rPr>
          <w:rFonts w:ascii="Arial Narrow" w:eastAsia="Times New Roman" w:hAnsi="Arial Narrow" w:cs="Arial"/>
          <w:b/>
          <w:sz w:val="28"/>
          <w:szCs w:val="28"/>
          <w:lang w:val="es-ES_tradnl" w:eastAsia="es-ES"/>
        </w:rPr>
        <w:tab/>
      </w:r>
      <w:r w:rsidRPr="00901F21">
        <w:rPr>
          <w:rFonts w:ascii="Arial Narrow" w:eastAsia="Times New Roman" w:hAnsi="Arial Narrow" w:cs="Arial"/>
          <w:b/>
          <w:sz w:val="28"/>
          <w:szCs w:val="28"/>
          <w:lang w:val="es-ES_tradnl" w:eastAsia="es-ES"/>
        </w:rPr>
        <w:tab/>
        <w:t>PRIMERO.- RECHAZAR</w:t>
      </w:r>
      <w:r w:rsidRPr="00901F21">
        <w:rPr>
          <w:rFonts w:ascii="Arial Narrow" w:eastAsia="Times New Roman" w:hAnsi="Arial Narrow" w:cs="Arial"/>
          <w:sz w:val="28"/>
          <w:szCs w:val="28"/>
          <w:lang w:val="es-ES_tradnl" w:eastAsia="es-ES"/>
        </w:rPr>
        <w:t xml:space="preserve"> el conocimiento de la demanda de restitución de inmueble instaurada por </w:t>
      </w:r>
      <w:r w:rsidRPr="00901F21">
        <w:rPr>
          <w:rFonts w:ascii="Arial Narrow" w:eastAsia="Times New Roman" w:hAnsi="Arial Narrow" w:cs="Arial"/>
          <w:b/>
          <w:sz w:val="28"/>
          <w:szCs w:val="28"/>
          <w:lang w:val="es-ES_tradnl" w:eastAsia="es-ES"/>
        </w:rPr>
        <w:t xml:space="preserve"> </w:t>
      </w:r>
      <w:r>
        <w:rPr>
          <w:rFonts w:ascii="Arial Narrow" w:eastAsia="Times New Roman" w:hAnsi="Arial Narrow" w:cs="Arial"/>
          <w:b/>
          <w:sz w:val="28"/>
          <w:szCs w:val="28"/>
          <w:lang w:val="es-ES_tradnl" w:eastAsia="es-ES"/>
        </w:rPr>
        <w:t>MORABEL MORAN MARTÍNEZ</w:t>
      </w:r>
      <w:r w:rsidRPr="00901F21">
        <w:rPr>
          <w:rFonts w:ascii="Arial Narrow" w:eastAsia="Times New Roman" w:hAnsi="Arial Narrow" w:cs="Arial"/>
          <w:b/>
          <w:sz w:val="28"/>
          <w:szCs w:val="28"/>
          <w:lang w:val="es-ES_tradnl" w:eastAsia="es-ES"/>
        </w:rPr>
        <w:t xml:space="preserve"> </w:t>
      </w:r>
      <w:r w:rsidRPr="00901F21">
        <w:rPr>
          <w:rFonts w:ascii="Arial Narrow" w:eastAsia="Times New Roman" w:hAnsi="Arial Narrow" w:cs="Arial"/>
          <w:sz w:val="28"/>
          <w:szCs w:val="28"/>
          <w:lang w:val="es-ES_tradnl" w:eastAsia="es-ES"/>
        </w:rPr>
        <w:t xml:space="preserve">contra </w:t>
      </w:r>
      <w:r>
        <w:rPr>
          <w:rFonts w:ascii="Arial Narrow" w:eastAsia="Times New Roman" w:hAnsi="Arial Narrow" w:cs="Arial"/>
          <w:b/>
          <w:sz w:val="28"/>
          <w:szCs w:val="28"/>
          <w:lang w:val="es-ES_tradnl" w:eastAsia="es-ES"/>
        </w:rPr>
        <w:t xml:space="preserve"> MAYERLIN GONZÁLEZ GÓMEZ</w:t>
      </w:r>
      <w:r w:rsidRPr="00901F21">
        <w:rPr>
          <w:rFonts w:ascii="Arial Narrow" w:eastAsia="Times New Roman" w:hAnsi="Arial Narrow" w:cs="Arial"/>
          <w:b/>
          <w:sz w:val="28"/>
          <w:szCs w:val="28"/>
          <w:lang w:val="es-ES_tradnl" w:eastAsia="es-ES"/>
        </w:rPr>
        <w:t>,</w:t>
      </w:r>
      <w:r w:rsidRPr="00901F21">
        <w:rPr>
          <w:rFonts w:ascii="Arial Narrow" w:eastAsia="Times New Roman" w:hAnsi="Arial Narrow" w:cs="Arial"/>
          <w:sz w:val="28"/>
          <w:szCs w:val="28"/>
          <w:lang w:val="es-ES_tradnl" w:eastAsia="es-ES"/>
        </w:rPr>
        <w:t xml:space="preserve"> por falta de competencia</w:t>
      </w:r>
      <w:r w:rsidRPr="00901F21">
        <w:rPr>
          <w:rFonts w:ascii="Arial Narrow" w:eastAsia="Times New Roman" w:hAnsi="Arial Narrow" w:cs="Arial"/>
          <w:b/>
          <w:sz w:val="28"/>
          <w:szCs w:val="28"/>
          <w:lang w:val="es-ES_tradnl" w:eastAsia="es-ES"/>
        </w:rPr>
        <w:t xml:space="preserve">, </w:t>
      </w:r>
      <w:r w:rsidRPr="00901F21">
        <w:rPr>
          <w:rFonts w:ascii="Arial Narrow" w:eastAsia="Times New Roman" w:hAnsi="Arial Narrow" w:cs="Arial"/>
          <w:sz w:val="28"/>
          <w:szCs w:val="28"/>
          <w:lang w:val="es-ES_tradnl" w:eastAsia="es-ES"/>
        </w:rPr>
        <w:t xml:space="preserve">conforme a lo expuesto en la parte motiva de la presente providencia. En consecuencia, </w:t>
      </w:r>
    </w:p>
    <w:p w:rsidR="00901F21" w:rsidRPr="00901F21" w:rsidRDefault="00901F21" w:rsidP="00901F21">
      <w:pPr>
        <w:overflowPunct w:val="0"/>
        <w:autoSpaceDE w:val="0"/>
        <w:autoSpaceDN w:val="0"/>
        <w:adjustRightInd w:val="0"/>
        <w:spacing w:after="0" w:line="240" w:lineRule="auto"/>
        <w:jc w:val="both"/>
        <w:textAlignment w:val="baseline"/>
        <w:rPr>
          <w:rFonts w:ascii="Arial Narrow" w:eastAsia="Times New Roman" w:hAnsi="Arial Narrow" w:cs="Arial"/>
          <w:sz w:val="28"/>
          <w:szCs w:val="28"/>
          <w:lang w:val="es-ES_tradnl" w:eastAsia="es-ES"/>
        </w:rPr>
      </w:pPr>
    </w:p>
    <w:p w:rsidR="00901F21" w:rsidRPr="00901F21" w:rsidRDefault="00901F21" w:rsidP="00901F21">
      <w:pPr>
        <w:spacing w:after="0" w:line="240" w:lineRule="auto"/>
        <w:ind w:firstLine="708"/>
        <w:jc w:val="both"/>
        <w:rPr>
          <w:rFonts w:ascii="Arial Narrow" w:eastAsia="Times New Roman" w:hAnsi="Arial Narrow" w:cs="Arial"/>
          <w:sz w:val="28"/>
          <w:szCs w:val="28"/>
        </w:rPr>
      </w:pPr>
      <w:r w:rsidRPr="00901F21">
        <w:rPr>
          <w:rFonts w:ascii="Arial Narrow" w:eastAsia="Times New Roman" w:hAnsi="Arial Narrow" w:cs="Arial"/>
          <w:sz w:val="28"/>
          <w:szCs w:val="28"/>
          <w:lang w:val="es-ES_tradnl"/>
        </w:rPr>
        <w:t xml:space="preserve"> </w:t>
      </w:r>
      <w:r w:rsidRPr="00901F21">
        <w:rPr>
          <w:rFonts w:ascii="Arial Narrow" w:eastAsia="Times New Roman" w:hAnsi="Arial Narrow" w:cs="Arial"/>
          <w:sz w:val="28"/>
          <w:szCs w:val="28"/>
          <w:lang w:val="es-ES_tradnl"/>
        </w:rPr>
        <w:tab/>
      </w:r>
      <w:r w:rsidRPr="00901F21">
        <w:rPr>
          <w:rFonts w:ascii="Arial Narrow" w:eastAsia="Times New Roman" w:hAnsi="Arial Narrow" w:cs="Arial"/>
          <w:b/>
          <w:sz w:val="28"/>
          <w:szCs w:val="28"/>
          <w:lang w:val="es-ES_tradnl"/>
        </w:rPr>
        <w:t xml:space="preserve">SEGUNDO.- </w:t>
      </w:r>
      <w:r w:rsidRPr="00901F21">
        <w:rPr>
          <w:rFonts w:ascii="Arial Narrow" w:eastAsia="Times New Roman" w:hAnsi="Arial Narrow" w:cs="Arial"/>
          <w:b/>
          <w:sz w:val="28"/>
          <w:szCs w:val="28"/>
        </w:rPr>
        <w:t>REMITIR</w:t>
      </w:r>
      <w:r w:rsidRPr="00901F21">
        <w:rPr>
          <w:rFonts w:ascii="Arial Narrow" w:eastAsia="Times New Roman" w:hAnsi="Arial Narrow" w:cs="Arial"/>
          <w:sz w:val="28"/>
          <w:szCs w:val="28"/>
        </w:rPr>
        <w:t xml:space="preserve"> el expediente a la Oficina Judicial – Centro de Servicios para los </w:t>
      </w:r>
      <w:r w:rsidRPr="00901F21">
        <w:rPr>
          <w:rFonts w:ascii="Arial Narrow" w:eastAsia="Times New Roman" w:hAnsi="Arial Narrow" w:cs="Arial"/>
          <w:b/>
          <w:bCs/>
          <w:sz w:val="28"/>
          <w:szCs w:val="28"/>
        </w:rPr>
        <w:t xml:space="preserve">JUZGADOS CIVILES MUNICIPALES DE </w:t>
      </w:r>
      <w:r>
        <w:rPr>
          <w:rFonts w:ascii="Arial Narrow" w:eastAsia="Times New Roman" w:hAnsi="Arial Narrow" w:cs="Arial"/>
          <w:b/>
          <w:bCs/>
          <w:sz w:val="28"/>
          <w:szCs w:val="28"/>
        </w:rPr>
        <w:t>CARTAGENA</w:t>
      </w:r>
      <w:r w:rsidRPr="00901F21">
        <w:rPr>
          <w:rFonts w:ascii="Arial Narrow" w:eastAsia="Times New Roman" w:hAnsi="Arial Narrow" w:cs="Arial"/>
          <w:sz w:val="28"/>
          <w:szCs w:val="28"/>
        </w:rPr>
        <w:t>, para que proceda con la asignación respectiva.</w:t>
      </w:r>
    </w:p>
    <w:p w:rsidR="00901F21" w:rsidRPr="00901F21" w:rsidRDefault="00901F21" w:rsidP="00901F21">
      <w:pPr>
        <w:spacing w:after="0" w:line="240" w:lineRule="auto"/>
        <w:ind w:firstLine="708"/>
        <w:jc w:val="both"/>
        <w:rPr>
          <w:rFonts w:ascii="Arial Narrow" w:eastAsia="Times New Roman" w:hAnsi="Arial Narrow" w:cs="Arial"/>
          <w:sz w:val="28"/>
          <w:szCs w:val="28"/>
        </w:rPr>
      </w:pPr>
    </w:p>
    <w:p w:rsidR="00901F21" w:rsidRDefault="00901F21" w:rsidP="00901F21">
      <w:pPr>
        <w:spacing w:after="0" w:line="240" w:lineRule="auto"/>
        <w:jc w:val="both"/>
        <w:textAlignment w:val="baseline"/>
        <w:rPr>
          <w:rFonts w:ascii="Arial Narrow" w:eastAsia="Times New Roman" w:hAnsi="Arial Narrow" w:cs="Arial"/>
          <w:sz w:val="28"/>
          <w:szCs w:val="28"/>
        </w:rPr>
      </w:pPr>
      <w:r w:rsidRPr="00901F21">
        <w:rPr>
          <w:rFonts w:ascii="Arial Narrow" w:eastAsia="Times New Roman" w:hAnsi="Arial Narrow" w:cs="Segoe UI"/>
          <w:color w:val="000000"/>
          <w:sz w:val="28"/>
          <w:szCs w:val="28"/>
        </w:rPr>
        <w:t> </w:t>
      </w:r>
      <w:r w:rsidRPr="00901F21">
        <w:rPr>
          <w:rFonts w:ascii="Arial Narrow" w:eastAsia="Times New Roman" w:hAnsi="Arial Narrow" w:cs="Segoe UI"/>
          <w:b/>
          <w:bCs/>
          <w:sz w:val="28"/>
          <w:szCs w:val="28"/>
        </w:rPr>
        <w:t>NOTIFÍQUESE</w:t>
      </w:r>
      <w:r>
        <w:rPr>
          <w:rFonts w:ascii="Arial Narrow" w:eastAsia="Times New Roman" w:hAnsi="Arial Narrow" w:cs="Segoe UI"/>
          <w:b/>
          <w:bCs/>
          <w:sz w:val="28"/>
          <w:szCs w:val="28"/>
        </w:rPr>
        <w:t>,</w:t>
      </w:r>
      <w:bookmarkStart w:id="0" w:name="_GoBack"/>
      <w:bookmarkEnd w:id="0"/>
      <w:r w:rsidRPr="00901F21">
        <w:rPr>
          <w:rFonts w:ascii="Arial Narrow" w:eastAsia="Times New Roman" w:hAnsi="Arial Narrow" w:cs="Segoe UI"/>
          <w:sz w:val="28"/>
          <w:szCs w:val="28"/>
        </w:rPr>
        <w:t> </w:t>
      </w:r>
      <w:r w:rsidRPr="00901F21">
        <w:rPr>
          <w:rFonts w:ascii="Arial Narrow" w:eastAsia="Times New Roman" w:hAnsi="Arial Narrow" w:cs="Arial"/>
          <w:sz w:val="28"/>
          <w:szCs w:val="28"/>
        </w:rPr>
        <w:t>  </w:t>
      </w:r>
    </w:p>
    <w:p w:rsidR="00901F21" w:rsidRDefault="00901F21" w:rsidP="00901F21">
      <w:pPr>
        <w:spacing w:after="0" w:line="240" w:lineRule="auto"/>
        <w:jc w:val="both"/>
        <w:textAlignment w:val="baseline"/>
        <w:rPr>
          <w:rFonts w:ascii="Arial Narrow" w:eastAsia="Times New Roman" w:hAnsi="Arial Narrow" w:cs="Arial"/>
          <w:sz w:val="28"/>
          <w:szCs w:val="28"/>
        </w:rPr>
      </w:pPr>
    </w:p>
    <w:p w:rsidR="00901F21" w:rsidRDefault="00901F21" w:rsidP="00901F21">
      <w:pPr>
        <w:spacing w:after="0" w:line="240" w:lineRule="auto"/>
        <w:jc w:val="both"/>
        <w:textAlignment w:val="baseline"/>
        <w:rPr>
          <w:rFonts w:ascii="Arial Narrow" w:eastAsia="Times New Roman" w:hAnsi="Arial Narrow" w:cs="Arial"/>
          <w:sz w:val="28"/>
          <w:szCs w:val="28"/>
        </w:rPr>
      </w:pPr>
      <w:r w:rsidRPr="007119BD">
        <w:rPr>
          <w:rFonts w:ascii="Arial" w:hAnsi="Arial" w:cs="Arial"/>
          <w:noProof/>
          <w:sz w:val="26"/>
          <w:szCs w:val="26"/>
          <w:lang w:eastAsia="es-CO"/>
        </w:rPr>
        <w:drawing>
          <wp:anchor distT="0" distB="0" distL="114300" distR="114300" simplePos="0" relativeHeight="251659264" behindDoc="1" locked="0" layoutInCell="1" allowOverlap="1" wp14:anchorId="6292B90E" wp14:editId="31D22C1F">
            <wp:simplePos x="0" y="0"/>
            <wp:positionH relativeFrom="margin">
              <wp:align>center</wp:align>
            </wp:positionH>
            <wp:positionV relativeFrom="page">
              <wp:posOffset>8563610</wp:posOffset>
            </wp:positionV>
            <wp:extent cx="3743325" cy="885825"/>
            <wp:effectExtent l="0" t="0" r="9525" b="9525"/>
            <wp:wrapNone/>
            <wp:docPr id="1033" name="Imagen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A56610-5E77-4CA6-88DC-2B9098B312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n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A56610-5E77-4CA6-88DC-2B9098B3123A}"/>
                        </a:ext>
                      </a:extLst>
                    </pic:cNvPr>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l="14143" t="30742" r="6889" b="8710"/>
                    <a:stretch>
                      <a:fillRect/>
                    </a:stretch>
                  </pic:blipFill>
                  <pic:spPr bwMode="auto">
                    <a:xfrm>
                      <a:off x="0" y="0"/>
                      <a:ext cx="37433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1F21" w:rsidRPr="00901F21" w:rsidRDefault="00901F21" w:rsidP="00901F21">
      <w:pPr>
        <w:spacing w:after="0" w:line="240" w:lineRule="auto"/>
        <w:jc w:val="both"/>
        <w:textAlignment w:val="baseline"/>
        <w:rPr>
          <w:rFonts w:ascii="Arial Narrow" w:eastAsia="Times New Roman" w:hAnsi="Arial Narrow" w:cs="Segoe UI"/>
          <w:sz w:val="28"/>
          <w:szCs w:val="28"/>
        </w:rPr>
      </w:pPr>
    </w:p>
    <w:p w:rsidR="00901F21" w:rsidRPr="00901F21" w:rsidRDefault="00901F21" w:rsidP="00901F21">
      <w:pPr>
        <w:spacing w:after="0" w:line="240" w:lineRule="auto"/>
        <w:jc w:val="center"/>
        <w:textAlignment w:val="baseline"/>
        <w:rPr>
          <w:rFonts w:ascii="Arial Narrow" w:eastAsia="Times New Roman" w:hAnsi="Arial Narrow" w:cs="Segoe UI"/>
          <w:sz w:val="28"/>
          <w:szCs w:val="28"/>
          <w:lang w:eastAsia="es-CO"/>
        </w:rPr>
      </w:pPr>
      <w:r w:rsidRPr="00901F21">
        <w:rPr>
          <w:rFonts w:ascii="Arial Narrow" w:eastAsia="Times New Roman" w:hAnsi="Arial Narrow" w:cs="Segoe UI"/>
          <w:b/>
          <w:bCs/>
          <w:sz w:val="28"/>
          <w:szCs w:val="28"/>
          <w:lang w:val="es-ES" w:eastAsia="es-CO"/>
        </w:rPr>
        <w:t>LILIANA ELIZABETH GUEVARA BOLAÑO</w:t>
      </w:r>
      <w:r w:rsidRPr="00901F21">
        <w:rPr>
          <w:rFonts w:ascii="Arial Narrow" w:eastAsia="Times New Roman" w:hAnsi="Arial Narrow" w:cs="Segoe UI"/>
          <w:sz w:val="28"/>
          <w:szCs w:val="28"/>
          <w:lang w:eastAsia="es-CO"/>
        </w:rPr>
        <w:t> </w:t>
      </w:r>
    </w:p>
    <w:p w:rsidR="00901F21" w:rsidRPr="00901F21" w:rsidRDefault="00901F21" w:rsidP="00901F21">
      <w:pPr>
        <w:spacing w:after="0" w:line="240" w:lineRule="auto"/>
        <w:jc w:val="center"/>
        <w:textAlignment w:val="baseline"/>
        <w:rPr>
          <w:rFonts w:ascii="Arial Narrow" w:eastAsia="Times New Roman" w:hAnsi="Arial Narrow" w:cs="Segoe UI"/>
          <w:sz w:val="28"/>
          <w:szCs w:val="28"/>
          <w:lang w:eastAsia="es-CO"/>
        </w:rPr>
      </w:pPr>
      <w:r w:rsidRPr="00901F21">
        <w:rPr>
          <w:rFonts w:ascii="Arial Narrow" w:eastAsia="Times New Roman" w:hAnsi="Arial Narrow" w:cs="Segoe UI"/>
          <w:sz w:val="28"/>
          <w:szCs w:val="28"/>
          <w:lang w:val="es-ES" w:eastAsia="es-CO"/>
        </w:rPr>
        <w:t>JUEZ</w:t>
      </w:r>
      <w:r w:rsidRPr="00901F21">
        <w:rPr>
          <w:rFonts w:ascii="Arial Narrow" w:eastAsia="Times New Roman" w:hAnsi="Arial Narrow" w:cs="Segoe UI"/>
          <w:sz w:val="28"/>
          <w:szCs w:val="28"/>
          <w:lang w:eastAsia="es-CO"/>
        </w:rPr>
        <w:t> </w:t>
      </w:r>
    </w:p>
    <w:p w:rsidR="00901F21" w:rsidRPr="00901F21" w:rsidRDefault="00901F21" w:rsidP="00901F21">
      <w:pPr>
        <w:spacing w:after="0" w:line="240" w:lineRule="auto"/>
        <w:jc w:val="center"/>
        <w:textAlignment w:val="baseline"/>
        <w:rPr>
          <w:rFonts w:ascii="Arial Narrow" w:eastAsia="Times New Roman" w:hAnsi="Arial Narrow" w:cs="Times New Roman"/>
          <w:sz w:val="28"/>
          <w:szCs w:val="28"/>
          <w:lang w:eastAsia="es-CO"/>
        </w:rPr>
      </w:pPr>
    </w:p>
    <w:tbl>
      <w:tblPr>
        <w:tblpPr w:leftFromText="141" w:rightFromText="141" w:bottomFromText="20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5"/>
      </w:tblGrid>
      <w:tr w:rsidR="00901F21" w:rsidRPr="00901F21" w:rsidTr="004077C2">
        <w:trPr>
          <w:trHeight w:val="1936"/>
        </w:trPr>
        <w:tc>
          <w:tcPr>
            <w:tcW w:w="5085" w:type="dxa"/>
          </w:tcPr>
          <w:p w:rsidR="00901F21" w:rsidRPr="00901F21" w:rsidRDefault="00901F21" w:rsidP="00901F21">
            <w:pPr>
              <w:spacing w:after="0" w:line="240" w:lineRule="auto"/>
              <w:jc w:val="center"/>
              <w:rPr>
                <w:rFonts w:ascii="Arial Narrow" w:eastAsia="Times New Roman" w:hAnsi="Arial Narrow" w:cs="Arial"/>
                <w:b/>
                <w:sz w:val="18"/>
                <w:szCs w:val="18"/>
                <w:lang w:val="es-ES_tradnl" w:eastAsia="es-ES"/>
              </w:rPr>
            </w:pPr>
            <w:r w:rsidRPr="00901F21">
              <w:rPr>
                <w:rFonts w:ascii="Arial Narrow" w:eastAsia="Times New Roman" w:hAnsi="Arial Narrow" w:cs="Arial"/>
                <w:b/>
                <w:sz w:val="18"/>
                <w:szCs w:val="18"/>
                <w:lang w:val="es-ES_tradnl" w:eastAsia="es-ES"/>
              </w:rPr>
              <w:t>JUZGADO TREINTA Y SIETE (37) DE PEQUEÑAS CAUSAS Y COMPETENCIA MULTIPLES DE BOGOTÁ D.C.</w:t>
            </w:r>
          </w:p>
          <w:p w:rsidR="00901F21" w:rsidRPr="00901F21" w:rsidRDefault="00901F21" w:rsidP="00901F21">
            <w:pPr>
              <w:spacing w:after="0" w:line="240" w:lineRule="auto"/>
              <w:jc w:val="center"/>
              <w:rPr>
                <w:rFonts w:ascii="Arial Narrow" w:eastAsia="Times New Roman" w:hAnsi="Arial Narrow" w:cs="Arial"/>
                <w:sz w:val="18"/>
                <w:szCs w:val="18"/>
                <w:lang w:val="es-ES_tradnl" w:eastAsia="es-ES"/>
              </w:rPr>
            </w:pPr>
          </w:p>
          <w:p w:rsidR="00901F21" w:rsidRPr="00901F21" w:rsidRDefault="00901F21" w:rsidP="00901F21">
            <w:pPr>
              <w:spacing w:after="0" w:line="240" w:lineRule="auto"/>
              <w:jc w:val="both"/>
              <w:rPr>
                <w:rFonts w:ascii="Arial Narrow" w:eastAsia="Times New Roman" w:hAnsi="Arial Narrow" w:cs="Arial"/>
                <w:sz w:val="18"/>
                <w:szCs w:val="18"/>
                <w:lang w:val="es-ES_tradnl" w:eastAsia="es-ES"/>
              </w:rPr>
            </w:pPr>
            <w:r w:rsidRPr="00901F21">
              <w:rPr>
                <w:rFonts w:ascii="Arial Narrow" w:eastAsia="Times New Roman" w:hAnsi="Arial Narrow" w:cs="Arial"/>
                <w:sz w:val="18"/>
                <w:szCs w:val="18"/>
                <w:lang w:val="es-ES_tradnl" w:eastAsia="es-ES"/>
              </w:rPr>
              <w:t>Hoy</w:t>
            </w:r>
            <w:r>
              <w:rPr>
                <w:rFonts w:ascii="Arial Narrow" w:eastAsia="Times New Roman" w:hAnsi="Arial Narrow" w:cs="Arial"/>
                <w:sz w:val="18"/>
                <w:szCs w:val="18"/>
                <w:lang w:val="es-ES_tradnl" w:eastAsia="es-ES"/>
              </w:rPr>
              <w:t xml:space="preserve"> </w:t>
            </w:r>
            <w:r w:rsidRPr="00901F21">
              <w:rPr>
                <w:rFonts w:ascii="Arial Narrow" w:eastAsia="Times New Roman" w:hAnsi="Arial Narrow" w:cs="Arial"/>
                <w:sz w:val="18"/>
                <w:szCs w:val="18"/>
                <w:lang w:val="es-ES_tradnl" w:eastAsia="es-ES"/>
              </w:rPr>
              <w:t xml:space="preserve"> </w:t>
            </w:r>
            <w:r>
              <w:rPr>
                <w:rFonts w:ascii="Arial Narrow" w:eastAsia="Times New Roman" w:hAnsi="Arial Narrow" w:cs="Arial"/>
                <w:sz w:val="18"/>
                <w:szCs w:val="18"/>
                <w:u w:val="single"/>
                <w:lang w:val="es-ES_tradnl" w:eastAsia="es-ES"/>
              </w:rPr>
              <w:t xml:space="preserve">10 </w:t>
            </w:r>
            <w:r w:rsidRPr="00901F21">
              <w:rPr>
                <w:rFonts w:ascii="Arial Narrow" w:eastAsia="Times New Roman" w:hAnsi="Arial Narrow" w:cs="Arial"/>
                <w:sz w:val="18"/>
                <w:szCs w:val="18"/>
                <w:u w:val="single"/>
                <w:lang w:val="es-ES_tradnl" w:eastAsia="es-ES"/>
              </w:rPr>
              <w:t xml:space="preserve"> de </w:t>
            </w:r>
            <w:r>
              <w:rPr>
                <w:rFonts w:ascii="Arial Narrow" w:eastAsia="Times New Roman" w:hAnsi="Arial Narrow" w:cs="Arial"/>
                <w:sz w:val="18"/>
                <w:szCs w:val="18"/>
                <w:u w:val="single"/>
                <w:lang w:val="es-ES_tradnl" w:eastAsia="es-ES"/>
              </w:rPr>
              <w:t xml:space="preserve">AGOSTO </w:t>
            </w:r>
            <w:r w:rsidRPr="00901F21">
              <w:rPr>
                <w:rFonts w:ascii="Arial Narrow" w:eastAsia="Times New Roman" w:hAnsi="Arial Narrow" w:cs="Arial"/>
                <w:sz w:val="18"/>
                <w:szCs w:val="18"/>
                <w:u w:val="single"/>
                <w:lang w:val="es-ES_tradnl" w:eastAsia="es-ES"/>
              </w:rPr>
              <w:t xml:space="preserve"> de 2020</w:t>
            </w:r>
            <w:r w:rsidRPr="00901F21">
              <w:rPr>
                <w:rFonts w:ascii="Arial Narrow" w:eastAsia="Times New Roman" w:hAnsi="Arial Narrow" w:cs="Arial"/>
                <w:sz w:val="18"/>
                <w:szCs w:val="18"/>
                <w:lang w:val="es-ES_tradnl" w:eastAsia="es-ES"/>
              </w:rPr>
              <w:t xml:space="preserve"> se notifica a las partes el proveído anterior por anotación en el Estado No. 03</w:t>
            </w:r>
            <w:r>
              <w:rPr>
                <w:rFonts w:ascii="Arial Narrow" w:eastAsia="Times New Roman" w:hAnsi="Arial Narrow" w:cs="Arial"/>
                <w:sz w:val="18"/>
                <w:szCs w:val="18"/>
                <w:lang w:val="es-ES_tradnl" w:eastAsia="es-ES"/>
              </w:rPr>
              <w:t>9</w:t>
            </w:r>
          </w:p>
          <w:p w:rsidR="00901F21" w:rsidRPr="00901F21" w:rsidRDefault="00901F21" w:rsidP="00901F21">
            <w:pPr>
              <w:spacing w:after="0" w:line="240" w:lineRule="auto"/>
              <w:jc w:val="center"/>
              <w:rPr>
                <w:rFonts w:ascii="Arial Narrow" w:eastAsia="Times New Roman" w:hAnsi="Arial Narrow" w:cs="Arial"/>
                <w:sz w:val="18"/>
                <w:szCs w:val="18"/>
                <w:lang w:val="es-ES_tradnl" w:eastAsia="es-ES"/>
              </w:rPr>
            </w:pPr>
          </w:p>
          <w:p w:rsidR="00901F21" w:rsidRPr="00901F21" w:rsidRDefault="00901F21" w:rsidP="00901F21">
            <w:pPr>
              <w:spacing w:after="0" w:line="240" w:lineRule="auto"/>
              <w:jc w:val="center"/>
              <w:rPr>
                <w:rFonts w:ascii="Arial Narrow" w:eastAsia="Times New Roman" w:hAnsi="Arial Narrow" w:cs="Segoe UI"/>
                <w:b/>
                <w:sz w:val="18"/>
                <w:szCs w:val="18"/>
                <w:lang w:val="es-ES" w:eastAsia="es-ES"/>
              </w:rPr>
            </w:pPr>
            <w:r w:rsidRPr="00901F21">
              <w:rPr>
                <w:rFonts w:ascii="Arial Narrow" w:eastAsia="Times New Roman" w:hAnsi="Arial Narrow" w:cs="Segoe UI"/>
                <w:b/>
                <w:sz w:val="18"/>
                <w:szCs w:val="18"/>
                <w:lang w:val="es-ES" w:eastAsia="es-ES"/>
              </w:rPr>
              <w:t>ALEXIS JOHANNA LOPEZ RAMIREZ</w:t>
            </w:r>
          </w:p>
          <w:p w:rsidR="00901F21" w:rsidRPr="00901F21" w:rsidRDefault="00901F21" w:rsidP="00901F21">
            <w:pPr>
              <w:spacing w:after="0" w:line="240" w:lineRule="auto"/>
              <w:jc w:val="center"/>
              <w:rPr>
                <w:rFonts w:ascii="Arial Narrow" w:eastAsia="Times New Roman" w:hAnsi="Arial Narrow" w:cs="Arial"/>
                <w:sz w:val="18"/>
                <w:szCs w:val="18"/>
                <w:lang w:val="es-ES_tradnl" w:eastAsia="es-ES"/>
              </w:rPr>
            </w:pPr>
            <w:r w:rsidRPr="00901F21">
              <w:rPr>
                <w:rFonts w:ascii="Arial Narrow" w:eastAsia="Times New Roman" w:hAnsi="Arial Narrow" w:cs="Arial"/>
                <w:b/>
                <w:bCs/>
                <w:sz w:val="18"/>
                <w:szCs w:val="18"/>
                <w:lang w:val="es-ES_tradnl" w:eastAsia="es-ES"/>
              </w:rPr>
              <w:t>SECRETARIA</w:t>
            </w:r>
          </w:p>
        </w:tc>
      </w:tr>
    </w:tbl>
    <w:p w:rsidR="00607657" w:rsidRDefault="00607657"/>
    <w:sectPr w:rsidR="00607657" w:rsidSect="00901F21">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PS">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21"/>
    <w:rsid w:val="00607657"/>
    <w:rsid w:val="00901F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E7918-24CA-4A7F-8417-1A1DAF39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01F21"/>
    <w:pPr>
      <w:spacing w:after="0" w:line="240" w:lineRule="auto"/>
    </w:pPr>
    <w:rPr>
      <w:rFonts w:ascii="Roman PS" w:eastAsia="Times New Roman" w:hAnsi="Roman PS" w:cs="Times New Roman"/>
      <w:sz w:val="20"/>
      <w:szCs w:val="20"/>
      <w:lang w:val="es-ES_tradnl" w:eastAsia="es-ES"/>
    </w:rPr>
  </w:style>
  <w:style w:type="paragraph" w:customStyle="1" w:styleId="paragraph">
    <w:name w:val="paragraph"/>
    <w:basedOn w:val="Normal"/>
    <w:rsid w:val="00901F2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901F21"/>
    <w:rPr>
      <w:rFonts w:cs="Times New Roman"/>
    </w:rPr>
  </w:style>
  <w:style w:type="character" w:customStyle="1" w:styleId="eop">
    <w:name w:val="eop"/>
    <w:basedOn w:val="Fuentedeprrafopredeter"/>
    <w:rsid w:val="00901F21"/>
    <w:rPr>
      <w:rFonts w:cs="Times New Roman"/>
    </w:rPr>
  </w:style>
  <w:style w:type="paragraph" w:customStyle="1" w:styleId="Sangra2detindependiente1">
    <w:name w:val="Sangría 2 de t. independiente1"/>
    <w:basedOn w:val="Normal"/>
    <w:rsid w:val="00901F21"/>
    <w:pPr>
      <w:overflowPunct w:val="0"/>
      <w:autoSpaceDE w:val="0"/>
      <w:autoSpaceDN w:val="0"/>
      <w:adjustRightInd w:val="0"/>
      <w:spacing w:after="0" w:line="240" w:lineRule="auto"/>
      <w:ind w:firstLine="2977"/>
      <w:jc w:val="both"/>
    </w:pPr>
    <w:rPr>
      <w:rFonts w:ascii="Arial" w:eastAsia="Times New Roman" w:hAnsi="Arial" w:cs="Times New Roman"/>
      <w:sz w:val="24"/>
      <w:szCs w:val="20"/>
      <w:lang w:val="es-ES_tradnl" w:eastAsia="es-ES"/>
    </w:rPr>
  </w:style>
  <w:style w:type="paragraph" w:customStyle="1" w:styleId="Sangra2detindependiente2">
    <w:name w:val="Sangría 2 de t. independiente2"/>
    <w:basedOn w:val="Normal"/>
    <w:rsid w:val="00901F21"/>
    <w:pPr>
      <w:overflowPunct w:val="0"/>
      <w:autoSpaceDE w:val="0"/>
      <w:autoSpaceDN w:val="0"/>
      <w:adjustRightInd w:val="0"/>
      <w:spacing w:after="0" w:line="240" w:lineRule="auto"/>
      <w:ind w:firstLine="2977"/>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Johanna Lopez Ramirez</dc:creator>
  <cp:keywords/>
  <dc:description/>
  <cp:lastModifiedBy>Alexis Johanna Lopez Ramirez</cp:lastModifiedBy>
  <cp:revision>1</cp:revision>
  <dcterms:created xsi:type="dcterms:W3CDTF">2020-08-08T22:22:00Z</dcterms:created>
  <dcterms:modified xsi:type="dcterms:W3CDTF">2020-08-08T22:33:00Z</dcterms:modified>
</cp:coreProperties>
</file>