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7A" w:rsidRDefault="00834709">
      <w:pPr>
        <w:pStyle w:val="Cuerpodeltexto20"/>
        <w:framePr w:w="9068" w:h="823" w:hRule="exact" w:wrap="none" w:vAnchor="page" w:hAnchor="page" w:x="1607" w:y="1048"/>
        <w:shd w:val="clear" w:color="auto" w:fill="auto"/>
        <w:spacing w:after="0"/>
        <w:ind w:right="200"/>
      </w:pPr>
      <w:bookmarkStart w:id="0" w:name="_GoBack"/>
      <w:bookmarkEnd w:id="0"/>
      <w:r>
        <w:rPr>
          <w:rStyle w:val="Cuerpodeltexto2Negrita"/>
        </w:rPr>
        <w:t xml:space="preserve">Constancia Secretarial: </w:t>
      </w:r>
      <w:r>
        <w:t>A Despacho de la señora Juez el presente proceso recibido por reparto de la oficina de apoyo para los juzgados administrativos de Cali. Cali 25 de julio de 2019.</w:t>
      </w:r>
    </w:p>
    <w:p w:rsidR="00AB497A" w:rsidRDefault="00834709">
      <w:pPr>
        <w:pStyle w:val="Cuerpodeltexto30"/>
        <w:framePr w:w="9068" w:h="572" w:hRule="exact" w:wrap="none" w:vAnchor="page" w:hAnchor="page" w:x="1607" w:y="2062"/>
        <w:shd w:val="clear" w:color="auto" w:fill="auto"/>
        <w:spacing w:before="0" w:after="0"/>
        <w:ind w:left="200"/>
      </w:pPr>
      <w:r>
        <w:t>Karol Brigitt Suárez Gómez Secretaria</w:t>
      </w:r>
    </w:p>
    <w:p w:rsidR="00AB497A" w:rsidRDefault="00834709">
      <w:pPr>
        <w:pStyle w:val="Cuerpodeltexto30"/>
        <w:framePr w:w="9068" w:h="311" w:hRule="exact" w:wrap="none" w:vAnchor="page" w:hAnchor="page" w:x="1607" w:y="2864"/>
        <w:shd w:val="clear" w:color="auto" w:fill="auto"/>
        <w:spacing w:before="0" w:after="0" w:line="220" w:lineRule="exact"/>
        <w:ind w:left="200"/>
      </w:pPr>
      <w:r>
        <w:t>REPÚBLICA DE COLOMBIA</w:t>
      </w:r>
    </w:p>
    <w:p w:rsidR="00AB497A" w:rsidRDefault="00F76EC3">
      <w:pPr>
        <w:framePr w:wrap="none" w:vAnchor="page" w:hAnchor="page" w:x="5739" w:y="3454"/>
        <w:rPr>
          <w:sz w:val="2"/>
          <w:szCs w:val="2"/>
        </w:rPr>
      </w:pPr>
      <w:r>
        <w:rPr>
          <w:noProof/>
        </w:rPr>
        <w:drawing>
          <wp:inline distT="0" distB="0" distL="0" distR="0">
            <wp:extent cx="380365" cy="241300"/>
            <wp:effectExtent l="0" t="0" r="635" b="6350"/>
            <wp:docPr id="1" name="Imagen 1" descr="C:\Users\ksuarezg\Pictures\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uarezg\Pictures\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5" cy="241300"/>
                    </a:xfrm>
                    <a:prstGeom prst="rect">
                      <a:avLst/>
                    </a:prstGeom>
                    <a:noFill/>
                    <a:ln>
                      <a:noFill/>
                    </a:ln>
                  </pic:spPr>
                </pic:pic>
              </a:graphicData>
            </a:graphic>
          </wp:inline>
        </w:drawing>
      </w:r>
    </w:p>
    <w:p w:rsidR="00AB497A" w:rsidRDefault="00834709">
      <w:pPr>
        <w:pStyle w:val="Cuerpodeltexto30"/>
        <w:framePr w:w="9068" w:h="277" w:hRule="exact" w:wrap="none" w:vAnchor="page" w:hAnchor="page" w:x="1607" w:y="3963"/>
        <w:shd w:val="clear" w:color="auto" w:fill="auto"/>
        <w:spacing w:before="0" w:after="0" w:line="220" w:lineRule="exact"/>
        <w:ind w:left="200"/>
      </w:pPr>
      <w:r>
        <w:t>JUZGADO DIECISEIS ADMINISTRATIVO ORAL DEL CIRCUITO DE CALI</w:t>
      </w:r>
    </w:p>
    <w:p w:rsidR="00AB497A" w:rsidRDefault="00834709">
      <w:pPr>
        <w:pStyle w:val="Cuerpodeltexto20"/>
        <w:framePr w:w="9068" w:h="278" w:hRule="exact" w:wrap="none" w:vAnchor="page" w:hAnchor="page" w:x="1607" w:y="4513"/>
        <w:shd w:val="clear" w:color="auto" w:fill="auto"/>
        <w:spacing w:after="0" w:line="220" w:lineRule="exact"/>
        <w:ind w:left="200"/>
        <w:jc w:val="center"/>
      </w:pPr>
      <w:r>
        <w:t>Santiago de Cali, veinticinco (25) de julio dos mil diecinueve (2.019)</w:t>
      </w:r>
    </w:p>
    <w:p w:rsidR="00AB497A" w:rsidRDefault="00834709">
      <w:pPr>
        <w:pStyle w:val="Cuerpodeltexto30"/>
        <w:framePr w:w="9068" w:h="278" w:hRule="exact" w:wrap="none" w:vAnchor="page" w:hAnchor="page" w:x="1607" w:y="5060"/>
        <w:shd w:val="clear" w:color="auto" w:fill="auto"/>
        <w:spacing w:before="0" w:after="0" w:line="220" w:lineRule="exact"/>
        <w:ind w:right="200"/>
        <w:jc w:val="right"/>
      </w:pPr>
      <w:r>
        <w:t>Auto Interlocutorio No. 535</w:t>
      </w:r>
    </w:p>
    <w:p w:rsidR="00AB497A" w:rsidRDefault="00834709">
      <w:pPr>
        <w:pStyle w:val="Cuerpodeltexto40"/>
        <w:framePr w:w="1861" w:h="611" w:hRule="exact" w:wrap="none" w:vAnchor="page" w:hAnchor="page" w:x="1589" w:y="5573"/>
        <w:shd w:val="clear" w:color="auto" w:fill="auto"/>
        <w:ind w:right="100"/>
      </w:pPr>
      <w:r>
        <w:t>Radicación Medio de Control</w:t>
      </w:r>
    </w:p>
    <w:p w:rsidR="00AB497A" w:rsidRDefault="00834709">
      <w:pPr>
        <w:pStyle w:val="Cuerpodeltexto40"/>
        <w:framePr w:w="5216" w:h="1446" w:hRule="exact" w:wrap="none" w:vAnchor="page" w:hAnchor="page" w:x="4458" w:y="5580"/>
        <w:shd w:val="clear" w:color="auto" w:fill="auto"/>
        <w:ind w:right="580"/>
      </w:pPr>
      <w:r>
        <w:t>: 76001-33-33-016-2019-00181-00 : Nulidad y Restablecimiento del Dcho. Lab.</w:t>
      </w:r>
    </w:p>
    <w:p w:rsidR="00AB497A" w:rsidRDefault="00834709">
      <w:pPr>
        <w:pStyle w:val="Cuerpodeltexto40"/>
        <w:framePr w:w="5216" w:h="1446" w:hRule="exact" w:wrap="none" w:vAnchor="page" w:hAnchor="page" w:x="4458" w:y="5580"/>
        <w:shd w:val="clear" w:color="auto" w:fill="auto"/>
        <w:ind w:right="240"/>
      </w:pPr>
      <w:r>
        <w:t>: Rosa María Jiménez Dimate : Nación - Ministerio de Educación - Fondo Nacional de Prestaciones Soc. del Magisterio</w:t>
      </w:r>
    </w:p>
    <w:p w:rsidR="00AB497A" w:rsidRDefault="00834709">
      <w:pPr>
        <w:pStyle w:val="Cuerpodeltexto40"/>
        <w:framePr w:w="1415" w:h="574" w:hRule="exact" w:wrap="none" w:vAnchor="page" w:hAnchor="page" w:x="1589" w:y="6161"/>
        <w:shd w:val="clear" w:color="auto" w:fill="auto"/>
        <w:spacing w:after="4" w:line="240" w:lineRule="exact"/>
      </w:pPr>
      <w:r>
        <w:t>Demandante</w:t>
      </w:r>
    </w:p>
    <w:p w:rsidR="00AB497A" w:rsidRDefault="00834709">
      <w:pPr>
        <w:pStyle w:val="Cuerpodeltexto40"/>
        <w:framePr w:w="1415" w:h="574" w:hRule="exact" w:wrap="none" w:vAnchor="page" w:hAnchor="page" w:x="1589" w:y="6161"/>
        <w:shd w:val="clear" w:color="auto" w:fill="auto"/>
        <w:spacing w:line="240" w:lineRule="exact"/>
      </w:pPr>
      <w:r>
        <w:t>Demandado</w:t>
      </w:r>
    </w:p>
    <w:p w:rsidR="00AB497A" w:rsidRDefault="00834709">
      <w:pPr>
        <w:pStyle w:val="Cuerpodeltexto20"/>
        <w:framePr w:w="8888" w:h="8728" w:hRule="exact" w:wrap="none" w:vAnchor="page" w:hAnchor="page" w:x="1592" w:y="7249"/>
        <w:shd w:val="clear" w:color="auto" w:fill="auto"/>
        <w:spacing w:after="160" w:line="220" w:lineRule="exact"/>
        <w:ind w:left="20"/>
      </w:pPr>
      <w:r>
        <w:t>Ref. Admite dem</w:t>
      </w:r>
      <w:r>
        <w:t>anda</w:t>
      </w:r>
    </w:p>
    <w:p w:rsidR="00AB497A" w:rsidRDefault="00834709">
      <w:pPr>
        <w:pStyle w:val="Cuerpodeltexto40"/>
        <w:framePr w:w="8888" w:h="8728" w:hRule="exact" w:wrap="none" w:vAnchor="page" w:hAnchor="page" w:x="1592" w:y="7249"/>
        <w:shd w:val="clear" w:color="auto" w:fill="auto"/>
        <w:spacing w:after="304" w:line="320" w:lineRule="exact"/>
        <w:ind w:left="20" w:right="20"/>
        <w:jc w:val="both"/>
      </w:pPr>
      <w:r>
        <w:t>Una vez revisada la demanda instaurada por la señora ROSA MARÍA JIMÉNEZ DIMATE en contra de la NACIÓN- MINISTERIO DE EDUCACIÓN- FONDO NACIONAL DE PRESTACIONES SOCIALES DEL MAGISTERIO, en ejercicio del Medio de Control de Nulidad y Restablecimiento del</w:t>
      </w:r>
      <w:r>
        <w:t xml:space="preserve"> Derecho (L), y al encontrar que la misma reúne los requisitos de ley, el Despacho, admitirá la demanda.</w:t>
      </w:r>
    </w:p>
    <w:p w:rsidR="00AB497A" w:rsidRDefault="00834709">
      <w:pPr>
        <w:pStyle w:val="Cuerpodeltexto40"/>
        <w:framePr w:w="8888" w:h="8728" w:hRule="exact" w:wrap="none" w:vAnchor="page" w:hAnchor="page" w:x="1592" w:y="7249"/>
        <w:shd w:val="clear" w:color="auto" w:fill="auto"/>
        <w:spacing w:after="240" w:line="240" w:lineRule="exact"/>
        <w:ind w:left="20"/>
        <w:jc w:val="both"/>
      </w:pPr>
      <w:r>
        <w:t xml:space="preserve">Por lo anterior el Despacho, </w:t>
      </w:r>
      <w:r>
        <w:rPr>
          <w:rStyle w:val="Cuerpodeltexto4Negrita"/>
        </w:rPr>
        <w:t>DISPONE:</w:t>
      </w:r>
    </w:p>
    <w:p w:rsidR="00AB497A" w:rsidRDefault="00834709">
      <w:pPr>
        <w:pStyle w:val="Cuerpodeltexto40"/>
        <w:framePr w:w="8888" w:h="8728" w:hRule="exact" w:wrap="none" w:vAnchor="page" w:hAnchor="page" w:x="1592" w:y="7249"/>
        <w:shd w:val="clear" w:color="auto" w:fill="auto"/>
        <w:spacing w:after="240" w:line="320" w:lineRule="exact"/>
        <w:ind w:left="20" w:right="20"/>
        <w:jc w:val="both"/>
      </w:pPr>
      <w:r>
        <w:rPr>
          <w:rStyle w:val="Cuerpodeltexto4Negrita"/>
        </w:rPr>
        <w:t xml:space="preserve">PRIMERO. ADMITIR </w:t>
      </w:r>
      <w:r>
        <w:t xml:space="preserve">la demanda en ejercicio del medio de control de Nulidad y Restablecimiento del Derecho Laboral, </w:t>
      </w:r>
      <w:r>
        <w:t>incoada por la señora Rosa María Jiménez Dimate contra la Nación -Ministerio de Educación - Fondo Nacional de Prestaciones Sociales del Magisterio.</w:t>
      </w:r>
    </w:p>
    <w:p w:rsidR="00AB497A" w:rsidRDefault="00834709">
      <w:pPr>
        <w:pStyle w:val="Cuerpodeltexto40"/>
        <w:framePr w:w="8888" w:h="8728" w:hRule="exact" w:wrap="none" w:vAnchor="page" w:hAnchor="page" w:x="1592" w:y="7249"/>
        <w:shd w:val="clear" w:color="auto" w:fill="auto"/>
        <w:spacing w:after="246" w:line="320" w:lineRule="exact"/>
        <w:ind w:left="20" w:right="20"/>
        <w:jc w:val="both"/>
      </w:pPr>
      <w:r>
        <w:rPr>
          <w:rStyle w:val="Cuerpodeltexto4Negrita"/>
        </w:rPr>
        <w:t xml:space="preserve">SEGUNDO. NOTIFÍQUESE </w:t>
      </w:r>
      <w:r>
        <w:t xml:space="preserve">personalmente a la entidad demandada a través de su representante legal o a quien éste </w:t>
      </w:r>
      <w:r>
        <w:t>haya delegado la facultad de recibir notificaciones, a la Agencia Nacional de Defensa Jurídica del Estado y al Ministerio Público, en la forma y términos indicados en el Art. 199 del CPACA, modificado por el artículo 612 del C.G.P., para tal efecto, envíes</w:t>
      </w:r>
      <w:r>
        <w:t>e por la Secretaría del Juzgado copia virtual de la presente providencia y de la demanda.</w:t>
      </w:r>
    </w:p>
    <w:p w:rsidR="00AB497A" w:rsidRDefault="00834709">
      <w:pPr>
        <w:pStyle w:val="Cuerpodeltexto40"/>
        <w:framePr w:w="8888" w:h="8728" w:hRule="exact" w:wrap="none" w:vAnchor="page" w:hAnchor="page" w:x="1592" w:y="7249"/>
        <w:shd w:val="clear" w:color="auto" w:fill="auto"/>
        <w:spacing w:after="237" w:line="313" w:lineRule="exact"/>
        <w:ind w:left="20" w:right="20"/>
        <w:jc w:val="both"/>
      </w:pPr>
      <w:r>
        <w:rPr>
          <w:rStyle w:val="Cuerpodeltexto4Negrita"/>
        </w:rPr>
        <w:t xml:space="preserve">TERCERO. NOTIFÍQUESE </w:t>
      </w:r>
      <w:r>
        <w:t>por estado esta providencia a la parte actora, según se establece en el artículo 201 de la Ley 1437 de 2011.</w:t>
      </w:r>
    </w:p>
    <w:p w:rsidR="00AB497A" w:rsidRDefault="00834709">
      <w:pPr>
        <w:pStyle w:val="Cuerpodeltexto40"/>
        <w:framePr w:w="8888" w:h="8728" w:hRule="exact" w:wrap="none" w:vAnchor="page" w:hAnchor="page" w:x="1592" w:y="7249"/>
        <w:shd w:val="clear" w:color="auto" w:fill="auto"/>
        <w:spacing w:line="317" w:lineRule="exact"/>
        <w:ind w:left="20" w:right="20"/>
        <w:jc w:val="both"/>
      </w:pPr>
      <w:r>
        <w:rPr>
          <w:rStyle w:val="Cuerpodeltexto4Negrita"/>
        </w:rPr>
        <w:t xml:space="preserve">CUARTO. PÓNGASE </w:t>
      </w:r>
      <w:r>
        <w:t>a disposición de las</w:t>
      </w:r>
      <w:r>
        <w:t xml:space="preserve"> entidades demandadas en la Secretaría del Juzgado, copia de la demanda y sus anexos, tal como lo establece el Art. 199 del CPACA, modificado por el Art. 612 del C.G.P.</w:t>
      </w:r>
    </w:p>
    <w:p w:rsidR="00AB497A" w:rsidRDefault="00AB497A">
      <w:pPr>
        <w:rPr>
          <w:sz w:val="2"/>
          <w:szCs w:val="2"/>
        </w:rPr>
        <w:sectPr w:rsidR="00AB497A">
          <w:pgSz w:w="12240" w:h="16838"/>
          <w:pgMar w:top="0" w:right="0" w:bottom="0" w:left="0" w:header="0" w:footer="3" w:gutter="0"/>
          <w:cols w:space="720"/>
          <w:noEndnote/>
          <w:docGrid w:linePitch="360"/>
        </w:sectPr>
      </w:pPr>
    </w:p>
    <w:p w:rsidR="00AB497A" w:rsidRDefault="00F76EC3">
      <w:pPr>
        <w:rPr>
          <w:sz w:val="2"/>
          <w:szCs w:val="2"/>
        </w:rPr>
      </w:pPr>
      <w:r>
        <w:rPr>
          <w:noProof/>
        </w:rPr>
        <w:lastRenderedPageBreak/>
        <mc:AlternateContent>
          <mc:Choice Requires="wps">
            <w:drawing>
              <wp:anchor distT="0" distB="0" distL="114300" distR="114300" simplePos="0" relativeHeight="251655680" behindDoc="1" locked="0" layoutInCell="1" allowOverlap="1">
                <wp:simplePos x="0" y="0"/>
                <wp:positionH relativeFrom="page">
                  <wp:posOffset>2021840</wp:posOffset>
                </wp:positionH>
                <wp:positionV relativeFrom="page">
                  <wp:posOffset>8481695</wp:posOffset>
                </wp:positionV>
                <wp:extent cx="3513455" cy="0"/>
                <wp:effectExtent l="12065" t="13970" r="8255"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13455" cy="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432C37" id="_x0000_t32" coordsize="21600,21600" o:spt="32" o:oned="t" path="m,l21600,21600e" filled="f">
                <v:path arrowok="t" fillok="f" o:connecttype="none"/>
                <o:lock v:ext="edit" shapetype="t"/>
              </v:shapetype>
              <v:shape id="AutoShape 11" o:spid="_x0000_s1026" type="#_x0000_t32" style="position:absolute;margin-left:159.2pt;margin-top:667.85pt;width:276.6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y0wEAAKkDAAAOAAAAZHJzL2Uyb0RvYy54bWysU02P0zAQvSPxHyzfaZLtFqGo6WrVpVwW&#10;qLTwA1zbSSwcjzV2m/TfM3Y/2AInRA6WZ8bz3sybyfJhGiw7aAwGXMOrWcmZdhKUcV3Dv3/bvPvA&#10;WYjCKWHB6YYfdeAPq7dvlqOv9R30YJVGRiAu1KNveB+jr4siyF4PIszAa0fBFnAQkUzsCoViJPTB&#10;Fndl+b4YAZVHkDoE8j6dgnyV8dtWy/i1bYOOzDacaov5xHzu0lmslqLuUPjeyHMZ4h+qGIRxRHqF&#10;ehJRsD2aP6AGIxECtHEmYSigbY3UuQfqpip/6+alF17nXkic4K8yhf8HK78ctsiMotlVnDkx0Iwe&#10;9xEyNSMfCTT6UNO7tdtialFO7sU/g/wRmIN1L1ynHxFh7LVQVFlOKW5ykhE88ezGz6CIQRBDlmtq&#10;cUiYJASb8lSO16noKTJJzvmimt8vFpzJS6wQ9SXRY4ifNAwsXRoeIgrT9XENztHsAatMIw7PIVIn&#10;lHhJSKwBrFEbY202sNutLbKDoFXZ5C81Tyk3z6xjYxLrfl5m6JtgeI1R5u9vGAh7p/LmJc0+nu9R&#10;GHu6E6d1RH3R7TSCHajjFlNJyU/7kIs7725auNd2fvXrD1v9BAAA//8DAFBLAwQUAAYACAAAACEA&#10;3i+WgN4AAAANAQAADwAAAGRycy9kb3ducmV2LnhtbEyPQU+EMBCF7yb+h2ZMvBi3sKgQpGyICSej&#10;G9f9AYWOQKRTQrss/nvHg9HbzLyXN98rdqsdxYKzHxwpiDcRCKTWmYE6Bcf3+jYD4YMmo0dHqOAL&#10;PezKy4tC58ad6Q2XQ+gEh5DPtYI+hCmX0rc9Wu03bkJi7cPNVgde506aWZ853I5yG0UP0uqB+EOv&#10;J3zqsf08nKyCynYv0c0en5t6u6/dUkVt+npU6vpqrR5BBFzDnxl+8BkdSmZq3ImMF6OCJM7u2MpC&#10;ktynINiSpTEPze9JloX836L8BgAA//8DAFBLAQItABQABgAIAAAAIQC2gziS/gAAAOEBAAATAAAA&#10;AAAAAAAAAAAAAAAAAABbQ29udGVudF9UeXBlc10ueG1sUEsBAi0AFAAGAAgAAAAhADj9If/WAAAA&#10;lAEAAAsAAAAAAAAAAAAAAAAALwEAAF9yZWxzLy5yZWxzUEsBAi0AFAAGAAgAAAAhANP+FnLTAQAA&#10;qQMAAA4AAAAAAAAAAAAAAAAALgIAAGRycy9lMm9Eb2MueG1sUEsBAi0AFAAGAAgAAAAhAN4vloDe&#10;AAAADQEAAA8AAAAAAAAAAAAAAAAALQQAAGRycy9kb3ducmV2LnhtbFBLBQYAAAAABAAEAPMAAAA4&#10;BQAAA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2021840</wp:posOffset>
                </wp:positionH>
                <wp:positionV relativeFrom="page">
                  <wp:posOffset>8481695</wp:posOffset>
                </wp:positionV>
                <wp:extent cx="0" cy="948690"/>
                <wp:effectExtent l="12065" t="13970" r="6985" b="889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4869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755A6E" id="AutoShape 10" o:spid="_x0000_s1026" type="#_x0000_t32" style="position:absolute;margin-left:159.2pt;margin-top:667.85pt;width:0;height:74.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3zwEAAKgDAAAOAAAAZHJzL2Uyb0RvYy54bWysU01v2zAMvQ/YfxB8X+x0RdEacYoiXXbp&#10;tgDdfgAjybYwWRQoJXb+/Sjlo1u3XYbpIIiU+Mj3SC3up8GKvaZg0DXFfFYVQjuJyriuKb59Xb+7&#10;LUSI4BRYdLopDjoU98u3bxajr/UV9miVJsEgLtSjb4o+Rl+XZZC9HiDM0GvHly3SAJFN6kpFMDL6&#10;YMurqropRyTlCaUOgb2Px8timfHbVsv4pW2DjsI2BdcW805536a9XC6g7gh8b+SpDPiHKgYwjpNe&#10;oB4hgtiR+Q1qMJIwYBtnEocS29ZInTkwm3n1is1zD15nLixO8BeZwv+DlZ/3GxJGce9YHgcD9+hh&#10;FzGnFuxjgUYfan63chtKFOXknv0Tyu9BOFz14Dr9QIRjr0FxZfMUUv4Sk4zgOc92/ISKMwBnyHJN&#10;LQ0Jk4UQU+7K4dIVPUUhj07J3rvr25u7XE8J9TnOU4gfNQ4iHZoiRALT9XGFznHrkeY5C+yfQkxV&#10;QX0OSEkDWqPWxtpsULddWRJ74ElZ55WJvHpmnRiZ4/z6fZWh/45R5fUnDMKdU3nwkmQfTucIxh7P&#10;XKZ1Jw2TbMcObFEdNnTWlsch8zmNbpq3n+0c/fLBlj8AAAD//wMAUEsDBBQABgAIAAAAIQBwSTqL&#10;4AAAAA0BAAAPAAAAZHJzL2Rvd25yZXYueG1sTI9BT4NAEIXvJv6HzZh4MXahtJYgS0NMOBltrP0B&#10;CzsCkZ0l7Jbiv3eMBz3Oe1/evJfvFzuIGSffO1IQryIQSI0zPbUKTu/VfQrCB01GD45QwRd62BfX&#10;V7nOjLvQG87H0AoOIZ9pBV0IYyalbzq02q/ciMTeh5usDnxOrTSTvnC4HeQ6ih6k1T3xh06P+NRh&#10;83k8WwWlbV+iuwM+19X6ULm5jJrd60mp25ulfAQRcAl/MPzU5+pQcKfancl4MShI4nTDKBtJst2B&#10;YORXqlnapNsYZJHL/yuKbwAAAP//AwBQSwECLQAUAAYACAAAACEAtoM4kv4AAADhAQAAEwAAAAAA&#10;AAAAAAAAAAAAAAAAW0NvbnRlbnRfVHlwZXNdLnhtbFBLAQItABQABgAIAAAAIQA4/SH/1gAAAJQB&#10;AAALAAAAAAAAAAAAAAAAAC8BAABfcmVscy8ucmVsc1BLAQItABQABgAIAAAAIQBES+F3zwEAAKgD&#10;AAAOAAAAAAAAAAAAAAAAAC4CAABkcnMvZTJvRG9jLnhtbFBLAQItABQABgAIAAAAIQBwSTqL4AAA&#10;AA0BAAAPAAAAAAAAAAAAAAAAACkEAABkcnMvZG93bnJldi54bWxQSwUGAAAAAAQABADzAAAANgUA&#10;AA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2021840</wp:posOffset>
                </wp:positionH>
                <wp:positionV relativeFrom="page">
                  <wp:posOffset>9430385</wp:posOffset>
                </wp:positionV>
                <wp:extent cx="3513455" cy="0"/>
                <wp:effectExtent l="12065" t="10160" r="8255" b="889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13455" cy="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FD7AF5" id="AutoShape 9" o:spid="_x0000_s1026" type="#_x0000_t32" style="position:absolute;margin-left:159.2pt;margin-top:742.55pt;width:276.6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Xy0AEAAKcDAAAOAAAAZHJzL2Uyb0RvYy54bWysU02P0zAQvSPxHyzfaZLtFrFR09WqS7ks&#10;UGnhB7i2k1g4HmvsNum/Z+x+AAtcED5YHjvz3rw3k+X9NFh20BgMuIZXs5Iz7SQo47qGf/2yefOO&#10;sxCFU8KC0w0/6sDvV69fLUdf6xvowSqNjEBcqEff8D5GXxdFkL0eRJiB144eW8BBRAqxKxSKkdAH&#10;W9yU5dtiBFQeQeoQ6Pbx9MhXGb9ttYyf2zboyGzDqbaYd8z7Lu3FainqDoXvjTyXIf6hikEYR6RX&#10;qEcRBduj+Q1qMBIhQBtnEoYC2tZInTWQmqp8oea5F15nLWRO8Febwv+DlZ8OW2RGNfyOMycGatHD&#10;PkJmZnfJntGHmr5auy0mgXJyz/4J5LfAHKx74Tr9gAhjr4WiuqqUUvySk4LgiWU3fgRFBIIIsllT&#10;i0PCJBvYlHtyvPZET5FJupwvqvntYsGZvLwVor4kegzxg4aBpUPDQ0Rhuj6uwTnqPGCVacThKcRU&#10;lqgvCYk1gDVqY6zNAXa7tUV2EDQom7yykhefWcdGElndzssM/XeMMq8/YSDsncpzlzx7fz5HYezp&#10;TGVadzYx+XZqwQ7UcYsXc2kasp7z5KZx+znO2T/+r9V3AAAA//8DAFBLAwQUAAYACAAAACEABVmV&#10;GN4AAAANAQAADwAAAGRycy9kb3ducmV2LnhtbEyPwU6DQBCG7ya+w2ZMvBi7UKsQytIQE05GG2sf&#10;YGGnQGRnCbul+PaOB6PHmf/LP9/ku8UOYsbJ944UxKsIBFLjTE+tguNHdZ+C8EGT0YMjVPCFHnbF&#10;9VWuM+Mu9I7zIbSCS8hnWkEXwphJ6ZsOrfYrNyJxdnKT1YHHqZVm0hcut4NcR9GTtLonvtDpEZ87&#10;bD4PZ6ugtO1rdLfHl7pa7ys3l1GTvB2Vur1Zyi2IgEv4g+FHn9WhYKfancl4MSh4iNMNoxxs0scY&#10;BCNpEicg6t+VLHL5/4viGwAA//8DAFBLAQItABQABgAIAAAAIQC2gziS/gAAAOEBAAATAAAAAAAA&#10;AAAAAAAAAAAAAABbQ29udGVudF9UeXBlc10ueG1sUEsBAi0AFAAGAAgAAAAhADj9If/WAAAAlAEA&#10;AAsAAAAAAAAAAAAAAAAALwEAAF9yZWxzLy5yZWxzUEsBAi0AFAAGAAgAAAAhAGBqRfLQAQAApwMA&#10;AA4AAAAAAAAAAAAAAAAALgIAAGRycy9lMm9Eb2MueG1sUEsBAi0AFAAGAAgAAAAhAAVZlRjeAAAA&#10;DQEAAA8AAAAAAAAAAAAAAAAAKgQAAGRycy9kb3ducmV2LnhtbFBLBQYAAAAABAAEAPMAAAA1BQAA&#10;AAA=&#10;" filled="t" strokeweight=".9pt">
                <v:path arrowok="f"/>
                <o:lock v:ext="edit" shapetype="f"/>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5535295</wp:posOffset>
                </wp:positionH>
                <wp:positionV relativeFrom="page">
                  <wp:posOffset>8481695</wp:posOffset>
                </wp:positionV>
                <wp:extent cx="0" cy="948690"/>
                <wp:effectExtent l="10795" t="13970" r="8255" b="889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48690"/>
                        </a:xfrm>
                        <a:prstGeom prst="straightConnector1">
                          <a:avLst/>
                        </a:prstGeom>
                        <a:solidFill>
                          <a:srgbClr val="FFFFFF"/>
                        </a:solidFill>
                        <a:ln w="1143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5FDA48" id="AutoShape 8" o:spid="_x0000_s1026" type="#_x0000_t32" style="position:absolute;margin-left:435.85pt;margin-top:667.85pt;width:0;height:7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X9zwEAAKYDAAAOAAAAZHJzL2Uyb0RvYy54bWysU01v2zAMvQ/YfxB8X+x0RZEacYoiXXbp&#10;tgDdfgAjybYwWRQoJU7+/Sjlo1vbXYbpIIiS+cj3Hj2/2w9W7DQFg64pppOqENpJVMZ1TfHj++rD&#10;rBAhglNg0emmOOhQ3C3ev5uPvtZX2KNVmgSDuFCPvin6GH1dlkH2eoAwQa8dP7ZIA0QOqSsVwcjo&#10;gy2vquqmHJGUJ5Q6BL59OD4Wi4zftlrGb20bdBS2Kbi3mHfK+ybt5WIOdUfgeyNPbcA/dDGAcVz0&#10;AvUAEcSWzCuowUjCgG2cSBxKbFsjdebAbKbVCzZPPXidubA4wV9kCv8PVn7drUkY1RRslIOBLbrf&#10;RsyVxSzJM/pQ81dLt6ZEUO7dk39E+TMIh8seXKfviXDsNSjua5pSyj9yUhA8V9mMX1BxAeACWax9&#10;S0PCZBnEPntyuHii91HI46Xk29vr2c1ttquE+pznKcTPGgeRDk0RIoHp+rhE59h4pGmuArvHEFNX&#10;UJ8TUtGA1qiVsTYH1G2WlsQOeE5WeWUiLz6zTozMcXr9scrQf8eo8noLg3DrVB67JNmn0zmCsccz&#10;t2ndScMk29GBDarDms7a8jBkPqfBTdP2e5yzn3+vxS8AAAD//wMAUEsDBBQABgAIAAAAIQD8LyaC&#10;3wAAAA0BAAAPAAAAZHJzL2Rvd25yZXYueG1sTI9BT4NAEIXvJv6HzZh4MXahtUKQpSEmnIw21v6A&#10;hR2ByM4Sdkvx3zvGg73NvPfy5pt8t9hBzDj53pGCeBWBQGqc6alVcPyo7lMQPmgyenCECr7Rw664&#10;vsp1ZtyZ3nE+hFZwCflMK+hCGDMpfdOh1X7lRiT2Pt1kdeB1aqWZ9JnL7SDXUfQore6JL3R6xOcO&#10;m6/DySoobfsa3e3xpa7W+8rNZdQkb0elbm+W8glEwCX8h+EXn9GhYKbanch4MShIkzjhKBubzZYn&#10;jvxJNUsP6TYGWeTy8oviBwAA//8DAFBLAQItABQABgAIAAAAIQC2gziS/gAAAOEBAAATAAAAAAAA&#10;AAAAAAAAAAAAAABbQ29udGVudF9UeXBlc10ueG1sUEsBAi0AFAAGAAgAAAAhADj9If/WAAAAlAEA&#10;AAsAAAAAAAAAAAAAAAAALwEAAF9yZWxzLy5yZWxzUEsBAi0AFAAGAAgAAAAhAFfdZf3PAQAApgMA&#10;AA4AAAAAAAAAAAAAAAAALgIAAGRycy9lMm9Eb2MueG1sUEsBAi0AFAAGAAgAAAAhAPwvJoLfAAAA&#10;DQEAAA8AAAAAAAAAAAAAAAAAKQQAAGRycy9kb3ducmV2LnhtbFBLBQYAAAAABAAEAPMAAAA1BQAA&#10;AAA=&#10;" filled="t" strokeweight=".9pt">
                <v:path arrowok="f"/>
                <o:lock v:ext="edit" shapetype="f"/>
                <w10:wrap anchorx="page" anchory="page"/>
              </v:shape>
            </w:pict>
          </mc:Fallback>
        </mc:AlternateContent>
      </w:r>
    </w:p>
    <w:p w:rsidR="00AB497A" w:rsidRDefault="00834709">
      <w:pPr>
        <w:pStyle w:val="Encabezamientoopiedepgina0"/>
        <w:framePr w:wrap="none" w:vAnchor="page" w:hAnchor="page" w:x="1615" w:y="880"/>
        <w:shd w:val="clear" w:color="auto" w:fill="auto"/>
        <w:spacing w:line="130" w:lineRule="exact"/>
        <w:ind w:left="20"/>
      </w:pPr>
      <w:r>
        <w:t>Expediente No. Í6-20Í9-0018Í-00</w:t>
      </w:r>
    </w:p>
    <w:p w:rsidR="00AB497A" w:rsidRDefault="00834709">
      <w:pPr>
        <w:pStyle w:val="Cuerpodeltexto40"/>
        <w:framePr w:w="8845" w:h="9578" w:hRule="exact" w:wrap="none" w:vAnchor="page" w:hAnchor="page" w:x="1626" w:y="1930"/>
        <w:shd w:val="clear" w:color="auto" w:fill="auto"/>
        <w:spacing w:after="240" w:line="317" w:lineRule="exact"/>
        <w:ind w:left="20"/>
        <w:jc w:val="both"/>
      </w:pPr>
      <w:r>
        <w:rPr>
          <w:rStyle w:val="Cuerpodeltexto4Negrita"/>
        </w:rPr>
        <w:t xml:space="preserve">QUINTO. CÓRRASE </w:t>
      </w:r>
      <w:r>
        <w:t>traslado de la</w:t>
      </w:r>
      <w:r>
        <w:t xml:space="preserve"> demanda a las entidades notificadas, por el término de 30 días, de conformidad con el artículo 172 de la Ley 1347 de 2011, el cual empezará a contar conforme se determina en el artículo 199 de la Ley 1437 de 2011, modificado por el artículo 612 del C.G.P.</w:t>
      </w:r>
      <w:r>
        <w:t xml:space="preserve"> y, dentro del cual, deberá la demandada, además de dar respuesta a la demanda, allegar el expediente administrativo que contenga los antecedentes de la actuación objeto del proceso y que se encuentren en su poder, al tenor del parágrafo 1</w:t>
      </w:r>
      <w:r>
        <w:rPr>
          <w:vertAlign w:val="superscript"/>
        </w:rPr>
        <w:t>o</w:t>
      </w:r>
      <w:r>
        <w:t xml:space="preserve"> del numeral 7 d</w:t>
      </w:r>
      <w:r>
        <w:t>el artículo 175 ibídem.</w:t>
      </w:r>
    </w:p>
    <w:p w:rsidR="00AB497A" w:rsidRDefault="00834709">
      <w:pPr>
        <w:pStyle w:val="Cuerpodeltexto40"/>
        <w:framePr w:w="8845" w:h="9578" w:hRule="exact" w:wrap="none" w:vAnchor="page" w:hAnchor="page" w:x="1626" w:y="1930"/>
        <w:shd w:val="clear" w:color="auto" w:fill="auto"/>
        <w:spacing w:after="240" w:line="317" w:lineRule="exact"/>
        <w:ind w:left="20"/>
        <w:jc w:val="both"/>
      </w:pPr>
      <w:r>
        <w:rPr>
          <w:rStyle w:val="Cuerpodeltexto4Negrita"/>
        </w:rPr>
        <w:t xml:space="preserve">SEXTO. </w:t>
      </w:r>
      <w:r>
        <w:t xml:space="preserve">El despacho abstiene de fijar </w:t>
      </w:r>
      <w:r>
        <w:rPr>
          <w:rStyle w:val="Cuerpodeltexto4Negrita"/>
        </w:rPr>
        <w:t xml:space="preserve">GASTOS PROCESALES. </w:t>
      </w:r>
      <w:r>
        <w:t>Para este momento corresponde únicamente el envió por correo postal autorizado de los traslados, trámite que corresponde a la parte actora; lo anterior, sin perjuicio de que de</w:t>
      </w:r>
      <w:r>
        <w:t xml:space="preserve"> requerirse alguna expensa se fije su monto en providencia posterior. Se advierte a la parte demandante que de no realizar la carga estipulada en los siguientes diez días a la notificación del presente auto, se entenderá desistida la presente demanda en lo</w:t>
      </w:r>
      <w:r>
        <w:t>s términos del art. 178 Ibídem.</w:t>
      </w:r>
    </w:p>
    <w:p w:rsidR="00AB497A" w:rsidRDefault="00834709">
      <w:pPr>
        <w:pStyle w:val="Cuerpodeltexto40"/>
        <w:framePr w:w="8845" w:h="9578" w:hRule="exact" w:wrap="none" w:vAnchor="page" w:hAnchor="page" w:x="1626" w:y="1930"/>
        <w:shd w:val="clear" w:color="auto" w:fill="auto"/>
        <w:spacing w:after="237" w:line="317" w:lineRule="exact"/>
        <w:ind w:left="20"/>
        <w:jc w:val="both"/>
      </w:pPr>
      <w:r>
        <w:rPr>
          <w:rStyle w:val="Cuerpodeltexto4Negrita"/>
        </w:rPr>
        <w:t xml:space="preserve">SEPTIMO. REQUIERASE </w:t>
      </w:r>
      <w:r>
        <w:t>a la parte demandada, para que insten al Comité de Conciliación y Defensa Jurídica de la entidad, a estudiar la viabilidad de conciliación del presente proceso, previo a la fecha de la audiencia inicial d</w:t>
      </w:r>
      <w:r>
        <w:t xml:space="preserve">e conformidad con los establecido en el numeral 8 del artículo 180 de la Ley 1437 de </w:t>
      </w:r>
      <w:r>
        <w:rPr>
          <w:rStyle w:val="Cuerpodeltexto411pto"/>
        </w:rPr>
        <w:t>2011</w:t>
      </w:r>
      <w:r>
        <w:rPr>
          <w:rStyle w:val="Cuerpodeltexto410"/>
        </w:rPr>
        <w:t>.</w:t>
      </w:r>
    </w:p>
    <w:p w:rsidR="00AB497A" w:rsidRDefault="00834709">
      <w:pPr>
        <w:pStyle w:val="Cuerpodeltexto40"/>
        <w:framePr w:w="8845" w:h="9578" w:hRule="exact" w:wrap="none" w:vAnchor="page" w:hAnchor="page" w:x="1626" w:y="1930"/>
        <w:shd w:val="clear" w:color="auto" w:fill="auto"/>
        <w:spacing w:after="604" w:line="320" w:lineRule="exact"/>
        <w:ind w:left="20"/>
        <w:jc w:val="both"/>
      </w:pPr>
      <w:r>
        <w:rPr>
          <w:rStyle w:val="Cuerpodeltexto4Negrita"/>
        </w:rPr>
        <w:t xml:space="preserve">OCTAVO. RECONOCER </w:t>
      </w:r>
      <w:r>
        <w:t xml:space="preserve">personería al abogado Rubén Darío Giraldo Montoya identificado con la cédula de ciudadanía No. 10.248.428 y, Tarjeta Profesional No. 120.489 del </w:t>
      </w:r>
      <w:r>
        <w:t>Consejo Superior de la Judicatura, como apoderado judicial de la parte actora, en los términos del poder conferido.</w:t>
      </w:r>
    </w:p>
    <w:p w:rsidR="00AB497A" w:rsidRDefault="00834709">
      <w:pPr>
        <w:pStyle w:val="Ttulo10"/>
        <w:framePr w:w="8845" w:h="9578" w:hRule="exact" w:wrap="none" w:vAnchor="page" w:hAnchor="page" w:x="1626" w:y="1930"/>
        <w:shd w:val="clear" w:color="auto" w:fill="auto"/>
        <w:spacing w:before="0" w:after="0" w:line="240" w:lineRule="exact"/>
        <w:ind w:left="20"/>
      </w:pPr>
      <w:bookmarkStart w:id="1" w:name="bookmark0"/>
      <w:r>
        <w:t>NOTIFÍQUESE,</w:t>
      </w:r>
      <w:bookmarkEnd w:id="1"/>
    </w:p>
    <w:p w:rsidR="00AB497A" w:rsidRDefault="00F76EC3">
      <w:pPr>
        <w:framePr w:wrap="none" w:vAnchor="page" w:hAnchor="page" w:x="4041" w:y="11831"/>
        <w:rPr>
          <w:sz w:val="2"/>
          <w:szCs w:val="2"/>
        </w:rPr>
      </w:pPr>
      <w:r>
        <w:rPr>
          <w:noProof/>
        </w:rPr>
        <w:drawing>
          <wp:inline distT="0" distB="0" distL="0" distR="0">
            <wp:extent cx="2465070" cy="797560"/>
            <wp:effectExtent l="0" t="0" r="0" b="2540"/>
            <wp:docPr id="2" name="Imagen 2" descr="C:\Users\ksuarezg\Pictures\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uarezg\Pictures\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070" cy="797560"/>
                    </a:xfrm>
                    <a:prstGeom prst="rect">
                      <a:avLst/>
                    </a:prstGeom>
                    <a:noFill/>
                    <a:ln>
                      <a:noFill/>
                    </a:ln>
                  </pic:spPr>
                </pic:pic>
              </a:graphicData>
            </a:graphic>
          </wp:inline>
        </w:drawing>
      </w:r>
    </w:p>
    <w:p w:rsidR="00AB497A" w:rsidRDefault="00834709">
      <w:pPr>
        <w:pStyle w:val="Leyendadelaimagen20"/>
        <w:framePr w:w="918" w:h="374" w:hRule="exact" w:wrap="none" w:vAnchor="page" w:hAnchor="page" w:x="3267" w:y="13876"/>
        <w:shd w:val="clear" w:color="auto" w:fill="auto"/>
      </w:pPr>
      <w:r>
        <w:rPr>
          <w:rStyle w:val="Leyendadelaimagen2Arial"/>
        </w:rPr>
        <w:t xml:space="preserve">fecha </w:t>
      </w:r>
      <w:r>
        <w:rPr>
          <w:rStyle w:val="Leyendadelaimagen2Arial0"/>
        </w:rPr>
        <w:t>0 0</w:t>
      </w:r>
      <w:r>
        <w:rPr>
          <w:rStyle w:val="Leyendadelaimagen2Arial"/>
        </w:rPr>
        <w:t xml:space="preserve"> </w:t>
      </w:r>
      <w:r>
        <w:t>nft-nn a’v™ U</w:t>
      </w:r>
    </w:p>
    <w:p w:rsidR="00AB497A" w:rsidRDefault="00834709">
      <w:pPr>
        <w:pStyle w:val="Leyendadelaimagen0"/>
        <w:framePr w:wrap="none" w:vAnchor="page" w:hAnchor="page" w:x="3278" w:y="13738"/>
        <w:shd w:val="clear" w:color="auto" w:fill="auto"/>
        <w:spacing w:line="150" w:lineRule="exact"/>
      </w:pPr>
      <w:r>
        <w:t xml:space="preserve">Por </w:t>
      </w:r>
      <w:r>
        <w:t>anotación</w:t>
      </w:r>
    </w:p>
    <w:p w:rsidR="00AB497A" w:rsidRDefault="00834709">
      <w:pPr>
        <w:pStyle w:val="Leyendadelaimagen0"/>
        <w:framePr w:w="5105" w:h="184" w:hRule="exact" w:wrap="none" w:vAnchor="page" w:hAnchor="page" w:x="3527" w:y="13361"/>
        <w:shd w:val="clear" w:color="auto" w:fill="auto"/>
        <w:spacing w:line="150" w:lineRule="exact"/>
      </w:pPr>
      <w:r>
        <w:t>JUZGADO 16 ADMINISTRATIVO ORAL DEL CIRCUITO DE CALI</w:t>
      </w:r>
    </w:p>
    <w:p w:rsidR="00AB497A" w:rsidRDefault="00834709">
      <w:pPr>
        <w:pStyle w:val="Cuerpodeltexto50"/>
        <w:framePr w:w="5105" w:h="374" w:hRule="exact" w:wrap="none" w:vAnchor="page" w:hAnchor="page" w:x="3527" w:y="13764"/>
        <w:shd w:val="clear" w:color="auto" w:fill="auto"/>
        <w:tabs>
          <w:tab w:val="right" w:pos="3246"/>
          <w:tab w:val="left" w:pos="4272"/>
          <w:tab w:val="right" w:leader="underscore" w:pos="5176"/>
        </w:tabs>
        <w:spacing w:line="150" w:lineRule="exact"/>
        <w:ind w:left="100"/>
      </w:pPr>
      <w:r>
        <w:t>' anotadón</w:t>
      </w:r>
      <w:r>
        <w:tab/>
        <w:t>) No</w:t>
      </w:r>
      <w:r>
        <w:tab/>
      </w:r>
      <w:r>
        <w:tab/>
        <w:t>de</w:t>
      </w:r>
    </w:p>
    <w:p w:rsidR="00AB497A" w:rsidRDefault="00834709">
      <w:pPr>
        <w:pStyle w:val="Cuerpodeltexto50"/>
        <w:framePr w:w="5105" w:h="374" w:hRule="exact" w:wrap="none" w:vAnchor="page" w:hAnchor="page" w:x="3527" w:y="13764"/>
        <w:shd w:val="clear" w:color="auto" w:fill="auto"/>
        <w:tabs>
          <w:tab w:val="right" w:pos="3232"/>
        </w:tabs>
        <w:spacing w:line="150" w:lineRule="exact"/>
        <w:ind w:left="100"/>
      </w:pPr>
      <w:r>
        <w:t xml:space="preserve">ha </w:t>
      </w:r>
      <w:r>
        <w:rPr>
          <w:rStyle w:val="Cuerpodeltexto51"/>
          <w:b/>
          <w:bCs/>
        </w:rPr>
        <w:t>0 H</w:t>
      </w:r>
      <w:r>
        <w:tab/>
        <w:t>3 que antecede, se fija a las</w:t>
      </w:r>
    </w:p>
    <w:p w:rsidR="00AB497A" w:rsidRDefault="00F76EC3">
      <w:pPr>
        <w:framePr w:wrap="none" w:vAnchor="page" w:hAnchor="page" w:x="4351" w:y="13764"/>
        <w:rPr>
          <w:sz w:val="2"/>
          <w:szCs w:val="2"/>
        </w:rPr>
      </w:pPr>
      <w:r>
        <w:rPr>
          <w:noProof/>
        </w:rPr>
        <w:drawing>
          <wp:inline distT="0" distB="0" distL="0" distR="0">
            <wp:extent cx="1433830" cy="658495"/>
            <wp:effectExtent l="0" t="0" r="0" b="8255"/>
            <wp:docPr id="3" name="Imagen 3" descr="C:\Users\ksuarezg\Pictures\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uarezg\Pictures\media\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3830" cy="658495"/>
                    </a:xfrm>
                    <a:prstGeom prst="rect">
                      <a:avLst/>
                    </a:prstGeom>
                    <a:noFill/>
                    <a:ln>
                      <a:noFill/>
                    </a:ln>
                  </pic:spPr>
                </pic:pic>
              </a:graphicData>
            </a:graphic>
          </wp:inline>
        </w:drawing>
      </w:r>
    </w:p>
    <w:p w:rsidR="00AB497A" w:rsidRDefault="00834709">
      <w:pPr>
        <w:pStyle w:val="Leyendadelaimagen0"/>
        <w:framePr w:wrap="none" w:vAnchor="page" w:hAnchor="page" w:x="3271" w:y="14085"/>
        <w:shd w:val="clear" w:color="auto" w:fill="auto"/>
        <w:spacing w:line="150" w:lineRule="exact"/>
      </w:pPr>
      <w:r>
        <w:t>08:00 a&lt;Vn.</w:t>
      </w:r>
    </w:p>
    <w:p w:rsidR="00AB497A" w:rsidRDefault="00834709">
      <w:pPr>
        <w:pStyle w:val="Leyendadelaimagen0"/>
        <w:framePr w:wrap="none" w:vAnchor="page" w:hAnchor="page" w:x="6633" w:y="14448"/>
        <w:shd w:val="clear" w:color="auto" w:fill="auto"/>
        <w:spacing w:line="150" w:lineRule="exact"/>
      </w:pPr>
      <w:r>
        <w:t>GOÑIEZ</w:t>
      </w:r>
    </w:p>
    <w:p w:rsidR="00AB497A" w:rsidRDefault="00AB497A">
      <w:pPr>
        <w:rPr>
          <w:sz w:val="2"/>
          <w:szCs w:val="2"/>
        </w:rPr>
        <w:sectPr w:rsidR="00AB497A">
          <w:pgSz w:w="12240" w:h="16838"/>
          <w:pgMar w:top="0" w:right="0" w:bottom="0" w:left="0" w:header="0" w:footer="3" w:gutter="0"/>
          <w:cols w:space="720"/>
          <w:noEndnote/>
          <w:docGrid w:linePitch="360"/>
        </w:sectPr>
      </w:pPr>
    </w:p>
    <w:p w:rsidR="00AB497A" w:rsidRDefault="00F76EC3">
      <w:pPr>
        <w:rPr>
          <w:sz w:val="2"/>
          <w:szCs w:val="2"/>
        </w:rPr>
      </w:pPr>
      <w:r>
        <w:rPr>
          <w:noProof/>
        </w:rPr>
        <w:lastRenderedPageBreak/>
        <mc:AlternateContent>
          <mc:Choice Requires="wps">
            <w:drawing>
              <wp:anchor distT="0" distB="0" distL="114300" distR="114300" simplePos="0" relativeHeight="251659776" behindDoc="1" locked="0" layoutInCell="1" allowOverlap="1">
                <wp:simplePos x="0" y="0"/>
                <wp:positionH relativeFrom="page">
                  <wp:posOffset>1921510</wp:posOffset>
                </wp:positionH>
                <wp:positionV relativeFrom="page">
                  <wp:posOffset>2214245</wp:posOffset>
                </wp:positionV>
                <wp:extent cx="0" cy="820420"/>
                <wp:effectExtent l="16510" t="13970" r="1206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820420"/>
                        </a:xfrm>
                        <a:prstGeom prst="straightConnector1">
                          <a:avLst/>
                        </a:prstGeom>
                        <a:solidFill>
                          <a:srgbClr val="FFFFFF"/>
                        </a:solidFill>
                        <a:ln w="1841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C4F915" id="AutoShape 5" o:spid="_x0000_s1026" type="#_x0000_t32" style="position:absolute;margin-left:151.3pt;margin-top:174.35pt;width:0;height:64.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Xz4QEAAMoDAAAOAAAAZHJzL2Uyb0RvYy54bWysU02P0zAQvSPxHyzfadJqF6qo6WrVUi4L&#10;VFr4AVPbSSwcTzR2m/bfM3Y/gAUuCB8sj+N5b96byeLh2DtxMBQs+lpOJ6UUxivU1re1/Ppl82Yu&#10;RYjgNTj0ppYnE+TD8vWrxThUZoYdOm1IMIgP1TjUsotxqIoiqM70ECY4GM8fG6QeIofUFppgZPTe&#10;FbOyfFuMSHogVCYEvl2fP8plxm8ao+LnpgkmCldLri3mnfK+S3uxXEDVEgydVZcy4B+q6MF6Jr1B&#10;rSGC2JP9Daq3ijBgEycK+wKbxiqTNbCaaflCzXMHg8la2Jww3GwK/w9WfTpsSVhdy3dSeOi5RY/7&#10;iJlZ3Cd7xiFU/Grlt5QEqqN/Hp5QfQvC46oD35pHIhw7A5rrmqaU4pecFISBWXbjR9RMAEyQzTo2&#10;1CdMtkEcc09Ot56YYxTqfKn4dj4r72a5XQVU17yBQvxgsBfpUMsQCWzbxRV6z41HmmYWODyFmKqC&#10;6pqQSAM6qzfWuRxQu1s5EgfgOdnklYW8eOa8GFnj/G56L4UCnlfyOpP8Ha3M609oqZo1hO7MGk5h&#10;jTG9g4pw73U+JVvfX84RrDufWYrzF5+Ttecu7VCftnT1nwcma74Md5rIn+Oc/eMXXH4HAAD//wMA&#10;UEsDBBQABgAIAAAAIQBpZd8f3QAAAAsBAAAPAAAAZHJzL2Rvd25yZXYueG1sTI9NT4NAEIbvJv6H&#10;zZh4s4uVlIosjZp6t5Wox4GdAnE/kN1S/PeO8aC3+XjyzjPFZrZGTDSG3jsF14sEBLnG6961CqqX&#10;p6s1iBDRaTTekYIvCrApz88KzLU/uR1N+9gKDnEhRwVdjEMuZWg6shgWfiDHu4MfLUZux1bqEU8c&#10;bo1cJslKWuwdX+hwoMeOmo/90SrYYTq/DdP2YB78a6ie6/Sz2r4rdXkx39+BiDTHPxh+9FkdSnaq&#10;/dHpIIyCm2S5YpSLdJ2BYOJ3UitIs+wWZFnI/z+U3wAAAP//AwBQSwECLQAUAAYACAAAACEAtoM4&#10;kv4AAADhAQAAEwAAAAAAAAAAAAAAAAAAAAAAW0NvbnRlbnRfVHlwZXNdLnhtbFBLAQItABQABgAI&#10;AAAAIQA4/SH/1gAAAJQBAAALAAAAAAAAAAAAAAAAAC8BAABfcmVscy8ucmVsc1BLAQItABQABgAI&#10;AAAAIQCQLrXz4QEAAMoDAAAOAAAAAAAAAAAAAAAAAC4CAABkcnMvZTJvRG9jLnhtbFBLAQItABQA&#10;BgAIAAAAIQBpZd8f3QAAAAsBAAAPAAAAAAAAAAAAAAAAADsEAABkcnMvZG93bnJldi54bWxQSwUG&#10;AAAAAAQABADzAAAARQUAAAAA&#10;" filled="t" strokeweight="1.45pt">
                <v:stroke dashstyle="1 1" endcap="round"/>
                <v:path arrowok="f"/>
                <o:lock v:ext="edit" shapetype="f"/>
                <w10:wrap anchorx="page" anchory="page"/>
              </v:shape>
            </w:pict>
          </mc:Fallback>
        </mc:AlternateContent>
      </w:r>
    </w:p>
    <w:p w:rsidR="00AB497A" w:rsidRDefault="00834709">
      <w:pPr>
        <w:pStyle w:val="Encabezamientoopiedepgina20"/>
        <w:framePr w:wrap="none" w:vAnchor="page" w:hAnchor="page" w:x="4798" w:y="417"/>
        <w:shd w:val="clear" w:color="auto" w:fill="auto"/>
        <w:spacing w:line="210" w:lineRule="exact"/>
        <w:ind w:left="20"/>
      </w:pPr>
      <w:r>
        <w:t>REPÚBLICA DE COLOMBIA</w:t>
      </w:r>
    </w:p>
    <w:p w:rsidR="00AB497A" w:rsidRDefault="00834709">
      <w:pPr>
        <w:pStyle w:val="Cuerpodeltexto60"/>
        <w:framePr w:wrap="none" w:vAnchor="page" w:hAnchor="page" w:x="2958" w:y="1073"/>
        <w:shd w:val="clear" w:color="auto" w:fill="000000"/>
        <w:spacing w:after="0" w:line="210" w:lineRule="exact"/>
        <w:ind w:left="2700"/>
      </w:pPr>
      <w:r>
        <w:rPr>
          <w:rStyle w:val="Cuerpodeltexto6CourierNew"/>
        </w:rPr>
        <w:t xml:space="preserve">I </w:t>
      </w:r>
      <w:r>
        <w:rPr>
          <w:rStyle w:val="Cuerpodeltexto61"/>
          <w:i/>
          <w:iCs/>
        </w:rPr>
        <w:t>mr&amp;j</w:t>
      </w:r>
    </w:p>
    <w:p w:rsidR="00AB497A" w:rsidRDefault="00834709">
      <w:pPr>
        <w:pStyle w:val="Cuerpodeltexto0"/>
        <w:framePr w:wrap="none" w:vAnchor="page" w:hAnchor="page" w:x="2958" w:y="1641"/>
        <w:shd w:val="clear" w:color="auto" w:fill="auto"/>
        <w:spacing w:before="0" w:after="0" w:line="190" w:lineRule="exact"/>
        <w:ind w:firstLine="0"/>
      </w:pPr>
      <w:r>
        <w:t>JUZGADO DIECISEIS ADMINISTRATIVO ORAL DEL CIRCUITO DE CALI</w:t>
      </w:r>
    </w:p>
    <w:p w:rsidR="00AB497A" w:rsidRDefault="00834709">
      <w:pPr>
        <w:pStyle w:val="Cuerpodeltexto0"/>
        <w:framePr w:wrap="none" w:vAnchor="page" w:hAnchor="page" w:x="2958" w:y="2224"/>
        <w:shd w:val="clear" w:color="auto" w:fill="auto"/>
        <w:spacing w:before="0" w:after="0" w:line="190" w:lineRule="exact"/>
        <w:ind w:left="200" w:firstLine="0"/>
      </w:pPr>
      <w:r>
        <w:t>Santiago de Cali, veintinueve (29) de julio de dos mil diecinueve (2019)</w:t>
      </w:r>
    </w:p>
    <w:p w:rsidR="00AB497A" w:rsidRDefault="00834709">
      <w:pPr>
        <w:pStyle w:val="Cuerpodeltexto0"/>
        <w:framePr w:wrap="none" w:vAnchor="page" w:hAnchor="page" w:x="7897" w:y="2836"/>
        <w:shd w:val="clear" w:color="auto" w:fill="auto"/>
        <w:spacing w:before="0" w:after="0" w:line="190" w:lineRule="exact"/>
        <w:ind w:firstLine="0"/>
      </w:pPr>
      <w:r>
        <w:t>Auto de Sustanciación No. 762</w:t>
      </w:r>
    </w:p>
    <w:p w:rsidR="00AB497A" w:rsidRDefault="00834709">
      <w:pPr>
        <w:pStyle w:val="Cuerpodeltexto0"/>
        <w:framePr w:w="1368" w:h="1519" w:hRule="exact" w:wrap="none" w:vAnchor="page" w:hAnchor="page" w:x="1547" w:y="3334"/>
        <w:shd w:val="clear" w:color="auto" w:fill="auto"/>
        <w:spacing w:before="0" w:after="0" w:line="292" w:lineRule="exact"/>
        <w:ind w:firstLine="0"/>
      </w:pPr>
      <w:r>
        <w:t>RADICACIÓN</w:t>
      </w:r>
    </w:p>
    <w:p w:rsidR="00AB497A" w:rsidRDefault="00834709">
      <w:pPr>
        <w:pStyle w:val="Cuerpodeltexto0"/>
        <w:framePr w:w="1368" w:h="1519" w:hRule="exact" w:wrap="none" w:vAnchor="page" w:hAnchor="page" w:x="1547" w:y="3334"/>
        <w:shd w:val="clear" w:color="auto" w:fill="auto"/>
        <w:spacing w:before="0" w:after="0" w:line="292" w:lineRule="exact"/>
        <w:ind w:firstLine="0"/>
      </w:pPr>
      <w:r>
        <w:t>ACCIÓN</w:t>
      </w:r>
    </w:p>
    <w:p w:rsidR="00AB497A" w:rsidRDefault="00834709">
      <w:pPr>
        <w:pStyle w:val="Cuerpodeltexto0"/>
        <w:framePr w:w="1368" w:h="1519" w:hRule="exact" w:wrap="none" w:vAnchor="page" w:hAnchor="page" w:x="1547" w:y="3334"/>
        <w:shd w:val="clear" w:color="auto" w:fill="auto"/>
        <w:spacing w:before="0" w:after="0" w:line="292" w:lineRule="exact"/>
        <w:ind w:firstLine="0"/>
      </w:pPr>
      <w:r>
        <w:t>DEMANDANTE</w:t>
      </w:r>
    </w:p>
    <w:p w:rsidR="00AB497A" w:rsidRDefault="00834709">
      <w:pPr>
        <w:pStyle w:val="Cuerpodeltexto0"/>
        <w:framePr w:w="1368" w:h="1519" w:hRule="exact" w:wrap="none" w:vAnchor="page" w:hAnchor="page" w:x="1547" w:y="3334"/>
        <w:shd w:val="clear" w:color="auto" w:fill="auto"/>
        <w:spacing w:before="0" w:after="0" w:line="292" w:lineRule="exact"/>
        <w:ind w:firstLine="0"/>
      </w:pPr>
      <w:r>
        <w:t>DEMANDADO</w:t>
      </w:r>
    </w:p>
    <w:p w:rsidR="00AB497A" w:rsidRDefault="00834709">
      <w:pPr>
        <w:pStyle w:val="Cuerpodeltexto0"/>
        <w:framePr w:w="1368" w:h="1519" w:hRule="exact" w:wrap="none" w:vAnchor="page" w:hAnchor="page" w:x="1547" w:y="3334"/>
        <w:shd w:val="clear" w:color="auto" w:fill="auto"/>
        <w:spacing w:before="0" w:after="0" w:line="292" w:lineRule="exact"/>
        <w:ind w:firstLine="0"/>
      </w:pPr>
      <w:r>
        <w:t>ASUNTO</w:t>
      </w:r>
    </w:p>
    <w:p w:rsidR="00AB497A" w:rsidRDefault="00834709">
      <w:pPr>
        <w:pStyle w:val="Cuerpodeltexto0"/>
        <w:framePr w:w="8878" w:h="1511" w:hRule="exact" w:wrap="none" w:vAnchor="page" w:hAnchor="page" w:x="1572" w:y="3345"/>
        <w:shd w:val="clear" w:color="auto" w:fill="auto"/>
        <w:spacing w:before="0" w:after="0" w:line="292" w:lineRule="exact"/>
        <w:ind w:left="1509" w:right="1048" w:firstLine="0"/>
        <w:jc w:val="both"/>
      </w:pPr>
      <w:r>
        <w:t>76001 -33-33-016-</w:t>
      </w:r>
      <w:r>
        <w:rPr>
          <w:rStyle w:val="Cuerpodeltexto1"/>
        </w:rPr>
        <w:t>2019-00201</w:t>
      </w:r>
      <w:r>
        <w:t xml:space="preserve"> -00</w:t>
      </w:r>
      <w:r>
        <w:br/>
        <w:t>POPULAR</w:t>
      </w:r>
    </w:p>
    <w:p w:rsidR="00AB497A" w:rsidRDefault="00834709">
      <w:pPr>
        <w:pStyle w:val="Cuerpodeltexto0"/>
        <w:framePr w:w="8878" w:h="1511" w:hRule="exact" w:wrap="none" w:vAnchor="page" w:hAnchor="page" w:x="1572" w:y="3345"/>
        <w:shd w:val="clear" w:color="auto" w:fill="auto"/>
        <w:spacing w:before="0" w:after="0" w:line="292" w:lineRule="exact"/>
        <w:ind w:left="1509" w:right="1048" w:firstLine="0"/>
        <w:jc w:val="both"/>
      </w:pPr>
      <w:r>
        <w:t>VANESSA PÉREZ ZÚÑIGA</w:t>
      </w:r>
    </w:p>
    <w:p w:rsidR="00AB497A" w:rsidRDefault="00834709">
      <w:pPr>
        <w:pStyle w:val="Cuerpodeltexto0"/>
        <w:framePr w:w="8878" w:h="1511" w:hRule="exact" w:wrap="none" w:vAnchor="page" w:hAnchor="page" w:x="1572" w:y="3345"/>
        <w:shd w:val="clear" w:color="auto" w:fill="auto"/>
        <w:spacing w:before="0" w:after="0" w:line="292" w:lineRule="exact"/>
        <w:ind w:left="1509" w:right="1048" w:firstLine="0"/>
        <w:jc w:val="both"/>
      </w:pPr>
      <w:r>
        <w:t>OFICINA DE REGISTRO DE INSTRUMENTOS PÚBLICOS - CALI - VALLE.</w:t>
      </w:r>
      <w:r>
        <w:br/>
        <w:t>INADMITE DEMANDA</w:t>
      </w:r>
    </w:p>
    <w:p w:rsidR="00AB497A" w:rsidRDefault="00834709">
      <w:pPr>
        <w:pStyle w:val="Cuerpodeltexto0"/>
        <w:framePr w:w="8878" w:h="10867" w:hRule="exact" w:wrap="none" w:vAnchor="page" w:hAnchor="page" w:x="1572" w:y="5408"/>
        <w:shd w:val="clear" w:color="auto" w:fill="auto"/>
        <w:spacing w:before="0" w:after="243" w:line="292" w:lineRule="exact"/>
        <w:ind w:left="20" w:right="20" w:firstLine="0"/>
        <w:jc w:val="both"/>
      </w:pPr>
      <w:r>
        <w:t>De conformidad con lo dispuesto en el artículo 20 Inciso 2</w:t>
      </w:r>
      <w:r>
        <w:rPr>
          <w:vertAlign w:val="superscript"/>
        </w:rPr>
        <w:t>o</w:t>
      </w:r>
      <w:r>
        <w:t xml:space="preserve"> de la Ley 472 de 1998 en concordancia con el Inciso 3 del Artículo 144 de </w:t>
      </w:r>
      <w:r>
        <w:t xml:space="preserve">la Ley 1437 de 2011 se, </w:t>
      </w:r>
      <w:r>
        <w:rPr>
          <w:rStyle w:val="Cuerpodeltexto1"/>
        </w:rPr>
        <w:t>DISPONE</w:t>
      </w:r>
      <w:r>
        <w:t>:</w:t>
      </w:r>
    </w:p>
    <w:p w:rsidR="00AB497A" w:rsidRDefault="00834709">
      <w:pPr>
        <w:pStyle w:val="Cuerpodeltexto0"/>
        <w:framePr w:w="8878" w:h="10867" w:hRule="exact" w:wrap="none" w:vAnchor="page" w:hAnchor="page" w:x="1572" w:y="5408"/>
        <w:shd w:val="clear" w:color="auto" w:fill="auto"/>
        <w:spacing w:before="0" w:after="237" w:line="288" w:lineRule="exact"/>
        <w:ind w:left="20" w:right="20" w:firstLine="0"/>
        <w:jc w:val="both"/>
      </w:pPr>
      <w:r>
        <w:t xml:space="preserve">A resolver la admisibilidad de la presente acción constitucional incoada por la señora Vanessa Pérez Zúñiga, quien obra en nombre propio contra la Oficina de Registro de Instrumentos Públicos de Santiago de Cali, se </w:t>
      </w:r>
      <w:r>
        <w:t>advierte lo siguientes.</w:t>
      </w:r>
    </w:p>
    <w:p w:rsidR="00AB497A" w:rsidRDefault="00834709">
      <w:pPr>
        <w:pStyle w:val="Cuerpodeltexto0"/>
        <w:framePr w:w="8878" w:h="10867" w:hRule="exact" w:wrap="none" w:vAnchor="page" w:hAnchor="page" w:x="1572" w:y="5408"/>
        <w:shd w:val="clear" w:color="auto" w:fill="auto"/>
        <w:spacing w:before="0" w:after="240" w:line="292" w:lineRule="exact"/>
        <w:ind w:left="20" w:right="20" w:firstLine="0"/>
        <w:jc w:val="both"/>
      </w:pPr>
      <w:r>
        <w:t>Señala el artículo 20 Inciso 2 de la Ley 472 de 1998, que se inadmitirá la demanda que no cumpla con los requisitos señalados en la ley, precisando los defectos que adolezca, para que el actor popular lo corrija dentro del término d</w:t>
      </w:r>
      <w:r>
        <w:t>e tres (3) días.</w:t>
      </w:r>
    </w:p>
    <w:p w:rsidR="00AB497A" w:rsidRDefault="00834709">
      <w:pPr>
        <w:pStyle w:val="Cuerpodeltexto0"/>
        <w:framePr w:w="8878" w:h="10867" w:hRule="exact" w:wrap="none" w:vAnchor="page" w:hAnchor="page" w:x="1572" w:y="5408"/>
        <w:shd w:val="clear" w:color="auto" w:fill="auto"/>
        <w:spacing w:before="0" w:after="240" w:line="292" w:lineRule="exact"/>
        <w:ind w:left="20" w:right="20" w:firstLine="0"/>
        <w:jc w:val="both"/>
      </w:pPr>
      <w:r>
        <w:t xml:space="preserve">Establece el Artículo 144 y 161 núm. 4 de la Ley 1437 de 2011, que cualquier persona puede demandar la protección de los derechos e intereses colectivos, para lo cual podrá pedir que se adopten las medidas necesarias, con el fin de evitar </w:t>
      </w:r>
      <w:r>
        <w:t>el daño contingente. Igualmente su inciso 3 prescribe:</w:t>
      </w:r>
    </w:p>
    <w:p w:rsidR="00AB497A" w:rsidRDefault="00834709">
      <w:pPr>
        <w:pStyle w:val="Cuerpodeltexto0"/>
        <w:framePr w:w="8878" w:h="10867" w:hRule="exact" w:wrap="none" w:vAnchor="page" w:hAnchor="page" w:x="1572" w:y="5408"/>
        <w:shd w:val="clear" w:color="auto" w:fill="auto"/>
        <w:spacing w:before="0" w:after="321" w:line="292" w:lineRule="exact"/>
        <w:ind w:left="580" w:right="20" w:firstLine="0"/>
        <w:jc w:val="both"/>
      </w:pPr>
      <w:r>
        <w:t>“Antes de presentar la demanda para la protección de los derechos e intereses colectivos, el demandante deberá solicitar a la autoridad o al particular en ejercicio de funciones administrativas que ado</w:t>
      </w:r>
      <w:r>
        <w:t>pte las medidas necesarias de protección del derecho o interés colectivo amenazado o violado. Si la autoridad no atiende dicha reclamación dentro de los quince (15) días siguientes a la presentación de la solicitud o se niega a ello, podrá acudir ante el j</w:t>
      </w:r>
      <w:r>
        <w:t>uez. Excepcionalmente, se podrá prescindir de este requisito, cuando exista eminente peligro de ocurrir un perjuicio irremediable en contra de los derechos e intereses colectivos, situación que deberá sustentarse en la demanda." (Negrilla fuera de texto).</w:t>
      </w:r>
    </w:p>
    <w:p w:rsidR="00AB497A" w:rsidRDefault="00834709">
      <w:pPr>
        <w:pStyle w:val="Cuerpodeltexto0"/>
        <w:framePr w:w="8878" w:h="10867" w:hRule="exact" w:wrap="none" w:vAnchor="page" w:hAnchor="page" w:x="1572" w:y="5408"/>
        <w:shd w:val="clear" w:color="auto" w:fill="auto"/>
        <w:spacing w:before="0" w:after="258" w:line="190" w:lineRule="exact"/>
        <w:ind w:left="20" w:firstLine="0"/>
        <w:jc w:val="both"/>
      </w:pPr>
      <w:r>
        <w:t>Igualmente señala el artículo 161 Numeral 4 Ibídem que:</w:t>
      </w:r>
    </w:p>
    <w:p w:rsidR="00AB497A" w:rsidRDefault="00834709">
      <w:pPr>
        <w:pStyle w:val="Cuerpodeltexto0"/>
        <w:framePr w:w="8878" w:h="10867" w:hRule="exact" w:wrap="none" w:vAnchor="page" w:hAnchor="page" w:x="1572" w:y="5408"/>
        <w:shd w:val="clear" w:color="auto" w:fill="auto"/>
        <w:spacing w:before="0" w:after="237" w:line="288" w:lineRule="exact"/>
        <w:ind w:left="580" w:right="20" w:firstLine="0"/>
        <w:jc w:val="both"/>
      </w:pPr>
      <w:r>
        <w:t>“Requisito de Procedibilidad. Requisitos previos para demandar. La presentación de la demanda se someterá al cumplimiento de los requisitos previos en los siguientes casos. 1.2.3.4. Cuando se pretenda</w:t>
      </w:r>
      <w:r>
        <w:t xml:space="preserve"> la protección de derechos e intereses colectivos se deberá efectuar la reclamación prevista en el artículo 144 de este Código." (Negrilla del Despacho)</w:t>
      </w:r>
    </w:p>
    <w:p w:rsidR="00AB497A" w:rsidRDefault="00834709">
      <w:pPr>
        <w:pStyle w:val="Cuerpodeltexto0"/>
        <w:framePr w:w="8878" w:h="10867" w:hRule="exact" w:wrap="none" w:vAnchor="page" w:hAnchor="page" w:x="1572" w:y="5408"/>
        <w:shd w:val="clear" w:color="auto" w:fill="auto"/>
        <w:spacing w:before="0" w:after="240" w:line="292" w:lineRule="exact"/>
        <w:ind w:left="20" w:right="20" w:firstLine="0"/>
        <w:jc w:val="both"/>
      </w:pPr>
      <w:r>
        <w:t>En atención a lo anterior, se hace necesario que el actor popular acompañe con la presente demanda el r</w:t>
      </w:r>
      <w:r>
        <w:t>equisito de procedibilidad a que se refiere las normas aludidas, pues de los documentos arrimados con la misma, esta oficina judicial no advierte que la dicha reclamación se haya aportado.</w:t>
      </w:r>
    </w:p>
    <w:p w:rsidR="00AB497A" w:rsidRDefault="00834709">
      <w:pPr>
        <w:pStyle w:val="Cuerpodeltexto0"/>
        <w:framePr w:w="8878" w:h="10867" w:hRule="exact" w:wrap="none" w:vAnchor="page" w:hAnchor="page" w:x="1572" w:y="5408"/>
        <w:shd w:val="clear" w:color="auto" w:fill="auto"/>
        <w:spacing w:before="0" w:after="0" w:line="292" w:lineRule="exact"/>
        <w:ind w:left="20" w:right="20" w:firstLine="0"/>
        <w:jc w:val="both"/>
      </w:pPr>
      <w:r>
        <w:t>Por lo anteriormente expuesto, se inadmitirá la demanda para que la</w:t>
      </w:r>
      <w:r>
        <w:t xml:space="preserve"> misma se corregida dentro del término de los tres (3) días siguientes a la notificación del presente auto por estado electrónico.</w:t>
      </w:r>
    </w:p>
    <w:p w:rsidR="00AB497A" w:rsidRDefault="00AB497A">
      <w:pPr>
        <w:rPr>
          <w:sz w:val="2"/>
          <w:szCs w:val="2"/>
        </w:rPr>
        <w:sectPr w:rsidR="00AB497A">
          <w:pgSz w:w="12240" w:h="16838"/>
          <w:pgMar w:top="0" w:right="0" w:bottom="0" w:left="0" w:header="0" w:footer="3" w:gutter="0"/>
          <w:cols w:space="720"/>
          <w:noEndnote/>
          <w:docGrid w:linePitch="360"/>
        </w:sectPr>
      </w:pPr>
    </w:p>
    <w:p w:rsidR="00AB497A" w:rsidRDefault="00834709">
      <w:pPr>
        <w:pStyle w:val="Encabezamientoopiedepgina30"/>
        <w:framePr w:wrap="none" w:vAnchor="page" w:hAnchor="page" w:x="1685" w:y="417"/>
        <w:shd w:val="clear" w:color="auto" w:fill="auto"/>
        <w:spacing w:line="180" w:lineRule="exact"/>
        <w:ind w:left="20"/>
      </w:pPr>
      <w:r>
        <w:lastRenderedPageBreak/>
        <w:t>Expediente No. 2019-00201-00</w:t>
      </w:r>
    </w:p>
    <w:p w:rsidR="00AB497A" w:rsidRDefault="00834709">
      <w:pPr>
        <w:pStyle w:val="Cuerpodeltexto0"/>
        <w:framePr w:w="8834" w:h="2909" w:hRule="exact" w:wrap="none" w:vAnchor="page" w:hAnchor="page" w:x="1703" w:y="975"/>
        <w:shd w:val="clear" w:color="auto" w:fill="auto"/>
        <w:spacing w:before="0" w:after="258" w:line="190" w:lineRule="exact"/>
        <w:ind w:firstLine="0"/>
      </w:pPr>
      <w:r>
        <w:t>Por lo antes considerado, se DISPONE:</w:t>
      </w:r>
    </w:p>
    <w:p w:rsidR="00AB497A" w:rsidRDefault="00834709">
      <w:pPr>
        <w:pStyle w:val="Cuerpodeltexto0"/>
        <w:framePr w:w="8834" w:h="2909" w:hRule="exact" w:wrap="none" w:vAnchor="page" w:hAnchor="page" w:x="1703" w:y="975"/>
        <w:numPr>
          <w:ilvl w:val="0"/>
          <w:numId w:val="1"/>
        </w:numPr>
        <w:shd w:val="clear" w:color="auto" w:fill="auto"/>
        <w:spacing w:before="0" w:after="321" w:line="292" w:lineRule="exact"/>
        <w:ind w:left="720"/>
        <w:jc w:val="both"/>
      </w:pPr>
      <w:r>
        <w:t xml:space="preserve"> INADMITIR la presente acción popular de la referencia, para lo cual se le concede a la parte actora un término de tres (3) días siguientes a la notificación del presente auto por estado electrónico conforme al artículo 20 Inciso 2 de la Ley 472 de 1998 en</w:t>
      </w:r>
      <w:r>
        <w:t xml:space="preserve"> concordancia con los artículos 144 Inciso 2</w:t>
      </w:r>
      <w:r>
        <w:rPr>
          <w:vertAlign w:val="superscript"/>
        </w:rPr>
        <w:t>o</w:t>
      </w:r>
      <w:r>
        <w:t xml:space="preserve"> y 161 Numeral 4 de la Ley 1437 de 2011, para que corrija el defecto anotado anteriormente, so pena de rechazo del presente medio de control en los términos del artículo 169 </w:t>
      </w:r>
      <w:r>
        <w:rPr>
          <w:rStyle w:val="CuerpodeltextoArialNarrow"/>
        </w:rPr>
        <w:t>ibídem</w:t>
      </w:r>
      <w:r>
        <w:t xml:space="preserve"> y artículo 20 Inciso 2 de la L</w:t>
      </w:r>
      <w:r>
        <w:t>ey 472 de 1998.</w:t>
      </w:r>
    </w:p>
    <w:p w:rsidR="00AB497A" w:rsidRDefault="00834709">
      <w:pPr>
        <w:pStyle w:val="Cuerpodeltexto0"/>
        <w:framePr w:w="8834" w:h="2909" w:hRule="exact" w:wrap="none" w:vAnchor="page" w:hAnchor="page" w:x="1703" w:y="975"/>
        <w:numPr>
          <w:ilvl w:val="0"/>
          <w:numId w:val="1"/>
        </w:numPr>
        <w:shd w:val="clear" w:color="auto" w:fill="auto"/>
        <w:spacing w:before="0" w:after="0" w:line="190" w:lineRule="exact"/>
        <w:ind w:left="720"/>
        <w:jc w:val="both"/>
      </w:pPr>
      <w:r>
        <w:t xml:space="preserve"> La Abogada, Vanessa Pérez Zúñiga, actúa en nombre propio en la presente acción constitucional.</w:t>
      </w:r>
    </w:p>
    <w:p w:rsidR="00AB497A" w:rsidRDefault="00834709">
      <w:pPr>
        <w:pStyle w:val="Leyendadelaimagen30"/>
        <w:framePr w:wrap="none" w:vAnchor="page" w:hAnchor="page" w:x="5516" w:y="4143"/>
        <w:shd w:val="clear" w:color="auto" w:fill="auto"/>
        <w:spacing w:line="190" w:lineRule="exact"/>
      </w:pPr>
      <w:r>
        <w:t>NOTIFÍQUESE</w:t>
      </w:r>
    </w:p>
    <w:p w:rsidR="00AB497A" w:rsidRDefault="00F76EC3">
      <w:pPr>
        <w:framePr w:wrap="none" w:vAnchor="page" w:hAnchor="page" w:x="4576" w:y="4784"/>
        <w:rPr>
          <w:sz w:val="2"/>
          <w:szCs w:val="2"/>
        </w:rPr>
      </w:pPr>
      <w:r>
        <w:rPr>
          <w:noProof/>
        </w:rPr>
        <w:drawing>
          <wp:inline distT="0" distB="0" distL="0" distR="0">
            <wp:extent cx="2143125" cy="812165"/>
            <wp:effectExtent l="0" t="0" r="9525" b="6985"/>
            <wp:docPr id="4" name="Imagen 4" descr="C:\Users\ksuarezg\Pictures\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uarezg\Pictures\media\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812165"/>
                    </a:xfrm>
                    <a:prstGeom prst="rect">
                      <a:avLst/>
                    </a:prstGeom>
                    <a:noFill/>
                    <a:ln>
                      <a:noFill/>
                    </a:ln>
                  </pic:spPr>
                </pic:pic>
              </a:graphicData>
            </a:graphic>
          </wp:inline>
        </w:drawing>
      </w:r>
    </w:p>
    <w:p w:rsidR="00AB497A" w:rsidRDefault="00834709">
      <w:pPr>
        <w:pStyle w:val="Leyendadelaimagen40"/>
        <w:framePr w:w="3276" w:h="536" w:hRule="exact" w:wrap="none" w:vAnchor="page" w:hAnchor="page" w:x="4450" w:y="6477"/>
        <w:shd w:val="clear" w:color="auto" w:fill="auto"/>
      </w:pPr>
      <w:r>
        <w:t>Juzgado 16 Administrativo Oral del Circu</w:t>
      </w:r>
      <w:r>
        <w:t>ito de Cali - Valle</w:t>
      </w:r>
    </w:p>
    <w:p w:rsidR="00AB497A" w:rsidRDefault="00834709">
      <w:pPr>
        <w:pStyle w:val="Leyendadelaimagen50"/>
        <w:framePr w:w="3460" w:h="785" w:hRule="exact" w:wrap="none" w:vAnchor="page" w:hAnchor="page" w:x="4360" w:y="7189"/>
        <w:shd w:val="clear" w:color="auto" w:fill="auto"/>
        <w:tabs>
          <w:tab w:val="right" w:pos="2390"/>
        </w:tabs>
      </w:pPr>
      <w:r>
        <w:t xml:space="preserve">En la fecha </w:t>
      </w:r>
      <w:r>
        <w:rPr>
          <w:rStyle w:val="Leyendadelaimagen51"/>
        </w:rPr>
        <w:t>•.</w:t>
      </w:r>
      <w:r>
        <w:tab/>
        <w:t>notif or Estado</w:t>
      </w:r>
    </w:p>
    <w:p w:rsidR="00AB497A" w:rsidRDefault="00834709">
      <w:pPr>
        <w:pStyle w:val="Leyendadelaimagen50"/>
        <w:framePr w:w="3460" w:h="785" w:hRule="exact" w:wrap="none" w:vAnchor="page" w:hAnchor="page" w:x="4360" w:y="7189"/>
        <w:shd w:val="clear" w:color="auto" w:fill="auto"/>
      </w:pPr>
      <w:r>
        <w:t xml:space="preserve">electrónico No. </w:t>
      </w:r>
      <w:r>
        <w:rPr>
          <w:rStyle w:val="Leyendadelaimagen51"/>
        </w:rPr>
        <w:t xml:space="preserve">V </w:t>
      </w:r>
      <w:r>
        <w:rPr>
          <w:rStyle w:val="Leyendadelaimagen511pto"/>
        </w:rPr>
        <w:t>Z-</w:t>
      </w:r>
      <w:r>
        <w:rPr>
          <w:rStyle w:val="Leyendadelaimagen511pto0"/>
        </w:rPr>
        <w:t xml:space="preserve"> </w:t>
      </w:r>
      <w:r>
        <w:t>la providencia que antecede.</w:t>
      </w:r>
    </w:p>
    <w:p w:rsidR="00AB497A" w:rsidRDefault="00F76EC3">
      <w:pPr>
        <w:framePr w:wrap="none" w:vAnchor="page" w:hAnchor="page" w:x="6758" w:y="7091"/>
        <w:rPr>
          <w:sz w:val="2"/>
          <w:szCs w:val="2"/>
        </w:rPr>
      </w:pPr>
      <w:r>
        <w:rPr>
          <w:noProof/>
        </w:rPr>
        <w:drawing>
          <wp:inline distT="0" distB="0" distL="0" distR="0">
            <wp:extent cx="241300" cy="226695"/>
            <wp:effectExtent l="0" t="0" r="6350" b="1905"/>
            <wp:docPr id="5" name="Imagen 5" descr="C:\Users\ksuarezg\Pictures\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uarezg\Pictures\media\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26695"/>
                    </a:xfrm>
                    <a:prstGeom prst="rect">
                      <a:avLst/>
                    </a:prstGeom>
                    <a:noFill/>
                    <a:ln>
                      <a:noFill/>
                    </a:ln>
                  </pic:spPr>
                </pic:pic>
              </a:graphicData>
            </a:graphic>
          </wp:inline>
        </w:drawing>
      </w:r>
    </w:p>
    <w:p w:rsidR="00AB497A" w:rsidRDefault="00F76EC3">
      <w:pPr>
        <w:framePr w:wrap="none" w:vAnchor="page" w:hAnchor="page" w:x="5141" w:y="7959"/>
        <w:rPr>
          <w:sz w:val="2"/>
          <w:szCs w:val="2"/>
        </w:rPr>
      </w:pPr>
      <w:r>
        <w:rPr>
          <w:noProof/>
        </w:rPr>
        <w:drawing>
          <wp:inline distT="0" distB="0" distL="0" distR="0">
            <wp:extent cx="1375410" cy="314325"/>
            <wp:effectExtent l="0" t="0" r="0" b="9525"/>
            <wp:docPr id="6" name="Imagen 6" descr="C:\Users\ksuarezg\Pictures\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uarezg\Pictures\media\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5410" cy="314325"/>
                    </a:xfrm>
                    <a:prstGeom prst="rect">
                      <a:avLst/>
                    </a:prstGeom>
                    <a:noFill/>
                    <a:ln>
                      <a:noFill/>
                    </a:ln>
                  </pic:spPr>
                </pic:pic>
              </a:graphicData>
            </a:graphic>
          </wp:inline>
        </w:drawing>
      </w:r>
    </w:p>
    <w:p w:rsidR="00AB497A" w:rsidRDefault="00834709">
      <w:pPr>
        <w:pStyle w:val="Leyendadelaimagen40"/>
        <w:framePr w:wrap="none" w:vAnchor="page" w:hAnchor="page" w:x="5739" w:y="8445"/>
        <w:shd w:val="clear" w:color="auto" w:fill="auto"/>
        <w:spacing w:line="150" w:lineRule="exact"/>
        <w:jc w:val="left"/>
      </w:pPr>
      <w:r>
        <w:t>Secretaría</w:t>
      </w:r>
    </w:p>
    <w:p w:rsidR="00AB497A" w:rsidRDefault="00834709">
      <w:pPr>
        <w:pStyle w:val="Cuerpodeltexto70"/>
        <w:framePr w:wrap="none" w:vAnchor="page" w:hAnchor="page" w:x="1703" w:y="9583"/>
        <w:shd w:val="clear" w:color="auto" w:fill="auto"/>
        <w:spacing w:before="0" w:line="90" w:lineRule="exact"/>
      </w:pPr>
      <w:r>
        <w:t>(HOGV)</w:t>
      </w:r>
    </w:p>
    <w:p w:rsidR="00AB497A" w:rsidRDefault="00AB497A">
      <w:pPr>
        <w:rPr>
          <w:sz w:val="2"/>
          <w:szCs w:val="2"/>
        </w:rPr>
      </w:pPr>
    </w:p>
    <w:sectPr w:rsidR="00AB497A">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09" w:rsidRDefault="00834709">
      <w:r>
        <w:separator/>
      </w:r>
    </w:p>
  </w:endnote>
  <w:endnote w:type="continuationSeparator" w:id="0">
    <w:p w:rsidR="00834709" w:rsidRDefault="0083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09" w:rsidRDefault="00834709"/>
  </w:footnote>
  <w:footnote w:type="continuationSeparator" w:id="0">
    <w:p w:rsidR="00834709" w:rsidRDefault="008347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875AD"/>
    <w:multiLevelType w:val="multilevel"/>
    <w:tmpl w:val="9926B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7A"/>
    <w:rsid w:val="00834709"/>
    <w:rsid w:val="00AB497A"/>
    <w:rsid w:val="00F76E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A2D6D-CFEF-4DC6-82D7-758BBD85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2Negrita">
    <w:name w:val="Cuerpo del texto (2) + Negrita"/>
    <w:basedOn w:val="Cuerpodeltexto2"/>
    <w:rPr>
      <w:rFonts w:ascii="Arial" w:eastAsia="Arial" w:hAnsi="Arial" w:cs="Arial"/>
      <w:b/>
      <w:bCs/>
      <w:i w:val="0"/>
      <w:iCs w:val="0"/>
      <w:smallCaps w:val="0"/>
      <w:strike w:val="0"/>
      <w:color w:val="000000"/>
      <w:spacing w:val="0"/>
      <w:w w:val="100"/>
      <w:position w:val="0"/>
      <w:sz w:val="22"/>
      <w:szCs w:val="22"/>
      <w:u w:val="none"/>
      <w:lang w:val="es-ES"/>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u w:val="none"/>
    </w:rPr>
  </w:style>
  <w:style w:type="character" w:customStyle="1" w:styleId="Cuerpodeltexto4Negrita">
    <w:name w:val="Cuerpo del texto (4) + Negrita"/>
    <w:basedOn w:val="Cuerpodeltexto4"/>
    <w:rPr>
      <w:rFonts w:ascii="Arial" w:eastAsia="Arial" w:hAnsi="Arial" w:cs="Arial"/>
      <w:b/>
      <w:bCs/>
      <w:i w:val="0"/>
      <w:iCs w:val="0"/>
      <w:smallCaps w:val="0"/>
      <w:strike w:val="0"/>
      <w:color w:val="000000"/>
      <w:spacing w:val="0"/>
      <w:w w:val="100"/>
      <w:position w:val="0"/>
      <w:sz w:val="24"/>
      <w:szCs w:val="24"/>
      <w:u w:val="none"/>
      <w:lang w:val="es-ES"/>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iCs/>
      <w:smallCaps w:val="0"/>
      <w:strike w:val="0"/>
      <w:sz w:val="13"/>
      <w:szCs w:val="13"/>
      <w:u w:val="none"/>
    </w:rPr>
  </w:style>
  <w:style w:type="character" w:customStyle="1" w:styleId="Cuerpodeltexto411pto">
    <w:name w:val="Cuerpo del texto (4) + 11 pto"/>
    <w:aliases w:val="Negrita"/>
    <w:basedOn w:val="Cuerpodeltexto4"/>
    <w:rPr>
      <w:rFonts w:ascii="Arial" w:eastAsia="Arial" w:hAnsi="Arial" w:cs="Arial"/>
      <w:b/>
      <w:bCs/>
      <w:i w:val="0"/>
      <w:iCs w:val="0"/>
      <w:smallCaps w:val="0"/>
      <w:strike w:val="0"/>
      <w:color w:val="000000"/>
      <w:spacing w:val="0"/>
      <w:w w:val="100"/>
      <w:position w:val="0"/>
      <w:sz w:val="22"/>
      <w:szCs w:val="22"/>
      <w:u w:val="none"/>
      <w:lang w:val="es-ES"/>
    </w:rPr>
  </w:style>
  <w:style w:type="character" w:customStyle="1" w:styleId="Cuerpodeltexto410">
    <w:name w:val="Cuerpo del texto (4) + 10"/>
    <w:aliases w:val="5 pto"/>
    <w:basedOn w:val="Cuerpodeltexto4"/>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Ttulo1">
    <w:name w:val="Título #1_"/>
    <w:basedOn w:val="Fuentedeprrafopredeter"/>
    <w:link w:val="Ttulo10"/>
    <w:rPr>
      <w:rFonts w:ascii="Arial" w:eastAsia="Arial" w:hAnsi="Arial" w:cs="Arial"/>
      <w:b/>
      <w:bCs/>
      <w:i w:val="0"/>
      <w:iCs w:val="0"/>
      <w:smallCaps w:val="0"/>
      <w:strike w:val="0"/>
      <w:u w:val="none"/>
    </w:rPr>
  </w:style>
  <w:style w:type="character" w:customStyle="1" w:styleId="Leyendadelaimagen2">
    <w:name w:val="Leyenda de la imagen (2)_"/>
    <w:basedOn w:val="Fuentedeprrafopredeter"/>
    <w:link w:val="Leyendadelaimagen20"/>
    <w:rPr>
      <w:rFonts w:ascii="Sylfaen" w:eastAsia="Sylfaen" w:hAnsi="Sylfaen" w:cs="Sylfaen"/>
      <w:b w:val="0"/>
      <w:bCs w:val="0"/>
      <w:i w:val="0"/>
      <w:iCs w:val="0"/>
      <w:smallCaps w:val="0"/>
      <w:strike w:val="0"/>
      <w:sz w:val="17"/>
      <w:szCs w:val="17"/>
      <w:u w:val="none"/>
    </w:rPr>
  </w:style>
  <w:style w:type="character" w:customStyle="1" w:styleId="Leyendadelaimagen2Arial">
    <w:name w:val="Leyenda de la imagen (2) + Arial"/>
    <w:aliases w:val="7,5 pto,Negrita"/>
    <w:basedOn w:val="Leyendadelaimagen2"/>
    <w:rPr>
      <w:rFonts w:ascii="Arial" w:eastAsia="Arial" w:hAnsi="Arial" w:cs="Arial"/>
      <w:b/>
      <w:bCs/>
      <w:i w:val="0"/>
      <w:iCs w:val="0"/>
      <w:smallCaps w:val="0"/>
      <w:strike w:val="0"/>
      <w:color w:val="000000"/>
      <w:spacing w:val="0"/>
      <w:w w:val="100"/>
      <w:position w:val="0"/>
      <w:sz w:val="15"/>
      <w:szCs w:val="15"/>
      <w:u w:val="none"/>
      <w:lang w:val="es-ES"/>
    </w:rPr>
  </w:style>
  <w:style w:type="character" w:customStyle="1" w:styleId="Leyendadelaimagen2Arial0">
    <w:name w:val="Leyenda de la imagen (2) + Arial"/>
    <w:aliases w:val="7,5 pto,Negrita"/>
    <w:basedOn w:val="Leyendadelaimagen2"/>
    <w:rPr>
      <w:rFonts w:ascii="Arial" w:eastAsia="Arial" w:hAnsi="Arial" w:cs="Arial"/>
      <w:b/>
      <w:bCs/>
      <w:i w:val="0"/>
      <w:iCs w:val="0"/>
      <w:smallCaps w:val="0"/>
      <w:strike w:val="0"/>
      <w:color w:val="000000"/>
      <w:spacing w:val="0"/>
      <w:w w:val="100"/>
      <w:position w:val="0"/>
      <w:sz w:val="15"/>
      <w:szCs w:val="15"/>
      <w:u w:val="single"/>
      <w:lang w:val="es-ES"/>
    </w:rPr>
  </w:style>
  <w:style w:type="character" w:customStyle="1" w:styleId="Leyendadelaimagen">
    <w:name w:val="Leyenda de la imagen_"/>
    <w:basedOn w:val="Fuentedeprrafopredeter"/>
    <w:link w:val="Leyendadelaimagen0"/>
    <w:rPr>
      <w:rFonts w:ascii="Arial" w:eastAsia="Arial" w:hAnsi="Arial" w:cs="Arial"/>
      <w:b/>
      <w:bCs/>
      <w:i w:val="0"/>
      <w:iCs w:val="0"/>
      <w:smallCaps w:val="0"/>
      <w:strike w:val="0"/>
      <w:sz w:val="15"/>
      <w:szCs w:val="15"/>
      <w:u w:val="none"/>
    </w:rPr>
  </w:style>
  <w:style w:type="character" w:customStyle="1" w:styleId="Cuerpodeltexto5">
    <w:name w:val="Cuerpo del texto (5)_"/>
    <w:basedOn w:val="Fuentedeprrafopredeter"/>
    <w:link w:val="Cuerpodeltexto50"/>
    <w:rPr>
      <w:rFonts w:ascii="Arial" w:eastAsia="Arial" w:hAnsi="Arial" w:cs="Arial"/>
      <w:b/>
      <w:bCs/>
      <w:i w:val="0"/>
      <w:iCs w:val="0"/>
      <w:smallCaps w:val="0"/>
      <w:strike w:val="0"/>
      <w:sz w:val="15"/>
      <w:szCs w:val="15"/>
      <w:u w:val="none"/>
    </w:rPr>
  </w:style>
  <w:style w:type="character" w:customStyle="1" w:styleId="Cuerpodeltexto51">
    <w:name w:val="Cuerpo del texto (5)"/>
    <w:basedOn w:val="Cuerpodeltexto5"/>
    <w:rPr>
      <w:rFonts w:ascii="Arial" w:eastAsia="Arial" w:hAnsi="Arial" w:cs="Arial"/>
      <w:b/>
      <w:bCs/>
      <w:i w:val="0"/>
      <w:iCs w:val="0"/>
      <w:smallCaps w:val="0"/>
      <w:strike w:val="0"/>
      <w:color w:val="000000"/>
      <w:spacing w:val="0"/>
      <w:w w:val="100"/>
      <w:position w:val="0"/>
      <w:sz w:val="15"/>
      <w:szCs w:val="15"/>
      <w:u w:val="single"/>
      <w:lang w:val="es-ES"/>
    </w:rPr>
  </w:style>
  <w:style w:type="character" w:customStyle="1" w:styleId="Encabezamientoopiedepgina2">
    <w:name w:val="Encabezamiento o pie de página (2)_"/>
    <w:basedOn w:val="Fuentedeprrafopredeter"/>
    <w:link w:val="Encabezamientoopiedepgina20"/>
    <w:rPr>
      <w:rFonts w:ascii="Arial Narrow" w:eastAsia="Arial Narrow" w:hAnsi="Arial Narrow" w:cs="Arial Narrow"/>
      <w:b/>
      <w:bCs/>
      <w:i w:val="0"/>
      <w:iCs w:val="0"/>
      <w:smallCaps w:val="0"/>
      <w:strike w:val="0"/>
      <w:sz w:val="21"/>
      <w:szCs w:val="21"/>
      <w:u w:val="none"/>
    </w:rPr>
  </w:style>
  <w:style w:type="character" w:customStyle="1" w:styleId="Cuerpodeltexto6">
    <w:name w:val="Cuerpo del texto (6)_"/>
    <w:basedOn w:val="Fuentedeprrafopredeter"/>
    <w:link w:val="Cuerpodeltexto60"/>
    <w:rPr>
      <w:rFonts w:ascii="Arial" w:eastAsia="Arial" w:hAnsi="Arial" w:cs="Arial"/>
      <w:b w:val="0"/>
      <w:bCs w:val="0"/>
      <w:i/>
      <w:iCs/>
      <w:smallCaps w:val="0"/>
      <w:strike w:val="0"/>
      <w:spacing w:val="-10"/>
      <w:sz w:val="16"/>
      <w:szCs w:val="16"/>
      <w:u w:val="none"/>
    </w:rPr>
  </w:style>
  <w:style w:type="character" w:customStyle="1" w:styleId="Cuerpodeltexto6CourierNew">
    <w:name w:val="Cuerpo del texto (6) + Courier New"/>
    <w:aliases w:val="10,5 pto,Negrita,Sin cursiva,Espaciado 0 pto"/>
    <w:basedOn w:val="Cuerpodeltexto6"/>
    <w:rPr>
      <w:rFonts w:ascii="Courier New" w:eastAsia="Courier New" w:hAnsi="Courier New" w:cs="Courier New"/>
      <w:b/>
      <w:bCs/>
      <w:i/>
      <w:iCs/>
      <w:smallCaps w:val="0"/>
      <w:strike w:val="0"/>
      <w:color w:val="FFFFFF"/>
      <w:spacing w:val="0"/>
      <w:w w:val="100"/>
      <w:position w:val="0"/>
      <w:sz w:val="21"/>
      <w:szCs w:val="21"/>
      <w:u w:val="none"/>
      <w:lang w:val="es-ES"/>
    </w:rPr>
  </w:style>
  <w:style w:type="character" w:customStyle="1" w:styleId="Cuerpodeltexto61">
    <w:name w:val="Cuerpo del texto (6)"/>
    <w:basedOn w:val="Cuerpodeltexto6"/>
    <w:rPr>
      <w:rFonts w:ascii="Arial" w:eastAsia="Arial" w:hAnsi="Arial" w:cs="Arial"/>
      <w:b w:val="0"/>
      <w:bCs w:val="0"/>
      <w:i/>
      <w:iCs/>
      <w:smallCaps w:val="0"/>
      <w:strike w:val="0"/>
      <w:color w:val="FFFFFF"/>
      <w:spacing w:val="-10"/>
      <w:w w:val="100"/>
      <w:position w:val="0"/>
      <w:sz w:val="16"/>
      <w:szCs w:val="16"/>
      <w:u w:val="none"/>
      <w:lang w:val="es-ES"/>
    </w:rPr>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19"/>
      <w:szCs w:val="19"/>
      <w:u w:val="none"/>
    </w:rPr>
  </w:style>
  <w:style w:type="character" w:customStyle="1" w:styleId="Cuerpodeltexto1">
    <w:name w:val="Cuerpo del texto"/>
    <w:basedOn w:val="Cuerpodeltexto"/>
    <w:rPr>
      <w:rFonts w:ascii="Arial" w:eastAsia="Arial" w:hAnsi="Arial" w:cs="Arial"/>
      <w:b w:val="0"/>
      <w:bCs w:val="0"/>
      <w:i w:val="0"/>
      <w:iCs w:val="0"/>
      <w:smallCaps w:val="0"/>
      <w:strike w:val="0"/>
      <w:color w:val="000000"/>
      <w:spacing w:val="0"/>
      <w:w w:val="100"/>
      <w:position w:val="0"/>
      <w:sz w:val="19"/>
      <w:szCs w:val="19"/>
      <w:u w:val="single"/>
      <w:lang w:val="es-ES"/>
    </w:rPr>
  </w:style>
  <w:style w:type="character" w:customStyle="1" w:styleId="Encabezamientoopiedepgina3">
    <w:name w:val="Encabezamiento o pie de página (3)_"/>
    <w:basedOn w:val="Fuentedeprrafopredeter"/>
    <w:link w:val="Encabezamientoopiedepgina30"/>
    <w:rPr>
      <w:rFonts w:ascii="Tahoma" w:eastAsia="Tahoma" w:hAnsi="Tahoma" w:cs="Tahoma"/>
      <w:b w:val="0"/>
      <w:bCs w:val="0"/>
      <w:i w:val="0"/>
      <w:iCs w:val="0"/>
      <w:smallCaps w:val="0"/>
      <w:strike w:val="0"/>
      <w:sz w:val="18"/>
      <w:szCs w:val="18"/>
      <w:u w:val="none"/>
    </w:rPr>
  </w:style>
  <w:style w:type="character" w:customStyle="1" w:styleId="CuerpodeltextoArialNarrow">
    <w:name w:val="Cuerpo del texto + Arial Narrow"/>
    <w:aliases w:val="Negrita,Cursiva"/>
    <w:basedOn w:val="Cuerpodeltexto"/>
    <w:rPr>
      <w:rFonts w:ascii="Arial Narrow" w:eastAsia="Arial Narrow" w:hAnsi="Arial Narrow" w:cs="Arial Narrow"/>
      <w:b/>
      <w:bCs/>
      <w:i/>
      <w:iCs/>
      <w:smallCaps w:val="0"/>
      <w:strike w:val="0"/>
      <w:color w:val="000000"/>
      <w:spacing w:val="0"/>
      <w:w w:val="100"/>
      <w:position w:val="0"/>
      <w:sz w:val="19"/>
      <w:szCs w:val="19"/>
      <w:u w:val="none"/>
      <w:lang w:val="es-ES"/>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z w:val="19"/>
      <w:szCs w:val="19"/>
      <w:u w:val="none"/>
    </w:rPr>
  </w:style>
  <w:style w:type="character" w:customStyle="1" w:styleId="Leyendadelaimagen4">
    <w:name w:val="Leyenda de la imagen (4)_"/>
    <w:basedOn w:val="Fuentedeprrafopredeter"/>
    <w:link w:val="Leyendadelaimagen40"/>
    <w:rPr>
      <w:rFonts w:ascii="Arial" w:eastAsia="Arial" w:hAnsi="Arial" w:cs="Arial"/>
      <w:b/>
      <w:bCs/>
      <w:i w:val="0"/>
      <w:iCs w:val="0"/>
      <w:smallCaps w:val="0"/>
      <w:strike w:val="0"/>
      <w:sz w:val="15"/>
      <w:szCs w:val="15"/>
      <w:u w:val="none"/>
    </w:rPr>
  </w:style>
  <w:style w:type="character" w:customStyle="1" w:styleId="Leyendadelaimagen5">
    <w:name w:val="Leyenda de la imagen (5)_"/>
    <w:basedOn w:val="Fuentedeprrafopredeter"/>
    <w:link w:val="Leyendadelaimagen50"/>
    <w:rPr>
      <w:rFonts w:ascii="Arial" w:eastAsia="Arial" w:hAnsi="Arial" w:cs="Arial"/>
      <w:b w:val="0"/>
      <w:bCs w:val="0"/>
      <w:i w:val="0"/>
      <w:iCs w:val="0"/>
      <w:smallCaps w:val="0"/>
      <w:strike w:val="0"/>
      <w:sz w:val="15"/>
      <w:szCs w:val="15"/>
      <w:u w:val="none"/>
    </w:rPr>
  </w:style>
  <w:style w:type="character" w:customStyle="1" w:styleId="Leyendadelaimagen51">
    <w:name w:val="Leyenda de la imagen (5)"/>
    <w:basedOn w:val="Leyendadelaimagen5"/>
    <w:rPr>
      <w:rFonts w:ascii="Arial" w:eastAsia="Arial" w:hAnsi="Arial" w:cs="Arial"/>
      <w:b w:val="0"/>
      <w:bCs w:val="0"/>
      <w:i w:val="0"/>
      <w:iCs w:val="0"/>
      <w:smallCaps w:val="0"/>
      <w:strike w:val="0"/>
      <w:color w:val="000000"/>
      <w:spacing w:val="0"/>
      <w:w w:val="100"/>
      <w:position w:val="0"/>
      <w:sz w:val="15"/>
      <w:szCs w:val="15"/>
      <w:u w:val="single"/>
      <w:lang w:val="es-ES"/>
    </w:rPr>
  </w:style>
  <w:style w:type="character" w:customStyle="1" w:styleId="Leyendadelaimagen511pto">
    <w:name w:val="Leyenda de la imagen (5) + 11 pto"/>
    <w:basedOn w:val="Leyendadelaimagen5"/>
    <w:rPr>
      <w:rFonts w:ascii="Arial" w:eastAsia="Arial" w:hAnsi="Arial" w:cs="Arial"/>
      <w:b w:val="0"/>
      <w:bCs w:val="0"/>
      <w:i w:val="0"/>
      <w:iCs w:val="0"/>
      <w:smallCaps w:val="0"/>
      <w:strike w:val="0"/>
      <w:color w:val="000000"/>
      <w:spacing w:val="0"/>
      <w:w w:val="100"/>
      <w:position w:val="0"/>
      <w:sz w:val="22"/>
      <w:szCs w:val="22"/>
      <w:u w:val="single"/>
      <w:lang w:val="es-ES"/>
    </w:rPr>
  </w:style>
  <w:style w:type="character" w:customStyle="1" w:styleId="Leyendadelaimagen511pto0">
    <w:name w:val="Leyenda de la imagen (5) + 11 pto"/>
    <w:basedOn w:val="Leyendadelaimagen5"/>
    <w:rPr>
      <w:rFonts w:ascii="Arial" w:eastAsia="Arial" w:hAnsi="Arial" w:cs="Arial"/>
      <w:b w:val="0"/>
      <w:bCs w:val="0"/>
      <w:i w:val="0"/>
      <w:iCs w:val="0"/>
      <w:smallCaps w:val="0"/>
      <w:strike w:val="0"/>
      <w:color w:val="000000"/>
      <w:spacing w:val="0"/>
      <w:w w:val="100"/>
      <w:position w:val="0"/>
      <w:sz w:val="22"/>
      <w:szCs w:val="22"/>
      <w:u w:val="none"/>
    </w:rPr>
  </w:style>
  <w:style w:type="character" w:customStyle="1" w:styleId="Cuerpodeltexto7">
    <w:name w:val="Cuerpo del texto (7)_"/>
    <w:basedOn w:val="Fuentedeprrafopredeter"/>
    <w:link w:val="Cuerpodeltexto70"/>
    <w:rPr>
      <w:rFonts w:ascii="Tahoma" w:eastAsia="Tahoma" w:hAnsi="Tahoma" w:cs="Tahoma"/>
      <w:b w:val="0"/>
      <w:bCs w:val="0"/>
      <w:i w:val="0"/>
      <w:iCs w:val="0"/>
      <w:smallCaps w:val="0"/>
      <w:strike w:val="0"/>
      <w:sz w:val="9"/>
      <w:szCs w:val="9"/>
      <w:u w:val="none"/>
    </w:rPr>
  </w:style>
  <w:style w:type="paragraph" w:customStyle="1" w:styleId="Cuerpodeltexto20">
    <w:name w:val="Cuerpo del texto (2)"/>
    <w:basedOn w:val="Normal"/>
    <w:link w:val="Cuerpodeltexto2"/>
    <w:pPr>
      <w:shd w:val="clear" w:color="auto" w:fill="FFFFFF"/>
      <w:spacing w:after="240" w:line="256" w:lineRule="exact"/>
      <w:jc w:val="both"/>
    </w:pPr>
    <w:rPr>
      <w:rFonts w:ascii="Arial" w:eastAsia="Arial" w:hAnsi="Arial" w:cs="Arial"/>
      <w:sz w:val="22"/>
      <w:szCs w:val="22"/>
    </w:rPr>
  </w:style>
  <w:style w:type="paragraph" w:customStyle="1" w:styleId="Cuerpodeltexto30">
    <w:name w:val="Cuerpo del texto (3)"/>
    <w:basedOn w:val="Normal"/>
    <w:link w:val="Cuerpodeltexto3"/>
    <w:pPr>
      <w:shd w:val="clear" w:color="auto" w:fill="FFFFFF"/>
      <w:spacing w:before="240" w:after="300" w:line="256" w:lineRule="exact"/>
      <w:jc w:val="center"/>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line="277" w:lineRule="exact"/>
    </w:pPr>
    <w:rPr>
      <w:rFonts w:ascii="Arial" w:eastAsia="Arial" w:hAnsi="Arial" w:cs="Arial"/>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rial" w:eastAsia="Arial" w:hAnsi="Arial" w:cs="Arial"/>
      <w:i/>
      <w:iCs/>
      <w:sz w:val="13"/>
      <w:szCs w:val="13"/>
    </w:rPr>
  </w:style>
  <w:style w:type="paragraph" w:customStyle="1" w:styleId="Ttulo10">
    <w:name w:val="Título #1"/>
    <w:basedOn w:val="Normal"/>
    <w:link w:val="Ttulo1"/>
    <w:pPr>
      <w:shd w:val="clear" w:color="auto" w:fill="FFFFFF"/>
      <w:spacing w:before="540" w:after="360" w:line="0" w:lineRule="atLeast"/>
      <w:jc w:val="both"/>
      <w:outlineLvl w:val="0"/>
    </w:pPr>
    <w:rPr>
      <w:rFonts w:ascii="Arial" w:eastAsia="Arial" w:hAnsi="Arial" w:cs="Arial"/>
      <w:b/>
      <w:bCs/>
    </w:rPr>
  </w:style>
  <w:style w:type="paragraph" w:customStyle="1" w:styleId="Leyendadelaimagen20">
    <w:name w:val="Leyenda de la imagen (2)"/>
    <w:basedOn w:val="Normal"/>
    <w:link w:val="Leyendadelaimagen2"/>
    <w:pPr>
      <w:shd w:val="clear" w:color="auto" w:fill="FFFFFF"/>
      <w:spacing w:line="140" w:lineRule="exact"/>
      <w:jc w:val="both"/>
    </w:pPr>
    <w:rPr>
      <w:rFonts w:ascii="Sylfaen" w:eastAsia="Sylfaen" w:hAnsi="Sylfaen" w:cs="Sylfaen"/>
      <w:sz w:val="17"/>
      <w:szCs w:val="17"/>
    </w:rPr>
  </w:style>
  <w:style w:type="paragraph" w:customStyle="1" w:styleId="Leyendadelaimagen0">
    <w:name w:val="Leyenda de la imagen"/>
    <w:basedOn w:val="Normal"/>
    <w:link w:val="Leyendadelaimagen"/>
    <w:pPr>
      <w:shd w:val="clear" w:color="auto" w:fill="FFFFFF"/>
      <w:spacing w:line="0" w:lineRule="atLeast"/>
    </w:pPr>
    <w:rPr>
      <w:rFonts w:ascii="Arial" w:eastAsia="Arial" w:hAnsi="Arial" w:cs="Arial"/>
      <w:b/>
      <w:bCs/>
      <w:sz w:val="15"/>
      <w:szCs w:val="15"/>
    </w:rPr>
  </w:style>
  <w:style w:type="paragraph" w:customStyle="1" w:styleId="Cuerpodeltexto50">
    <w:name w:val="Cuerpo del texto (5)"/>
    <w:basedOn w:val="Normal"/>
    <w:link w:val="Cuerpodeltexto5"/>
    <w:pPr>
      <w:shd w:val="clear" w:color="auto" w:fill="FFFFFF"/>
      <w:spacing w:line="0" w:lineRule="atLeast"/>
      <w:jc w:val="both"/>
    </w:pPr>
    <w:rPr>
      <w:rFonts w:ascii="Arial" w:eastAsia="Arial" w:hAnsi="Arial" w:cs="Arial"/>
      <w:b/>
      <w:bCs/>
      <w:sz w:val="15"/>
      <w:szCs w:val="15"/>
    </w:rPr>
  </w:style>
  <w:style w:type="paragraph" w:customStyle="1" w:styleId="Encabezamientoopiedepgina20">
    <w:name w:val="Encabezamiento o pie de página (2)"/>
    <w:basedOn w:val="Normal"/>
    <w:link w:val="Encabezamientoopiedepgina2"/>
    <w:pPr>
      <w:shd w:val="clear" w:color="auto" w:fill="FFFFFF"/>
      <w:spacing w:line="0" w:lineRule="atLeast"/>
    </w:pPr>
    <w:rPr>
      <w:rFonts w:ascii="Arial Narrow" w:eastAsia="Arial Narrow" w:hAnsi="Arial Narrow" w:cs="Arial Narrow"/>
      <w:b/>
      <w:bCs/>
      <w:sz w:val="21"/>
      <w:szCs w:val="21"/>
    </w:rPr>
  </w:style>
  <w:style w:type="paragraph" w:customStyle="1" w:styleId="Cuerpodeltexto60">
    <w:name w:val="Cuerpo del texto (6)"/>
    <w:basedOn w:val="Normal"/>
    <w:link w:val="Cuerpodeltexto6"/>
    <w:pPr>
      <w:shd w:val="clear" w:color="auto" w:fill="FFFFFF"/>
      <w:spacing w:after="360" w:line="0" w:lineRule="atLeast"/>
    </w:pPr>
    <w:rPr>
      <w:rFonts w:ascii="Arial" w:eastAsia="Arial" w:hAnsi="Arial" w:cs="Arial"/>
      <w:i/>
      <w:iCs/>
      <w:spacing w:val="-10"/>
      <w:sz w:val="16"/>
      <w:szCs w:val="16"/>
    </w:rPr>
  </w:style>
  <w:style w:type="paragraph" w:customStyle="1" w:styleId="Cuerpodeltexto0">
    <w:name w:val="Cuerpo del texto"/>
    <w:basedOn w:val="Normal"/>
    <w:link w:val="Cuerpodeltexto"/>
    <w:pPr>
      <w:shd w:val="clear" w:color="auto" w:fill="FFFFFF"/>
      <w:spacing w:before="360" w:after="360" w:line="0" w:lineRule="atLeast"/>
      <w:ind w:hanging="360"/>
    </w:pPr>
    <w:rPr>
      <w:rFonts w:ascii="Arial" w:eastAsia="Arial" w:hAnsi="Arial" w:cs="Arial"/>
      <w:sz w:val="19"/>
      <w:szCs w:val="19"/>
    </w:rPr>
  </w:style>
  <w:style w:type="paragraph" w:customStyle="1" w:styleId="Encabezamientoopiedepgina30">
    <w:name w:val="Encabezamiento o pie de página (3)"/>
    <w:basedOn w:val="Normal"/>
    <w:link w:val="Encabezamientoopiedepgina3"/>
    <w:pPr>
      <w:shd w:val="clear" w:color="auto" w:fill="FFFFFF"/>
      <w:spacing w:line="0" w:lineRule="atLeast"/>
    </w:pPr>
    <w:rPr>
      <w:rFonts w:ascii="Tahoma" w:eastAsia="Tahoma" w:hAnsi="Tahoma" w:cs="Tahoma"/>
      <w:sz w:val="18"/>
      <w:szCs w:val="18"/>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sz w:val="19"/>
      <w:szCs w:val="19"/>
    </w:rPr>
  </w:style>
  <w:style w:type="paragraph" w:customStyle="1" w:styleId="Leyendadelaimagen40">
    <w:name w:val="Leyenda de la imagen (4)"/>
    <w:basedOn w:val="Normal"/>
    <w:link w:val="Leyendadelaimagen4"/>
    <w:pPr>
      <w:shd w:val="clear" w:color="auto" w:fill="FFFFFF"/>
      <w:spacing w:line="241" w:lineRule="exact"/>
      <w:jc w:val="center"/>
    </w:pPr>
    <w:rPr>
      <w:rFonts w:ascii="Arial" w:eastAsia="Arial" w:hAnsi="Arial" w:cs="Arial"/>
      <w:b/>
      <w:bCs/>
      <w:sz w:val="15"/>
      <w:szCs w:val="15"/>
    </w:rPr>
  </w:style>
  <w:style w:type="paragraph" w:customStyle="1" w:styleId="Leyendadelaimagen50">
    <w:name w:val="Leyenda de la imagen (5)"/>
    <w:basedOn w:val="Normal"/>
    <w:link w:val="Leyendadelaimagen5"/>
    <w:pPr>
      <w:shd w:val="clear" w:color="auto" w:fill="FFFFFF"/>
      <w:spacing w:line="238" w:lineRule="exact"/>
      <w:jc w:val="both"/>
    </w:pPr>
    <w:rPr>
      <w:rFonts w:ascii="Arial" w:eastAsia="Arial" w:hAnsi="Arial" w:cs="Arial"/>
      <w:sz w:val="15"/>
      <w:szCs w:val="15"/>
    </w:rPr>
  </w:style>
  <w:style w:type="paragraph" w:customStyle="1" w:styleId="Cuerpodeltexto70">
    <w:name w:val="Cuerpo del texto (7)"/>
    <w:basedOn w:val="Normal"/>
    <w:link w:val="Cuerpodeltexto7"/>
    <w:pPr>
      <w:shd w:val="clear" w:color="auto" w:fill="FFFFFF"/>
      <w:spacing w:before="900" w:line="0" w:lineRule="atLeast"/>
    </w:pPr>
    <w:rPr>
      <w:rFonts w:ascii="Tahoma" w:eastAsia="Tahoma" w:hAnsi="Tahoma" w:cs="Tahom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6620</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Brigitte Suarez Gomez</dc:creator>
  <cp:lastModifiedBy>Karol Brigitte Suarez Gomez</cp:lastModifiedBy>
  <cp:revision>2</cp:revision>
  <dcterms:created xsi:type="dcterms:W3CDTF">2019-07-29T23:08:00Z</dcterms:created>
  <dcterms:modified xsi:type="dcterms:W3CDTF">2019-07-29T23:08:00Z</dcterms:modified>
</cp:coreProperties>
</file>