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1204"/>
        <w:gridCol w:w="7774"/>
      </w:tblGrid>
      <w:tr w:rsidR="00B13300" w:rsidRPr="00DD19EB" w:rsidTr="000965B0">
        <w:tc>
          <w:tcPr>
            <w:tcW w:w="1204" w:type="dxa"/>
          </w:tcPr>
          <w:p w:rsidR="00B13300" w:rsidRPr="00DD19EB" w:rsidRDefault="00B13300" w:rsidP="000965B0">
            <w:pPr>
              <w:pStyle w:val="Encabezado"/>
              <w:ind w:right="-151"/>
              <w:jc w:val="center"/>
              <w:rPr>
                <w:rFonts w:ascii="Arial" w:hAnsi="Arial" w:cs="Arial"/>
              </w:rPr>
            </w:pPr>
            <w:r w:rsidRPr="00DD19EB">
              <w:rPr>
                <w:rFonts w:ascii="Arial" w:hAnsi="Arial" w:cs="Arial"/>
                <w:lang w:val="es-CO" w:eastAsia="es-CO"/>
              </w:rPr>
              <w:drawing>
                <wp:inline distT="0" distB="0" distL="0" distR="0" wp14:anchorId="4F622480" wp14:editId="031F1A18">
                  <wp:extent cx="514350" cy="685800"/>
                  <wp:effectExtent l="0" t="0" r="0"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tc>
        <w:tc>
          <w:tcPr>
            <w:tcW w:w="7774" w:type="dxa"/>
          </w:tcPr>
          <w:p w:rsidR="00B13300" w:rsidRPr="00DD19EB" w:rsidRDefault="00B13300" w:rsidP="000965B0">
            <w:pPr>
              <w:pStyle w:val="Encabezado"/>
              <w:jc w:val="center"/>
              <w:rPr>
                <w:rFonts w:ascii="Arial" w:hAnsi="Arial" w:cs="Arial"/>
                <w:b/>
                <w:i/>
              </w:rPr>
            </w:pPr>
            <w:r w:rsidRPr="00DD19EB">
              <w:rPr>
                <w:rFonts w:ascii="Arial" w:hAnsi="Arial" w:cs="Arial"/>
                <w:b/>
                <w:i/>
              </w:rPr>
              <w:t>Rama Judicial del Poder Público</w:t>
            </w:r>
          </w:p>
          <w:p w:rsidR="00B13300" w:rsidRPr="00DD19EB" w:rsidRDefault="00B13300" w:rsidP="000965B0">
            <w:pPr>
              <w:pStyle w:val="Encabezado"/>
              <w:tabs>
                <w:tab w:val="left" w:pos="299"/>
                <w:tab w:val="center" w:pos="3817"/>
              </w:tabs>
              <w:rPr>
                <w:rFonts w:ascii="Arial" w:hAnsi="Arial" w:cs="Arial"/>
                <w:b/>
              </w:rPr>
            </w:pPr>
            <w:r w:rsidRPr="00DD19EB">
              <w:rPr>
                <w:rFonts w:ascii="Arial" w:hAnsi="Arial" w:cs="Arial"/>
                <w:b/>
              </w:rPr>
              <w:tab/>
            </w:r>
            <w:r w:rsidRPr="00DD19EB">
              <w:rPr>
                <w:rFonts w:ascii="Arial" w:hAnsi="Arial" w:cs="Arial"/>
                <w:b/>
              </w:rPr>
              <w:tab/>
              <w:t xml:space="preserve">Juzgado Treinta y </w:t>
            </w:r>
            <w:r w:rsidR="00DD19EB" w:rsidRPr="00DD19EB">
              <w:rPr>
                <w:rFonts w:ascii="Arial" w:hAnsi="Arial" w:cs="Arial"/>
                <w:b/>
              </w:rPr>
              <w:t xml:space="preserve">Cinco </w:t>
            </w:r>
            <w:r w:rsidRPr="00DD19EB">
              <w:rPr>
                <w:rFonts w:ascii="Arial" w:hAnsi="Arial" w:cs="Arial"/>
                <w:b/>
              </w:rPr>
              <w:t xml:space="preserve"> (3</w:t>
            </w:r>
            <w:r w:rsidR="00DD19EB" w:rsidRPr="00DD19EB">
              <w:rPr>
                <w:rFonts w:ascii="Arial" w:hAnsi="Arial" w:cs="Arial"/>
                <w:b/>
              </w:rPr>
              <w:t>5</w:t>
            </w:r>
            <w:r w:rsidRPr="00DD19EB">
              <w:rPr>
                <w:rFonts w:ascii="Arial" w:hAnsi="Arial" w:cs="Arial"/>
                <w:b/>
              </w:rPr>
              <w:t>) Administrativo Oral de Bogotá</w:t>
            </w:r>
          </w:p>
          <w:p w:rsidR="00B13300" w:rsidRPr="00DD19EB" w:rsidRDefault="00B13300" w:rsidP="000965B0">
            <w:pPr>
              <w:pStyle w:val="Encabezado"/>
              <w:jc w:val="center"/>
              <w:rPr>
                <w:rFonts w:ascii="Arial" w:hAnsi="Arial" w:cs="Arial"/>
                <w:b/>
                <w:i/>
              </w:rPr>
            </w:pPr>
            <w:r w:rsidRPr="00DD19EB">
              <w:rPr>
                <w:rFonts w:ascii="Arial" w:hAnsi="Arial" w:cs="Arial"/>
                <w:b/>
                <w:i/>
              </w:rPr>
              <w:t>Sección Tercera</w:t>
            </w:r>
          </w:p>
          <w:p w:rsidR="00B13300" w:rsidRPr="00DD19EB" w:rsidRDefault="00B13300" w:rsidP="000965B0">
            <w:pPr>
              <w:pStyle w:val="Encabezado"/>
              <w:jc w:val="center"/>
              <w:rPr>
                <w:rFonts w:ascii="Arial" w:hAnsi="Arial" w:cs="Arial"/>
              </w:rPr>
            </w:pPr>
            <w:r w:rsidRPr="00DD19EB">
              <w:rPr>
                <w:rFonts w:ascii="Arial" w:hAnsi="Arial" w:cs="Arial"/>
                <w:b/>
                <w:i/>
              </w:rPr>
              <w:t>Bogotá D.C. - Cundinamarca</w:t>
            </w:r>
          </w:p>
        </w:tc>
      </w:tr>
    </w:tbl>
    <w:p w:rsidR="00B13300" w:rsidRPr="00DD19EB" w:rsidRDefault="00B13300" w:rsidP="00B13300">
      <w:pPr>
        <w:pStyle w:val="Encabezado"/>
        <w:rPr>
          <w:rFonts w:ascii="Arial" w:hAnsi="Arial" w:cs="Arial"/>
        </w:rPr>
      </w:pPr>
    </w:p>
    <w:p w:rsidR="0027247D" w:rsidRPr="00DD19EB" w:rsidRDefault="0027247D" w:rsidP="00B13300">
      <w:pPr>
        <w:pStyle w:val="Encabezado"/>
        <w:rPr>
          <w:rFonts w:ascii="Arial" w:hAnsi="Arial" w:cs="Arial"/>
        </w:rPr>
      </w:pPr>
    </w:p>
    <w:p w:rsidR="00B13300" w:rsidRPr="00DD19EB" w:rsidRDefault="006F1054" w:rsidP="00B13300">
      <w:pPr>
        <w:pStyle w:val="NormalWeb"/>
        <w:shd w:val="clear" w:color="auto" w:fill="FFFFFF"/>
        <w:spacing w:before="0" w:beforeAutospacing="0" w:after="240" w:afterAutospacing="0" w:line="252" w:lineRule="atLeast"/>
        <w:jc w:val="center"/>
        <w:rPr>
          <w:rStyle w:val="Textoennegrita"/>
          <w:rFonts w:ascii="Arial" w:hAnsi="Arial" w:cs="Arial"/>
          <w:color w:val="363636"/>
        </w:rPr>
      </w:pPr>
      <w:r w:rsidRPr="00DD19EB">
        <w:rPr>
          <w:rStyle w:val="Textoennegrita"/>
          <w:rFonts w:ascii="Arial" w:hAnsi="Arial" w:cs="Arial"/>
          <w:color w:val="363636"/>
        </w:rPr>
        <w:t>L</w:t>
      </w:r>
      <w:r w:rsidR="00F70CE1">
        <w:rPr>
          <w:rStyle w:val="Textoennegrita"/>
          <w:rFonts w:ascii="Arial" w:hAnsi="Arial" w:cs="Arial"/>
          <w:color w:val="363636"/>
        </w:rPr>
        <w:t>A</w:t>
      </w:r>
      <w:r w:rsidRPr="00DD19EB">
        <w:rPr>
          <w:rFonts w:ascii="Arial" w:hAnsi="Arial" w:cs="Arial"/>
          <w:color w:val="363636"/>
        </w:rPr>
        <w:t> </w:t>
      </w:r>
      <w:r w:rsidRPr="00DD19EB">
        <w:rPr>
          <w:rStyle w:val="Textoennegrita"/>
          <w:rFonts w:ascii="Arial" w:hAnsi="Arial" w:cs="Arial"/>
          <w:color w:val="363636"/>
        </w:rPr>
        <w:t>SUSCRIT</w:t>
      </w:r>
      <w:r w:rsidR="00F70CE1">
        <w:rPr>
          <w:rStyle w:val="Textoennegrita"/>
          <w:rFonts w:ascii="Arial" w:hAnsi="Arial" w:cs="Arial"/>
          <w:color w:val="363636"/>
        </w:rPr>
        <w:t>A</w:t>
      </w:r>
      <w:r w:rsidRPr="00DD19EB">
        <w:rPr>
          <w:rStyle w:val="Textoennegrita"/>
          <w:rFonts w:ascii="Arial" w:hAnsi="Arial" w:cs="Arial"/>
          <w:color w:val="363636"/>
        </w:rPr>
        <w:t xml:space="preserve"> SECRETARI</w:t>
      </w:r>
      <w:r w:rsidR="00F70CE1">
        <w:rPr>
          <w:rStyle w:val="Textoennegrita"/>
          <w:rFonts w:ascii="Arial" w:hAnsi="Arial" w:cs="Arial"/>
          <w:color w:val="363636"/>
        </w:rPr>
        <w:t>A</w:t>
      </w:r>
      <w:r w:rsidRPr="00DD19EB">
        <w:rPr>
          <w:rStyle w:val="Textoennegrita"/>
          <w:rFonts w:ascii="Arial" w:hAnsi="Arial" w:cs="Arial"/>
          <w:color w:val="363636"/>
        </w:rPr>
        <w:t xml:space="preserve"> DEL JUZGADO TREINTA Y </w:t>
      </w:r>
      <w:r w:rsidR="00380408">
        <w:rPr>
          <w:rStyle w:val="Textoennegrita"/>
          <w:rFonts w:ascii="Arial" w:hAnsi="Arial" w:cs="Arial"/>
          <w:color w:val="363636"/>
        </w:rPr>
        <w:t xml:space="preserve">CINCO </w:t>
      </w:r>
      <w:r w:rsidRPr="00DD19EB">
        <w:rPr>
          <w:rStyle w:val="Textoennegrita"/>
          <w:rFonts w:ascii="Arial" w:hAnsi="Arial" w:cs="Arial"/>
          <w:color w:val="363636"/>
        </w:rPr>
        <w:t>(3</w:t>
      </w:r>
      <w:r w:rsidR="00380408">
        <w:rPr>
          <w:rStyle w:val="Textoennegrita"/>
          <w:rFonts w:ascii="Arial" w:hAnsi="Arial" w:cs="Arial"/>
          <w:color w:val="363636"/>
        </w:rPr>
        <w:t>5</w:t>
      </w:r>
      <w:r w:rsidRPr="00DD19EB">
        <w:rPr>
          <w:rStyle w:val="Textoennegrita"/>
          <w:rFonts w:ascii="Arial" w:hAnsi="Arial" w:cs="Arial"/>
          <w:color w:val="363636"/>
        </w:rPr>
        <w:t xml:space="preserve">) ADMINISTRATIVO ORAL DEL </w:t>
      </w:r>
      <w:r w:rsidR="00B13300" w:rsidRPr="00DD19EB">
        <w:rPr>
          <w:rStyle w:val="Textoennegrita"/>
          <w:rFonts w:ascii="Arial" w:hAnsi="Arial" w:cs="Arial"/>
          <w:color w:val="363636"/>
        </w:rPr>
        <w:t xml:space="preserve">CIRCUITO DE </w:t>
      </w:r>
      <w:r w:rsidRPr="00DD19EB">
        <w:rPr>
          <w:rStyle w:val="Textoennegrita"/>
          <w:rFonts w:ascii="Arial" w:hAnsi="Arial" w:cs="Arial"/>
          <w:color w:val="363636"/>
        </w:rPr>
        <w:t>BOGOTÁ</w:t>
      </w:r>
      <w:r w:rsidR="00B13300" w:rsidRPr="00DD19EB">
        <w:rPr>
          <w:rStyle w:val="Textoennegrita"/>
          <w:rFonts w:ascii="Arial" w:hAnsi="Arial" w:cs="Arial"/>
          <w:color w:val="363636"/>
        </w:rPr>
        <w:t xml:space="preserve"> D. C.</w:t>
      </w:r>
    </w:p>
    <w:p w:rsidR="006F1054" w:rsidRPr="00DD19EB" w:rsidRDefault="006F1054" w:rsidP="00B13300">
      <w:pPr>
        <w:pStyle w:val="NormalWeb"/>
        <w:shd w:val="clear" w:color="auto" w:fill="FFFFFF"/>
        <w:spacing w:before="0" w:beforeAutospacing="0" w:after="240" w:afterAutospacing="0" w:line="252" w:lineRule="atLeast"/>
        <w:jc w:val="center"/>
        <w:rPr>
          <w:rStyle w:val="Textoennegrita"/>
          <w:rFonts w:ascii="Arial" w:hAnsi="Arial" w:cs="Arial"/>
          <w:color w:val="363636"/>
        </w:rPr>
      </w:pPr>
      <w:r w:rsidRPr="00DD19EB">
        <w:rPr>
          <w:rStyle w:val="Textoennegrita"/>
          <w:rFonts w:ascii="Arial" w:hAnsi="Arial" w:cs="Arial"/>
          <w:b w:val="0"/>
          <w:color w:val="363636"/>
        </w:rPr>
        <w:t xml:space="preserve">INFORMA A LOS INTERESADOS QUE EN ESTE DESPACHO JUDICIAL CURSA EL SIGUIENTE </w:t>
      </w:r>
      <w:r w:rsidR="00DD19EB" w:rsidRPr="00DD19EB">
        <w:rPr>
          <w:rStyle w:val="Textoennegrita"/>
          <w:rFonts w:ascii="Arial" w:hAnsi="Arial" w:cs="Arial"/>
          <w:b w:val="0"/>
          <w:color w:val="363636"/>
        </w:rPr>
        <w:t>PROCESO</w:t>
      </w:r>
      <w:r w:rsidRPr="00DD19EB">
        <w:rPr>
          <w:rStyle w:val="Textoennegrita"/>
          <w:rFonts w:ascii="Arial" w:hAnsi="Arial" w:cs="Arial"/>
          <w:color w:val="363636"/>
        </w:rPr>
        <w:t>:</w:t>
      </w:r>
    </w:p>
    <w:p w:rsidR="006F1054" w:rsidRPr="00DD19EB" w:rsidRDefault="006F1054" w:rsidP="00B1330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both"/>
        <w:rPr>
          <w:rFonts w:ascii="Arial" w:hAnsi="Arial" w:cs="Arial"/>
          <w:color w:val="363636"/>
        </w:rPr>
      </w:pPr>
      <w:r w:rsidRPr="00DD19EB">
        <w:rPr>
          <w:rStyle w:val="Textoennegrita"/>
          <w:rFonts w:ascii="Arial" w:hAnsi="Arial" w:cs="Arial"/>
          <w:color w:val="363636"/>
          <w:u w:val="single"/>
        </w:rPr>
        <w:t>REF</w:t>
      </w:r>
      <w:r w:rsidR="00B13300" w:rsidRPr="00DD19EB">
        <w:rPr>
          <w:rStyle w:val="Textoennegrita"/>
          <w:rFonts w:ascii="Arial" w:hAnsi="Arial" w:cs="Arial"/>
          <w:color w:val="363636"/>
          <w:u w:val="single"/>
        </w:rPr>
        <w:t>ERENCIA</w:t>
      </w:r>
      <w:r w:rsidRPr="00DD19EB">
        <w:rPr>
          <w:rStyle w:val="Textoennegrita"/>
          <w:rFonts w:ascii="Arial" w:hAnsi="Arial" w:cs="Arial"/>
          <w:color w:val="363636"/>
          <w:u w:val="single"/>
        </w:rPr>
        <w:t>: ACCIÓN POPULAR</w:t>
      </w:r>
    </w:p>
    <w:p w:rsidR="006F1054" w:rsidRPr="00DD19EB" w:rsidRDefault="006F1054" w:rsidP="00B1330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both"/>
        <w:rPr>
          <w:rFonts w:ascii="Arial" w:hAnsi="Arial" w:cs="Arial"/>
          <w:color w:val="363636"/>
        </w:rPr>
      </w:pPr>
      <w:r w:rsidRPr="00DD19EB">
        <w:rPr>
          <w:rStyle w:val="Textoennegrita"/>
          <w:rFonts w:ascii="Arial" w:hAnsi="Arial" w:cs="Arial"/>
          <w:color w:val="363636"/>
          <w:u w:val="single"/>
        </w:rPr>
        <w:t>Rad.: 11001 33 36 03</w:t>
      </w:r>
      <w:r w:rsidR="00DD19EB" w:rsidRPr="00DD19EB">
        <w:rPr>
          <w:rStyle w:val="Textoennegrita"/>
          <w:rFonts w:ascii="Arial" w:hAnsi="Arial" w:cs="Arial"/>
          <w:color w:val="363636"/>
          <w:u w:val="single"/>
        </w:rPr>
        <w:t>5</w:t>
      </w:r>
      <w:r w:rsidRPr="00DD19EB">
        <w:rPr>
          <w:rStyle w:val="Textoennegrita"/>
          <w:rFonts w:ascii="Arial" w:hAnsi="Arial" w:cs="Arial"/>
          <w:color w:val="363636"/>
          <w:u w:val="single"/>
        </w:rPr>
        <w:t xml:space="preserve"> 201</w:t>
      </w:r>
      <w:r w:rsidR="00DD19EB" w:rsidRPr="00DD19EB">
        <w:rPr>
          <w:rStyle w:val="Textoennegrita"/>
          <w:rFonts w:ascii="Arial" w:hAnsi="Arial" w:cs="Arial"/>
          <w:color w:val="363636"/>
          <w:u w:val="single"/>
        </w:rPr>
        <w:t>9-0064</w:t>
      </w:r>
      <w:r w:rsidRPr="00DD19EB">
        <w:rPr>
          <w:rStyle w:val="Textoennegrita"/>
          <w:rFonts w:ascii="Arial" w:hAnsi="Arial" w:cs="Arial"/>
          <w:color w:val="363636"/>
          <w:u w:val="single"/>
        </w:rPr>
        <w:t> 00</w:t>
      </w:r>
    </w:p>
    <w:p w:rsidR="006F1054" w:rsidRPr="00DD19EB" w:rsidRDefault="00DD19EB" w:rsidP="00B1330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both"/>
        <w:rPr>
          <w:rStyle w:val="Textoennegrita"/>
          <w:rFonts w:ascii="Arial" w:hAnsi="Arial" w:cs="Arial"/>
          <w:color w:val="363636"/>
          <w:u w:val="single"/>
        </w:rPr>
      </w:pPr>
      <w:r w:rsidRPr="00DD19EB">
        <w:rPr>
          <w:rStyle w:val="Textoennegrita"/>
          <w:rFonts w:ascii="Arial" w:hAnsi="Arial" w:cs="Arial"/>
          <w:color w:val="363636"/>
          <w:u w:val="single"/>
        </w:rPr>
        <w:t>ACCIONANTE:</w:t>
      </w:r>
      <w:r w:rsidR="006F1054" w:rsidRPr="00DD19EB">
        <w:rPr>
          <w:rStyle w:val="Textoennegrita"/>
          <w:rFonts w:ascii="Arial" w:hAnsi="Arial" w:cs="Arial"/>
          <w:color w:val="363636"/>
          <w:u w:val="single"/>
        </w:rPr>
        <w:t> </w:t>
      </w:r>
      <w:r w:rsidRPr="00DD19EB">
        <w:rPr>
          <w:rStyle w:val="FontStyle12"/>
          <w:rFonts w:ascii="Arial" w:hAnsi="Arial" w:cs="Arial"/>
          <w:sz w:val="24"/>
          <w:szCs w:val="24"/>
          <w:lang w:val="es-ES_tradnl" w:eastAsia="es-ES_tradnl"/>
        </w:rPr>
        <w:t>ROSA HELENA ARENAS, LEIDI DIANY SOLARTE HERNÁNDEZ Y JENY PAOLA CANDIL GARCÍA</w:t>
      </w:r>
      <w:r>
        <w:rPr>
          <w:rStyle w:val="FontStyle12"/>
          <w:rFonts w:ascii="Arial" w:hAnsi="Arial" w:cs="Arial"/>
          <w:sz w:val="24"/>
          <w:szCs w:val="24"/>
          <w:lang w:val="es-ES_tradnl" w:eastAsia="es-ES_tradnl"/>
        </w:rPr>
        <w:t>.</w:t>
      </w:r>
    </w:p>
    <w:p w:rsidR="006F1054" w:rsidRPr="00DD19EB" w:rsidRDefault="00DD19EB" w:rsidP="00B13300">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both"/>
        <w:rPr>
          <w:rStyle w:val="Textoennegrita"/>
          <w:rFonts w:ascii="Arial" w:hAnsi="Arial" w:cs="Arial"/>
          <w:color w:val="363636"/>
          <w:u w:val="single"/>
        </w:rPr>
      </w:pPr>
      <w:r>
        <w:rPr>
          <w:rStyle w:val="Textoennegrita"/>
          <w:rFonts w:ascii="Arial" w:hAnsi="Arial" w:cs="Arial"/>
          <w:color w:val="363636"/>
          <w:u w:val="single"/>
        </w:rPr>
        <w:t xml:space="preserve">ACCIONADO: </w:t>
      </w:r>
      <w:r w:rsidRPr="00DD19EB">
        <w:rPr>
          <w:rStyle w:val="FontStyle12"/>
          <w:rFonts w:ascii="Arial" w:hAnsi="Arial" w:cs="Arial"/>
          <w:sz w:val="24"/>
          <w:szCs w:val="24"/>
          <w:lang w:val="es-ES_tradnl" w:eastAsia="es-ES_tradnl"/>
        </w:rPr>
        <w:t>ALCALDÍA MAYOR DE BOGOTÁ, SECRETARÍA DISTRITAL DE AMBIENTE, SECRETARÍA DISTRITAL DE SALUD, ALCALDÍA LOCAL SÉPTIMA DE BOGOTÁ, EMPRESA DE ACUEDUCTO Y ALCANTARILLADO DE BOGOTÁ Y POLICÍA NACIONAL</w:t>
      </w:r>
    </w:p>
    <w:p w:rsidR="00483D4C" w:rsidRDefault="006F1054" w:rsidP="00483D4C">
      <w:pPr>
        <w:pStyle w:val="NormalWeb"/>
        <w:shd w:val="clear" w:color="auto" w:fill="FFFFFF"/>
        <w:spacing w:before="0" w:beforeAutospacing="0" w:after="240" w:afterAutospacing="0" w:line="252" w:lineRule="atLeast"/>
        <w:jc w:val="both"/>
        <w:rPr>
          <w:rFonts w:ascii="Arial" w:hAnsi="Arial" w:cs="Arial"/>
          <w:color w:val="363636"/>
        </w:rPr>
      </w:pPr>
      <w:r w:rsidRPr="00DD19EB">
        <w:rPr>
          <w:rFonts w:ascii="Arial" w:hAnsi="Arial" w:cs="Arial"/>
          <w:color w:val="363636"/>
        </w:rPr>
        <w:t> </w:t>
      </w:r>
    </w:p>
    <w:p w:rsidR="00380408" w:rsidRDefault="006F1054" w:rsidP="00483D4C">
      <w:pPr>
        <w:pStyle w:val="NormalWeb"/>
        <w:shd w:val="clear" w:color="auto" w:fill="FFFFFF"/>
        <w:spacing w:before="0" w:beforeAutospacing="0" w:after="240" w:afterAutospacing="0" w:line="252" w:lineRule="atLeast"/>
        <w:jc w:val="both"/>
        <w:rPr>
          <w:rFonts w:ascii="Arial" w:hAnsi="Arial" w:cs="Arial"/>
          <w:color w:val="363636"/>
        </w:rPr>
      </w:pPr>
      <w:r w:rsidRPr="00DD19EB">
        <w:rPr>
          <w:rStyle w:val="Textoennegrita"/>
          <w:rFonts w:ascii="Arial" w:hAnsi="Arial" w:cs="Arial"/>
          <w:color w:val="363636"/>
        </w:rPr>
        <w:t>DERECHOS COLECTIVOS RECLAMADOS:</w:t>
      </w:r>
      <w:r w:rsidRPr="00DD19EB">
        <w:rPr>
          <w:rFonts w:ascii="Arial" w:hAnsi="Arial" w:cs="Arial"/>
          <w:color w:val="363636"/>
        </w:rPr>
        <w:t> </w:t>
      </w:r>
      <w:r w:rsidR="00380408">
        <w:rPr>
          <w:rFonts w:ascii="Arial" w:hAnsi="Arial" w:cs="Arial"/>
          <w:color w:val="363636"/>
        </w:rPr>
        <w:t xml:space="preserve">El goce del espacio público, el acceso a los servicios públicos para que su prestación sea eficiente y oportuna, a la tranquilidad y seguridad pública y los contenidos en el Art. 4, literales  A.D.G.H, J, de la Ley 472 de 1998. </w:t>
      </w:r>
    </w:p>
    <w:p w:rsidR="00170755" w:rsidRPr="00170755" w:rsidRDefault="00380408" w:rsidP="00170755">
      <w:pPr>
        <w:pStyle w:val="NormalWeb"/>
        <w:shd w:val="clear" w:color="auto" w:fill="FFFFFF"/>
        <w:spacing w:before="0" w:beforeAutospacing="0" w:after="0" w:afterAutospacing="0" w:line="252" w:lineRule="atLeast"/>
        <w:jc w:val="both"/>
        <w:rPr>
          <w:rFonts w:ascii="Arial" w:hAnsi="Arial" w:cs="Arial"/>
          <w:color w:val="4B4949"/>
          <w:sz w:val="22"/>
          <w:szCs w:val="22"/>
        </w:rPr>
      </w:pPr>
      <w:r w:rsidRPr="00170755">
        <w:rPr>
          <w:rFonts w:ascii="Arial" w:hAnsi="Arial" w:cs="Arial"/>
          <w:color w:val="4B4949"/>
          <w:sz w:val="22"/>
          <w:szCs w:val="22"/>
        </w:rPr>
        <w:t xml:space="preserve"> </w:t>
      </w:r>
    </w:p>
    <w:p w:rsidR="00380408" w:rsidRDefault="0027247D" w:rsidP="00380408">
      <w:pPr>
        <w:pStyle w:val="NormalWeb"/>
        <w:shd w:val="clear" w:color="auto" w:fill="FFFFFF"/>
        <w:spacing w:before="0" w:beforeAutospacing="0" w:after="240" w:afterAutospacing="0" w:line="252" w:lineRule="atLeast"/>
        <w:jc w:val="both"/>
        <w:rPr>
          <w:rStyle w:val="FontStyle16"/>
          <w:lang w:val="es-ES_tradnl" w:eastAsia="es-ES_tradnl"/>
        </w:rPr>
      </w:pPr>
      <w:r w:rsidRPr="00DD19EB">
        <w:rPr>
          <w:rStyle w:val="Textoennegrita"/>
          <w:rFonts w:ascii="Arial" w:hAnsi="Arial" w:cs="Arial"/>
          <w:color w:val="363636"/>
        </w:rPr>
        <w:t>RESUMEN DE LOS HECHOS PROPUESTOS EN LA DEMANDA</w:t>
      </w:r>
      <w:r w:rsidR="006F1054" w:rsidRPr="00DD19EB">
        <w:rPr>
          <w:rStyle w:val="Textoennegrita"/>
          <w:rFonts w:ascii="Arial" w:hAnsi="Arial" w:cs="Arial"/>
          <w:color w:val="363636"/>
        </w:rPr>
        <w:t>:</w:t>
      </w:r>
      <w:r w:rsidR="00380408" w:rsidRPr="00DD19EB">
        <w:rPr>
          <w:rFonts w:ascii="Arial" w:hAnsi="Arial" w:cs="Arial"/>
          <w:color w:val="363636"/>
        </w:rPr>
        <w:t> 1</w:t>
      </w:r>
      <w:r w:rsidR="00170755" w:rsidRPr="00170755">
        <w:rPr>
          <w:rStyle w:val="FontStyle16"/>
          <w:color w:val="363636"/>
          <w:sz w:val="24"/>
          <w:szCs w:val="24"/>
          <w:lang w:val="es-ES_tradnl"/>
        </w:rPr>
        <w:t>.</w:t>
      </w:r>
      <w:r w:rsidR="00170755">
        <w:rPr>
          <w:rStyle w:val="FontStyle16"/>
          <w:lang w:val="es-ES_tradnl" w:eastAsia="es-ES_tradnl"/>
        </w:rPr>
        <w:t xml:space="preserve"> </w:t>
      </w:r>
      <w:r w:rsidR="00170755" w:rsidRPr="00170755">
        <w:rPr>
          <w:rStyle w:val="FontStyle16"/>
          <w:lang w:val="es-ES_tradnl" w:eastAsia="es-ES_tradnl"/>
        </w:rPr>
        <w:t>Los accionantes que promueven la presente Acción Popular son la señora JENY PAOLA CANDIL GARCIA, la señora LEILI DIANY SOLARTE HERNANDEZ y la señora ROSA ELENA ARENAS, ellas son líderes comunitarias que corresponde a una parte de los pobladores del Barrio ACAPULCO 1er SECTOR, de la Localidad de Bosa, en el que se encuentran 181 inmuebles y la Junta de Acción Comunal.</w:t>
      </w:r>
      <w:r w:rsidR="00170755" w:rsidRPr="00170755">
        <w:rPr>
          <w:rStyle w:val="FontStyle16"/>
          <w:lang w:val="es-ES_tradnl" w:eastAsia="es-ES_tradnl"/>
        </w:rPr>
        <w:t xml:space="preserve"> 2. </w:t>
      </w:r>
      <w:r w:rsidR="00170755" w:rsidRPr="00170755">
        <w:rPr>
          <w:rStyle w:val="FontStyle16"/>
          <w:lang w:val="es-ES_tradnl" w:eastAsia="es-ES_tradnl"/>
        </w:rPr>
        <w:t>La tradición del bien inmueble de lo que constituye el barrio Acapulco primer sector reza en la escritura pública No 3257 de 2016, que, dadas las circunstancias de necesidad y la inexperiencia, todas las personas que compraron se dio de buena fe y se pagó lo estipulado por el vendedor bajo promesa de compraventa; así mismo cuando se adquirieron estos terrenos eran lotes normales sin ningún tipo de riesgo natural como lo es, inundaciones o terrenos no aptos para vivir, durante el tiempo no se ha presentado ningún riesgo o afectación.</w:t>
      </w:r>
      <w:r w:rsidR="00170755">
        <w:rPr>
          <w:rStyle w:val="FontStyle16"/>
          <w:lang w:val="es-ES_tradnl" w:eastAsia="es-ES_tradnl"/>
        </w:rPr>
        <w:t xml:space="preserve"> 3. </w:t>
      </w:r>
      <w:r w:rsidR="00170755" w:rsidRPr="00170755">
        <w:rPr>
          <w:rStyle w:val="FontStyle16"/>
          <w:lang w:val="es-ES_tradnl" w:eastAsia="es-ES_tradnl"/>
        </w:rPr>
        <w:t>El Barrio ACAPULCO 1er SECTOR, es un barrio que no está legalizado por parte de la Secretaria de Planeación, pero se encuentra en vía de desarrollo, es por eso que desde su fundación, los pobladores del sector han librado una lucha constante para la instalación de servicios públicos domiciliarios y están en busca de redes de acueducto de carácter oficial.</w:t>
      </w:r>
      <w:r w:rsidR="00F70CE1">
        <w:rPr>
          <w:rStyle w:val="FontStyle16"/>
          <w:lang w:val="es-ES_tradnl" w:eastAsia="es-ES_tradnl"/>
        </w:rPr>
        <w:t xml:space="preserve"> </w:t>
      </w:r>
      <w:r w:rsidR="00170755">
        <w:rPr>
          <w:rStyle w:val="FontStyle16"/>
          <w:lang w:val="es-ES_tradnl" w:eastAsia="es-ES_tradnl"/>
        </w:rPr>
        <w:t xml:space="preserve">4. </w:t>
      </w:r>
      <w:r w:rsidR="00170755">
        <w:rPr>
          <w:rStyle w:val="FontStyle16"/>
          <w:lang w:val="es-ES_tradnl" w:eastAsia="es-ES_tradnl"/>
        </w:rPr>
        <w:t xml:space="preserve">Los servicios públicos domiciliarios que actualmente tiene el Barrio Acapulco </w:t>
      </w:r>
      <w:r w:rsidR="00170755">
        <w:rPr>
          <w:rStyle w:val="FontStyle16"/>
          <w:lang w:val="es-ES_tradnl" w:eastAsia="es-ES_tradnl"/>
        </w:rPr>
        <w:t>e</w:t>
      </w:r>
      <w:r w:rsidR="00170755">
        <w:rPr>
          <w:rStyle w:val="FontStyle16"/>
          <w:lang w:val="es-ES_tradnl" w:eastAsia="es-ES_tradnl"/>
        </w:rPr>
        <w:t>I sector es de Gas Natural y Energía Codensa y que a la fecha se encuentran legalizados.</w:t>
      </w:r>
      <w:r w:rsidR="00F70CE1">
        <w:rPr>
          <w:rStyle w:val="FontStyle16"/>
          <w:lang w:val="es-ES_tradnl" w:eastAsia="es-ES_tradnl"/>
        </w:rPr>
        <w:t xml:space="preserve"> </w:t>
      </w:r>
      <w:r w:rsidR="00380408">
        <w:rPr>
          <w:rStyle w:val="FontStyle16"/>
          <w:lang w:val="es-ES_tradnl" w:eastAsia="es-ES_tradnl"/>
        </w:rPr>
        <w:t xml:space="preserve">5. </w:t>
      </w:r>
      <w:r w:rsidR="00380408">
        <w:rPr>
          <w:rStyle w:val="FontStyle16"/>
          <w:lang w:val="es-ES_tradnl" w:eastAsia="es-ES_tradnl"/>
        </w:rPr>
        <w:t>Las familias que conforman los habitantes del barrio Acapulco I sector, actúan como señores y dueños de estas tierras, llevan más de 10 años como propietarios de sus bienes inmuebles que fueron adquiridos bajo promesas de compra venta, lo que significa que son poseedores de buena fe.</w:t>
      </w:r>
      <w:r w:rsidR="00380408">
        <w:rPr>
          <w:rStyle w:val="FontStyle16"/>
          <w:lang w:val="es-ES_tradnl" w:eastAsia="es-ES_tradnl"/>
        </w:rPr>
        <w:t>6. E</w:t>
      </w:r>
      <w:r w:rsidR="00380408">
        <w:rPr>
          <w:rStyle w:val="FontStyle16"/>
          <w:lang w:val="es-ES_tradnl" w:eastAsia="es-ES_tradnl"/>
        </w:rPr>
        <w:t>l Barrio Acapulco I sector, cuentan con Inmuebles en buenas condiciones técnicas, habitables de manera permanente y sin ninguna amenaza de ruina, ni inestabilidad alguna, a lo cual son predios aptos para su conexión de agua potable para consumo humano de acuerdo con lo indicado en el artículo 129 de la Ley 142 de 1994.</w:t>
      </w:r>
      <w:r w:rsidR="00380408">
        <w:rPr>
          <w:rStyle w:val="FontStyle16"/>
          <w:lang w:val="es-ES_tradnl" w:eastAsia="es-ES_tradnl"/>
        </w:rPr>
        <w:t xml:space="preserve"> 7. L</w:t>
      </w:r>
      <w:r w:rsidR="00380408">
        <w:rPr>
          <w:rStyle w:val="FontStyle16"/>
          <w:lang w:val="es-ES_tradnl" w:eastAsia="es-ES_tradnl"/>
        </w:rPr>
        <w:t>os propietarios de bienes inmuebles pertenecientes al Barrio Acapulco I Sector, están cumpliendo tributariamente con sus obligaciones, pagando sus impuestos de mejoras desde la fundación del barrio como poseedores de buena fe.</w:t>
      </w:r>
    </w:p>
    <w:p w:rsidR="00F70CE1" w:rsidRDefault="00F70CE1" w:rsidP="00380408">
      <w:pPr>
        <w:pStyle w:val="NormalWeb"/>
        <w:shd w:val="clear" w:color="auto" w:fill="FFFFFF"/>
        <w:spacing w:before="0" w:beforeAutospacing="0" w:after="0" w:afterAutospacing="0" w:line="252" w:lineRule="atLeast"/>
        <w:jc w:val="both"/>
        <w:rPr>
          <w:rStyle w:val="FontStyle16"/>
          <w:b/>
          <w:lang w:val="es-ES_tradnl" w:eastAsia="es-ES_tradnl"/>
        </w:rPr>
      </w:pPr>
    </w:p>
    <w:p w:rsidR="00380408" w:rsidRPr="00483D4C" w:rsidRDefault="00380408" w:rsidP="00380408">
      <w:pPr>
        <w:pStyle w:val="NormalWeb"/>
        <w:shd w:val="clear" w:color="auto" w:fill="FFFFFF"/>
        <w:spacing w:before="0" w:beforeAutospacing="0" w:after="0" w:afterAutospacing="0" w:line="252" w:lineRule="atLeast"/>
        <w:jc w:val="both"/>
        <w:rPr>
          <w:rStyle w:val="FontStyle16"/>
          <w:b/>
          <w:lang w:val="es-ES_tradnl" w:eastAsia="es-ES_tradnl"/>
        </w:rPr>
      </w:pPr>
      <w:r w:rsidRPr="00483D4C">
        <w:rPr>
          <w:rStyle w:val="FontStyle16"/>
          <w:b/>
          <w:lang w:val="es-ES_tradnl" w:eastAsia="es-ES_tradnl"/>
        </w:rPr>
        <w:t xml:space="preserve">Y los demás hechos que aparecen en la demanda y se publica copia de la demanda en esta página. </w:t>
      </w:r>
    </w:p>
    <w:p w:rsidR="00380408" w:rsidRDefault="00380408" w:rsidP="00380408">
      <w:pPr>
        <w:pStyle w:val="NormalWeb"/>
        <w:shd w:val="clear" w:color="auto" w:fill="FFFFFF"/>
        <w:spacing w:before="0" w:beforeAutospacing="0" w:after="240" w:afterAutospacing="0" w:line="252" w:lineRule="atLeast"/>
        <w:jc w:val="both"/>
        <w:rPr>
          <w:rStyle w:val="FontStyle16"/>
          <w:lang w:val="es-ES_tradnl" w:eastAsia="es-ES_tradnl"/>
        </w:rPr>
      </w:pPr>
      <w:bookmarkStart w:id="0" w:name="_GoBack"/>
      <w:bookmarkEnd w:id="0"/>
    </w:p>
    <w:p w:rsidR="00380408" w:rsidRDefault="00380408" w:rsidP="00380408">
      <w:pPr>
        <w:pStyle w:val="NormalWeb"/>
        <w:shd w:val="clear" w:color="auto" w:fill="FFFFFF"/>
        <w:spacing w:before="0" w:beforeAutospacing="0" w:after="0" w:afterAutospacing="0" w:line="252" w:lineRule="atLeast"/>
        <w:jc w:val="both"/>
        <w:rPr>
          <w:rStyle w:val="FontStyle16"/>
          <w:b/>
          <w:lang w:val="es-ES_tradnl" w:eastAsia="es-ES_tradnl"/>
        </w:rPr>
      </w:pPr>
    </w:p>
    <w:p w:rsidR="00380408" w:rsidRDefault="00380408" w:rsidP="00380408">
      <w:pPr>
        <w:pStyle w:val="NormalWeb"/>
        <w:shd w:val="clear" w:color="auto" w:fill="FFFFFF"/>
        <w:spacing w:before="0" w:beforeAutospacing="0" w:after="0" w:afterAutospacing="0" w:line="252" w:lineRule="atLeast"/>
        <w:jc w:val="both"/>
        <w:rPr>
          <w:rStyle w:val="FontStyle16"/>
          <w:b/>
          <w:lang w:val="es-ES_tradnl" w:eastAsia="es-ES_tradnl"/>
        </w:rPr>
      </w:pPr>
    </w:p>
    <w:p w:rsidR="00380408" w:rsidRPr="00380408" w:rsidRDefault="00380408" w:rsidP="00380408">
      <w:pPr>
        <w:pStyle w:val="NormalWeb"/>
        <w:shd w:val="clear" w:color="auto" w:fill="FFFFFF"/>
        <w:spacing w:before="0" w:beforeAutospacing="0" w:after="0" w:afterAutospacing="0" w:line="252" w:lineRule="atLeast"/>
        <w:jc w:val="both"/>
        <w:rPr>
          <w:rStyle w:val="FontStyle16"/>
          <w:b/>
          <w:lang w:val="es-ES_tradnl" w:eastAsia="es-ES_tradnl"/>
        </w:rPr>
      </w:pPr>
      <w:r w:rsidRPr="00380408">
        <w:rPr>
          <w:rStyle w:val="FontStyle16"/>
          <w:b/>
          <w:lang w:val="es-ES_tradnl" w:eastAsia="es-ES_tradnl"/>
        </w:rPr>
        <w:t xml:space="preserve">ANGELA MARITZA PINTO HEREDIA </w:t>
      </w:r>
    </w:p>
    <w:p w:rsidR="00380408" w:rsidRPr="00380408" w:rsidRDefault="00380408" w:rsidP="00380408">
      <w:pPr>
        <w:pStyle w:val="NormalWeb"/>
        <w:shd w:val="clear" w:color="auto" w:fill="FFFFFF"/>
        <w:spacing w:before="0" w:beforeAutospacing="0" w:after="0" w:afterAutospacing="0" w:line="252" w:lineRule="atLeast"/>
        <w:jc w:val="both"/>
        <w:rPr>
          <w:rStyle w:val="FontStyle16"/>
          <w:b/>
          <w:lang w:val="es-ES_tradnl" w:eastAsia="es-ES_tradnl"/>
        </w:rPr>
      </w:pPr>
      <w:r w:rsidRPr="00380408">
        <w:rPr>
          <w:rStyle w:val="FontStyle16"/>
          <w:b/>
          <w:lang w:val="es-ES_tradnl" w:eastAsia="es-ES_tradnl"/>
        </w:rPr>
        <w:t xml:space="preserve">SECRETARIA </w:t>
      </w:r>
    </w:p>
    <w:p w:rsidR="00470921" w:rsidRPr="00DD19EB" w:rsidRDefault="00F70CE1" w:rsidP="006F1054">
      <w:pPr>
        <w:jc w:val="both"/>
        <w:rPr>
          <w:rFonts w:ascii="Arial" w:hAnsi="Arial" w:cs="Arial"/>
          <w:sz w:val="24"/>
          <w:szCs w:val="24"/>
        </w:rPr>
      </w:pPr>
    </w:p>
    <w:p w:rsidR="0027247D" w:rsidRPr="00DD19EB" w:rsidRDefault="0027247D" w:rsidP="0027247D">
      <w:pPr>
        <w:spacing w:before="240" w:after="0" w:line="240" w:lineRule="auto"/>
        <w:jc w:val="both"/>
        <w:rPr>
          <w:rFonts w:ascii="Arial" w:hAnsi="Arial" w:cs="Arial"/>
          <w:sz w:val="24"/>
          <w:szCs w:val="24"/>
        </w:rPr>
      </w:pPr>
    </w:p>
    <w:p w:rsidR="0027247D" w:rsidRPr="00DD19EB" w:rsidRDefault="0027247D" w:rsidP="0027247D">
      <w:pPr>
        <w:spacing w:after="0" w:line="240" w:lineRule="auto"/>
        <w:jc w:val="both"/>
        <w:rPr>
          <w:rFonts w:ascii="Arial" w:hAnsi="Arial" w:cs="Arial"/>
          <w:sz w:val="24"/>
          <w:szCs w:val="24"/>
        </w:rPr>
      </w:pPr>
      <w:r w:rsidRPr="00DD19EB">
        <w:rPr>
          <w:rFonts w:ascii="Arial" w:hAnsi="Arial" w:cs="Arial"/>
          <w:sz w:val="24"/>
          <w:szCs w:val="24"/>
        </w:rPr>
        <w:t>.</w:t>
      </w:r>
    </w:p>
    <w:sectPr w:rsidR="0027247D" w:rsidRPr="00DD19EB" w:rsidSect="00F70CE1">
      <w:pgSz w:w="12242" w:h="20163" w:code="5"/>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05AB"/>
    <w:multiLevelType w:val="singleLevel"/>
    <w:tmpl w:val="11729C44"/>
    <w:lvl w:ilvl="0">
      <w:start w:val="1"/>
      <w:numFmt w:val="decimal"/>
      <w:lvlText w:val="%1."/>
      <w:legacy w:legacy="1" w:legacySpace="0" w:legacyIndent="360"/>
      <w:lvlJc w:val="left"/>
      <w:rPr>
        <w:rFonts w:ascii="Arial" w:hAnsi="Arial" w:cs="Arial"/>
      </w:rPr>
    </w:lvl>
  </w:abstractNum>
  <w:abstractNum w:abstractNumId="1">
    <w:nsid w:val="15A93BD8"/>
    <w:multiLevelType w:val="singleLevel"/>
    <w:tmpl w:val="962E0646"/>
    <w:lvl w:ilvl="0">
      <w:start w:val="1"/>
      <w:numFmt w:val="decimal"/>
      <w:lvlText w:val="%1."/>
      <w:legacy w:legacy="1" w:legacySpace="0" w:legacyIndent="360"/>
      <w:lvlJc w:val="left"/>
      <w:rPr>
        <w:rFonts w:ascii="Arial" w:eastAsiaTheme="minorEastAsia" w:hAnsi="Arial" w:cs="Arial"/>
      </w:rPr>
    </w:lvl>
  </w:abstractNum>
  <w:num w:numId="1">
    <w:abstractNumId w:val="0"/>
  </w:num>
  <w:num w:numId="2">
    <w:abstractNumId w:val="1"/>
  </w:num>
  <w:num w:numId="3">
    <w:abstractNumId w:val="0"/>
    <w:lvlOverride w:ilvl="0">
      <w:lvl w:ilvl="0">
        <w:start w:val="5"/>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54"/>
    <w:rsid w:val="000E5C19"/>
    <w:rsid w:val="0015153E"/>
    <w:rsid w:val="00170755"/>
    <w:rsid w:val="0027247D"/>
    <w:rsid w:val="002F3ED8"/>
    <w:rsid w:val="00380408"/>
    <w:rsid w:val="00483D4C"/>
    <w:rsid w:val="004A7B4B"/>
    <w:rsid w:val="006F1054"/>
    <w:rsid w:val="0070040A"/>
    <w:rsid w:val="00800AA1"/>
    <w:rsid w:val="00B13300"/>
    <w:rsid w:val="00BC69F5"/>
    <w:rsid w:val="00CC0F04"/>
    <w:rsid w:val="00CE705A"/>
    <w:rsid w:val="00DA0DD9"/>
    <w:rsid w:val="00DD19EB"/>
    <w:rsid w:val="00E80C95"/>
    <w:rsid w:val="00F70C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38413-1B57-46F3-8EFA-1A854850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F10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F1054"/>
    <w:rPr>
      <w:b/>
      <w:bCs/>
    </w:rPr>
  </w:style>
  <w:style w:type="character" w:customStyle="1" w:styleId="apple-converted-space">
    <w:name w:val="apple-converted-space"/>
    <w:basedOn w:val="Fuentedeprrafopredeter"/>
    <w:rsid w:val="006F1054"/>
  </w:style>
  <w:style w:type="paragraph" w:styleId="Encabezado">
    <w:name w:val="header"/>
    <w:basedOn w:val="Normal"/>
    <w:link w:val="EncabezadoCar"/>
    <w:rsid w:val="00B13300"/>
    <w:pPr>
      <w:tabs>
        <w:tab w:val="center" w:pos="4419"/>
        <w:tab w:val="right" w:pos="8838"/>
      </w:tabs>
      <w:spacing w:after="0" w:line="240" w:lineRule="auto"/>
    </w:pPr>
    <w:rPr>
      <w:rFonts w:ascii="Times New Roman" w:eastAsia="Times New Roman" w:hAnsi="Times New Roman" w:cs="Times New Roman"/>
      <w:noProof/>
      <w:sz w:val="24"/>
      <w:szCs w:val="24"/>
      <w:lang w:val="es-ES" w:eastAsia="es-ES"/>
    </w:rPr>
  </w:style>
  <w:style w:type="character" w:customStyle="1" w:styleId="EncabezadoCar">
    <w:name w:val="Encabezado Car"/>
    <w:basedOn w:val="Fuentedeprrafopredeter"/>
    <w:link w:val="Encabezado"/>
    <w:rsid w:val="00B13300"/>
    <w:rPr>
      <w:rFonts w:ascii="Times New Roman" w:eastAsia="Times New Roman" w:hAnsi="Times New Roman" w:cs="Times New Roman"/>
      <w:noProof/>
      <w:sz w:val="24"/>
      <w:szCs w:val="24"/>
      <w:lang w:val="es-ES" w:eastAsia="es-ES"/>
    </w:rPr>
  </w:style>
  <w:style w:type="paragraph" w:styleId="Textodeglobo">
    <w:name w:val="Balloon Text"/>
    <w:basedOn w:val="Normal"/>
    <w:link w:val="TextodegloboCar"/>
    <w:uiPriority w:val="99"/>
    <w:semiHidden/>
    <w:unhideWhenUsed/>
    <w:rsid w:val="00B133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300"/>
    <w:rPr>
      <w:rFonts w:ascii="Tahoma" w:hAnsi="Tahoma" w:cs="Tahoma"/>
      <w:sz w:val="16"/>
      <w:szCs w:val="16"/>
    </w:rPr>
  </w:style>
  <w:style w:type="character" w:customStyle="1" w:styleId="FontStyle12">
    <w:name w:val="Font Style12"/>
    <w:basedOn w:val="Fuentedeprrafopredeter"/>
    <w:uiPriority w:val="99"/>
    <w:rsid w:val="00DD19EB"/>
    <w:rPr>
      <w:rFonts w:ascii="Tahoma" w:hAnsi="Tahoma" w:cs="Tahoma"/>
      <w:b/>
      <w:bCs/>
      <w:sz w:val="20"/>
      <w:szCs w:val="20"/>
    </w:rPr>
  </w:style>
  <w:style w:type="character" w:customStyle="1" w:styleId="FontStyle14">
    <w:name w:val="Font Style14"/>
    <w:basedOn w:val="Fuentedeprrafopredeter"/>
    <w:uiPriority w:val="99"/>
    <w:rsid w:val="00DD19EB"/>
    <w:rPr>
      <w:rFonts w:ascii="Tahoma" w:hAnsi="Tahoma" w:cs="Tahoma"/>
      <w:sz w:val="20"/>
      <w:szCs w:val="20"/>
    </w:rPr>
  </w:style>
  <w:style w:type="paragraph" w:customStyle="1" w:styleId="Style5">
    <w:name w:val="Style5"/>
    <w:basedOn w:val="Normal"/>
    <w:uiPriority w:val="99"/>
    <w:rsid w:val="00170755"/>
    <w:pPr>
      <w:widowControl w:val="0"/>
      <w:autoSpaceDE w:val="0"/>
      <w:autoSpaceDN w:val="0"/>
      <w:adjustRightInd w:val="0"/>
      <w:spacing w:after="0" w:line="277" w:lineRule="exact"/>
      <w:ind w:hanging="360"/>
      <w:jc w:val="both"/>
    </w:pPr>
    <w:rPr>
      <w:rFonts w:ascii="Arial" w:eastAsiaTheme="minorEastAsia" w:hAnsi="Arial" w:cs="Arial"/>
      <w:sz w:val="24"/>
      <w:szCs w:val="24"/>
      <w:lang w:eastAsia="es-CO"/>
    </w:rPr>
  </w:style>
  <w:style w:type="character" w:customStyle="1" w:styleId="FontStyle16">
    <w:name w:val="Font Style16"/>
    <w:basedOn w:val="Fuentedeprrafopredeter"/>
    <w:uiPriority w:val="99"/>
    <w:rsid w:val="00170755"/>
    <w:rPr>
      <w:rFonts w:ascii="Arial" w:hAnsi="Arial" w:cs="Arial"/>
      <w:sz w:val="20"/>
      <w:szCs w:val="20"/>
    </w:rPr>
  </w:style>
  <w:style w:type="paragraph" w:customStyle="1" w:styleId="Style1">
    <w:name w:val="Style1"/>
    <w:basedOn w:val="Normal"/>
    <w:uiPriority w:val="99"/>
    <w:rsid w:val="00380408"/>
    <w:pPr>
      <w:widowControl w:val="0"/>
      <w:autoSpaceDE w:val="0"/>
      <w:autoSpaceDN w:val="0"/>
      <w:adjustRightInd w:val="0"/>
      <w:spacing w:after="0" w:line="371" w:lineRule="exact"/>
      <w:jc w:val="both"/>
    </w:pPr>
    <w:rPr>
      <w:rFonts w:ascii="Arial" w:eastAsiaTheme="minorEastAsia" w:hAnsi="Arial" w:cs="Arial"/>
      <w:sz w:val="24"/>
      <w:szCs w:val="24"/>
      <w:lang w:eastAsia="es-CO"/>
    </w:rPr>
  </w:style>
  <w:style w:type="character" w:customStyle="1" w:styleId="FontStyle15">
    <w:name w:val="Font Style15"/>
    <w:basedOn w:val="Fuentedeprrafopredeter"/>
    <w:uiPriority w:val="99"/>
    <w:rsid w:val="00380408"/>
    <w:rPr>
      <w:rFonts w:ascii="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889746">
      <w:bodyDiv w:val="1"/>
      <w:marLeft w:val="0"/>
      <w:marRight w:val="0"/>
      <w:marTop w:val="0"/>
      <w:marBottom w:val="0"/>
      <w:divBdr>
        <w:top w:val="none" w:sz="0" w:space="0" w:color="auto"/>
        <w:left w:val="none" w:sz="0" w:space="0" w:color="auto"/>
        <w:bottom w:val="none" w:sz="0" w:space="0" w:color="auto"/>
        <w:right w:val="none" w:sz="0" w:space="0" w:color="auto"/>
      </w:divBdr>
    </w:div>
    <w:div w:id="17032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Correa Cano</dc:creator>
  <cp:lastModifiedBy>Angela Maritza Pinto Heredia</cp:lastModifiedBy>
  <cp:revision>5</cp:revision>
  <cp:lastPrinted>2019-03-29T00:14:00Z</cp:lastPrinted>
  <dcterms:created xsi:type="dcterms:W3CDTF">2019-03-28T23:18:00Z</dcterms:created>
  <dcterms:modified xsi:type="dcterms:W3CDTF">2019-03-29T00:30:00Z</dcterms:modified>
</cp:coreProperties>
</file>