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94" w:type="dxa"/>
        <w:tblInd w:w="-531" w:type="dxa"/>
        <w:tblLayout w:type="fixed"/>
        <w:tblCellMar>
          <w:left w:w="70" w:type="dxa"/>
          <w:right w:w="70" w:type="dxa"/>
        </w:tblCellMar>
        <w:tblLook w:val="01E0" w:firstRow="1" w:lastRow="1" w:firstColumn="1" w:lastColumn="1" w:noHBand="0" w:noVBand="0"/>
      </w:tblPr>
      <w:tblGrid>
        <w:gridCol w:w="1700"/>
        <w:gridCol w:w="7294"/>
      </w:tblGrid>
      <w:tr w:rsidR="00C15B2A" w:rsidRPr="00E37620" w14:paraId="0DF37F66" w14:textId="77777777" w:rsidTr="00C92828">
        <w:trPr>
          <w:trHeight w:val="894"/>
        </w:trPr>
        <w:tc>
          <w:tcPr>
            <w:tcW w:w="1700" w:type="dxa"/>
            <w:hideMark/>
          </w:tcPr>
          <w:p w14:paraId="60CE6B6A" w14:textId="77777777" w:rsidR="00C15B2A" w:rsidRPr="00E37620" w:rsidRDefault="00C15B2A" w:rsidP="00C92828">
            <w:pPr>
              <w:widowControl w:val="0"/>
              <w:tabs>
                <w:tab w:val="center" w:pos="4419"/>
                <w:tab w:val="right" w:pos="8838"/>
              </w:tabs>
              <w:overflowPunct w:val="0"/>
              <w:autoSpaceDE w:val="0"/>
              <w:autoSpaceDN w:val="0"/>
              <w:adjustRightInd w:val="0"/>
              <w:spacing w:after="0" w:line="240" w:lineRule="auto"/>
              <w:textAlignment w:val="baseline"/>
              <w:rPr>
                <w:rFonts w:ascii="Arial Narrow" w:eastAsia="Times New Roman" w:hAnsi="Arial Narrow"/>
                <w:sz w:val="24"/>
                <w:szCs w:val="24"/>
                <w:lang w:val="es-ES_tradnl"/>
              </w:rPr>
            </w:pPr>
            <w:r w:rsidRPr="00E37620">
              <w:rPr>
                <w:rFonts w:ascii="Arial Narrow" w:eastAsia="Times New Roman" w:hAnsi="Arial Narrow"/>
                <w:noProof/>
                <w:sz w:val="20"/>
                <w:szCs w:val="20"/>
                <w:lang w:val="es-ES" w:eastAsia="es-ES"/>
              </w:rPr>
              <w:drawing>
                <wp:inline distT="0" distB="0" distL="0" distR="0" wp14:anchorId="3D5E5310" wp14:editId="66A55E1C">
                  <wp:extent cx="1005840" cy="914400"/>
                  <wp:effectExtent l="0" t="0" r="3810" b="0"/>
                  <wp:docPr id="1" name="Imagen 1" descr="Descripción: Descripción: Escudo de Colombia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 de Colombia Rama Judicial"/>
                          <pic:cNvPicPr>
                            <a:picLocks noChangeAspect="1" noChangeArrowheads="1"/>
                          </pic:cNvPicPr>
                        </pic:nvPicPr>
                        <pic:blipFill>
                          <a:blip r:embed="rId8">
                            <a:lum bright="-12000" contrast="30000"/>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inline>
              </w:drawing>
            </w:r>
          </w:p>
        </w:tc>
        <w:tc>
          <w:tcPr>
            <w:tcW w:w="7294" w:type="dxa"/>
            <w:vAlign w:val="center"/>
            <w:hideMark/>
          </w:tcPr>
          <w:p w14:paraId="69FB9F04" w14:textId="77777777" w:rsidR="00C15B2A" w:rsidRPr="00E37620" w:rsidRDefault="00C15B2A" w:rsidP="00C92828">
            <w:pPr>
              <w:widowControl w:val="0"/>
              <w:tabs>
                <w:tab w:val="center" w:pos="4419"/>
                <w:tab w:val="right" w:pos="8838"/>
              </w:tabs>
              <w:overflowPunct w:val="0"/>
              <w:autoSpaceDE w:val="0"/>
              <w:autoSpaceDN w:val="0"/>
              <w:adjustRightInd w:val="0"/>
              <w:spacing w:after="0" w:line="240" w:lineRule="auto"/>
              <w:textAlignment w:val="baseline"/>
              <w:rPr>
                <w:rFonts w:ascii="Arial Narrow" w:eastAsia="Times New Roman" w:hAnsi="Arial Narrow" w:cs="Arial"/>
                <w:b/>
                <w:lang w:val="es-ES_tradnl"/>
              </w:rPr>
            </w:pPr>
            <w:r w:rsidRPr="00E37620">
              <w:rPr>
                <w:rFonts w:ascii="Arial Narrow" w:eastAsia="Times New Roman" w:hAnsi="Arial Narrow" w:cs="Arial"/>
                <w:b/>
                <w:lang w:val="es-ES_tradnl"/>
              </w:rPr>
              <w:t xml:space="preserve">                  JUZGADO DIECISIETE (17) ADMINISTRATIVO ORAL DE BOGOTÁ</w:t>
            </w:r>
          </w:p>
          <w:p w14:paraId="751050AA" w14:textId="77777777" w:rsidR="00C15B2A" w:rsidRPr="00E37620" w:rsidRDefault="00C15B2A" w:rsidP="00C92828">
            <w:pPr>
              <w:widowControl w:val="0"/>
              <w:tabs>
                <w:tab w:val="center" w:pos="4419"/>
                <w:tab w:val="right" w:pos="8838"/>
              </w:tabs>
              <w:overflowPunct w:val="0"/>
              <w:autoSpaceDE w:val="0"/>
              <w:autoSpaceDN w:val="0"/>
              <w:adjustRightInd w:val="0"/>
              <w:spacing w:after="0" w:line="240" w:lineRule="auto"/>
              <w:jc w:val="center"/>
              <w:textAlignment w:val="baseline"/>
              <w:rPr>
                <w:rFonts w:ascii="Arial Narrow" w:eastAsia="Times New Roman" w:hAnsi="Arial Narrow"/>
                <w:b/>
                <w:color w:val="FF0000"/>
                <w:sz w:val="24"/>
                <w:szCs w:val="24"/>
                <w:lang w:val="es-ES_tradnl"/>
              </w:rPr>
            </w:pPr>
            <w:r w:rsidRPr="00E37620">
              <w:rPr>
                <w:rFonts w:ascii="Arial Narrow" w:eastAsia="Times New Roman" w:hAnsi="Arial Narrow" w:cs="Arial"/>
                <w:b/>
                <w:lang w:val="es-ES_tradnl"/>
              </w:rPr>
              <w:t>- SECCIÓN SEGUNDA -</w:t>
            </w:r>
          </w:p>
        </w:tc>
      </w:tr>
    </w:tbl>
    <w:p w14:paraId="516B266C" w14:textId="77777777" w:rsidR="00C15B2A" w:rsidRPr="00E37620" w:rsidRDefault="00C15B2A" w:rsidP="00C15B2A">
      <w:pPr>
        <w:pBdr>
          <w:bottom w:val="thickThinSmallGap" w:sz="24" w:space="0" w:color="622423"/>
        </w:pBdr>
        <w:tabs>
          <w:tab w:val="center" w:pos="4252"/>
          <w:tab w:val="right" w:pos="8504"/>
        </w:tabs>
        <w:spacing w:after="0" w:line="240" w:lineRule="auto"/>
        <w:rPr>
          <w:rFonts w:ascii="Arial Narrow" w:eastAsia="Times New Roman" w:hAnsi="Arial Narrow"/>
          <w:smallCaps/>
          <w:color w:val="C0504D"/>
          <w:sz w:val="20"/>
          <w:szCs w:val="20"/>
          <w:u w:val="single"/>
          <w:lang w:val="es-ES" w:eastAsia="es-ES"/>
        </w:rPr>
      </w:pPr>
    </w:p>
    <w:p w14:paraId="16ADEA2F" w14:textId="77777777" w:rsidR="00C15B2A" w:rsidRPr="006A6D37" w:rsidRDefault="00C15B2A" w:rsidP="00C15B2A">
      <w:pPr>
        <w:tabs>
          <w:tab w:val="center" w:pos="4252"/>
          <w:tab w:val="right" w:pos="8504"/>
        </w:tabs>
        <w:spacing w:after="0" w:line="240" w:lineRule="auto"/>
        <w:rPr>
          <w:rFonts w:ascii="Arial Narrow" w:eastAsia="Times New Roman" w:hAnsi="Arial Narrow"/>
          <w:sz w:val="26"/>
          <w:szCs w:val="26"/>
          <w:lang w:val="es-ES_tradnl" w:eastAsia="es-ES"/>
        </w:rPr>
      </w:pPr>
    </w:p>
    <w:p w14:paraId="28FDC499" w14:textId="42DBB10E" w:rsidR="00C15B2A" w:rsidRPr="006A6D37" w:rsidRDefault="00C15B2A" w:rsidP="00C15B2A">
      <w:pPr>
        <w:overflowPunct w:val="0"/>
        <w:autoSpaceDE w:val="0"/>
        <w:autoSpaceDN w:val="0"/>
        <w:adjustRightInd w:val="0"/>
        <w:spacing w:after="0" w:line="240" w:lineRule="auto"/>
        <w:jc w:val="both"/>
        <w:textAlignment w:val="baseline"/>
        <w:rPr>
          <w:rFonts w:ascii="Arial Narrow" w:eastAsia="Times New Roman" w:hAnsi="Arial Narrow" w:cs="Arial"/>
          <w:sz w:val="26"/>
          <w:szCs w:val="26"/>
          <w:lang w:val="es-ES" w:eastAsia="es-ES"/>
        </w:rPr>
      </w:pPr>
      <w:r w:rsidRPr="006A6D37">
        <w:rPr>
          <w:rFonts w:ascii="Arial Narrow" w:eastAsia="Times New Roman" w:hAnsi="Arial Narrow" w:cs="Arial"/>
          <w:sz w:val="26"/>
          <w:szCs w:val="26"/>
          <w:lang w:val="es-ES" w:eastAsia="es-ES"/>
        </w:rPr>
        <w:t xml:space="preserve">Bogotá, D.C.,  </w:t>
      </w:r>
      <w:r w:rsidR="006A6D37" w:rsidRPr="006A6D37">
        <w:rPr>
          <w:rFonts w:ascii="Arial Narrow" w:eastAsia="Times New Roman" w:hAnsi="Arial Narrow" w:cs="Arial"/>
          <w:sz w:val="26"/>
          <w:szCs w:val="26"/>
          <w:lang w:val="es-ES" w:eastAsia="es-ES"/>
        </w:rPr>
        <w:t>3 de julio de 2020</w:t>
      </w:r>
    </w:p>
    <w:p w14:paraId="2A6BEBEA" w14:textId="77777777" w:rsidR="00C15B2A" w:rsidRPr="006A6D37" w:rsidRDefault="00C15B2A" w:rsidP="00C15B2A">
      <w:pPr>
        <w:overflowPunct w:val="0"/>
        <w:autoSpaceDE w:val="0"/>
        <w:autoSpaceDN w:val="0"/>
        <w:adjustRightInd w:val="0"/>
        <w:spacing w:after="0" w:line="240" w:lineRule="auto"/>
        <w:jc w:val="both"/>
        <w:textAlignment w:val="baseline"/>
        <w:rPr>
          <w:rFonts w:ascii="Arial Narrow" w:eastAsia="Times New Roman" w:hAnsi="Arial Narrow" w:cs="Arial"/>
          <w:b/>
          <w:sz w:val="26"/>
          <w:szCs w:val="26"/>
          <w:lang w:val="es-ES" w:eastAsia="es-ES"/>
        </w:rPr>
      </w:pPr>
    </w:p>
    <w:tbl>
      <w:tblPr>
        <w:tblW w:w="8969" w:type="dxa"/>
        <w:tblInd w:w="-38" w:type="dxa"/>
        <w:tblLayout w:type="fixed"/>
        <w:tblCellMar>
          <w:left w:w="70" w:type="dxa"/>
          <w:right w:w="70" w:type="dxa"/>
        </w:tblCellMar>
        <w:tblLook w:val="01E0" w:firstRow="1" w:lastRow="1" w:firstColumn="1" w:lastColumn="1" w:noHBand="0" w:noVBand="0"/>
      </w:tblPr>
      <w:tblGrid>
        <w:gridCol w:w="1314"/>
        <w:gridCol w:w="7655"/>
      </w:tblGrid>
      <w:tr w:rsidR="00C15B2A" w:rsidRPr="006A6D37" w14:paraId="2604AABD" w14:textId="77777777" w:rsidTr="006A6D37">
        <w:tc>
          <w:tcPr>
            <w:tcW w:w="1314" w:type="dxa"/>
            <w:hideMark/>
          </w:tcPr>
          <w:p w14:paraId="09462AAE" w14:textId="77777777" w:rsidR="00C15B2A" w:rsidRPr="006A6D37" w:rsidRDefault="00C15B2A" w:rsidP="006A6D37">
            <w:pPr>
              <w:overflowPunct w:val="0"/>
              <w:autoSpaceDE w:val="0"/>
              <w:autoSpaceDN w:val="0"/>
              <w:adjustRightInd w:val="0"/>
              <w:spacing w:after="0" w:line="240" w:lineRule="auto"/>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Expediente:</w:t>
            </w:r>
          </w:p>
        </w:tc>
        <w:tc>
          <w:tcPr>
            <w:tcW w:w="7655" w:type="dxa"/>
            <w:hideMark/>
          </w:tcPr>
          <w:p w14:paraId="63E0114D" w14:textId="77777777" w:rsidR="00C15B2A" w:rsidRPr="006A6D37" w:rsidRDefault="00C15B2A" w:rsidP="001271FE">
            <w:pPr>
              <w:overflowPunct w:val="0"/>
              <w:autoSpaceDE w:val="0"/>
              <w:autoSpaceDN w:val="0"/>
              <w:adjustRightInd w:val="0"/>
              <w:spacing w:after="0" w:line="240" w:lineRule="auto"/>
              <w:jc w:val="both"/>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201</w:t>
            </w:r>
            <w:r w:rsidR="00E37620" w:rsidRPr="006A6D37">
              <w:rPr>
                <w:rFonts w:ascii="Arial Narrow" w:eastAsia="Times New Roman" w:hAnsi="Arial Narrow" w:cs="Arial"/>
                <w:b/>
                <w:sz w:val="26"/>
                <w:szCs w:val="26"/>
                <w:lang w:val="es-ES"/>
              </w:rPr>
              <w:t>7</w:t>
            </w:r>
            <w:r w:rsidRPr="006A6D37">
              <w:rPr>
                <w:rFonts w:ascii="Arial Narrow" w:eastAsia="Times New Roman" w:hAnsi="Arial Narrow" w:cs="Arial"/>
                <w:b/>
                <w:sz w:val="26"/>
                <w:szCs w:val="26"/>
                <w:lang w:val="es-ES"/>
              </w:rPr>
              <w:t xml:space="preserve"> – 00</w:t>
            </w:r>
            <w:r w:rsidR="001271FE" w:rsidRPr="006A6D37">
              <w:rPr>
                <w:rFonts w:ascii="Arial Narrow" w:eastAsia="Times New Roman" w:hAnsi="Arial Narrow" w:cs="Arial"/>
                <w:b/>
                <w:sz w:val="26"/>
                <w:szCs w:val="26"/>
                <w:lang w:val="es-ES"/>
              </w:rPr>
              <w:t>4</w:t>
            </w:r>
            <w:r w:rsidRPr="006A6D37">
              <w:rPr>
                <w:rFonts w:ascii="Arial Narrow" w:eastAsia="Times New Roman" w:hAnsi="Arial Narrow" w:cs="Arial"/>
                <w:b/>
                <w:sz w:val="26"/>
                <w:szCs w:val="26"/>
                <w:lang w:val="es-ES"/>
              </w:rPr>
              <w:t>45</w:t>
            </w:r>
          </w:p>
        </w:tc>
      </w:tr>
      <w:tr w:rsidR="00C15B2A" w:rsidRPr="006A6D37" w14:paraId="35FAF5D2" w14:textId="77777777" w:rsidTr="006A6D37">
        <w:tc>
          <w:tcPr>
            <w:tcW w:w="1314" w:type="dxa"/>
            <w:hideMark/>
          </w:tcPr>
          <w:p w14:paraId="1C16E07D" w14:textId="77777777" w:rsidR="00C15B2A" w:rsidRPr="006A6D37" w:rsidRDefault="00C15B2A" w:rsidP="006A6D37">
            <w:pPr>
              <w:overflowPunct w:val="0"/>
              <w:autoSpaceDE w:val="0"/>
              <w:autoSpaceDN w:val="0"/>
              <w:adjustRightInd w:val="0"/>
              <w:spacing w:after="0" w:line="240" w:lineRule="auto"/>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Demandante:</w:t>
            </w:r>
          </w:p>
        </w:tc>
        <w:tc>
          <w:tcPr>
            <w:tcW w:w="7655" w:type="dxa"/>
            <w:hideMark/>
          </w:tcPr>
          <w:p w14:paraId="34AEEE5B" w14:textId="77777777" w:rsidR="00C15B2A" w:rsidRPr="006A6D37" w:rsidRDefault="00DB2CED" w:rsidP="00C92828">
            <w:pPr>
              <w:overflowPunct w:val="0"/>
              <w:autoSpaceDE w:val="0"/>
              <w:autoSpaceDN w:val="0"/>
              <w:adjustRightInd w:val="0"/>
              <w:spacing w:after="0" w:line="240" w:lineRule="auto"/>
              <w:jc w:val="both"/>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Iván</w:t>
            </w:r>
            <w:r w:rsidR="001271FE" w:rsidRPr="006A6D37">
              <w:rPr>
                <w:rFonts w:ascii="Arial Narrow" w:eastAsia="Times New Roman" w:hAnsi="Arial Narrow" w:cs="Arial"/>
                <w:b/>
                <w:sz w:val="26"/>
                <w:szCs w:val="26"/>
                <w:lang w:val="es-ES"/>
              </w:rPr>
              <w:t xml:space="preserve"> Alonso Carreño Escobedo</w:t>
            </w:r>
          </w:p>
        </w:tc>
      </w:tr>
      <w:tr w:rsidR="00C15B2A" w:rsidRPr="006A6D37" w14:paraId="26F7F8D4" w14:textId="77777777" w:rsidTr="006A6D37">
        <w:tc>
          <w:tcPr>
            <w:tcW w:w="1314" w:type="dxa"/>
            <w:hideMark/>
          </w:tcPr>
          <w:p w14:paraId="77B54E2E" w14:textId="77777777" w:rsidR="00C15B2A" w:rsidRPr="006A6D37" w:rsidRDefault="00C15B2A" w:rsidP="006A6D37">
            <w:pPr>
              <w:overflowPunct w:val="0"/>
              <w:autoSpaceDE w:val="0"/>
              <w:autoSpaceDN w:val="0"/>
              <w:adjustRightInd w:val="0"/>
              <w:spacing w:after="0" w:line="240" w:lineRule="auto"/>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Demandada:</w:t>
            </w:r>
          </w:p>
          <w:p w14:paraId="01853333" w14:textId="77777777" w:rsidR="00C15B2A" w:rsidRPr="006A6D37" w:rsidRDefault="00C15B2A" w:rsidP="006A6D37">
            <w:pPr>
              <w:overflowPunct w:val="0"/>
              <w:autoSpaceDE w:val="0"/>
              <w:autoSpaceDN w:val="0"/>
              <w:adjustRightInd w:val="0"/>
              <w:spacing w:after="0" w:line="240" w:lineRule="auto"/>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 xml:space="preserve"> Asunto:</w:t>
            </w:r>
          </w:p>
        </w:tc>
        <w:tc>
          <w:tcPr>
            <w:tcW w:w="7655" w:type="dxa"/>
            <w:hideMark/>
          </w:tcPr>
          <w:p w14:paraId="6E09E1FF" w14:textId="77777777" w:rsidR="00C15B2A" w:rsidRPr="006A6D37" w:rsidRDefault="00A6212B" w:rsidP="00C92828">
            <w:pPr>
              <w:overflowPunct w:val="0"/>
              <w:autoSpaceDE w:val="0"/>
              <w:autoSpaceDN w:val="0"/>
              <w:adjustRightInd w:val="0"/>
              <w:spacing w:after="0" w:line="240" w:lineRule="auto"/>
              <w:jc w:val="both"/>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POLICÍA</w:t>
            </w:r>
            <w:r w:rsidR="00C15B2A" w:rsidRPr="006A6D37">
              <w:rPr>
                <w:rFonts w:ascii="Arial Narrow" w:eastAsia="Times New Roman" w:hAnsi="Arial Narrow" w:cs="Arial"/>
                <w:b/>
                <w:sz w:val="26"/>
                <w:szCs w:val="26"/>
                <w:lang w:val="es-ES"/>
              </w:rPr>
              <w:t xml:space="preserve"> NACIONAL</w:t>
            </w:r>
          </w:p>
          <w:p w14:paraId="0C2FF5DE" w14:textId="77777777" w:rsidR="00C15B2A" w:rsidRPr="006A6D37" w:rsidRDefault="00C15B2A" w:rsidP="00A6212B">
            <w:pPr>
              <w:overflowPunct w:val="0"/>
              <w:autoSpaceDE w:val="0"/>
              <w:autoSpaceDN w:val="0"/>
              <w:adjustRightInd w:val="0"/>
              <w:spacing w:after="0" w:line="240" w:lineRule="auto"/>
              <w:jc w:val="both"/>
              <w:textAlignment w:val="baseline"/>
              <w:rPr>
                <w:rFonts w:ascii="Arial Narrow" w:eastAsia="Times New Roman" w:hAnsi="Arial Narrow" w:cs="Arial"/>
                <w:b/>
                <w:sz w:val="26"/>
                <w:szCs w:val="26"/>
                <w:lang w:val="es-ES"/>
              </w:rPr>
            </w:pPr>
            <w:r w:rsidRPr="006A6D37">
              <w:rPr>
                <w:rFonts w:ascii="Arial Narrow" w:eastAsia="Times New Roman" w:hAnsi="Arial Narrow" w:cs="Arial"/>
                <w:b/>
                <w:sz w:val="26"/>
                <w:szCs w:val="26"/>
                <w:lang w:val="es-ES"/>
              </w:rPr>
              <w:t xml:space="preserve">Prima de orden público </w:t>
            </w:r>
          </w:p>
        </w:tc>
      </w:tr>
    </w:tbl>
    <w:p w14:paraId="121192D1" w14:textId="77777777" w:rsidR="00C15B2A" w:rsidRPr="006A6D37" w:rsidRDefault="00C15B2A" w:rsidP="00C15B2A">
      <w:pPr>
        <w:widowControl w:val="0"/>
        <w:overflowPunct w:val="0"/>
        <w:autoSpaceDE w:val="0"/>
        <w:autoSpaceDN w:val="0"/>
        <w:adjustRightInd w:val="0"/>
        <w:spacing w:after="0" w:line="240" w:lineRule="auto"/>
        <w:jc w:val="both"/>
        <w:textAlignment w:val="baseline"/>
        <w:rPr>
          <w:rFonts w:ascii="Arial Narrow" w:eastAsia="Times New Roman" w:hAnsi="Arial Narrow" w:cs="Arial"/>
          <w:sz w:val="26"/>
          <w:szCs w:val="26"/>
          <w:lang w:val="es-ES" w:eastAsia="es-ES"/>
        </w:rPr>
      </w:pPr>
    </w:p>
    <w:p w14:paraId="473A1F70" w14:textId="268672C2" w:rsidR="00A6212B" w:rsidRPr="006A6D37" w:rsidRDefault="003C4BD9" w:rsidP="00A6212B">
      <w:pPr>
        <w:tabs>
          <w:tab w:val="left" w:pos="-720"/>
          <w:tab w:val="left" w:pos="3402"/>
        </w:tabs>
        <w:suppressAutoHyphens/>
        <w:spacing w:after="0" w:line="240" w:lineRule="auto"/>
        <w:ind w:left="1985"/>
        <w:jc w:val="both"/>
        <w:rPr>
          <w:rFonts w:ascii="Arial Narrow" w:hAnsi="Arial Narrow" w:cs="Arial"/>
          <w:spacing w:val="-3"/>
          <w:sz w:val="26"/>
          <w:szCs w:val="26"/>
          <w:lang w:val="es-ES"/>
        </w:rPr>
      </w:pPr>
      <w:r w:rsidRPr="006A6D37">
        <w:rPr>
          <w:rFonts w:ascii="Arial Narrow" w:hAnsi="Arial Narrow" w:cs="Arial"/>
          <w:b/>
          <w:spacing w:val="-3"/>
          <w:sz w:val="26"/>
          <w:szCs w:val="26"/>
          <w:lang w:val="es-ES"/>
        </w:rPr>
        <w:tab/>
      </w:r>
      <w:r w:rsidRPr="006A6D37">
        <w:rPr>
          <w:rFonts w:ascii="Arial Narrow" w:hAnsi="Arial Narrow" w:cs="Arial"/>
          <w:b/>
          <w:spacing w:val="-3"/>
          <w:sz w:val="26"/>
          <w:szCs w:val="26"/>
          <w:lang w:val="es-ES"/>
        </w:rPr>
        <w:tab/>
      </w:r>
      <w:r w:rsidRPr="006A6D37">
        <w:rPr>
          <w:rFonts w:ascii="Arial Narrow" w:hAnsi="Arial Narrow" w:cs="Arial"/>
          <w:b/>
          <w:spacing w:val="-3"/>
          <w:sz w:val="26"/>
          <w:szCs w:val="26"/>
          <w:lang w:val="es-ES"/>
        </w:rPr>
        <w:tab/>
      </w:r>
      <w:r w:rsidRPr="006A6D37">
        <w:rPr>
          <w:rFonts w:ascii="Arial Narrow" w:hAnsi="Arial Narrow" w:cs="Arial"/>
          <w:b/>
          <w:spacing w:val="-3"/>
          <w:sz w:val="26"/>
          <w:szCs w:val="26"/>
          <w:lang w:val="es-ES"/>
        </w:rPr>
        <w:tab/>
      </w:r>
      <w:r w:rsidRPr="006A6D37">
        <w:rPr>
          <w:rFonts w:ascii="Arial Narrow" w:hAnsi="Arial Narrow" w:cs="Arial"/>
          <w:b/>
          <w:spacing w:val="-3"/>
          <w:sz w:val="26"/>
          <w:szCs w:val="26"/>
          <w:lang w:val="es-ES"/>
        </w:rPr>
        <w:tab/>
      </w:r>
      <w:r w:rsidRPr="006A6D37">
        <w:rPr>
          <w:rFonts w:ascii="Arial Narrow" w:hAnsi="Arial Narrow" w:cs="Arial"/>
          <w:b/>
          <w:spacing w:val="-3"/>
          <w:sz w:val="26"/>
          <w:szCs w:val="26"/>
          <w:lang w:val="es-ES"/>
        </w:rPr>
        <w:tab/>
      </w:r>
      <w:r w:rsidRPr="006A6D37">
        <w:rPr>
          <w:rFonts w:ascii="Arial Narrow" w:hAnsi="Arial Narrow" w:cs="Arial"/>
          <w:b/>
          <w:spacing w:val="-3"/>
          <w:sz w:val="26"/>
          <w:szCs w:val="26"/>
          <w:lang w:val="es-ES"/>
        </w:rPr>
        <w:tab/>
      </w:r>
      <w:r w:rsidR="00A6212B" w:rsidRPr="006A6D37">
        <w:rPr>
          <w:rFonts w:ascii="Arial Narrow" w:hAnsi="Arial Narrow" w:cs="Arial"/>
          <w:b/>
          <w:spacing w:val="-3"/>
          <w:sz w:val="26"/>
          <w:szCs w:val="26"/>
          <w:lang w:val="es-ES"/>
        </w:rPr>
        <w:t>Sentencia No.</w:t>
      </w:r>
      <w:r w:rsidR="00A6212B" w:rsidRPr="006A6D37">
        <w:rPr>
          <w:rFonts w:ascii="Arial Narrow" w:hAnsi="Arial Narrow" w:cs="Arial"/>
          <w:spacing w:val="-3"/>
          <w:sz w:val="26"/>
          <w:szCs w:val="26"/>
          <w:lang w:val="es-ES"/>
        </w:rPr>
        <w:t xml:space="preserve"> </w:t>
      </w:r>
      <w:r w:rsidR="00AF46EB" w:rsidRPr="006A6D37">
        <w:rPr>
          <w:rFonts w:ascii="Arial Narrow" w:hAnsi="Arial Narrow" w:cs="Arial"/>
          <w:spacing w:val="-3"/>
          <w:sz w:val="26"/>
          <w:szCs w:val="26"/>
          <w:lang w:val="es-ES"/>
        </w:rPr>
        <w:t>11</w:t>
      </w:r>
    </w:p>
    <w:p w14:paraId="1BD4D86B" w14:textId="77777777" w:rsidR="00A6212B" w:rsidRPr="006A6D37" w:rsidRDefault="00A6212B" w:rsidP="00A6212B">
      <w:pPr>
        <w:tabs>
          <w:tab w:val="left" w:pos="-720"/>
        </w:tabs>
        <w:suppressAutoHyphens/>
        <w:spacing w:after="0" w:line="240" w:lineRule="auto"/>
        <w:jc w:val="both"/>
        <w:rPr>
          <w:rFonts w:ascii="Arial Narrow" w:eastAsia="Times New Roman" w:hAnsi="Arial Narrow" w:cs="Arial"/>
          <w:sz w:val="26"/>
          <w:szCs w:val="26"/>
          <w:lang w:eastAsia="es-ES"/>
        </w:rPr>
      </w:pPr>
    </w:p>
    <w:p w14:paraId="4F7F3459" w14:textId="77777777" w:rsidR="00A6212B" w:rsidRPr="006A6D37" w:rsidRDefault="00A6212B" w:rsidP="00A6212B">
      <w:pPr>
        <w:pStyle w:val="Sinespaciado"/>
        <w:jc w:val="both"/>
        <w:rPr>
          <w:rFonts w:ascii="Arial Narrow" w:hAnsi="Arial Narrow"/>
          <w:sz w:val="26"/>
          <w:szCs w:val="26"/>
        </w:rPr>
      </w:pPr>
      <w:r w:rsidRPr="006A6D37">
        <w:rPr>
          <w:rFonts w:ascii="Arial Narrow" w:hAnsi="Arial Narrow"/>
          <w:sz w:val="26"/>
          <w:szCs w:val="26"/>
        </w:rPr>
        <w:t xml:space="preserve">Procede el Despacho, agotadas las etapas previstas dentro de la presente actuación no evidenciando alguna causal de nulidad procede  a dictar de forma escrita </w:t>
      </w:r>
      <w:r w:rsidRPr="006A6D37">
        <w:rPr>
          <w:rFonts w:ascii="Arial Narrow" w:hAnsi="Arial Narrow"/>
          <w:b/>
          <w:bCs/>
          <w:sz w:val="26"/>
          <w:szCs w:val="26"/>
        </w:rPr>
        <w:t>SENTENCIA DE PRIMERA INSTANCIA</w:t>
      </w:r>
      <w:r w:rsidRPr="006A6D37">
        <w:rPr>
          <w:rFonts w:ascii="Arial Narrow" w:hAnsi="Arial Narrow"/>
          <w:sz w:val="26"/>
          <w:szCs w:val="26"/>
        </w:rPr>
        <w:t xml:space="preserve"> en el medio de control de nulidad y restablecimiento del derecho laboral de la referencia</w:t>
      </w:r>
      <w:r w:rsidRPr="006A6D37">
        <w:rPr>
          <w:rFonts w:ascii="Arial Narrow" w:hAnsi="Arial Narrow" w:cs="Arial"/>
          <w:sz w:val="26"/>
          <w:szCs w:val="26"/>
        </w:rPr>
        <w:t>, con base en las siguientes:</w:t>
      </w:r>
      <w:r w:rsidRPr="006A6D37">
        <w:rPr>
          <w:rFonts w:ascii="Arial Narrow" w:hAnsi="Arial Narrow"/>
          <w:sz w:val="26"/>
          <w:szCs w:val="26"/>
        </w:rPr>
        <w:t xml:space="preserve"> </w:t>
      </w:r>
    </w:p>
    <w:p w14:paraId="5E080C01" w14:textId="77777777" w:rsidR="00A6212B" w:rsidRPr="006A6D37" w:rsidRDefault="00A6212B" w:rsidP="00A6212B">
      <w:pPr>
        <w:pStyle w:val="Sangra2detindependiente"/>
        <w:spacing w:after="0" w:line="240" w:lineRule="auto"/>
        <w:ind w:left="0"/>
        <w:jc w:val="center"/>
        <w:rPr>
          <w:rFonts w:ascii="Arial Narrow" w:hAnsi="Arial Narrow" w:cs="Arial"/>
          <w:b/>
          <w:sz w:val="26"/>
          <w:szCs w:val="26"/>
        </w:rPr>
      </w:pPr>
      <w:r w:rsidRPr="006A6D37">
        <w:rPr>
          <w:rFonts w:ascii="Arial Narrow" w:hAnsi="Arial Narrow" w:cs="Arial"/>
          <w:b/>
          <w:sz w:val="26"/>
          <w:szCs w:val="26"/>
        </w:rPr>
        <w:t>CONSIDERACIONES</w:t>
      </w:r>
    </w:p>
    <w:p w14:paraId="75C15BC0" w14:textId="77777777" w:rsidR="00A6212B" w:rsidRPr="006A6D37" w:rsidRDefault="00A6212B" w:rsidP="00A6212B">
      <w:pPr>
        <w:pStyle w:val="Sinespaciado"/>
        <w:jc w:val="both"/>
        <w:rPr>
          <w:rFonts w:ascii="Arial Narrow" w:hAnsi="Arial Narrow"/>
          <w:b/>
          <w:sz w:val="26"/>
          <w:szCs w:val="26"/>
          <w:lang w:val="es-ES_tradnl"/>
        </w:rPr>
      </w:pPr>
      <w:r w:rsidRPr="006A6D37">
        <w:rPr>
          <w:rFonts w:ascii="Arial Narrow" w:hAnsi="Arial Narrow"/>
          <w:sz w:val="26"/>
          <w:szCs w:val="26"/>
        </w:rPr>
        <w:t xml:space="preserve"> </w:t>
      </w:r>
    </w:p>
    <w:p w14:paraId="15E9C957" w14:textId="77777777" w:rsidR="00A6212B" w:rsidRPr="006A6D37" w:rsidRDefault="00A6212B" w:rsidP="00A6212B">
      <w:pPr>
        <w:pStyle w:val="Sinespaciado"/>
        <w:jc w:val="both"/>
        <w:rPr>
          <w:rFonts w:ascii="Arial Narrow" w:hAnsi="Arial Narrow"/>
          <w:b/>
          <w:sz w:val="26"/>
          <w:szCs w:val="26"/>
          <w:lang w:val="es-ES_tradnl"/>
        </w:rPr>
      </w:pPr>
      <w:r w:rsidRPr="006A6D37">
        <w:rPr>
          <w:rFonts w:ascii="Arial Narrow" w:hAnsi="Arial Narrow"/>
          <w:b/>
          <w:sz w:val="26"/>
          <w:szCs w:val="26"/>
          <w:lang w:val="es-ES_tradnl"/>
        </w:rPr>
        <w:t>Pretensiones</w:t>
      </w:r>
    </w:p>
    <w:p w14:paraId="44DDDA5C" w14:textId="77777777" w:rsidR="00A6212B" w:rsidRPr="006A6D37" w:rsidRDefault="00A6212B" w:rsidP="00A6212B">
      <w:pPr>
        <w:pStyle w:val="Sinespaciado"/>
        <w:jc w:val="both"/>
        <w:rPr>
          <w:rFonts w:ascii="Arial Narrow" w:hAnsi="Arial Narrow"/>
          <w:b/>
          <w:sz w:val="26"/>
          <w:szCs w:val="26"/>
          <w:lang w:val="es-ES_tradnl"/>
        </w:rPr>
      </w:pPr>
    </w:p>
    <w:p w14:paraId="0E0EC767" w14:textId="77777777" w:rsidR="00A6212B" w:rsidRPr="006A6D37" w:rsidRDefault="00A6212B" w:rsidP="00A6212B">
      <w:pPr>
        <w:pStyle w:val="Sinespaciado"/>
        <w:numPr>
          <w:ilvl w:val="1"/>
          <w:numId w:val="9"/>
        </w:numPr>
        <w:ind w:left="426" w:firstLine="0"/>
        <w:jc w:val="both"/>
        <w:rPr>
          <w:rFonts w:ascii="Arial Narrow" w:hAnsi="Arial Narrow" w:cs="Arial"/>
          <w:sz w:val="26"/>
          <w:szCs w:val="26"/>
        </w:rPr>
      </w:pPr>
      <w:r w:rsidRPr="006A6D37">
        <w:rPr>
          <w:rFonts w:ascii="Arial Narrow" w:hAnsi="Arial Narrow" w:cs="Arial"/>
          <w:sz w:val="26"/>
          <w:szCs w:val="26"/>
        </w:rPr>
        <w:t xml:space="preserve">Se declare la nulidad del acto administrativo No. S-2017-186018/MEBOG – ASJUR-1.10 del 29 de julio de 2017, proferido por la Policía Nacional, mediante el cual se negó el reconocimiento y pago de la </w:t>
      </w:r>
      <w:r w:rsidRPr="006A6D37">
        <w:rPr>
          <w:rFonts w:ascii="Arial Narrow" w:hAnsi="Arial Narrow" w:cs="Arial"/>
          <w:b/>
          <w:sz w:val="26"/>
          <w:szCs w:val="26"/>
        </w:rPr>
        <w:t>Prima de orden Público</w:t>
      </w:r>
      <w:r w:rsidRPr="006A6D37">
        <w:rPr>
          <w:rFonts w:ascii="Arial Narrow" w:hAnsi="Arial Narrow" w:cs="Arial"/>
          <w:sz w:val="26"/>
          <w:szCs w:val="26"/>
        </w:rPr>
        <w:t>.</w:t>
      </w:r>
    </w:p>
    <w:p w14:paraId="680474EF" w14:textId="77777777" w:rsidR="00A6212B" w:rsidRPr="006A6D37" w:rsidRDefault="00A6212B" w:rsidP="00A6212B">
      <w:pPr>
        <w:pStyle w:val="Sinespaciado"/>
        <w:numPr>
          <w:ilvl w:val="1"/>
          <w:numId w:val="9"/>
        </w:numPr>
        <w:ind w:left="426" w:firstLine="0"/>
        <w:jc w:val="both"/>
        <w:rPr>
          <w:rFonts w:ascii="Arial Narrow" w:hAnsi="Arial Narrow" w:cs="Arial"/>
          <w:sz w:val="26"/>
          <w:szCs w:val="26"/>
        </w:rPr>
      </w:pPr>
      <w:r w:rsidRPr="006A6D37">
        <w:rPr>
          <w:rFonts w:ascii="Arial Narrow" w:hAnsi="Arial Narrow" w:cs="Arial"/>
          <w:sz w:val="26"/>
          <w:szCs w:val="26"/>
        </w:rPr>
        <w:t>Se declare la nulidad del acto administrativo No. S-2017-198704/MEBOG-ASJUR-1.10 del 11 de agosto de 2017, proferido igualmente por la Policía Nacional, por el cual se resolvió el recurso de reposición interpuesto contra el acto administrativo relacionado anteriormente, confirmando la decisión.</w:t>
      </w:r>
    </w:p>
    <w:p w14:paraId="0E06EFB6" w14:textId="77777777" w:rsidR="00A6212B" w:rsidRPr="006A6D37" w:rsidRDefault="00A6212B" w:rsidP="00A6212B">
      <w:pPr>
        <w:pStyle w:val="Sinespaciado"/>
        <w:numPr>
          <w:ilvl w:val="1"/>
          <w:numId w:val="9"/>
        </w:numPr>
        <w:ind w:left="426" w:firstLine="0"/>
        <w:jc w:val="both"/>
        <w:rPr>
          <w:rFonts w:ascii="Arial Narrow" w:hAnsi="Arial Narrow" w:cs="Arial"/>
          <w:sz w:val="26"/>
          <w:szCs w:val="26"/>
        </w:rPr>
      </w:pPr>
      <w:r w:rsidRPr="006A6D37">
        <w:rPr>
          <w:rFonts w:ascii="Arial Narrow" w:hAnsi="Arial Narrow" w:cs="Arial"/>
          <w:sz w:val="26"/>
          <w:szCs w:val="26"/>
        </w:rPr>
        <w:t>A título de restablecimiento del derecho, se ordene al Ministerio de Defensa – Policía Nacional el pago de la prima de orden público al demandante, compuesta por el 25% del salario básico mensual a partir del 20 de julio de 2007 a la fecha.</w:t>
      </w:r>
    </w:p>
    <w:p w14:paraId="3B26C866" w14:textId="6EF56019" w:rsidR="00A6212B" w:rsidRPr="006A6D37" w:rsidRDefault="00A6212B" w:rsidP="00A6212B">
      <w:pPr>
        <w:pStyle w:val="Sinespaciado"/>
        <w:numPr>
          <w:ilvl w:val="1"/>
          <w:numId w:val="9"/>
        </w:numPr>
        <w:ind w:left="426" w:firstLine="0"/>
        <w:jc w:val="both"/>
        <w:rPr>
          <w:rFonts w:ascii="Arial Narrow" w:hAnsi="Arial Narrow" w:cs="Arial"/>
          <w:sz w:val="26"/>
          <w:szCs w:val="26"/>
        </w:rPr>
      </w:pPr>
      <w:r w:rsidRPr="006A6D37">
        <w:rPr>
          <w:rFonts w:ascii="Arial Narrow" w:hAnsi="Arial Narrow" w:cs="Arial"/>
          <w:sz w:val="26"/>
          <w:szCs w:val="26"/>
        </w:rPr>
        <w:t>Que el reconocimiento y pago de la prima de orden público se realice con la indexación correspondiente del dinero, de acuerdo</w:t>
      </w:r>
      <w:r w:rsidR="00957CE1" w:rsidRPr="006A6D37">
        <w:rPr>
          <w:rFonts w:ascii="Arial Narrow" w:hAnsi="Arial Narrow" w:cs="Arial"/>
          <w:sz w:val="26"/>
          <w:szCs w:val="26"/>
        </w:rPr>
        <w:t xml:space="preserve"> con</w:t>
      </w:r>
      <w:r w:rsidRPr="006A6D37">
        <w:rPr>
          <w:rFonts w:ascii="Arial Narrow" w:hAnsi="Arial Narrow" w:cs="Arial"/>
          <w:sz w:val="26"/>
          <w:szCs w:val="26"/>
        </w:rPr>
        <w:t xml:space="preserve"> la inflación certificada por el DANE desde el momento en que se hizo exigible, julio de 2007, hasta el día en que se haga efectivo el respectivo pago, el cual estará sujeto a lo preceptuado en el inciso cuarto del artículo 187 e inciso tercero del artículo 192 del CPACA, utilizando la fórmula del Consejo de Estado.</w:t>
      </w:r>
    </w:p>
    <w:p w14:paraId="59E2BC22" w14:textId="77777777" w:rsidR="00A6212B" w:rsidRPr="006A6D37" w:rsidRDefault="00A6212B" w:rsidP="00A6212B">
      <w:pPr>
        <w:pStyle w:val="Sinespaciado"/>
        <w:numPr>
          <w:ilvl w:val="1"/>
          <w:numId w:val="9"/>
        </w:numPr>
        <w:ind w:left="426" w:firstLine="0"/>
        <w:jc w:val="both"/>
        <w:rPr>
          <w:rFonts w:ascii="Arial Narrow" w:hAnsi="Arial Narrow" w:cs="Arial"/>
          <w:sz w:val="26"/>
          <w:szCs w:val="26"/>
        </w:rPr>
      </w:pPr>
      <w:r w:rsidRPr="006A6D37">
        <w:rPr>
          <w:rFonts w:ascii="Arial Narrow" w:hAnsi="Arial Narrow" w:cs="Arial"/>
          <w:sz w:val="26"/>
          <w:szCs w:val="26"/>
        </w:rPr>
        <w:t>Que se condene a la entidad demandada a cancelar los intereses comerciales dispuestos en el artículo 192 del CPACA, en caso del no pago de la sentencia dentro del tiempo determinado en la precitada norma.</w:t>
      </w:r>
    </w:p>
    <w:p w14:paraId="6A583E57" w14:textId="77777777" w:rsidR="00A6212B" w:rsidRPr="006A6D37" w:rsidRDefault="00A6212B" w:rsidP="00A6212B">
      <w:pPr>
        <w:pStyle w:val="Sinespaciado"/>
        <w:numPr>
          <w:ilvl w:val="1"/>
          <w:numId w:val="9"/>
        </w:numPr>
        <w:ind w:left="426" w:firstLine="0"/>
        <w:jc w:val="both"/>
        <w:rPr>
          <w:rFonts w:ascii="Arial Narrow" w:hAnsi="Arial Narrow" w:cs="Arial"/>
          <w:sz w:val="26"/>
          <w:szCs w:val="26"/>
        </w:rPr>
      </w:pPr>
      <w:r w:rsidRPr="006A6D37">
        <w:rPr>
          <w:rFonts w:ascii="Arial Narrow" w:hAnsi="Arial Narrow" w:cs="Arial"/>
          <w:sz w:val="26"/>
          <w:szCs w:val="26"/>
        </w:rPr>
        <w:t>Que se condene en costas a la entidad demandada.</w:t>
      </w:r>
    </w:p>
    <w:p w14:paraId="565C6F37" w14:textId="77777777" w:rsidR="00A6212B" w:rsidRPr="006A6D37" w:rsidRDefault="00A6212B" w:rsidP="00A6212B">
      <w:pPr>
        <w:pStyle w:val="Sinespaciado"/>
        <w:jc w:val="both"/>
        <w:rPr>
          <w:rFonts w:ascii="Arial Narrow" w:hAnsi="Arial Narrow"/>
          <w:b/>
          <w:sz w:val="26"/>
          <w:szCs w:val="26"/>
          <w:lang w:val="es-ES_tradnl"/>
        </w:rPr>
      </w:pPr>
    </w:p>
    <w:p w14:paraId="33236221" w14:textId="77777777" w:rsidR="00A6212B" w:rsidRPr="006A6D37" w:rsidRDefault="00A6212B" w:rsidP="00E15259">
      <w:pPr>
        <w:tabs>
          <w:tab w:val="left" w:pos="1276"/>
          <w:tab w:val="right" w:pos="9214"/>
        </w:tabs>
        <w:overflowPunct w:val="0"/>
        <w:autoSpaceDE w:val="0"/>
        <w:autoSpaceDN w:val="0"/>
        <w:adjustRightInd w:val="0"/>
        <w:spacing w:after="0" w:line="240" w:lineRule="auto"/>
        <w:jc w:val="both"/>
        <w:textAlignment w:val="baseline"/>
        <w:rPr>
          <w:rFonts w:ascii="Arial Narrow" w:eastAsia="Times New Roman" w:hAnsi="Arial Narrow" w:cs="Arial"/>
          <w:spacing w:val="-3"/>
          <w:sz w:val="26"/>
          <w:szCs w:val="26"/>
          <w:lang w:val="es-ES" w:eastAsia="es-ES"/>
        </w:rPr>
      </w:pPr>
      <w:r w:rsidRPr="006A6D37">
        <w:rPr>
          <w:rFonts w:ascii="Arial Narrow" w:eastAsia="Times New Roman" w:hAnsi="Arial Narrow" w:cs="Arial"/>
          <w:b/>
          <w:spacing w:val="-3"/>
          <w:sz w:val="26"/>
          <w:szCs w:val="26"/>
          <w:lang w:val="es-ES" w:eastAsia="es-ES"/>
        </w:rPr>
        <w:t xml:space="preserve">Tesis del demandante. </w:t>
      </w:r>
      <w:r w:rsidRPr="006A6D37">
        <w:rPr>
          <w:rFonts w:ascii="Arial Narrow" w:eastAsia="Times New Roman" w:hAnsi="Arial Narrow" w:cs="Arial"/>
          <w:spacing w:val="-3"/>
          <w:sz w:val="26"/>
          <w:szCs w:val="26"/>
          <w:lang w:val="es-ES" w:eastAsia="es-ES"/>
        </w:rPr>
        <w:t>El</w:t>
      </w:r>
      <w:r w:rsidR="004F0A92" w:rsidRPr="006A6D37">
        <w:rPr>
          <w:rFonts w:ascii="Arial Narrow" w:eastAsia="Times New Roman" w:hAnsi="Arial Narrow" w:cs="Arial"/>
          <w:spacing w:val="-3"/>
          <w:sz w:val="26"/>
          <w:szCs w:val="26"/>
          <w:lang w:val="es-ES" w:eastAsia="es-ES"/>
        </w:rPr>
        <w:t xml:space="preserve"> señor</w:t>
      </w:r>
      <w:r w:rsidRPr="006A6D37">
        <w:rPr>
          <w:rFonts w:ascii="Arial Narrow" w:eastAsia="Times New Roman" w:hAnsi="Arial Narrow" w:cs="Arial"/>
          <w:spacing w:val="-3"/>
          <w:sz w:val="26"/>
          <w:szCs w:val="26"/>
          <w:lang w:val="es-ES" w:eastAsia="es-ES"/>
        </w:rPr>
        <w:t xml:space="preserve"> </w:t>
      </w:r>
      <w:r w:rsidR="00E15259" w:rsidRPr="006A6D37">
        <w:rPr>
          <w:rFonts w:ascii="Arial Narrow" w:eastAsia="Times New Roman" w:hAnsi="Arial Narrow" w:cs="Arial"/>
          <w:spacing w:val="-3"/>
          <w:sz w:val="26"/>
          <w:szCs w:val="26"/>
          <w:lang w:val="es-ES" w:eastAsia="es-ES"/>
        </w:rPr>
        <w:t>Iván Alonso Carreño Escobedo</w:t>
      </w:r>
      <w:r w:rsidRPr="006A6D37">
        <w:rPr>
          <w:rFonts w:ascii="Arial Narrow" w:eastAsia="Times New Roman" w:hAnsi="Arial Narrow" w:cs="Arial"/>
          <w:spacing w:val="-3"/>
          <w:sz w:val="26"/>
          <w:szCs w:val="26"/>
          <w:lang w:val="es-ES" w:eastAsia="es-ES"/>
        </w:rPr>
        <w:t xml:space="preserve">, sostuvo que </w:t>
      </w:r>
      <w:r w:rsidR="00E15259" w:rsidRPr="006A6D37">
        <w:rPr>
          <w:rFonts w:ascii="Arial Narrow" w:eastAsia="Times New Roman" w:hAnsi="Arial Narrow" w:cs="Arial"/>
          <w:spacing w:val="-3"/>
          <w:sz w:val="26"/>
          <w:szCs w:val="26"/>
          <w:lang w:val="es-ES" w:eastAsia="es-ES"/>
        </w:rPr>
        <w:t>no interesa para el efecto si el NUSE 123 pertenece al Subcomando de la Policía Metropolitana de Bogotá o el Comando Operativo de Seguridad Ciudadana, pues lo que importa para el efecto</w:t>
      </w:r>
      <w:r w:rsidR="004F0A92" w:rsidRPr="006A6D37">
        <w:rPr>
          <w:rFonts w:ascii="Arial Narrow" w:eastAsia="Times New Roman" w:hAnsi="Arial Narrow" w:cs="Arial"/>
          <w:spacing w:val="-3"/>
          <w:sz w:val="26"/>
          <w:szCs w:val="26"/>
          <w:lang w:val="es-ES" w:eastAsia="es-ES"/>
        </w:rPr>
        <w:t xml:space="preserve"> es que él prestó </w:t>
      </w:r>
      <w:r w:rsidR="004F0A92" w:rsidRPr="006A6D37">
        <w:rPr>
          <w:rFonts w:ascii="Arial Narrow" w:eastAsia="Times New Roman" w:hAnsi="Arial Narrow" w:cs="Arial"/>
          <w:spacing w:val="-3"/>
          <w:sz w:val="26"/>
          <w:szCs w:val="26"/>
          <w:lang w:val="es-ES" w:eastAsia="es-ES"/>
        </w:rPr>
        <w:lastRenderedPageBreak/>
        <w:t>el servicio en la Estación de Engativá, sitio para el cual estaba autorizado de manera taxativa el pago de la prima de orden público, por lo que nos encontramos frente a un derecho adquirido.</w:t>
      </w:r>
    </w:p>
    <w:p w14:paraId="6F785AF6" w14:textId="77777777" w:rsidR="004F0A92" w:rsidRPr="006A6D37" w:rsidRDefault="004F0A92" w:rsidP="00E15259">
      <w:pPr>
        <w:tabs>
          <w:tab w:val="left" w:pos="1276"/>
          <w:tab w:val="right" w:pos="9214"/>
        </w:tabs>
        <w:overflowPunct w:val="0"/>
        <w:autoSpaceDE w:val="0"/>
        <w:autoSpaceDN w:val="0"/>
        <w:adjustRightInd w:val="0"/>
        <w:spacing w:after="0" w:line="240" w:lineRule="auto"/>
        <w:jc w:val="both"/>
        <w:textAlignment w:val="baseline"/>
        <w:rPr>
          <w:rFonts w:ascii="Arial Narrow" w:eastAsia="Times New Roman" w:hAnsi="Arial Narrow" w:cs="Arial"/>
          <w:spacing w:val="-3"/>
          <w:sz w:val="26"/>
          <w:szCs w:val="26"/>
          <w:lang w:val="es-ES" w:eastAsia="es-ES"/>
        </w:rPr>
      </w:pPr>
    </w:p>
    <w:p w14:paraId="77467A70" w14:textId="6B3E36F4" w:rsidR="00A6212B" w:rsidRPr="006A6D37" w:rsidRDefault="00F26F21" w:rsidP="002721A9">
      <w:pPr>
        <w:tabs>
          <w:tab w:val="left" w:pos="1276"/>
          <w:tab w:val="right" w:pos="9214"/>
        </w:tabs>
        <w:overflowPunct w:val="0"/>
        <w:autoSpaceDE w:val="0"/>
        <w:autoSpaceDN w:val="0"/>
        <w:adjustRightInd w:val="0"/>
        <w:spacing w:after="0" w:line="240" w:lineRule="auto"/>
        <w:jc w:val="both"/>
        <w:textAlignment w:val="baseline"/>
        <w:rPr>
          <w:rFonts w:ascii="Arial Narrow" w:hAnsi="Arial Narrow"/>
          <w:sz w:val="26"/>
          <w:szCs w:val="26"/>
        </w:rPr>
      </w:pPr>
      <w:r w:rsidRPr="006A6D37">
        <w:rPr>
          <w:rFonts w:ascii="Arial Narrow" w:hAnsi="Arial Narrow"/>
          <w:sz w:val="26"/>
          <w:szCs w:val="26"/>
        </w:rPr>
        <w:t xml:space="preserve">Sostuvo que en cumplimiento de sus funciones no solamente contestaba el teléfono sino que desempeñaba otras labores como prestar guardia para la seguridad propia de la </w:t>
      </w:r>
      <w:r w:rsidR="002721A9" w:rsidRPr="006A6D37">
        <w:rPr>
          <w:rFonts w:ascii="Arial Narrow" w:hAnsi="Arial Narrow"/>
          <w:sz w:val="26"/>
          <w:szCs w:val="26"/>
        </w:rPr>
        <w:t>estación haciendo turnos de vigilancia con cambio cada 6 horas, prestaba guardia policial</w:t>
      </w:r>
      <w:r w:rsidR="005E5EF5" w:rsidRPr="006A6D37">
        <w:rPr>
          <w:rFonts w:ascii="Arial Narrow" w:hAnsi="Arial Narrow"/>
          <w:sz w:val="26"/>
          <w:szCs w:val="26"/>
        </w:rPr>
        <w:t xml:space="preserve"> y lo hacía con los elementos propios</w:t>
      </w:r>
      <w:r w:rsidR="00DF2426" w:rsidRPr="006A6D37">
        <w:rPr>
          <w:rFonts w:ascii="Arial Narrow" w:hAnsi="Arial Narrow"/>
          <w:sz w:val="26"/>
          <w:szCs w:val="26"/>
        </w:rPr>
        <w:t xml:space="preserve"> de la Policía</w:t>
      </w:r>
      <w:r w:rsidR="00256B39" w:rsidRPr="006A6D37">
        <w:rPr>
          <w:rFonts w:ascii="Arial Narrow" w:hAnsi="Arial Narrow"/>
          <w:sz w:val="26"/>
          <w:szCs w:val="26"/>
        </w:rPr>
        <w:t>, vigilando alrededor de la estación, atendiendo casos de policía como llamados de la ciudadanía</w:t>
      </w:r>
      <w:r w:rsidR="00C47C23" w:rsidRPr="006A6D37">
        <w:rPr>
          <w:rFonts w:ascii="Arial Narrow" w:hAnsi="Arial Narrow"/>
          <w:sz w:val="26"/>
          <w:szCs w:val="26"/>
        </w:rPr>
        <w:t xml:space="preserve">, accidentes de tránsito que sucedían al frente de la estación, haciendo requisas a personas y vehículos sospechosos y tenía que estar </w:t>
      </w:r>
      <w:r w:rsidR="000E073A" w:rsidRPr="006A6D37">
        <w:rPr>
          <w:rFonts w:ascii="Arial Narrow" w:hAnsi="Arial Narrow"/>
          <w:sz w:val="26"/>
          <w:szCs w:val="26"/>
        </w:rPr>
        <w:t xml:space="preserve">pendiente que no se dejaran junto a la estación paquetes sospechosos o artefactos explosivos, lo cual acarreaba un peligro inminente por estar en un sitio considerado de orden público como la Estación de </w:t>
      </w:r>
      <w:r w:rsidR="003C4BD9" w:rsidRPr="006A6D37">
        <w:rPr>
          <w:rFonts w:ascii="Arial Narrow" w:hAnsi="Arial Narrow"/>
          <w:sz w:val="26"/>
          <w:szCs w:val="26"/>
        </w:rPr>
        <w:t>Engativá</w:t>
      </w:r>
      <w:r w:rsidR="000E073A" w:rsidRPr="006A6D37">
        <w:rPr>
          <w:rFonts w:ascii="Arial Narrow" w:hAnsi="Arial Narrow"/>
          <w:sz w:val="26"/>
          <w:szCs w:val="26"/>
        </w:rPr>
        <w:t>.</w:t>
      </w:r>
    </w:p>
    <w:p w14:paraId="65D40A41" w14:textId="77777777" w:rsidR="00A6212B" w:rsidRPr="006A6D37" w:rsidRDefault="00A6212B" w:rsidP="00A6212B">
      <w:pPr>
        <w:spacing w:after="0" w:line="240" w:lineRule="auto"/>
        <w:jc w:val="both"/>
        <w:rPr>
          <w:rFonts w:ascii="Arial Narrow" w:hAnsi="Arial Narrow"/>
          <w:sz w:val="26"/>
          <w:szCs w:val="26"/>
        </w:rPr>
      </w:pPr>
    </w:p>
    <w:p w14:paraId="129A4B4A" w14:textId="575FDE92" w:rsidR="00A6212B" w:rsidRPr="006A6D37" w:rsidRDefault="00A6212B" w:rsidP="00A6212B">
      <w:pPr>
        <w:spacing w:after="0" w:line="240" w:lineRule="auto"/>
        <w:jc w:val="both"/>
        <w:rPr>
          <w:rFonts w:ascii="Arial Narrow" w:eastAsia="Times New Roman" w:hAnsi="Arial Narrow" w:cs="Arial"/>
          <w:sz w:val="26"/>
          <w:szCs w:val="26"/>
          <w:lang w:val="es-ES" w:eastAsia="es-ES"/>
        </w:rPr>
      </w:pPr>
      <w:r w:rsidRPr="006A6D37">
        <w:rPr>
          <w:rFonts w:ascii="Arial Narrow" w:hAnsi="Arial Narrow"/>
          <w:b/>
          <w:sz w:val="26"/>
          <w:szCs w:val="26"/>
        </w:rPr>
        <w:t xml:space="preserve">Tesis de la demandada: </w:t>
      </w:r>
      <w:r w:rsidRPr="006A6D37">
        <w:rPr>
          <w:rFonts w:ascii="Arial Narrow" w:eastAsia="Times New Roman" w:hAnsi="Arial Narrow" w:cs="Arial"/>
          <w:sz w:val="26"/>
          <w:szCs w:val="26"/>
          <w:lang w:val="es-ES" w:eastAsia="es-ES"/>
        </w:rPr>
        <w:t xml:space="preserve">La entidad demandada </w:t>
      </w:r>
      <w:r w:rsidR="00683BB1" w:rsidRPr="006A6D37">
        <w:rPr>
          <w:rFonts w:ascii="Arial Narrow" w:eastAsia="Times New Roman" w:hAnsi="Arial Narrow" w:cs="Arial"/>
          <w:sz w:val="26"/>
          <w:szCs w:val="26"/>
          <w:lang w:val="es-ES" w:eastAsia="es-ES"/>
        </w:rPr>
        <w:t>consideró que l</w:t>
      </w:r>
      <w:r w:rsidRPr="006A6D37">
        <w:rPr>
          <w:rFonts w:ascii="Arial Narrow" w:eastAsia="Times New Roman" w:hAnsi="Arial Narrow" w:cs="Arial"/>
          <w:sz w:val="26"/>
          <w:szCs w:val="26"/>
          <w:lang w:val="es-ES" w:eastAsia="es-ES"/>
        </w:rPr>
        <w:t xml:space="preserve">os argumentos y apreciaciones realizadas por el abogado son subjetivos y para que se cause el reconocimiento y pago del emolumento pretendido, se deben presentar dos condiciones: </w:t>
      </w:r>
      <w:r w:rsidR="003E6E78" w:rsidRPr="006A6D37">
        <w:rPr>
          <w:rFonts w:ascii="Arial Narrow" w:eastAsia="Times New Roman" w:hAnsi="Arial Narrow" w:cs="Arial"/>
          <w:sz w:val="26"/>
          <w:szCs w:val="26"/>
          <w:lang w:val="es-ES" w:eastAsia="es-ES"/>
        </w:rPr>
        <w:t xml:space="preserve">i) </w:t>
      </w:r>
      <w:r w:rsidRPr="006A6D37">
        <w:rPr>
          <w:rFonts w:ascii="Arial Narrow" w:eastAsia="Times New Roman" w:hAnsi="Arial Narrow" w:cs="Arial"/>
          <w:sz w:val="26"/>
          <w:szCs w:val="26"/>
          <w:lang w:val="es-ES" w:eastAsia="es-ES"/>
        </w:rPr>
        <w:t xml:space="preserve">estar prestando el servicio de forma física y </w:t>
      </w:r>
      <w:r w:rsidR="003E6E78" w:rsidRPr="006A6D37">
        <w:rPr>
          <w:rFonts w:ascii="Arial Narrow" w:eastAsia="Times New Roman" w:hAnsi="Arial Narrow" w:cs="Arial"/>
          <w:sz w:val="26"/>
          <w:szCs w:val="26"/>
          <w:lang w:val="es-ES" w:eastAsia="es-ES"/>
        </w:rPr>
        <w:t xml:space="preserve">(ii) </w:t>
      </w:r>
      <w:r w:rsidRPr="006A6D37">
        <w:rPr>
          <w:rFonts w:ascii="Arial Narrow" w:eastAsia="Times New Roman" w:hAnsi="Arial Narrow" w:cs="Arial"/>
          <w:sz w:val="26"/>
          <w:szCs w:val="26"/>
          <w:lang w:val="es-ES" w:eastAsia="es-ES"/>
        </w:rPr>
        <w:t>en lugares donde se desarrollen operaciones policiales para restablecer el orden público (Decretos 1530 de 2010, 1050 de 2011, 0842 de 2012 y 1017 de 2013, artículo 32, condiciones que en su momento y en calidad de activo de la Policía Nacional el demandante no cumplió y</w:t>
      </w:r>
      <w:r w:rsidR="003E6E78" w:rsidRPr="006A6D37">
        <w:rPr>
          <w:rFonts w:ascii="Arial Narrow" w:eastAsia="Times New Roman" w:hAnsi="Arial Narrow" w:cs="Arial"/>
          <w:sz w:val="26"/>
          <w:szCs w:val="26"/>
          <w:lang w:val="es-ES" w:eastAsia="es-ES"/>
        </w:rPr>
        <w:t>,</w:t>
      </w:r>
      <w:r w:rsidRPr="006A6D37">
        <w:rPr>
          <w:rFonts w:ascii="Arial Narrow" w:eastAsia="Times New Roman" w:hAnsi="Arial Narrow" w:cs="Arial"/>
          <w:sz w:val="26"/>
          <w:szCs w:val="26"/>
          <w:lang w:val="es-ES" w:eastAsia="es-ES"/>
        </w:rPr>
        <w:t xml:space="preserve"> además requiere de un porcentaje que no establecieron los Decretos de sueldos del Gobierno Nacional.</w:t>
      </w:r>
    </w:p>
    <w:p w14:paraId="44470A08" w14:textId="77777777" w:rsidR="00A6212B" w:rsidRPr="006A6D37" w:rsidRDefault="00A6212B" w:rsidP="00A6212B">
      <w:pPr>
        <w:spacing w:after="0" w:line="240" w:lineRule="auto"/>
        <w:jc w:val="both"/>
        <w:rPr>
          <w:rFonts w:ascii="Arial Narrow" w:eastAsia="Times New Roman" w:hAnsi="Arial Narrow" w:cs="Arial"/>
          <w:sz w:val="26"/>
          <w:szCs w:val="26"/>
          <w:lang w:val="es-ES" w:eastAsia="es-ES"/>
        </w:rPr>
      </w:pPr>
    </w:p>
    <w:p w14:paraId="7458BEED" w14:textId="77777777" w:rsidR="00A6212B" w:rsidRPr="006A6D37" w:rsidRDefault="00A6212B" w:rsidP="00A6212B">
      <w:pPr>
        <w:spacing w:after="0" w:line="240" w:lineRule="auto"/>
        <w:jc w:val="both"/>
        <w:rPr>
          <w:rFonts w:ascii="Arial Narrow" w:eastAsia="Times New Roman" w:hAnsi="Arial Narrow" w:cs="Arial"/>
          <w:sz w:val="26"/>
          <w:szCs w:val="26"/>
          <w:lang w:eastAsia="es-ES"/>
        </w:rPr>
      </w:pPr>
      <w:r w:rsidRPr="006A6D37">
        <w:rPr>
          <w:rFonts w:ascii="Arial Narrow" w:eastAsia="Times New Roman" w:hAnsi="Arial Narrow" w:cs="Arial"/>
          <w:sz w:val="26"/>
          <w:szCs w:val="26"/>
          <w:lang w:eastAsia="es-ES"/>
        </w:rPr>
        <w:t>Citó la Resolución 9360 de 1994, en la que</w:t>
      </w:r>
      <w:r w:rsidR="003E6E78" w:rsidRPr="006A6D37">
        <w:rPr>
          <w:rFonts w:ascii="Arial Narrow" w:eastAsia="Times New Roman" w:hAnsi="Arial Narrow" w:cs="Arial"/>
          <w:sz w:val="26"/>
          <w:szCs w:val="26"/>
          <w:lang w:eastAsia="es-ES"/>
        </w:rPr>
        <w:t xml:space="preserve"> se</w:t>
      </w:r>
      <w:r w:rsidRPr="006A6D37">
        <w:rPr>
          <w:rFonts w:ascii="Arial Narrow" w:eastAsia="Times New Roman" w:hAnsi="Arial Narrow" w:cs="Arial"/>
          <w:sz w:val="26"/>
          <w:szCs w:val="26"/>
          <w:lang w:eastAsia="es-ES"/>
        </w:rPr>
        <w:t xml:space="preserve"> precisó los lugares y condiciones en que debe pagarse la prima de orden público y la Resolución 14735 de 1996, por medio de la cual se adicionó la zona Engativá y argumentó que en ninguna de las normas que regulan el personal del nivel ejecutivo se previó el reconocimiento y pago de la prima de orden público. Sin embargo, manifestó que este se encuentra incluido en el artículo 32 de los decretos que expide en forma anual el Gobierno Nacional mediante los cuales se fijan los sueldos básicos para el personal de la Policía Nacional.</w:t>
      </w:r>
    </w:p>
    <w:p w14:paraId="0BA18B21" w14:textId="77777777" w:rsidR="00A6212B" w:rsidRPr="006A6D37" w:rsidRDefault="00A6212B" w:rsidP="00A6212B">
      <w:pPr>
        <w:spacing w:after="0" w:line="240" w:lineRule="auto"/>
        <w:jc w:val="both"/>
        <w:rPr>
          <w:rFonts w:ascii="Arial Narrow" w:eastAsia="Times New Roman" w:hAnsi="Arial Narrow" w:cs="Arial"/>
          <w:sz w:val="26"/>
          <w:szCs w:val="26"/>
          <w:lang w:eastAsia="es-ES"/>
        </w:rPr>
      </w:pPr>
    </w:p>
    <w:p w14:paraId="4F631C5F" w14:textId="77777777" w:rsidR="00A6212B" w:rsidRPr="006A6D37" w:rsidRDefault="00A6212B" w:rsidP="00A6212B">
      <w:pPr>
        <w:spacing w:after="0" w:line="240" w:lineRule="auto"/>
        <w:jc w:val="both"/>
        <w:rPr>
          <w:rFonts w:ascii="Arial Narrow" w:eastAsia="Times New Roman" w:hAnsi="Arial Narrow" w:cs="Arial"/>
          <w:sz w:val="26"/>
          <w:szCs w:val="26"/>
          <w:lang w:eastAsia="es-ES"/>
        </w:rPr>
      </w:pPr>
      <w:r w:rsidRPr="006A6D37">
        <w:rPr>
          <w:rFonts w:ascii="Arial Narrow" w:eastAsia="Times New Roman" w:hAnsi="Arial Narrow" w:cs="Arial"/>
          <w:sz w:val="26"/>
          <w:szCs w:val="26"/>
          <w:lang w:eastAsia="es-ES"/>
        </w:rPr>
        <w:t>Afirmó que la finalidad que persigue la prima de orden público  es aliviar en cierto modo el riesgo que corren los uniformados y no uniformados, que prestan el servicio en zonas donde existe permanente zozobra y de alerta de alteración al orden público, o en lugares en donde se desarrollen operaciones policiales para restablecer el mismo, en cumplimiento de la misión constitucional y legal de proteger la vida, honra y bienes de los residentes, transeúntes, comerciantes, turistas y de los mismos policiales.</w:t>
      </w:r>
    </w:p>
    <w:p w14:paraId="284448DF" w14:textId="77777777" w:rsidR="00A6212B" w:rsidRPr="006A6D37" w:rsidRDefault="00A6212B" w:rsidP="00A6212B">
      <w:pPr>
        <w:spacing w:after="0" w:line="240" w:lineRule="auto"/>
        <w:jc w:val="both"/>
        <w:rPr>
          <w:rFonts w:ascii="Arial Narrow" w:eastAsia="Times New Roman" w:hAnsi="Arial Narrow" w:cs="Arial"/>
          <w:sz w:val="26"/>
          <w:szCs w:val="26"/>
          <w:lang w:eastAsia="es-ES"/>
        </w:rPr>
      </w:pPr>
    </w:p>
    <w:p w14:paraId="5EAC5D1D" w14:textId="77777777" w:rsidR="00A6212B" w:rsidRPr="006A6D37" w:rsidRDefault="00A6212B" w:rsidP="00A6212B">
      <w:pPr>
        <w:spacing w:after="0" w:line="240" w:lineRule="auto"/>
        <w:jc w:val="both"/>
        <w:rPr>
          <w:rFonts w:ascii="Arial Narrow" w:eastAsia="Times New Roman" w:hAnsi="Arial Narrow" w:cs="Arial"/>
          <w:sz w:val="26"/>
          <w:szCs w:val="26"/>
          <w:lang w:eastAsia="es-ES"/>
        </w:rPr>
      </w:pPr>
      <w:r w:rsidRPr="006A6D37">
        <w:rPr>
          <w:rFonts w:ascii="Arial Narrow" w:eastAsia="Times New Roman" w:hAnsi="Arial Narrow" w:cs="Arial"/>
          <w:sz w:val="26"/>
          <w:szCs w:val="26"/>
          <w:lang w:eastAsia="es-ES"/>
        </w:rPr>
        <w:t>Sobre el sustento legal de la citada prima se refirió a los Decretos 1530 de 2010, 1050 de 2011, 0842 de 2012 y 1017 de 2013 reiterando que se deben cumplir los dos requisitos arriba citados.</w:t>
      </w:r>
    </w:p>
    <w:p w14:paraId="157D1407" w14:textId="77777777" w:rsidR="00A6212B" w:rsidRPr="006A6D37" w:rsidRDefault="00A6212B" w:rsidP="00A6212B">
      <w:pPr>
        <w:spacing w:after="0" w:line="240" w:lineRule="auto"/>
        <w:jc w:val="both"/>
        <w:rPr>
          <w:rFonts w:ascii="Arial Narrow" w:eastAsiaTheme="minorHAnsi" w:hAnsi="Arial Narrow" w:cs="Arial"/>
          <w:sz w:val="26"/>
          <w:szCs w:val="26"/>
          <w:lang w:val="es-ES_tradnl" w:eastAsia="es-ES_tradnl"/>
        </w:rPr>
      </w:pPr>
    </w:p>
    <w:p w14:paraId="7A7618FF" w14:textId="77777777" w:rsidR="000E1461" w:rsidRPr="006A6D37" w:rsidRDefault="00A6212B" w:rsidP="003E6E78">
      <w:pPr>
        <w:spacing w:after="0" w:line="240" w:lineRule="auto"/>
        <w:jc w:val="both"/>
        <w:rPr>
          <w:rFonts w:ascii="Arial Narrow" w:eastAsiaTheme="minorHAnsi" w:hAnsi="Arial Narrow" w:cs="Arial"/>
          <w:spacing w:val="-3"/>
          <w:sz w:val="26"/>
          <w:szCs w:val="26"/>
          <w:lang w:val="es-ES" w:eastAsia="es-ES_tradnl"/>
        </w:rPr>
      </w:pPr>
      <w:r w:rsidRPr="006A6D37">
        <w:rPr>
          <w:rFonts w:ascii="Arial Narrow" w:eastAsia="Times New Roman" w:hAnsi="Arial Narrow"/>
          <w:b/>
          <w:sz w:val="26"/>
          <w:szCs w:val="26"/>
          <w:lang w:val="es-ES_tradnl" w:eastAsia="es-ES"/>
        </w:rPr>
        <w:t>Identificación del acto enjuiciado.</w:t>
      </w:r>
      <w:r w:rsidRPr="006A6D37">
        <w:rPr>
          <w:rFonts w:ascii="Arial Narrow" w:eastAsia="Times New Roman" w:hAnsi="Arial Narrow" w:cs="Arial"/>
          <w:spacing w:val="-3"/>
          <w:sz w:val="26"/>
          <w:szCs w:val="26"/>
          <w:lang w:val="es-ES_tradnl" w:eastAsia="es-ES"/>
        </w:rPr>
        <w:t xml:space="preserve"> </w:t>
      </w:r>
      <w:r w:rsidRPr="006A6D37">
        <w:rPr>
          <w:rFonts w:ascii="Arial Narrow" w:eastAsiaTheme="minorHAnsi" w:hAnsi="Arial Narrow" w:cs="Arial"/>
          <w:spacing w:val="-3"/>
          <w:sz w:val="26"/>
          <w:szCs w:val="26"/>
          <w:lang w:val="es-ES" w:eastAsia="es-ES_tradnl"/>
        </w:rPr>
        <w:t>Se pretende la</w:t>
      </w:r>
      <w:r w:rsidRPr="006A6D37">
        <w:rPr>
          <w:rFonts w:ascii="Arial Narrow" w:eastAsia="Times New Roman" w:hAnsi="Arial Narrow" w:cs="Arial"/>
          <w:bCs/>
          <w:sz w:val="26"/>
          <w:szCs w:val="26"/>
          <w:lang w:val="es-ES" w:eastAsia="es-ES"/>
        </w:rPr>
        <w:t xml:space="preserve"> nulidad de</w:t>
      </w:r>
      <w:r w:rsidR="003E6E78" w:rsidRPr="006A6D37">
        <w:rPr>
          <w:rFonts w:ascii="Arial Narrow" w:eastAsia="Times New Roman" w:hAnsi="Arial Narrow" w:cs="Arial"/>
          <w:bCs/>
          <w:sz w:val="26"/>
          <w:szCs w:val="26"/>
          <w:lang w:val="es-ES" w:eastAsia="es-ES"/>
        </w:rPr>
        <w:t xml:space="preserve"> </w:t>
      </w:r>
      <w:r w:rsidRPr="006A6D37">
        <w:rPr>
          <w:rFonts w:ascii="Arial Narrow" w:eastAsia="Times New Roman" w:hAnsi="Arial Narrow" w:cs="Arial"/>
          <w:bCs/>
          <w:sz w:val="26"/>
          <w:szCs w:val="26"/>
          <w:lang w:val="es-ES" w:eastAsia="es-ES"/>
        </w:rPr>
        <w:t>l</w:t>
      </w:r>
      <w:r w:rsidR="003E6E78" w:rsidRPr="006A6D37">
        <w:rPr>
          <w:rFonts w:ascii="Arial Narrow" w:eastAsia="Times New Roman" w:hAnsi="Arial Narrow" w:cs="Arial"/>
          <w:bCs/>
          <w:sz w:val="26"/>
          <w:szCs w:val="26"/>
          <w:lang w:val="es-ES" w:eastAsia="es-ES"/>
        </w:rPr>
        <w:t>os</w:t>
      </w:r>
      <w:r w:rsidRPr="006A6D37">
        <w:rPr>
          <w:rFonts w:ascii="Arial Narrow" w:eastAsia="Times New Roman" w:hAnsi="Arial Narrow" w:cs="Arial"/>
          <w:bCs/>
          <w:sz w:val="26"/>
          <w:szCs w:val="26"/>
          <w:lang w:val="es-ES" w:eastAsia="es-ES"/>
        </w:rPr>
        <w:t xml:space="preserve"> </w:t>
      </w:r>
      <w:r w:rsidR="000E1461" w:rsidRPr="006A6D37">
        <w:rPr>
          <w:rFonts w:ascii="Arial Narrow" w:eastAsiaTheme="minorHAnsi" w:hAnsi="Arial Narrow" w:cs="Arial"/>
          <w:spacing w:val="-3"/>
          <w:sz w:val="26"/>
          <w:szCs w:val="26"/>
          <w:lang w:val="es-ES" w:eastAsia="es-ES_tradnl"/>
        </w:rPr>
        <w:t>acto</w:t>
      </w:r>
      <w:r w:rsidR="003E6E78" w:rsidRPr="006A6D37">
        <w:rPr>
          <w:rFonts w:ascii="Arial Narrow" w:eastAsiaTheme="minorHAnsi" w:hAnsi="Arial Narrow" w:cs="Arial"/>
          <w:spacing w:val="-3"/>
          <w:sz w:val="26"/>
          <w:szCs w:val="26"/>
          <w:lang w:val="es-ES" w:eastAsia="es-ES_tradnl"/>
        </w:rPr>
        <w:t>s</w:t>
      </w:r>
      <w:r w:rsidR="000E1461" w:rsidRPr="006A6D37">
        <w:rPr>
          <w:rFonts w:ascii="Arial Narrow" w:eastAsiaTheme="minorHAnsi" w:hAnsi="Arial Narrow" w:cs="Arial"/>
          <w:spacing w:val="-3"/>
          <w:sz w:val="26"/>
          <w:szCs w:val="26"/>
          <w:lang w:val="es-ES" w:eastAsia="es-ES_tradnl"/>
        </w:rPr>
        <w:t xml:space="preserve"> administrativo</w:t>
      </w:r>
      <w:r w:rsidR="003E6E78" w:rsidRPr="006A6D37">
        <w:rPr>
          <w:rFonts w:ascii="Arial Narrow" w:eastAsiaTheme="minorHAnsi" w:hAnsi="Arial Narrow" w:cs="Arial"/>
          <w:spacing w:val="-3"/>
          <w:sz w:val="26"/>
          <w:szCs w:val="26"/>
          <w:lang w:val="es-ES" w:eastAsia="es-ES_tradnl"/>
        </w:rPr>
        <w:t>s</w:t>
      </w:r>
      <w:r w:rsidR="000E1461" w:rsidRPr="006A6D37">
        <w:rPr>
          <w:rFonts w:ascii="Arial Narrow" w:eastAsiaTheme="minorHAnsi" w:hAnsi="Arial Narrow" w:cs="Arial"/>
          <w:spacing w:val="-3"/>
          <w:sz w:val="26"/>
          <w:szCs w:val="26"/>
          <w:lang w:val="es-ES" w:eastAsia="es-ES_tradnl"/>
        </w:rPr>
        <w:t xml:space="preserve"> No</w:t>
      </w:r>
      <w:r w:rsidR="003E6E78" w:rsidRPr="006A6D37">
        <w:rPr>
          <w:rFonts w:ascii="Arial Narrow" w:eastAsiaTheme="minorHAnsi" w:hAnsi="Arial Narrow" w:cs="Arial"/>
          <w:spacing w:val="-3"/>
          <w:sz w:val="26"/>
          <w:szCs w:val="26"/>
          <w:lang w:val="es-ES" w:eastAsia="es-ES_tradnl"/>
        </w:rPr>
        <w:t>s</w:t>
      </w:r>
      <w:r w:rsidR="000E1461" w:rsidRPr="006A6D37">
        <w:rPr>
          <w:rFonts w:ascii="Arial Narrow" w:eastAsiaTheme="minorHAnsi" w:hAnsi="Arial Narrow" w:cs="Arial"/>
          <w:spacing w:val="-3"/>
          <w:sz w:val="26"/>
          <w:szCs w:val="26"/>
          <w:lang w:val="es-ES" w:eastAsia="es-ES_tradnl"/>
        </w:rPr>
        <w:t>. S-2017-186018/MEBOG – ASJUR-1.10 del 29 de julio de 2017, proferido por la Policía Nacional, mediante el cual se negó el reconocimiento y pa</w:t>
      </w:r>
      <w:r w:rsidR="003E6E78" w:rsidRPr="006A6D37">
        <w:rPr>
          <w:rFonts w:ascii="Arial Narrow" w:eastAsiaTheme="minorHAnsi" w:hAnsi="Arial Narrow" w:cs="Arial"/>
          <w:spacing w:val="-3"/>
          <w:sz w:val="26"/>
          <w:szCs w:val="26"/>
          <w:lang w:val="es-ES" w:eastAsia="es-ES_tradnl"/>
        </w:rPr>
        <w:t xml:space="preserve">go de la Prima de orden Público y </w:t>
      </w:r>
      <w:r w:rsidR="000E1461" w:rsidRPr="006A6D37">
        <w:rPr>
          <w:rFonts w:ascii="Arial Narrow" w:eastAsiaTheme="minorHAnsi" w:hAnsi="Arial Narrow" w:cs="Arial"/>
          <w:spacing w:val="-3"/>
          <w:sz w:val="26"/>
          <w:szCs w:val="26"/>
          <w:lang w:val="es-ES" w:eastAsia="es-ES_tradnl"/>
        </w:rPr>
        <w:t>S-2017-198704/MEBOG-ASJUR-1.10 del 11 de agosto de 2017, proferido igualmente por la Policía Nacional, por el cual se resolvió el recurso de reposición confirmando la decisión.</w:t>
      </w:r>
    </w:p>
    <w:p w14:paraId="1FA9E148" w14:textId="77777777" w:rsidR="000E1461" w:rsidRPr="006A6D37" w:rsidRDefault="000E1461" w:rsidP="000E1461">
      <w:pPr>
        <w:spacing w:after="0" w:line="240" w:lineRule="auto"/>
        <w:jc w:val="both"/>
        <w:rPr>
          <w:rFonts w:ascii="Arial Narrow" w:eastAsiaTheme="minorHAnsi" w:hAnsi="Arial Narrow" w:cs="Arial"/>
          <w:spacing w:val="-3"/>
          <w:sz w:val="26"/>
          <w:szCs w:val="26"/>
          <w:lang w:val="es-ES" w:eastAsia="es-ES_tradnl"/>
        </w:rPr>
      </w:pPr>
    </w:p>
    <w:p w14:paraId="53343756" w14:textId="77777777" w:rsidR="000E1461" w:rsidRPr="006A6D37" w:rsidRDefault="00A6212B" w:rsidP="000E1461">
      <w:pPr>
        <w:spacing w:after="0" w:line="240" w:lineRule="auto"/>
        <w:jc w:val="both"/>
        <w:rPr>
          <w:rFonts w:ascii="Arial Narrow" w:eastAsia="Times New Roman" w:hAnsi="Arial Narrow" w:cs="Arial"/>
          <w:spacing w:val="-3"/>
          <w:sz w:val="26"/>
          <w:szCs w:val="26"/>
          <w:lang w:val="es-ES_tradnl" w:eastAsia="es-ES"/>
        </w:rPr>
      </w:pPr>
      <w:r w:rsidRPr="006A6D37">
        <w:rPr>
          <w:rFonts w:ascii="Arial Narrow" w:eastAsia="Times New Roman" w:hAnsi="Arial Narrow"/>
          <w:b/>
          <w:sz w:val="26"/>
          <w:szCs w:val="26"/>
          <w:lang w:val="es-ES_tradnl" w:eastAsia="es-ES"/>
        </w:rPr>
        <w:t xml:space="preserve">Problema jurídico </w:t>
      </w:r>
      <w:r w:rsidR="000E1461" w:rsidRPr="006A6D37">
        <w:rPr>
          <w:rFonts w:ascii="Arial Narrow" w:eastAsia="Times New Roman" w:hAnsi="Arial Narrow" w:cs="Arial"/>
          <w:spacing w:val="-3"/>
          <w:sz w:val="26"/>
          <w:szCs w:val="26"/>
          <w:lang w:eastAsia="es-ES"/>
        </w:rPr>
        <w:t xml:space="preserve">Corresponde al Despacho determinar si se configuran las causales de nulidad </w:t>
      </w:r>
      <w:r w:rsidR="00AF5E66" w:rsidRPr="006A6D37">
        <w:rPr>
          <w:rFonts w:ascii="Arial Narrow" w:eastAsia="Times New Roman" w:hAnsi="Arial Narrow" w:cs="Arial"/>
          <w:spacing w:val="-3"/>
          <w:sz w:val="26"/>
          <w:szCs w:val="26"/>
          <w:lang w:eastAsia="es-ES"/>
        </w:rPr>
        <w:t>propuestas por el demandante contra los actos administrativos</w:t>
      </w:r>
      <w:r w:rsidR="000E1461" w:rsidRPr="006A6D37">
        <w:rPr>
          <w:rFonts w:ascii="Arial Narrow" w:eastAsia="Times New Roman" w:hAnsi="Arial Narrow" w:cs="Arial"/>
          <w:spacing w:val="-3"/>
          <w:sz w:val="26"/>
          <w:szCs w:val="26"/>
          <w:lang w:eastAsia="es-ES"/>
        </w:rPr>
        <w:t xml:space="preserve"> y en consecuencia </w:t>
      </w:r>
      <w:r w:rsidR="000E1461" w:rsidRPr="006A6D37">
        <w:rPr>
          <w:rFonts w:ascii="Arial Narrow" w:eastAsia="Times New Roman" w:hAnsi="Arial Narrow" w:cs="Arial"/>
          <w:spacing w:val="-3"/>
          <w:sz w:val="26"/>
          <w:szCs w:val="26"/>
          <w:lang w:val="es-ES_tradnl" w:eastAsia="es-ES"/>
        </w:rPr>
        <w:t xml:space="preserve">determinar si al demandante le asiste el derecho al reconocimiento y pago de la </w:t>
      </w:r>
      <w:r w:rsidR="000E1461" w:rsidRPr="006A6D37">
        <w:rPr>
          <w:rFonts w:ascii="Arial Narrow" w:eastAsia="Times New Roman" w:hAnsi="Arial Narrow" w:cs="Arial"/>
          <w:b/>
          <w:spacing w:val="-3"/>
          <w:sz w:val="26"/>
          <w:szCs w:val="26"/>
          <w:lang w:val="es-ES_tradnl" w:eastAsia="es-ES"/>
        </w:rPr>
        <w:t>prima de orden público</w:t>
      </w:r>
      <w:r w:rsidR="000E1461" w:rsidRPr="006A6D37">
        <w:rPr>
          <w:rFonts w:ascii="Arial Narrow" w:eastAsia="Times New Roman" w:hAnsi="Arial Narrow" w:cs="Arial"/>
          <w:spacing w:val="-3"/>
          <w:sz w:val="26"/>
          <w:szCs w:val="26"/>
          <w:lang w:val="es-ES_tradnl" w:eastAsia="es-ES"/>
        </w:rPr>
        <w:t>, consagrada en el Decreto 1213 de 19</w:t>
      </w:r>
      <w:r w:rsidR="006B7BC6" w:rsidRPr="006A6D37">
        <w:rPr>
          <w:rFonts w:ascii="Arial Narrow" w:eastAsia="Times New Roman" w:hAnsi="Arial Narrow" w:cs="Arial"/>
          <w:spacing w:val="-3"/>
          <w:sz w:val="26"/>
          <w:szCs w:val="26"/>
          <w:lang w:val="es-ES_tradnl" w:eastAsia="es-ES"/>
        </w:rPr>
        <w:t>90 y Resoluciones 9360 de 1994,</w:t>
      </w:r>
      <w:r w:rsidR="000E1461" w:rsidRPr="006A6D37">
        <w:rPr>
          <w:rFonts w:ascii="Arial Narrow" w:eastAsia="Times New Roman" w:hAnsi="Arial Narrow" w:cs="Arial"/>
          <w:spacing w:val="-3"/>
          <w:sz w:val="26"/>
          <w:szCs w:val="26"/>
          <w:lang w:val="es-ES_tradnl" w:eastAsia="es-ES"/>
        </w:rPr>
        <w:t xml:space="preserve"> 14735 de 1995 </w:t>
      </w:r>
      <w:r w:rsidR="006B7BC6" w:rsidRPr="006A6D37">
        <w:rPr>
          <w:rFonts w:ascii="Arial Narrow" w:eastAsia="Times New Roman" w:hAnsi="Arial Narrow" w:cs="Arial"/>
          <w:spacing w:val="-3"/>
          <w:sz w:val="26"/>
          <w:szCs w:val="26"/>
          <w:lang w:val="es-ES_tradnl" w:eastAsia="es-ES"/>
        </w:rPr>
        <w:lastRenderedPageBreak/>
        <w:t xml:space="preserve">y </w:t>
      </w:r>
      <w:r w:rsidR="000E1461" w:rsidRPr="006A6D37">
        <w:rPr>
          <w:rFonts w:ascii="Arial Narrow" w:eastAsia="Times New Roman" w:hAnsi="Arial Narrow" w:cs="Arial"/>
          <w:spacing w:val="-3"/>
          <w:sz w:val="26"/>
          <w:szCs w:val="26"/>
          <w:lang w:val="es-ES_tradnl" w:eastAsia="es-ES"/>
        </w:rPr>
        <w:t xml:space="preserve">5445 de 1997 por laborar en </w:t>
      </w:r>
      <w:r w:rsidR="006B7BC6" w:rsidRPr="006A6D37">
        <w:rPr>
          <w:rFonts w:ascii="Arial Narrow" w:eastAsia="Times New Roman" w:hAnsi="Arial Narrow" w:cs="Arial"/>
          <w:spacing w:val="-3"/>
          <w:sz w:val="26"/>
          <w:szCs w:val="26"/>
          <w:lang w:val="es-ES_tradnl" w:eastAsia="es-ES"/>
        </w:rPr>
        <w:t xml:space="preserve">el Número Único de Emergencias – NUSE 123 de </w:t>
      </w:r>
      <w:r w:rsidR="000E1461" w:rsidRPr="006A6D37">
        <w:rPr>
          <w:rFonts w:ascii="Arial Narrow" w:eastAsia="Times New Roman" w:hAnsi="Arial Narrow" w:cs="Arial"/>
          <w:spacing w:val="-3"/>
          <w:sz w:val="26"/>
          <w:szCs w:val="26"/>
          <w:lang w:val="es-ES_tradnl" w:eastAsia="es-ES"/>
        </w:rPr>
        <w:t xml:space="preserve">la localidad de </w:t>
      </w:r>
      <w:r w:rsidR="006B7BC6" w:rsidRPr="006A6D37">
        <w:rPr>
          <w:rFonts w:ascii="Arial Narrow" w:eastAsia="Times New Roman" w:hAnsi="Arial Narrow" w:cs="Arial"/>
          <w:spacing w:val="-3"/>
          <w:sz w:val="26"/>
          <w:szCs w:val="26"/>
          <w:lang w:val="es-ES_tradnl" w:eastAsia="es-ES"/>
        </w:rPr>
        <w:t>Engativá</w:t>
      </w:r>
      <w:r w:rsidR="000E1461" w:rsidRPr="006A6D37">
        <w:rPr>
          <w:rFonts w:ascii="Arial Narrow" w:eastAsia="Times New Roman" w:hAnsi="Arial Narrow" w:cs="Arial"/>
          <w:spacing w:val="-3"/>
          <w:sz w:val="26"/>
          <w:szCs w:val="26"/>
          <w:lang w:val="es-ES_tradnl" w:eastAsia="es-ES"/>
        </w:rPr>
        <w:t>.</w:t>
      </w:r>
    </w:p>
    <w:p w14:paraId="153BB037" w14:textId="77777777" w:rsidR="00A6212B" w:rsidRPr="006A6D37" w:rsidRDefault="00A6212B" w:rsidP="00A6212B">
      <w:pPr>
        <w:spacing w:after="0" w:line="240" w:lineRule="auto"/>
        <w:jc w:val="both"/>
        <w:rPr>
          <w:rFonts w:ascii="Arial Narrow" w:eastAsiaTheme="minorHAnsi" w:hAnsi="Arial Narrow"/>
          <w:b/>
          <w:sz w:val="26"/>
          <w:szCs w:val="26"/>
          <w:lang w:val="es-ES_tradnl" w:eastAsia="es-ES_tradnl"/>
        </w:rPr>
      </w:pPr>
    </w:p>
    <w:p w14:paraId="2DE3FCE2" w14:textId="77777777" w:rsidR="00A6212B" w:rsidRPr="006A6D37" w:rsidRDefault="00A6212B" w:rsidP="00A6212B">
      <w:pPr>
        <w:spacing w:after="0" w:line="240" w:lineRule="auto"/>
        <w:jc w:val="both"/>
        <w:rPr>
          <w:rFonts w:ascii="Arial Narrow" w:hAnsi="Arial Narrow"/>
          <w:sz w:val="26"/>
          <w:szCs w:val="26"/>
        </w:rPr>
      </w:pPr>
      <w:r w:rsidRPr="006A6D37">
        <w:rPr>
          <w:rFonts w:ascii="Arial Narrow" w:eastAsia="Times New Roman" w:hAnsi="Arial Narrow"/>
          <w:b/>
          <w:sz w:val="26"/>
          <w:szCs w:val="26"/>
          <w:lang w:val="es-ES" w:eastAsia="es-ES"/>
        </w:rPr>
        <w:t xml:space="preserve">Solución al problema jurídico. </w:t>
      </w:r>
      <w:r w:rsidRPr="006A6D37">
        <w:rPr>
          <w:rFonts w:ascii="Arial Narrow" w:hAnsi="Arial Narrow"/>
          <w:sz w:val="26"/>
          <w:szCs w:val="26"/>
        </w:rPr>
        <w:t xml:space="preserve">Una vez estudiados los cargos, observamos que </w:t>
      </w:r>
      <w:r w:rsidR="00A82DDA" w:rsidRPr="006A6D37">
        <w:rPr>
          <w:rFonts w:ascii="Arial Narrow" w:hAnsi="Arial Narrow"/>
          <w:sz w:val="26"/>
          <w:szCs w:val="26"/>
        </w:rPr>
        <w:t xml:space="preserve">de acuerdo con las pruebas aportadas y la normativa aplicable al caso concreto se puede concluir que el demandante tiene derecho al reconocimiento y pago de la prima de orden público, </w:t>
      </w:r>
      <w:r w:rsidR="00333188" w:rsidRPr="006A6D37">
        <w:rPr>
          <w:rFonts w:ascii="Arial Narrow" w:hAnsi="Arial Narrow"/>
          <w:sz w:val="26"/>
          <w:szCs w:val="26"/>
        </w:rPr>
        <w:t>con aplicación de la respectiva prescripción</w:t>
      </w:r>
      <w:r w:rsidR="0014161C" w:rsidRPr="006A6D37">
        <w:rPr>
          <w:rFonts w:ascii="Arial Narrow" w:hAnsi="Arial Narrow"/>
          <w:sz w:val="26"/>
          <w:szCs w:val="26"/>
        </w:rPr>
        <w:t>.</w:t>
      </w:r>
    </w:p>
    <w:p w14:paraId="1E6927D8" w14:textId="77777777" w:rsidR="00A6212B" w:rsidRPr="006A6D37" w:rsidRDefault="00A6212B" w:rsidP="00A6212B">
      <w:pPr>
        <w:spacing w:after="0" w:line="240" w:lineRule="auto"/>
        <w:jc w:val="both"/>
        <w:rPr>
          <w:rFonts w:ascii="Arial Narrow" w:hAnsi="Arial Narrow"/>
          <w:b/>
          <w:sz w:val="26"/>
          <w:szCs w:val="26"/>
        </w:rPr>
      </w:pPr>
    </w:p>
    <w:p w14:paraId="432A56B8" w14:textId="77777777" w:rsidR="009D78BA" w:rsidRPr="006A6D37" w:rsidRDefault="009D78BA" w:rsidP="00E15259">
      <w:pPr>
        <w:widowControl w:val="0"/>
        <w:overflowPunct w:val="0"/>
        <w:autoSpaceDE w:val="0"/>
        <w:autoSpaceDN w:val="0"/>
        <w:adjustRightInd w:val="0"/>
        <w:spacing w:after="0" w:line="240" w:lineRule="auto"/>
        <w:ind w:right="-118"/>
        <w:jc w:val="both"/>
        <w:textAlignment w:val="baseline"/>
        <w:rPr>
          <w:rFonts w:ascii="Arial Narrow" w:hAnsi="Arial Narrow"/>
          <w:b/>
          <w:sz w:val="26"/>
          <w:szCs w:val="26"/>
        </w:rPr>
      </w:pPr>
      <w:r w:rsidRPr="006A6D37">
        <w:rPr>
          <w:rFonts w:ascii="Arial Narrow" w:hAnsi="Arial Narrow"/>
          <w:b/>
          <w:sz w:val="26"/>
          <w:szCs w:val="26"/>
        </w:rPr>
        <w:t>Pruebas testimoniales</w:t>
      </w:r>
    </w:p>
    <w:p w14:paraId="4A4DB519" w14:textId="77777777" w:rsidR="009D78BA" w:rsidRPr="006A6D37" w:rsidRDefault="009D78BA" w:rsidP="009D78BA">
      <w:pPr>
        <w:spacing w:after="0" w:line="240" w:lineRule="auto"/>
        <w:jc w:val="both"/>
        <w:rPr>
          <w:rFonts w:ascii="Arial Narrow" w:hAnsi="Arial Narrow"/>
          <w:sz w:val="26"/>
          <w:szCs w:val="26"/>
        </w:rPr>
      </w:pPr>
    </w:p>
    <w:p w14:paraId="22295B46" w14:textId="77777777" w:rsidR="009D78BA" w:rsidRPr="006A6D37" w:rsidRDefault="009D78BA" w:rsidP="009D78BA">
      <w:pPr>
        <w:spacing w:after="0" w:line="240" w:lineRule="auto"/>
        <w:jc w:val="both"/>
        <w:rPr>
          <w:rFonts w:ascii="Arial Narrow" w:hAnsi="Arial Narrow"/>
          <w:sz w:val="26"/>
          <w:szCs w:val="26"/>
        </w:rPr>
      </w:pPr>
      <w:r w:rsidRPr="006A6D37">
        <w:rPr>
          <w:rFonts w:ascii="Arial Narrow" w:hAnsi="Arial Narrow"/>
          <w:sz w:val="26"/>
          <w:szCs w:val="26"/>
        </w:rPr>
        <w:t>El 24 de enero de 2019</w:t>
      </w:r>
      <w:r w:rsidR="007B3C4F" w:rsidRPr="006A6D37">
        <w:rPr>
          <w:rFonts w:ascii="Arial Narrow" w:hAnsi="Arial Narrow"/>
          <w:sz w:val="26"/>
          <w:szCs w:val="26"/>
        </w:rPr>
        <w:t xml:space="preserve"> se llevó a cabo la audiencia de pruebas contemplada en el artículo 181 del CPACA, en la cual se recibieron los testimonios decretados en la audiencia inicial, de los señores </w:t>
      </w:r>
      <w:r w:rsidRPr="006A6D37">
        <w:rPr>
          <w:rFonts w:ascii="Arial Narrow" w:hAnsi="Arial Narrow"/>
          <w:sz w:val="26"/>
          <w:szCs w:val="26"/>
        </w:rPr>
        <w:t>William Alexander Aponte</w:t>
      </w:r>
      <w:r w:rsidR="007B3C4F" w:rsidRPr="006A6D37">
        <w:rPr>
          <w:rFonts w:ascii="Arial Narrow" w:hAnsi="Arial Narrow"/>
          <w:sz w:val="26"/>
          <w:szCs w:val="26"/>
        </w:rPr>
        <w:t xml:space="preserve"> y Jairo Antonio Tepud Pérez</w:t>
      </w:r>
      <w:r w:rsidR="00725A09" w:rsidRPr="006A6D37">
        <w:rPr>
          <w:rFonts w:ascii="Arial Narrow" w:hAnsi="Arial Narrow"/>
          <w:sz w:val="26"/>
          <w:szCs w:val="26"/>
        </w:rPr>
        <w:t>, tal y como se transcribe a continuación</w:t>
      </w:r>
      <w:r w:rsidR="003C4BD9" w:rsidRPr="006A6D37">
        <w:rPr>
          <w:rFonts w:ascii="Arial Narrow" w:hAnsi="Arial Narrow"/>
          <w:sz w:val="26"/>
          <w:szCs w:val="26"/>
        </w:rPr>
        <w:t>:</w:t>
      </w:r>
    </w:p>
    <w:p w14:paraId="279F4215" w14:textId="77777777" w:rsidR="007B3C4F" w:rsidRPr="006A6D37" w:rsidRDefault="007B3C4F" w:rsidP="009D78BA">
      <w:pPr>
        <w:spacing w:after="0" w:line="240" w:lineRule="auto"/>
        <w:jc w:val="both"/>
        <w:rPr>
          <w:rFonts w:ascii="Arial Narrow" w:hAnsi="Arial Narrow"/>
          <w:sz w:val="20"/>
          <w:szCs w:val="20"/>
        </w:rPr>
      </w:pPr>
    </w:p>
    <w:p w14:paraId="23B6D534" w14:textId="77777777" w:rsidR="007B3C4F" w:rsidRPr="006A6D37" w:rsidRDefault="007B3C4F" w:rsidP="00C76430">
      <w:pPr>
        <w:spacing w:after="0" w:line="240" w:lineRule="auto"/>
        <w:ind w:left="284"/>
        <w:jc w:val="both"/>
        <w:rPr>
          <w:rFonts w:ascii="Arial Narrow" w:hAnsi="Arial Narrow"/>
          <w:b/>
          <w:sz w:val="20"/>
          <w:szCs w:val="20"/>
        </w:rPr>
      </w:pPr>
      <w:r w:rsidRPr="006A6D37">
        <w:rPr>
          <w:rFonts w:ascii="Arial Narrow" w:hAnsi="Arial Narrow"/>
          <w:b/>
          <w:sz w:val="20"/>
          <w:szCs w:val="20"/>
        </w:rPr>
        <w:t>William Alexander Aponte</w:t>
      </w:r>
    </w:p>
    <w:p w14:paraId="381E00DC" w14:textId="77777777" w:rsidR="00725A09" w:rsidRPr="006A6D37" w:rsidRDefault="00725A09" w:rsidP="00C76430">
      <w:pPr>
        <w:spacing w:after="0" w:line="240" w:lineRule="auto"/>
        <w:ind w:left="284"/>
        <w:jc w:val="both"/>
        <w:rPr>
          <w:rFonts w:ascii="Arial Narrow" w:hAnsi="Arial Narrow"/>
          <w:sz w:val="20"/>
          <w:szCs w:val="20"/>
        </w:rPr>
      </w:pPr>
    </w:p>
    <w:p w14:paraId="7213D102" w14:textId="77777777" w:rsidR="007B3C4F" w:rsidRPr="006A6D37" w:rsidRDefault="00FF0E1A" w:rsidP="00C76430">
      <w:pPr>
        <w:spacing w:after="0" w:line="240" w:lineRule="auto"/>
        <w:ind w:left="284"/>
        <w:jc w:val="both"/>
        <w:rPr>
          <w:rFonts w:ascii="Arial Narrow" w:hAnsi="Arial Narrow"/>
          <w:sz w:val="20"/>
          <w:szCs w:val="20"/>
        </w:rPr>
      </w:pPr>
      <w:r w:rsidRPr="006A6D37">
        <w:rPr>
          <w:rFonts w:ascii="Arial Narrow" w:hAnsi="Arial Narrow"/>
          <w:sz w:val="20"/>
          <w:szCs w:val="20"/>
        </w:rPr>
        <w:t>(</w:t>
      </w:r>
      <w:r w:rsidR="009D78BA" w:rsidRPr="006A6D37">
        <w:rPr>
          <w:rFonts w:ascii="Arial Narrow" w:hAnsi="Arial Narrow"/>
          <w:sz w:val="20"/>
          <w:szCs w:val="20"/>
        </w:rPr>
        <w:t>…</w:t>
      </w:r>
      <w:r w:rsidRPr="006A6D37">
        <w:rPr>
          <w:rFonts w:ascii="Arial Narrow" w:hAnsi="Arial Narrow"/>
          <w:sz w:val="20"/>
          <w:szCs w:val="20"/>
        </w:rPr>
        <w:t>)</w:t>
      </w:r>
      <w:r w:rsidR="009D78BA" w:rsidRPr="006A6D37">
        <w:rPr>
          <w:rFonts w:ascii="Arial Narrow" w:hAnsi="Arial Narrow"/>
          <w:sz w:val="20"/>
          <w:szCs w:val="20"/>
        </w:rPr>
        <w:t xml:space="preserve"> Usted sabe cuál es el objeto de su testimonio:</w:t>
      </w:r>
      <w:r w:rsidRPr="006A6D37">
        <w:rPr>
          <w:rFonts w:ascii="Arial Narrow" w:hAnsi="Arial Narrow"/>
          <w:sz w:val="20"/>
          <w:szCs w:val="20"/>
        </w:rPr>
        <w:t xml:space="preserve"> sí </w:t>
      </w:r>
      <w:r w:rsidR="009D78BA" w:rsidRPr="006A6D37">
        <w:rPr>
          <w:rFonts w:ascii="Arial Narrow" w:hAnsi="Arial Narrow"/>
          <w:sz w:val="20"/>
          <w:szCs w:val="20"/>
        </w:rPr>
        <w:t>su señoría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me lo puede explicar por favor</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sz w:val="20"/>
          <w:szCs w:val="20"/>
        </w:rPr>
        <w:t xml:space="preserve"> declarar aparte de las funciones que cumplíamos en la línea emergencias funciones distintas a las que supuestamente nos había enviado el Comando cómo era el de cumplir funciones de vigilancia también antes y después de los servicios periódicamente nos correspondía ir a pasar revista al parque San Andrés ya que allí había bastantes personas consumidores de vicio, también de vez en cuando nos hacían llamado de la tienda olímpica con personas que cometían hurtos ahí en el establecimiento y pues algunos compañeros en mi caso particular no me correspondió pero si judicializaron personas por este hecho.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generales de ley</w:t>
      </w:r>
      <w:r w:rsidR="007B3C4F" w:rsidRPr="006A6D37">
        <w:rPr>
          <w:rFonts w:ascii="Arial Narrow" w:hAnsi="Arial Narrow"/>
          <w:sz w:val="20"/>
          <w:szCs w:val="20"/>
        </w:rPr>
        <w:t xml:space="preserve"> (…).</w:t>
      </w:r>
      <w:r w:rsidRPr="006A6D37">
        <w:rPr>
          <w:rFonts w:ascii="Arial Narrow" w:hAnsi="Arial Narrow"/>
          <w:sz w:val="20"/>
          <w:szCs w:val="20"/>
        </w:rPr>
        <w:t xml:space="preserve"> </w:t>
      </w:r>
      <w:r w:rsidRPr="006A6D37">
        <w:rPr>
          <w:rFonts w:ascii="Arial Narrow" w:hAnsi="Arial Narrow"/>
          <w:i/>
          <w:sz w:val="20"/>
          <w:szCs w:val="20"/>
          <w:u w:val="single"/>
        </w:rPr>
        <w:t>Testigo</w:t>
      </w:r>
      <w:r w:rsidR="009D78BA" w:rsidRPr="006A6D37">
        <w:rPr>
          <w:rFonts w:ascii="Arial Narrow" w:hAnsi="Arial Narrow"/>
          <w:i/>
          <w:sz w:val="20"/>
          <w:szCs w:val="20"/>
          <w:u w:val="single"/>
        </w:rPr>
        <w:t>:</w:t>
      </w:r>
      <w:r w:rsidR="009D78BA" w:rsidRPr="006A6D37">
        <w:rPr>
          <w:rFonts w:ascii="Arial Narrow" w:hAnsi="Arial Narrow"/>
          <w:sz w:val="20"/>
          <w:szCs w:val="20"/>
        </w:rPr>
        <w:t xml:space="preserve"> tengo 48 años</w:t>
      </w:r>
      <w:r w:rsidR="007B3C4F" w:rsidRPr="006A6D37">
        <w:rPr>
          <w:rFonts w:ascii="Arial Narrow" w:hAnsi="Arial Narrow"/>
          <w:sz w:val="20"/>
          <w:szCs w:val="20"/>
        </w:rPr>
        <w:t xml:space="preserve">. </w:t>
      </w:r>
      <w:r w:rsidR="007B3C4F" w:rsidRPr="006A6D37">
        <w:rPr>
          <w:rFonts w:ascii="Arial Narrow" w:hAnsi="Arial Narrow"/>
          <w:i/>
          <w:sz w:val="20"/>
          <w:szCs w:val="20"/>
          <w:u w:val="single"/>
        </w:rPr>
        <w:t>(…)</w:t>
      </w:r>
      <w:r w:rsidR="009D78BA" w:rsidRPr="006A6D37">
        <w:rPr>
          <w:rFonts w:ascii="Arial Narrow" w:hAnsi="Arial Narrow"/>
          <w:sz w:val="20"/>
          <w:szCs w:val="20"/>
        </w:rPr>
        <w:t xml:space="preserve"> </w:t>
      </w:r>
      <w:r w:rsidR="007B3C4F" w:rsidRPr="006A6D37">
        <w:rPr>
          <w:rFonts w:ascii="Arial Narrow" w:hAnsi="Arial Narrow"/>
          <w:sz w:val="20"/>
          <w:szCs w:val="20"/>
        </w:rPr>
        <w:t>a</w:t>
      </w:r>
      <w:r w:rsidR="009D78BA" w:rsidRPr="006A6D37">
        <w:rPr>
          <w:rFonts w:ascii="Arial Narrow" w:hAnsi="Arial Narrow"/>
          <w:sz w:val="20"/>
          <w:szCs w:val="20"/>
        </w:rPr>
        <w:t>ctualmente tengo asignación de retiro de la Policía Nacional</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cuénteme cuál era su cargo </w:t>
      </w:r>
      <w:r w:rsidR="007B3C4F" w:rsidRPr="006A6D37">
        <w:rPr>
          <w:rFonts w:ascii="Arial Narrow" w:hAnsi="Arial Narrow"/>
          <w:sz w:val="20"/>
          <w:szCs w:val="20"/>
        </w:rPr>
        <w:t>e</w:t>
      </w:r>
      <w:r w:rsidR="009D78BA" w:rsidRPr="006A6D37">
        <w:rPr>
          <w:rFonts w:ascii="Arial Narrow" w:hAnsi="Arial Narrow"/>
          <w:sz w:val="20"/>
          <w:szCs w:val="20"/>
        </w:rPr>
        <w:t>n la Policía Nacional su grado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sz w:val="20"/>
          <w:szCs w:val="20"/>
        </w:rPr>
        <w:t xml:space="preserve"> mi grado Agente</w:t>
      </w:r>
      <w:r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El periodo en el cual usted laboró en la policía de qué año que año (…)</w:t>
      </w:r>
      <w:r w:rsidR="007B3C4F" w:rsidRPr="006A6D37">
        <w:rPr>
          <w:rFonts w:ascii="Arial Narrow" w:hAnsi="Arial Narrow"/>
          <w:sz w:val="20"/>
          <w:szCs w:val="20"/>
        </w:rPr>
        <w:t xml:space="preserve">, </w:t>
      </w:r>
      <w:r w:rsidRPr="006A6D37">
        <w:rPr>
          <w:rFonts w:ascii="Arial Narrow" w:hAnsi="Arial Narrow"/>
          <w:i/>
          <w:sz w:val="20"/>
          <w:szCs w:val="20"/>
          <w:u w:val="single"/>
        </w:rPr>
        <w:t>Testigo</w:t>
      </w:r>
      <w:r w:rsidR="009D78BA" w:rsidRPr="006A6D37">
        <w:rPr>
          <w:rFonts w:ascii="Arial Narrow" w:hAnsi="Arial Narrow"/>
          <w:i/>
          <w:sz w:val="20"/>
          <w:szCs w:val="20"/>
          <w:u w:val="single"/>
        </w:rPr>
        <w:t>:</w:t>
      </w:r>
      <w:r w:rsidR="009D78BA" w:rsidRPr="006A6D37">
        <w:rPr>
          <w:rFonts w:ascii="Arial Narrow" w:hAnsi="Arial Narrow"/>
          <w:sz w:val="20"/>
          <w:szCs w:val="20"/>
        </w:rPr>
        <w:t xml:space="preserve"> laboré desde el año 1991 hasta el 2010</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cu</w:t>
      </w:r>
      <w:r w:rsidRPr="006A6D37">
        <w:rPr>
          <w:rFonts w:ascii="Arial Narrow" w:hAnsi="Arial Narrow"/>
          <w:sz w:val="20"/>
          <w:szCs w:val="20"/>
        </w:rPr>
        <w:t>á</w:t>
      </w:r>
      <w:r w:rsidR="009D78BA" w:rsidRPr="006A6D37">
        <w:rPr>
          <w:rFonts w:ascii="Arial Narrow" w:hAnsi="Arial Narrow"/>
          <w:sz w:val="20"/>
          <w:szCs w:val="20"/>
        </w:rPr>
        <w:t>ndo usted conoce al demandante</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sz w:val="20"/>
          <w:szCs w:val="20"/>
        </w:rPr>
        <w:t xml:space="preserve"> lo conocí el día que fuimos trasladados nosotros inauguramos el centro el 123 recogieron policías de todas las estaciones de Bogotá sobre todo personas ya con alto</w:t>
      </w:r>
      <w:r w:rsidR="007B3C4F" w:rsidRPr="006A6D37">
        <w:rPr>
          <w:rFonts w:ascii="Arial Narrow" w:hAnsi="Arial Narrow"/>
          <w:sz w:val="20"/>
          <w:szCs w:val="20"/>
        </w:rPr>
        <w:t>,</w:t>
      </w:r>
      <w:r w:rsidR="009D78BA" w:rsidRPr="006A6D37">
        <w:rPr>
          <w:rFonts w:ascii="Arial Narrow" w:hAnsi="Arial Narrow"/>
          <w:sz w:val="20"/>
          <w:szCs w:val="20"/>
        </w:rPr>
        <w:t xml:space="preserve"> con algún tiempo de experiencia con más de 8 y 10 años de experiencia en la institución ya que esté cargo daba un grado de responsabilidad diferente al que había </w:t>
      </w:r>
      <w:r w:rsidR="007B3C4F" w:rsidRPr="006A6D37">
        <w:rPr>
          <w:rFonts w:ascii="Arial Narrow" w:hAnsi="Arial Narrow"/>
          <w:sz w:val="20"/>
          <w:szCs w:val="20"/>
        </w:rPr>
        <w:t xml:space="preserve">cumplido de pronto como policía.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desd</w:t>
      </w:r>
      <w:r w:rsidR="007B3C4F" w:rsidRPr="006A6D37">
        <w:rPr>
          <w:rFonts w:ascii="Arial Narrow" w:hAnsi="Arial Narrow"/>
          <w:sz w:val="20"/>
          <w:szCs w:val="20"/>
        </w:rPr>
        <w:t xml:space="preserve">e qué año conoció a Iván Alonso. </w:t>
      </w:r>
      <w:r w:rsidR="009D78BA" w:rsidRPr="006A6D37">
        <w:rPr>
          <w:rFonts w:ascii="Arial Narrow" w:hAnsi="Arial Narrow"/>
          <w:i/>
          <w:sz w:val="20"/>
          <w:szCs w:val="20"/>
          <w:u w:val="single"/>
        </w:rPr>
        <w:t>Testigo:</w:t>
      </w:r>
      <w:r w:rsidR="009D78BA" w:rsidRPr="006A6D37">
        <w:rPr>
          <w:rFonts w:ascii="Arial Narrow" w:hAnsi="Arial Narrow"/>
          <w:sz w:val="20"/>
          <w:szCs w:val="20"/>
        </w:rPr>
        <w:t xml:space="preserve"> desde el 2007 cuando fuimos convocados nos dieron la orden de presentarnos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Hasta qué p</w:t>
      </w:r>
      <w:r w:rsidR="007B3C4F" w:rsidRPr="006A6D37">
        <w:rPr>
          <w:rFonts w:ascii="Arial Narrow" w:hAnsi="Arial Narrow"/>
          <w:sz w:val="20"/>
          <w:szCs w:val="20"/>
        </w:rPr>
        <w:t xml:space="preserve">eríodo estuvo trabajando con él. </w:t>
      </w:r>
      <w:r w:rsidR="009D78BA" w:rsidRPr="006A6D37">
        <w:rPr>
          <w:rFonts w:ascii="Arial Narrow" w:hAnsi="Arial Narrow"/>
          <w:i/>
          <w:sz w:val="20"/>
          <w:szCs w:val="20"/>
          <w:u w:val="single"/>
        </w:rPr>
        <w:t>Testigo</w:t>
      </w:r>
      <w:r w:rsidR="00C76430" w:rsidRPr="006A6D37">
        <w:rPr>
          <w:rFonts w:ascii="Arial Narrow" w:hAnsi="Arial Narrow"/>
          <w:i/>
          <w:sz w:val="20"/>
          <w:szCs w:val="20"/>
        </w:rPr>
        <w:t>:</w:t>
      </w:r>
      <w:r w:rsidR="00DB2CED" w:rsidRPr="006A6D37">
        <w:rPr>
          <w:rFonts w:ascii="Arial Narrow" w:hAnsi="Arial Narrow"/>
          <w:sz w:val="20"/>
          <w:szCs w:val="20"/>
        </w:rPr>
        <w:t xml:space="preserve"> hasta el 2010 que salí</w:t>
      </w:r>
      <w:r w:rsidR="009D78BA" w:rsidRPr="006A6D37">
        <w:rPr>
          <w:rFonts w:ascii="Arial Narrow" w:hAnsi="Arial Narrow"/>
          <w:sz w:val="20"/>
          <w:szCs w:val="20"/>
        </w:rPr>
        <w:t xml:space="preserve"> en uso de buen retiro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Entonces usted en qué estación trabajo del 2007 al 2010</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en la línea de emergencias los últimos prácticamente 4 años creo 3 -4 años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cuáles eran sus funciones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C76430" w:rsidRPr="006A6D37">
        <w:rPr>
          <w:rFonts w:ascii="Arial Narrow" w:hAnsi="Arial Narrow"/>
          <w:i/>
          <w:sz w:val="20"/>
          <w:szCs w:val="20"/>
        </w:rPr>
        <w:t>:</w:t>
      </w:r>
      <w:r w:rsidR="009D78BA" w:rsidRPr="006A6D37">
        <w:rPr>
          <w:rFonts w:ascii="Arial Narrow" w:hAnsi="Arial Narrow"/>
          <w:sz w:val="20"/>
          <w:szCs w:val="20"/>
        </w:rPr>
        <w:t xml:space="preserve"> supuestamente yo iba a atender la línea de emergencia lo que eran llamadas requerimientos de la comunidad e informar a la central pero constantemente cumplíamos funciones de policía normal antes o después del servicio que prestábamos recepcionando llamadas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Por</w:t>
      </w:r>
      <w:r w:rsidR="007B3C4F" w:rsidRPr="006A6D37">
        <w:rPr>
          <w:rFonts w:ascii="Arial Narrow" w:hAnsi="Arial Narrow"/>
          <w:sz w:val="20"/>
          <w:szCs w:val="20"/>
        </w:rPr>
        <w:t xml:space="preserve"> qué</w:t>
      </w:r>
      <w:r w:rsidR="009D78BA" w:rsidRPr="006A6D37">
        <w:rPr>
          <w:rFonts w:ascii="Arial Narrow" w:hAnsi="Arial Narrow"/>
          <w:sz w:val="20"/>
          <w:szCs w:val="20"/>
        </w:rPr>
        <w:t xml:space="preserve"> las funciones fueron variadas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Porque eso es a criterio </w:t>
      </w:r>
      <w:r w:rsidR="009E3156" w:rsidRPr="006A6D37">
        <w:rPr>
          <w:rFonts w:ascii="Arial Narrow" w:hAnsi="Arial Narrow"/>
          <w:sz w:val="20"/>
          <w:szCs w:val="20"/>
        </w:rPr>
        <w:t>d</w:t>
      </w:r>
      <w:r w:rsidR="009D78BA" w:rsidRPr="006A6D37">
        <w:rPr>
          <w:rFonts w:ascii="Arial Narrow" w:hAnsi="Arial Narrow"/>
          <w:sz w:val="20"/>
          <w:szCs w:val="20"/>
        </w:rPr>
        <w:t xml:space="preserve">el </w:t>
      </w:r>
      <w:r w:rsidR="009E3156" w:rsidRPr="006A6D37">
        <w:rPr>
          <w:rFonts w:ascii="Arial Narrow" w:hAnsi="Arial Narrow"/>
          <w:sz w:val="20"/>
          <w:szCs w:val="20"/>
        </w:rPr>
        <w:t>C</w:t>
      </w:r>
      <w:r w:rsidR="009D78BA" w:rsidRPr="006A6D37">
        <w:rPr>
          <w:rFonts w:ascii="Arial Narrow" w:hAnsi="Arial Narrow"/>
          <w:sz w:val="20"/>
          <w:szCs w:val="20"/>
        </w:rPr>
        <w:t>omandante y por necesidades del mismo servicio y del sitio donde nosotros nos encontram</w:t>
      </w:r>
      <w:r w:rsidR="007B3C4F" w:rsidRPr="006A6D37">
        <w:rPr>
          <w:rFonts w:ascii="Arial Narrow" w:hAnsi="Arial Narrow"/>
          <w:sz w:val="20"/>
          <w:szCs w:val="20"/>
        </w:rPr>
        <w:t xml:space="preserve">os.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Quién era su </w:t>
      </w:r>
      <w:r w:rsidR="00475D44" w:rsidRPr="006A6D37">
        <w:rPr>
          <w:rFonts w:ascii="Arial Narrow" w:hAnsi="Arial Narrow"/>
          <w:sz w:val="20"/>
          <w:szCs w:val="20"/>
        </w:rPr>
        <w:t>C</w:t>
      </w:r>
      <w:r w:rsidR="009D78BA" w:rsidRPr="006A6D37">
        <w:rPr>
          <w:rFonts w:ascii="Arial Narrow" w:hAnsi="Arial Narrow"/>
          <w:sz w:val="20"/>
          <w:szCs w:val="20"/>
        </w:rPr>
        <w:t>omandante.</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pues no recuerdo porque por lo general los oficiales los rotaban mucho siempre eran de grado mayor </w:t>
      </w:r>
      <w:r w:rsidR="00475D44" w:rsidRPr="006A6D37">
        <w:rPr>
          <w:rFonts w:ascii="Arial Narrow" w:hAnsi="Arial Narrow"/>
          <w:sz w:val="20"/>
          <w:szCs w:val="20"/>
        </w:rPr>
        <w:t>T</w:t>
      </w:r>
      <w:r w:rsidR="009D78BA" w:rsidRPr="006A6D37">
        <w:rPr>
          <w:rFonts w:ascii="Arial Narrow" w:hAnsi="Arial Narrow"/>
          <w:sz w:val="20"/>
          <w:szCs w:val="20"/>
        </w:rPr>
        <w:t xml:space="preserve">eniente </w:t>
      </w:r>
      <w:r w:rsidR="00475D44" w:rsidRPr="006A6D37">
        <w:rPr>
          <w:rFonts w:ascii="Arial Narrow" w:hAnsi="Arial Narrow"/>
          <w:sz w:val="20"/>
          <w:szCs w:val="20"/>
        </w:rPr>
        <w:t>C</w:t>
      </w:r>
      <w:r w:rsidR="009D78BA" w:rsidRPr="006A6D37">
        <w:rPr>
          <w:rFonts w:ascii="Arial Narrow" w:hAnsi="Arial Narrow"/>
          <w:sz w:val="20"/>
          <w:szCs w:val="20"/>
        </w:rPr>
        <w:t xml:space="preserve">oronel o </w:t>
      </w:r>
      <w:r w:rsidR="00475D44" w:rsidRPr="006A6D37">
        <w:rPr>
          <w:rFonts w:ascii="Arial Narrow" w:hAnsi="Arial Narrow"/>
          <w:sz w:val="20"/>
          <w:szCs w:val="20"/>
        </w:rPr>
        <w:t>C</w:t>
      </w:r>
      <w:r w:rsidR="009D78BA" w:rsidRPr="006A6D37">
        <w:rPr>
          <w:rFonts w:ascii="Arial Narrow" w:hAnsi="Arial Narrow"/>
          <w:sz w:val="20"/>
          <w:szCs w:val="20"/>
        </w:rPr>
        <w:t xml:space="preserve">apitán inclusive hasta </w:t>
      </w:r>
      <w:r w:rsidR="00A10F1D" w:rsidRPr="006A6D37">
        <w:rPr>
          <w:rFonts w:ascii="Arial Narrow" w:hAnsi="Arial Narrow"/>
          <w:sz w:val="20"/>
          <w:szCs w:val="20"/>
        </w:rPr>
        <w:t>S</w:t>
      </w:r>
      <w:r w:rsidR="009D78BA" w:rsidRPr="006A6D37">
        <w:rPr>
          <w:rFonts w:ascii="Arial Narrow" w:hAnsi="Arial Narrow"/>
          <w:sz w:val="20"/>
          <w:szCs w:val="20"/>
        </w:rPr>
        <w:t>argentos ya de grado superior asumieron ahí el mando en determinadas ocasiones por necesidad del servicio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hay actos administrativos donde consta que efectivamente ustedes además de prestar el servicio en la línea 123 realizaban ese tipo de actividades órdenes o cómo eran las órdenes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las órdenes nos las daban verbales prácticamente y el encargado era el que</w:t>
      </w:r>
      <w:r w:rsidR="00DB2CED" w:rsidRPr="006A6D37">
        <w:rPr>
          <w:rFonts w:ascii="Arial Narrow" w:hAnsi="Arial Narrow"/>
          <w:sz w:val="20"/>
          <w:szCs w:val="20"/>
        </w:rPr>
        <w:t>…</w:t>
      </w:r>
      <w:r w:rsidR="009D78BA" w:rsidRPr="006A6D37">
        <w:rPr>
          <w:rFonts w:ascii="Arial Narrow" w:hAnsi="Arial Narrow"/>
          <w:sz w:val="20"/>
          <w:szCs w:val="20"/>
        </w:rPr>
        <w:t xml:space="preserve"> quien tenía el mando era el que hacía las respectivas anotaciones en la minuta o le daba cumplimiento a la orden al oficial superior encargado de la estación</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 xml:space="preserve">: </w:t>
      </w:r>
      <w:r w:rsidR="009D78BA" w:rsidRPr="006A6D37">
        <w:rPr>
          <w:rFonts w:ascii="Arial Narrow" w:hAnsi="Arial Narrow"/>
          <w:sz w:val="20"/>
          <w:szCs w:val="20"/>
        </w:rPr>
        <w:t>entonces las órdenes de realizar otras actividades diferentes a la atención en la línea las daba el comandante de la estación</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dependiendo la necesidad también en ocasiones hasta el mismo de La Metropolitana solicitaba personal por ejemplo para elecciones para Semana Santa cuando había conciertos solicitaba apoyo del personal que entregaba turno y le hacía una citació</w:t>
      </w:r>
      <w:r w:rsidR="007B3C4F" w:rsidRPr="006A6D37">
        <w:rPr>
          <w:rFonts w:ascii="Arial Narrow" w:hAnsi="Arial Narrow"/>
          <w:sz w:val="20"/>
          <w:szCs w:val="20"/>
        </w:rPr>
        <w:t xml:space="preserve">n para ir a cumplir esa función.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es decir que las funciones no eran permanentes sino eran esporádicas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sz w:val="20"/>
          <w:szCs w:val="20"/>
        </w:rPr>
        <w:t xml:space="preserve"> Esporádicas si</w:t>
      </w:r>
      <w:r w:rsidR="00DB2CED" w:rsidRPr="006A6D37">
        <w:rPr>
          <w:rFonts w:ascii="Arial Narrow" w:hAnsi="Arial Narrow"/>
          <w:sz w:val="20"/>
          <w:szCs w:val="20"/>
        </w:rPr>
        <w:t>,</w:t>
      </w:r>
      <w:r w:rsidR="009D78BA" w:rsidRPr="006A6D37">
        <w:rPr>
          <w:rFonts w:ascii="Arial Narrow" w:hAnsi="Arial Narrow"/>
          <w:sz w:val="20"/>
          <w:szCs w:val="20"/>
        </w:rPr>
        <w:t xml:space="preserve"> dependiendo del momento y de lo que ordenara el comandante porque eso ya es una decisión del oficial de grado </w:t>
      </w:r>
      <w:r w:rsidR="00E16666" w:rsidRPr="006A6D37">
        <w:rPr>
          <w:rFonts w:ascii="Arial Narrow" w:hAnsi="Arial Narrow"/>
          <w:sz w:val="20"/>
          <w:szCs w:val="20"/>
        </w:rPr>
        <w:t>M</w:t>
      </w:r>
      <w:r w:rsidR="009D78BA" w:rsidRPr="006A6D37">
        <w:rPr>
          <w:rFonts w:ascii="Arial Narrow" w:hAnsi="Arial Narrow"/>
          <w:sz w:val="20"/>
          <w:szCs w:val="20"/>
        </w:rPr>
        <w:t xml:space="preserve">ayor o </w:t>
      </w:r>
      <w:r w:rsidR="00E16666" w:rsidRPr="006A6D37">
        <w:rPr>
          <w:rFonts w:ascii="Arial Narrow" w:hAnsi="Arial Narrow"/>
          <w:sz w:val="20"/>
          <w:szCs w:val="20"/>
        </w:rPr>
        <w:t>C</w:t>
      </w:r>
      <w:r w:rsidR="009D78BA" w:rsidRPr="006A6D37">
        <w:rPr>
          <w:rFonts w:ascii="Arial Narrow" w:hAnsi="Arial Narrow"/>
          <w:sz w:val="20"/>
          <w:szCs w:val="20"/>
        </w:rPr>
        <w:t>apitán él es el que dice en este momento salgan o ya termina el servicio y nos recogía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bueno si las funciones eran esporádicas es decir que no eran permanentes no hay ningún tipo ustedes no tenían la obligación de registrar ese tipo de actividades en algún tipo de informes</w:t>
      </w:r>
      <w:r w:rsidR="007B3C4F" w:rsidRPr="006A6D37">
        <w:rPr>
          <w:rFonts w:ascii="Arial Narrow" w:hAnsi="Arial Narrow"/>
          <w:sz w:val="20"/>
          <w:szCs w:val="20"/>
        </w:rPr>
        <w:t xml:space="preserve">. </w:t>
      </w:r>
      <w:r w:rsidR="007B3C4F" w:rsidRPr="006A6D37">
        <w:rPr>
          <w:rFonts w:ascii="Arial Narrow" w:hAnsi="Arial Narrow"/>
          <w:i/>
          <w:sz w:val="20"/>
          <w:szCs w:val="20"/>
        </w:rPr>
        <w:t>(…</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en dónde puedo confirmar que efectivamente usted en esa época del 2007 a 2008 realizó actividades distintas a las de la línea 123, actividades en donde se desplazaban en la localidad en donde se puede evidenciar las órdenes y las actividades que ustedes desempe</w:t>
      </w:r>
      <w:r w:rsidR="007B3C4F" w:rsidRPr="006A6D37">
        <w:rPr>
          <w:rFonts w:ascii="Arial Narrow" w:hAnsi="Arial Narrow"/>
          <w:sz w:val="20"/>
          <w:szCs w:val="20"/>
        </w:rPr>
        <w:t xml:space="preserve">ñaban en este periodo de tiempo.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7B3C4F" w:rsidRPr="006A6D37">
        <w:rPr>
          <w:rFonts w:ascii="Arial Narrow" w:hAnsi="Arial Narrow"/>
          <w:sz w:val="20"/>
          <w:szCs w:val="20"/>
        </w:rPr>
        <w:t xml:space="preserve"> yo creo que en las minutas.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en las minutas de la es</w:t>
      </w:r>
      <w:r w:rsidR="007B3C4F" w:rsidRPr="006A6D37">
        <w:rPr>
          <w:rFonts w:ascii="Arial Narrow" w:hAnsi="Arial Narrow"/>
          <w:sz w:val="20"/>
          <w:szCs w:val="20"/>
        </w:rPr>
        <w:t xml:space="preserve">tación. </w:t>
      </w:r>
      <w:r w:rsidR="0038793D" w:rsidRPr="006A6D37">
        <w:rPr>
          <w:rFonts w:ascii="Arial Narrow" w:hAnsi="Arial Narrow"/>
          <w:i/>
          <w:sz w:val="20"/>
          <w:szCs w:val="20"/>
          <w:u w:val="single"/>
        </w:rPr>
        <w:t>Testigo:</w:t>
      </w:r>
      <w:r w:rsidR="009D78BA" w:rsidRPr="006A6D37">
        <w:rPr>
          <w:rFonts w:ascii="Arial Narrow" w:hAnsi="Arial Narrow"/>
          <w:sz w:val="20"/>
          <w:szCs w:val="20"/>
        </w:rPr>
        <w:t xml:space="preserve"> s</w:t>
      </w:r>
      <w:r w:rsidR="0038793D" w:rsidRPr="006A6D37">
        <w:rPr>
          <w:rFonts w:ascii="Arial Narrow" w:hAnsi="Arial Narrow"/>
          <w:sz w:val="20"/>
          <w:szCs w:val="20"/>
        </w:rPr>
        <w:t>í</w:t>
      </w:r>
      <w:r w:rsidR="009D78BA" w:rsidRPr="006A6D37">
        <w:rPr>
          <w:rFonts w:ascii="Arial Narrow" w:hAnsi="Arial Narrow"/>
          <w:sz w:val="20"/>
          <w:szCs w:val="20"/>
        </w:rPr>
        <w:t xml:space="preserve"> de la estación, o de las órdenes que llegaban de la comandancia de la Metropolitana ya lo que correspondía por ejemplo a apoyos que se refiere a elecciones es Semana Santa concier</w:t>
      </w:r>
      <w:r w:rsidR="007B3C4F" w:rsidRPr="006A6D37">
        <w:rPr>
          <w:rFonts w:ascii="Arial Narrow" w:hAnsi="Arial Narrow"/>
          <w:sz w:val="20"/>
          <w:szCs w:val="20"/>
        </w:rPr>
        <w:t xml:space="preserve">tos o apoyos a otras estaciones.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una pregunta usted tiene demandado a la policía Metropolitana para el reconocimiento de esta prima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Si incluso ya inclusive la demanda ya está en curso para cobro me dijeron que aproximadamente en noviembre fuera para que me dieran la fecha o sea ya estoy en la lista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Hubo sentencia por parte de algún juzgado administrativo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w:t>
      </w:r>
      <w:r w:rsidR="0038793D" w:rsidRPr="006A6D37">
        <w:rPr>
          <w:rFonts w:ascii="Arial Narrow" w:hAnsi="Arial Narrow"/>
          <w:sz w:val="20"/>
          <w:szCs w:val="20"/>
        </w:rPr>
        <w:t>sí,</w:t>
      </w:r>
      <w:r w:rsidR="009D78BA" w:rsidRPr="006A6D37">
        <w:rPr>
          <w:rFonts w:ascii="Arial Narrow" w:hAnsi="Arial Narrow"/>
          <w:sz w:val="20"/>
          <w:szCs w:val="20"/>
        </w:rPr>
        <w:t xml:space="preserve"> de un magistrado del </w:t>
      </w:r>
      <w:r w:rsidR="0038793D" w:rsidRPr="006A6D37">
        <w:rPr>
          <w:rFonts w:ascii="Arial Narrow" w:hAnsi="Arial Narrow"/>
          <w:sz w:val="20"/>
          <w:szCs w:val="20"/>
        </w:rPr>
        <w:t>T</w:t>
      </w:r>
      <w:r w:rsidR="009D78BA" w:rsidRPr="006A6D37">
        <w:rPr>
          <w:rFonts w:ascii="Arial Narrow" w:hAnsi="Arial Narrow"/>
          <w:sz w:val="20"/>
          <w:szCs w:val="20"/>
        </w:rPr>
        <w:t xml:space="preserve">ribunal </w:t>
      </w:r>
      <w:r w:rsidR="0038793D" w:rsidRPr="006A6D37">
        <w:rPr>
          <w:rFonts w:ascii="Arial Narrow" w:hAnsi="Arial Narrow"/>
          <w:sz w:val="20"/>
          <w:szCs w:val="20"/>
        </w:rPr>
        <w:t>A</w:t>
      </w:r>
      <w:r w:rsidR="009D78BA" w:rsidRPr="006A6D37">
        <w:rPr>
          <w:rFonts w:ascii="Arial Narrow" w:hAnsi="Arial Narrow"/>
          <w:sz w:val="20"/>
          <w:szCs w:val="20"/>
        </w:rPr>
        <w:t>dministrativo doctora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de acá de Cundinamarca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Si doctora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El demandante Iván Alonso Carreño fue testigo suyo en su propio proceso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sz w:val="20"/>
          <w:szCs w:val="20"/>
        </w:rPr>
        <w:t xml:space="preserve"> no doctora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cuáles son las </w:t>
      </w:r>
      <w:r w:rsidR="009D78BA" w:rsidRPr="006A6D37">
        <w:rPr>
          <w:rFonts w:ascii="Arial Narrow" w:hAnsi="Arial Narrow"/>
          <w:sz w:val="20"/>
          <w:szCs w:val="20"/>
        </w:rPr>
        <w:lastRenderedPageBreak/>
        <w:t>funciones para el restablecimiento del orden público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7B3C4F" w:rsidRPr="006A6D37">
        <w:rPr>
          <w:rFonts w:ascii="Arial Narrow" w:hAnsi="Arial Narrow"/>
          <w:sz w:val="20"/>
          <w:szCs w:val="20"/>
        </w:rPr>
        <w:t xml:space="preserve"> Las funciones.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como usted puede determinar que determinada actividad está relacionada con identificación por ejemplo de personas, puestos de control, requisas a personas vehículos de pronto recoger información de la ciudadanía, hacer patrullajes siempre al mando de una persona grado superior ya sea Sargento, subintendente o grado oficial</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cuando ustedes realizaban esos operativos con quien iban, iban solos o con quien iban con otra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íbamos por lo general con  Sargentos</w:t>
      </w:r>
      <w:r w:rsidR="00966739" w:rsidRPr="006A6D37">
        <w:rPr>
          <w:rFonts w:ascii="Arial Narrow" w:hAnsi="Arial Narrow"/>
          <w:sz w:val="20"/>
          <w:szCs w:val="20"/>
        </w:rPr>
        <w:t>,</w:t>
      </w:r>
      <w:r w:rsidR="009D78BA" w:rsidRPr="006A6D37">
        <w:rPr>
          <w:rFonts w:ascii="Arial Narrow" w:hAnsi="Arial Narrow"/>
          <w:sz w:val="20"/>
          <w:szCs w:val="20"/>
        </w:rPr>
        <w:t xml:space="preserve"> subintendentes</w:t>
      </w:r>
      <w:r w:rsidR="00966739" w:rsidRPr="006A6D37">
        <w:rPr>
          <w:rFonts w:ascii="Arial Narrow" w:hAnsi="Arial Narrow"/>
          <w:sz w:val="20"/>
          <w:szCs w:val="20"/>
        </w:rPr>
        <w:t xml:space="preserve">, patrulleros, </w:t>
      </w:r>
      <w:r w:rsidR="009D78BA" w:rsidRPr="006A6D37">
        <w:rPr>
          <w:rFonts w:ascii="Arial Narrow" w:hAnsi="Arial Narrow"/>
          <w:sz w:val="20"/>
          <w:szCs w:val="20"/>
        </w:rPr>
        <w:t>estuvimos inclusive antes de formalizar la línea de emergencias que ya pertenecíamos a ese grupo por dos meses apoyando, estuvimos en Ciudad Bolívar, en Kennedy donde según la necesidad del servicio prácticamente era una orden de mi General en esa época Castiblanco que estaba él nos enviaba a diferentes partes mientras que los equipos y los computadores se instalaban en el pero en sí ya pertenecíamos al NUSE ya pertenecíamos a la estación de Engativá porque los recibo</w:t>
      </w:r>
      <w:r w:rsidR="00966739" w:rsidRPr="006A6D37">
        <w:rPr>
          <w:rFonts w:ascii="Arial Narrow" w:hAnsi="Arial Narrow"/>
          <w:sz w:val="20"/>
          <w:szCs w:val="20"/>
        </w:rPr>
        <w:t>s</w:t>
      </w:r>
      <w:r w:rsidR="009D78BA" w:rsidRPr="006A6D37">
        <w:rPr>
          <w:rFonts w:ascii="Arial Narrow" w:hAnsi="Arial Narrow"/>
          <w:sz w:val="20"/>
          <w:szCs w:val="20"/>
        </w:rPr>
        <w:t xml:space="preserve"> de pago ahí ya llegaban como NUSE</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Que es la coincidencia con la certificación que llega la entidad</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Abogado del demandante:</w:t>
      </w:r>
      <w:r w:rsidR="009D78BA" w:rsidRPr="006A6D37">
        <w:rPr>
          <w:rFonts w:ascii="Arial Narrow" w:hAnsi="Arial Narrow"/>
          <w:sz w:val="20"/>
          <w:szCs w:val="20"/>
        </w:rPr>
        <w:t xml:space="preserve"> Señor Aponte diga al despacho cuando ustedes estaban en el NUSE y la actividad la realizaban vestidos de civil o con el uniforme de la policía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con el </w:t>
      </w:r>
      <w:r w:rsidR="007B3C4F" w:rsidRPr="006A6D37">
        <w:rPr>
          <w:rFonts w:ascii="Arial Narrow" w:hAnsi="Arial Narrow"/>
          <w:sz w:val="20"/>
          <w:szCs w:val="20"/>
        </w:rPr>
        <w:t xml:space="preserve">uniforme de la policía nacional. </w:t>
      </w:r>
      <w:r w:rsidR="009D78BA" w:rsidRPr="006A6D37">
        <w:rPr>
          <w:rFonts w:ascii="Arial Narrow" w:hAnsi="Arial Narrow"/>
          <w:i/>
          <w:sz w:val="20"/>
          <w:szCs w:val="20"/>
          <w:u w:val="single"/>
        </w:rPr>
        <w:t>Abogado del demandante:</w:t>
      </w:r>
      <w:r w:rsidR="009D78BA" w:rsidRPr="006A6D37">
        <w:rPr>
          <w:rFonts w:ascii="Arial Narrow" w:hAnsi="Arial Narrow"/>
          <w:sz w:val="20"/>
          <w:szCs w:val="20"/>
        </w:rPr>
        <w:t xml:space="preserve"> Y el patrullaje que usted dice que prestaban en qué sector era exclusivamente en el NUSE o qué a qué sitio específico Engativá se refiere</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Por lo general al parque San Andrés alrededores de la estación y en ocasiones los comandantes de estación cómo San Fernando Kennedy, cuando había eventos de gran afluencia de personas como partidos</w:t>
      </w:r>
      <w:r w:rsidR="00134897" w:rsidRPr="006A6D37">
        <w:rPr>
          <w:rFonts w:ascii="Arial Narrow" w:hAnsi="Arial Narrow"/>
          <w:sz w:val="20"/>
          <w:szCs w:val="20"/>
        </w:rPr>
        <w:t>,</w:t>
      </w:r>
      <w:r w:rsidR="009D78BA" w:rsidRPr="006A6D37">
        <w:rPr>
          <w:rFonts w:ascii="Arial Narrow" w:hAnsi="Arial Narrow"/>
          <w:sz w:val="20"/>
          <w:szCs w:val="20"/>
        </w:rPr>
        <w:t xml:space="preserve"> como elecciones o conciertos pues mi </w:t>
      </w:r>
      <w:r w:rsidR="00134897" w:rsidRPr="006A6D37">
        <w:rPr>
          <w:rFonts w:ascii="Arial Narrow" w:hAnsi="Arial Narrow"/>
          <w:sz w:val="20"/>
          <w:szCs w:val="20"/>
        </w:rPr>
        <w:t>G</w:t>
      </w:r>
      <w:r w:rsidR="009D78BA" w:rsidRPr="006A6D37">
        <w:rPr>
          <w:rFonts w:ascii="Arial Narrow" w:hAnsi="Arial Narrow"/>
          <w:sz w:val="20"/>
          <w:szCs w:val="20"/>
        </w:rPr>
        <w:t>eneral ordenaba el grupo que salía del trabajo o que estaban descansando en ese</w:t>
      </w:r>
      <w:r w:rsidR="007B3C4F" w:rsidRPr="006A6D37">
        <w:rPr>
          <w:rFonts w:ascii="Arial Narrow" w:hAnsi="Arial Narrow"/>
          <w:sz w:val="20"/>
          <w:szCs w:val="20"/>
        </w:rPr>
        <w:t xml:space="preserve"> momento al cumplir esa función.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diga al despacho el horario que tenían en el NUSE era exclusivo o se lo hacían extensi</w:t>
      </w:r>
      <w:r w:rsidR="00120BF2" w:rsidRPr="006A6D37">
        <w:rPr>
          <w:rFonts w:ascii="Arial Narrow" w:hAnsi="Arial Narrow"/>
          <w:sz w:val="20"/>
          <w:szCs w:val="20"/>
        </w:rPr>
        <w:t>vo y si lo hacían extensivo quié</w:t>
      </w:r>
      <w:r w:rsidR="009D78BA" w:rsidRPr="006A6D37">
        <w:rPr>
          <w:rFonts w:ascii="Arial Narrow" w:hAnsi="Arial Narrow"/>
          <w:sz w:val="20"/>
          <w:szCs w:val="20"/>
        </w:rPr>
        <w:t>n lo ordenaba</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por lo general el </w:t>
      </w:r>
      <w:r w:rsidR="0033532B" w:rsidRPr="006A6D37">
        <w:rPr>
          <w:rFonts w:ascii="Arial Narrow" w:hAnsi="Arial Narrow"/>
          <w:sz w:val="20"/>
          <w:szCs w:val="20"/>
        </w:rPr>
        <w:t>C</w:t>
      </w:r>
      <w:r w:rsidR="009D78BA" w:rsidRPr="006A6D37">
        <w:rPr>
          <w:rFonts w:ascii="Arial Narrow" w:hAnsi="Arial Narrow"/>
          <w:sz w:val="20"/>
          <w:szCs w:val="20"/>
        </w:rPr>
        <w:t xml:space="preserve">omandante de la </w:t>
      </w:r>
      <w:r w:rsidR="0033532B" w:rsidRPr="006A6D37">
        <w:rPr>
          <w:rFonts w:ascii="Arial Narrow" w:hAnsi="Arial Narrow"/>
          <w:sz w:val="20"/>
          <w:szCs w:val="20"/>
        </w:rPr>
        <w:t>E</w:t>
      </w:r>
      <w:r w:rsidR="009D78BA" w:rsidRPr="006A6D37">
        <w:rPr>
          <w:rFonts w:ascii="Arial Narrow" w:hAnsi="Arial Narrow"/>
          <w:sz w:val="20"/>
          <w:szCs w:val="20"/>
        </w:rPr>
        <w:t>stación, pero</w:t>
      </w:r>
      <w:r w:rsidR="0033532B" w:rsidRPr="006A6D37">
        <w:rPr>
          <w:rFonts w:ascii="Arial Narrow" w:hAnsi="Arial Narrow"/>
          <w:sz w:val="20"/>
          <w:szCs w:val="20"/>
        </w:rPr>
        <w:t>,</w:t>
      </w:r>
      <w:r w:rsidR="009D78BA" w:rsidRPr="006A6D37">
        <w:rPr>
          <w:rFonts w:ascii="Arial Narrow" w:hAnsi="Arial Narrow"/>
          <w:sz w:val="20"/>
          <w:szCs w:val="20"/>
        </w:rPr>
        <w:t xml:space="preserve"> ya por una orden directa de </w:t>
      </w:r>
      <w:r w:rsidR="0033532B" w:rsidRPr="006A6D37">
        <w:rPr>
          <w:rFonts w:ascii="Arial Narrow" w:hAnsi="Arial Narrow"/>
          <w:sz w:val="20"/>
          <w:szCs w:val="20"/>
        </w:rPr>
        <w:t>C</w:t>
      </w:r>
      <w:r w:rsidR="009D78BA" w:rsidRPr="006A6D37">
        <w:rPr>
          <w:rFonts w:ascii="Arial Narrow" w:hAnsi="Arial Narrow"/>
          <w:sz w:val="20"/>
          <w:szCs w:val="20"/>
        </w:rPr>
        <w:t xml:space="preserve">omandante de la </w:t>
      </w:r>
      <w:r w:rsidR="0033532B" w:rsidRPr="006A6D37">
        <w:rPr>
          <w:rFonts w:ascii="Arial Narrow" w:hAnsi="Arial Narrow"/>
          <w:sz w:val="20"/>
          <w:szCs w:val="20"/>
        </w:rPr>
        <w:t>C</w:t>
      </w:r>
      <w:r w:rsidR="009D78BA" w:rsidRPr="006A6D37">
        <w:rPr>
          <w:rFonts w:ascii="Arial Narrow" w:hAnsi="Arial Narrow"/>
          <w:sz w:val="20"/>
          <w:szCs w:val="20"/>
        </w:rPr>
        <w:t xml:space="preserve">iudad mi </w:t>
      </w:r>
      <w:r w:rsidR="0033532B" w:rsidRPr="006A6D37">
        <w:rPr>
          <w:rFonts w:ascii="Arial Narrow" w:hAnsi="Arial Narrow"/>
          <w:sz w:val="20"/>
          <w:szCs w:val="20"/>
        </w:rPr>
        <w:t>G</w:t>
      </w:r>
      <w:r w:rsidR="009D78BA" w:rsidRPr="006A6D37">
        <w:rPr>
          <w:rFonts w:ascii="Arial Narrow" w:hAnsi="Arial Narrow"/>
          <w:sz w:val="20"/>
          <w:szCs w:val="20"/>
        </w:rPr>
        <w:t>eneral</w:t>
      </w:r>
      <w:r w:rsidR="0033532B" w:rsidRPr="006A6D37">
        <w:rPr>
          <w:rFonts w:ascii="Arial Narrow" w:hAnsi="Arial Narrow"/>
          <w:sz w:val="20"/>
          <w:szCs w:val="20"/>
        </w:rPr>
        <w:t>,</w:t>
      </w:r>
      <w:r w:rsidR="009D78BA" w:rsidRPr="006A6D37">
        <w:rPr>
          <w:rFonts w:ascii="Arial Narrow" w:hAnsi="Arial Narrow"/>
          <w:sz w:val="20"/>
          <w:szCs w:val="20"/>
        </w:rPr>
        <w:t xml:space="preserve"> cuando eran por ejemplo los apoyos a San Fernando apoyamos en horas de la mañana y por la tarde íbamos a cumplir nuestras funciones en la línea 123 o lo contrario trabajamos por la tarde trabajamos por la mañana y por la tarde tocaba ir a apoyar a las estaciones</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William tiene algo más que agregar decir que sea importante para el despacho</w:t>
      </w:r>
      <w:r w:rsidR="007B3C4F"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w:t>
      </w:r>
      <w:r w:rsidR="009D78BA" w:rsidRPr="006A6D37">
        <w:rPr>
          <w:rFonts w:ascii="Arial Narrow" w:hAnsi="Arial Narrow"/>
          <w:sz w:val="20"/>
          <w:szCs w:val="20"/>
        </w:rPr>
        <w:t xml:space="preserve"> No su señoría</w:t>
      </w:r>
      <w:r w:rsidR="007B3C4F" w:rsidRPr="006A6D37">
        <w:rPr>
          <w:rFonts w:ascii="Arial Narrow" w:hAnsi="Arial Narrow"/>
          <w:sz w:val="20"/>
          <w:szCs w:val="20"/>
        </w:rPr>
        <w:t xml:space="preserve">. </w:t>
      </w:r>
    </w:p>
    <w:p w14:paraId="7D4638CD" w14:textId="77777777" w:rsidR="009D78BA" w:rsidRPr="006A6D37" w:rsidRDefault="009D78BA" w:rsidP="00C76430">
      <w:pPr>
        <w:spacing w:after="0" w:line="240" w:lineRule="auto"/>
        <w:ind w:left="284"/>
        <w:jc w:val="both"/>
        <w:rPr>
          <w:rFonts w:ascii="Arial Narrow" w:hAnsi="Arial Narrow"/>
          <w:sz w:val="20"/>
          <w:szCs w:val="20"/>
        </w:rPr>
      </w:pPr>
    </w:p>
    <w:p w14:paraId="09FE1314" w14:textId="77777777" w:rsidR="009D78BA" w:rsidRPr="006A6D37" w:rsidRDefault="009D78BA" w:rsidP="00C76430">
      <w:pPr>
        <w:spacing w:after="0" w:line="240" w:lineRule="auto"/>
        <w:ind w:left="284"/>
        <w:jc w:val="both"/>
        <w:rPr>
          <w:rFonts w:ascii="Arial Narrow" w:hAnsi="Arial Narrow"/>
          <w:b/>
          <w:i/>
          <w:sz w:val="20"/>
          <w:szCs w:val="20"/>
          <w:u w:val="single"/>
        </w:rPr>
      </w:pPr>
      <w:r w:rsidRPr="006A6D37">
        <w:rPr>
          <w:rFonts w:ascii="Arial Narrow" w:hAnsi="Arial Narrow"/>
          <w:b/>
          <w:sz w:val="20"/>
          <w:szCs w:val="20"/>
        </w:rPr>
        <w:t>Jairo Antonio Tepud Pérez</w:t>
      </w:r>
    </w:p>
    <w:p w14:paraId="732E8A74" w14:textId="77777777" w:rsidR="00944F88" w:rsidRPr="006A6D37" w:rsidRDefault="00944F88" w:rsidP="00C76430">
      <w:pPr>
        <w:spacing w:after="0" w:line="240" w:lineRule="auto"/>
        <w:ind w:left="284"/>
        <w:jc w:val="both"/>
        <w:rPr>
          <w:rFonts w:ascii="Arial Narrow" w:hAnsi="Arial Narrow"/>
          <w:i/>
          <w:sz w:val="20"/>
          <w:szCs w:val="20"/>
          <w:u w:val="single"/>
        </w:rPr>
      </w:pPr>
    </w:p>
    <w:p w14:paraId="5B827A14" w14:textId="77777777" w:rsidR="001D6D4B" w:rsidRPr="00C76430" w:rsidRDefault="00944F88" w:rsidP="00C76430">
      <w:pPr>
        <w:ind w:left="284"/>
        <w:jc w:val="both"/>
        <w:rPr>
          <w:rFonts w:ascii="Arial Narrow" w:hAnsi="Arial Narrow"/>
          <w:sz w:val="18"/>
          <w:szCs w:val="18"/>
        </w:rPr>
      </w:pPr>
      <w:r w:rsidRPr="006A6D37">
        <w:rPr>
          <w:rFonts w:ascii="Arial Narrow" w:hAnsi="Arial Narrow"/>
          <w:sz w:val="20"/>
          <w:szCs w:val="20"/>
        </w:rPr>
        <w:t>U</w:t>
      </w:r>
      <w:r w:rsidR="009D78BA" w:rsidRPr="006A6D37">
        <w:rPr>
          <w:rFonts w:ascii="Arial Narrow" w:hAnsi="Arial Narrow"/>
          <w:sz w:val="20"/>
          <w:szCs w:val="20"/>
        </w:rPr>
        <w:t>sted sabe cuál es el objeto de esta diligencia</w:t>
      </w:r>
      <w:r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testificar de las actividades que se hacían en el NUSE además de contestar</w:t>
      </w:r>
      <w:r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vamos a hacer unas preguntas generales de ley y luego vamos al caso particular dígame de manera clara su nombre completo y apellidos</w:t>
      </w:r>
      <w:r w:rsidRPr="006A6D37">
        <w:rPr>
          <w:rFonts w:ascii="Arial Narrow" w:hAnsi="Arial Narrow"/>
          <w:sz w:val="20"/>
          <w:szCs w:val="20"/>
        </w:rPr>
        <w:t xml:space="preserve"> (…) </w:t>
      </w:r>
      <w:r w:rsidR="009D78BA" w:rsidRPr="006A6D37">
        <w:rPr>
          <w:rFonts w:ascii="Arial Narrow" w:hAnsi="Arial Narrow"/>
          <w:i/>
          <w:sz w:val="20"/>
          <w:szCs w:val="20"/>
          <w:u w:val="single"/>
        </w:rPr>
        <w:t>Testigo</w:t>
      </w:r>
      <w:r w:rsidR="00237F0C" w:rsidRPr="006A6D37">
        <w:rPr>
          <w:rFonts w:ascii="Arial Narrow" w:hAnsi="Arial Narrow"/>
          <w:i/>
          <w:sz w:val="20"/>
          <w:szCs w:val="20"/>
        </w:rPr>
        <w:t xml:space="preserve">: </w:t>
      </w:r>
      <w:r w:rsidR="009D78BA" w:rsidRPr="006A6D37">
        <w:rPr>
          <w:rFonts w:ascii="Arial Narrow" w:hAnsi="Arial Narrow"/>
          <w:sz w:val="20"/>
          <w:szCs w:val="20"/>
        </w:rPr>
        <w:t>58 años</w:t>
      </w:r>
      <w:r w:rsidRPr="006A6D37">
        <w:rPr>
          <w:rFonts w:ascii="Arial Narrow" w:hAnsi="Arial Narrow"/>
          <w:sz w:val="20"/>
          <w:szCs w:val="20"/>
        </w:rPr>
        <w:t xml:space="preserve">, </w:t>
      </w:r>
      <w:r w:rsidRPr="006A6D37">
        <w:rPr>
          <w:rFonts w:ascii="Arial Narrow" w:hAnsi="Arial Narrow"/>
          <w:i/>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Su profesión entonces</w:t>
      </w:r>
      <w:r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F00998" w:rsidRPr="006A6D37">
        <w:rPr>
          <w:rFonts w:ascii="Arial Narrow" w:hAnsi="Arial Narrow"/>
          <w:i/>
          <w:sz w:val="20"/>
          <w:szCs w:val="20"/>
        </w:rPr>
        <w:t>:</w:t>
      </w:r>
      <w:r w:rsidR="00F00998" w:rsidRPr="006A6D37">
        <w:rPr>
          <w:rFonts w:ascii="Arial Narrow" w:hAnsi="Arial Narrow"/>
          <w:sz w:val="20"/>
          <w:szCs w:val="20"/>
        </w:rPr>
        <w:t xml:space="preserve"> </w:t>
      </w:r>
      <w:r w:rsidR="009D78BA" w:rsidRPr="006A6D37">
        <w:rPr>
          <w:rFonts w:ascii="Arial Narrow" w:hAnsi="Arial Narrow"/>
          <w:sz w:val="20"/>
          <w:szCs w:val="20"/>
        </w:rPr>
        <w:t>hoy en día pensionado</w:t>
      </w:r>
      <w:r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Cuál fue su ocupación en la policía Metropolitana</w:t>
      </w:r>
      <w:r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 xml:space="preserve">varias estaciones en Bogotá afortunadamente fue en Bogotá turismo y posteriormente NUSE y después de NUSE, la </w:t>
      </w:r>
      <w:r w:rsidRPr="006A6D37">
        <w:rPr>
          <w:rFonts w:ascii="Arial Narrow" w:hAnsi="Arial Narrow"/>
          <w:sz w:val="20"/>
          <w:szCs w:val="20"/>
        </w:rPr>
        <w:t>A</w:t>
      </w:r>
      <w:r w:rsidR="009D78BA" w:rsidRPr="006A6D37">
        <w:rPr>
          <w:rFonts w:ascii="Arial Narrow" w:hAnsi="Arial Narrow"/>
          <w:sz w:val="20"/>
          <w:szCs w:val="20"/>
        </w:rPr>
        <w:t xml:space="preserve">lcaldía </w:t>
      </w:r>
      <w:r w:rsidRPr="006A6D37">
        <w:rPr>
          <w:rFonts w:ascii="Arial Narrow" w:hAnsi="Arial Narrow"/>
          <w:sz w:val="20"/>
          <w:szCs w:val="20"/>
        </w:rPr>
        <w:t>M</w:t>
      </w:r>
      <w:r w:rsidR="009D78BA" w:rsidRPr="006A6D37">
        <w:rPr>
          <w:rFonts w:ascii="Arial Narrow" w:hAnsi="Arial Narrow"/>
          <w:sz w:val="20"/>
          <w:szCs w:val="20"/>
        </w:rPr>
        <w:t>ayor</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usted demandó a la policía metropolitana para el pago de la prima de orden público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sí doctora</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usted ha sido testigo en su proceso su proceso es conocido por los juzgados administrativos de Bogotá</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896D16" w:rsidRPr="006A6D37">
        <w:rPr>
          <w:rFonts w:ascii="Arial Narrow" w:hAnsi="Arial Narrow"/>
          <w:i/>
          <w:sz w:val="20"/>
          <w:szCs w:val="20"/>
        </w:rPr>
        <w:t xml:space="preserve">: </w:t>
      </w:r>
      <w:r w:rsidR="009D78BA" w:rsidRPr="006A6D37">
        <w:rPr>
          <w:rFonts w:ascii="Arial Narrow" w:hAnsi="Arial Narrow"/>
          <w:sz w:val="20"/>
          <w:szCs w:val="20"/>
        </w:rPr>
        <w:t>décimo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en su caso ya fallaron</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creo que están en ese proceso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el demandante Iván Alonso Carreño es testigo en su proceso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no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cuénteme en la estación en el centro automático NUSE 123 desde cuándo usted prestó sus servicios</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ingresamos</w:t>
      </w:r>
      <w:r w:rsidR="00265E12" w:rsidRPr="006A6D37">
        <w:rPr>
          <w:rFonts w:ascii="Arial Narrow" w:hAnsi="Arial Narrow"/>
          <w:sz w:val="20"/>
          <w:szCs w:val="20"/>
        </w:rPr>
        <w:t>,</w:t>
      </w:r>
      <w:r w:rsidR="009D78BA" w:rsidRPr="006A6D37">
        <w:rPr>
          <w:rFonts w:ascii="Arial Narrow" w:hAnsi="Arial Narrow"/>
          <w:sz w:val="20"/>
          <w:szCs w:val="20"/>
        </w:rPr>
        <w:t xml:space="preserve"> nos escogieron en el 2007 en enero un grupo más o menos 200 así a grandes rasgos estuvimos en instrucción para contestar llamadas protocolos de contestación y apoyo en las estaciones y ya como NUSE como tal en 2007 mitad de año más o menos julio promedio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En esa época conoció usted al demandante</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a Iván Carreño sí creo que ingresó con nosotros un grupo</w:t>
      </w:r>
      <w:r w:rsidR="00EF38C2" w:rsidRPr="006A6D37">
        <w:rPr>
          <w:rFonts w:ascii="Arial Narrow" w:hAnsi="Arial Narrow"/>
          <w:sz w:val="20"/>
          <w:szCs w:val="20"/>
        </w:rPr>
        <w:t>,</w:t>
      </w:r>
      <w:r w:rsidR="009D78BA" w:rsidRPr="006A6D37">
        <w:rPr>
          <w:rFonts w:ascii="Arial Narrow" w:hAnsi="Arial Narrow"/>
          <w:sz w:val="20"/>
          <w:szCs w:val="20"/>
        </w:rPr>
        <w:t xml:space="preserve"> era patrullero en ese entonces</w:t>
      </w:r>
      <w:r w:rsidR="009F6BB6" w:rsidRPr="006A6D37">
        <w:rPr>
          <w:rFonts w:ascii="Arial Narrow" w:hAnsi="Arial Narrow"/>
          <w:sz w:val="20"/>
          <w:szCs w:val="20"/>
        </w:rPr>
        <w:t xml:space="preserve"> </w:t>
      </w:r>
      <w:r w:rsidR="009D78BA" w:rsidRPr="006A6D37">
        <w:rPr>
          <w:rFonts w:ascii="Arial Narrow" w:hAnsi="Arial Narrow"/>
          <w:sz w:val="20"/>
          <w:szCs w:val="20"/>
        </w:rPr>
        <w:t>él era patrullero, en ese entonces</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en junio de 2007</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entonces </w:t>
      </w:r>
      <w:r w:rsidR="00EF38C2" w:rsidRPr="006A6D37">
        <w:rPr>
          <w:rFonts w:ascii="Arial Narrow" w:hAnsi="Arial Narrow"/>
          <w:sz w:val="20"/>
          <w:szCs w:val="20"/>
        </w:rPr>
        <w:t>é</w:t>
      </w:r>
      <w:r w:rsidR="009D78BA" w:rsidRPr="006A6D37">
        <w:rPr>
          <w:rFonts w:ascii="Arial Narrow" w:hAnsi="Arial Narrow"/>
          <w:sz w:val="20"/>
          <w:szCs w:val="20"/>
        </w:rPr>
        <w:t>l a partir de cuá</w:t>
      </w:r>
      <w:r w:rsidR="00CB0636" w:rsidRPr="006A6D37">
        <w:rPr>
          <w:rFonts w:ascii="Arial Narrow" w:hAnsi="Arial Narrow"/>
          <w:sz w:val="20"/>
          <w:szCs w:val="20"/>
        </w:rPr>
        <w:t xml:space="preserve">ndo fue que ingresó a la unidad. </w:t>
      </w:r>
      <w:r w:rsidR="009D78BA" w:rsidRPr="006A6D37">
        <w:rPr>
          <w:rFonts w:ascii="Arial Narrow" w:hAnsi="Arial Narrow"/>
          <w:i/>
          <w:sz w:val="20"/>
          <w:szCs w:val="20"/>
          <w:u w:val="single"/>
        </w:rPr>
        <w:t>Testigo</w:t>
      </w:r>
      <w:r w:rsidR="00CB0636" w:rsidRPr="006A6D37">
        <w:rPr>
          <w:rFonts w:ascii="Arial Narrow" w:hAnsi="Arial Narrow"/>
          <w:i/>
          <w:sz w:val="20"/>
          <w:szCs w:val="20"/>
        </w:rPr>
        <w:t xml:space="preserve">: </w:t>
      </w:r>
      <w:r w:rsidR="009D78BA" w:rsidRPr="006A6D37">
        <w:rPr>
          <w:rFonts w:ascii="Arial Narrow" w:hAnsi="Arial Narrow"/>
          <w:sz w:val="20"/>
          <w:szCs w:val="20"/>
        </w:rPr>
        <w:t>no sé exactamente porque éramos</w:t>
      </w:r>
      <w:r w:rsidR="009F6BB6" w:rsidRPr="006A6D37">
        <w:rPr>
          <w:rFonts w:ascii="Arial Narrow" w:hAnsi="Arial Narrow"/>
          <w:sz w:val="20"/>
          <w:szCs w:val="20"/>
        </w:rPr>
        <w:t xml:space="preserve"> como 200 pues si </w:t>
      </w:r>
      <w:r w:rsidR="00265E12" w:rsidRPr="006A6D37">
        <w:rPr>
          <w:rFonts w:ascii="Arial Narrow" w:hAnsi="Arial Narrow"/>
          <w:sz w:val="20"/>
          <w:szCs w:val="20"/>
        </w:rPr>
        <w:t>é</w:t>
      </w:r>
      <w:r w:rsidR="00966739" w:rsidRPr="006A6D37">
        <w:rPr>
          <w:rFonts w:ascii="Arial Narrow" w:hAnsi="Arial Narrow"/>
          <w:sz w:val="20"/>
          <w:szCs w:val="20"/>
        </w:rPr>
        <w:t>l me comentó</w:t>
      </w:r>
      <w:r w:rsidR="00CB0636" w:rsidRPr="006A6D37">
        <w:rPr>
          <w:rFonts w:ascii="Arial Narrow" w:hAnsi="Arial Narrow"/>
          <w:sz w:val="20"/>
          <w:szCs w:val="20"/>
        </w:rPr>
        <w:t xml:space="preserve">, </w:t>
      </w:r>
      <w:r w:rsidR="009D78BA" w:rsidRPr="006A6D37">
        <w:rPr>
          <w:rFonts w:ascii="Arial Narrow" w:hAnsi="Arial Narrow"/>
          <w:sz w:val="20"/>
          <w:szCs w:val="20"/>
        </w:rPr>
        <w:t>si me acuerdo que allá nos dividieron por grupos ya al final cuando salimos del NUSE trabaj</w:t>
      </w:r>
      <w:r w:rsidR="00CB0636" w:rsidRPr="006A6D37">
        <w:rPr>
          <w:rFonts w:ascii="Arial Narrow" w:hAnsi="Arial Narrow"/>
          <w:sz w:val="20"/>
          <w:szCs w:val="20"/>
        </w:rPr>
        <w:t>é</w:t>
      </w:r>
      <w:r w:rsidR="009D78BA" w:rsidRPr="006A6D37">
        <w:rPr>
          <w:rFonts w:ascii="Arial Narrow" w:hAnsi="Arial Narrow"/>
          <w:sz w:val="20"/>
          <w:szCs w:val="20"/>
        </w:rPr>
        <w:t xml:space="preserve"> directamente con </w:t>
      </w:r>
      <w:r w:rsidR="00CB0636" w:rsidRPr="006A6D37">
        <w:rPr>
          <w:rFonts w:ascii="Arial Narrow" w:hAnsi="Arial Narrow"/>
          <w:sz w:val="20"/>
          <w:szCs w:val="20"/>
        </w:rPr>
        <w:t>é</w:t>
      </w:r>
      <w:r w:rsidR="009D78BA" w:rsidRPr="006A6D37">
        <w:rPr>
          <w:rFonts w:ascii="Arial Narrow" w:hAnsi="Arial Narrow"/>
          <w:sz w:val="20"/>
          <w:szCs w:val="20"/>
        </w:rPr>
        <w:t>l pues me acuerdo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Bueno entonces mi pregunta es la siguiente de manera ininterrumpida usted prestó servicios en lugares en donde se desarrollaban operaciones policiales para restablecer el orden público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i/>
          <w:sz w:val="20"/>
          <w:szCs w:val="20"/>
        </w:rPr>
        <w:t xml:space="preserve">: </w:t>
      </w:r>
      <w:r w:rsidR="009D78BA" w:rsidRPr="006A6D37">
        <w:rPr>
          <w:rFonts w:ascii="Arial Narrow" w:hAnsi="Arial Narrow"/>
          <w:sz w:val="20"/>
          <w:szCs w:val="20"/>
        </w:rPr>
        <w:t>D</w:t>
      </w:r>
      <w:r w:rsidR="0073158A" w:rsidRPr="006A6D37">
        <w:rPr>
          <w:rFonts w:ascii="Arial Narrow" w:hAnsi="Arial Narrow"/>
          <w:sz w:val="20"/>
          <w:szCs w:val="20"/>
        </w:rPr>
        <w:t>ó</w:t>
      </w:r>
      <w:r w:rsidR="009D78BA" w:rsidRPr="006A6D37">
        <w:rPr>
          <w:rFonts w:ascii="Arial Narrow" w:hAnsi="Arial Narrow"/>
          <w:sz w:val="20"/>
          <w:szCs w:val="20"/>
        </w:rPr>
        <w:t>nde en el NUSE</w:t>
      </w:r>
      <w:r w:rsidR="0073158A"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No</w:t>
      </w:r>
      <w:r w:rsidR="009F6BB6"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 xml:space="preserve">: </w:t>
      </w:r>
      <w:r w:rsidR="009D78BA" w:rsidRPr="006A6D37">
        <w:rPr>
          <w:rFonts w:ascii="Arial Narrow" w:hAnsi="Arial Narrow"/>
          <w:sz w:val="20"/>
          <w:szCs w:val="20"/>
        </w:rPr>
        <w:t>de manera ininterrumpida usted prestó servicios en lugares en donde se desarrollaban operaciones policiales para restablecer el orden público</w:t>
      </w:r>
      <w:r w:rsidR="009F6BB6" w:rsidRPr="006A6D37">
        <w:rPr>
          <w:rFonts w:ascii="Arial Narrow" w:hAnsi="Arial Narrow"/>
          <w:sz w:val="20"/>
          <w:szCs w:val="20"/>
        </w:rPr>
        <w:t xml:space="preserve">. </w:t>
      </w:r>
      <w:r w:rsidR="00265E12" w:rsidRPr="006A6D37">
        <w:rPr>
          <w:rFonts w:ascii="Arial Narrow" w:hAnsi="Arial Narrow"/>
          <w:i/>
          <w:sz w:val="20"/>
          <w:szCs w:val="20"/>
          <w:u w:val="single"/>
        </w:rPr>
        <w:t>Testigo</w:t>
      </w:r>
      <w:r w:rsidR="00265E12" w:rsidRPr="006A6D37">
        <w:rPr>
          <w:rFonts w:ascii="Arial Narrow" w:hAnsi="Arial Narrow"/>
          <w:i/>
          <w:sz w:val="20"/>
          <w:szCs w:val="20"/>
        </w:rPr>
        <w:t xml:space="preserve">: </w:t>
      </w:r>
      <w:r w:rsidR="009D78BA" w:rsidRPr="006A6D37">
        <w:rPr>
          <w:rFonts w:ascii="Arial Narrow" w:hAnsi="Arial Narrow"/>
          <w:sz w:val="20"/>
          <w:szCs w:val="20"/>
        </w:rPr>
        <w:t>cuando estuve en turismo fue en E17 pues ahí no</w:t>
      </w:r>
      <w:r w:rsidR="00966739" w:rsidRPr="006A6D37">
        <w:rPr>
          <w:rFonts w:ascii="Arial Narrow" w:hAnsi="Arial Narrow"/>
          <w:sz w:val="20"/>
          <w:szCs w:val="20"/>
        </w:rPr>
        <w:t>,</w:t>
      </w:r>
      <w:r w:rsidR="009D78BA" w:rsidRPr="006A6D37">
        <w:rPr>
          <w:rFonts w:ascii="Arial Narrow" w:hAnsi="Arial Narrow"/>
          <w:sz w:val="20"/>
          <w:szCs w:val="20"/>
        </w:rPr>
        <w:t xml:space="preserve"> E17 es en el centro</w:t>
      </w:r>
      <w:r w:rsidR="00966739" w:rsidRPr="006A6D37">
        <w:rPr>
          <w:rFonts w:ascii="Arial Narrow" w:hAnsi="Arial Narrow"/>
          <w:sz w:val="20"/>
          <w:szCs w:val="20"/>
        </w:rPr>
        <w:t>,</w:t>
      </w:r>
      <w:r w:rsidR="009F6BB6" w:rsidRPr="006A6D37">
        <w:rPr>
          <w:rFonts w:ascii="Arial Narrow" w:hAnsi="Arial Narrow"/>
          <w:sz w:val="20"/>
          <w:szCs w:val="20"/>
        </w:rPr>
        <w:t xml:space="preserve"> </w:t>
      </w:r>
      <w:r w:rsidR="009D78BA" w:rsidRPr="006A6D37">
        <w:rPr>
          <w:rFonts w:ascii="Arial Narrow" w:hAnsi="Arial Narrow" w:cs="Arial"/>
          <w:sz w:val="20"/>
          <w:szCs w:val="20"/>
        </w:rPr>
        <w:t>ahí fue cuando bajaron el NUSE la primera sede que hubo allá cuando salí fue en Engativá siempre ha sido ahí la sede del NUSE</w:t>
      </w:r>
      <w:r w:rsidR="009F6BB6" w:rsidRPr="006A6D37">
        <w:rPr>
          <w:rFonts w:ascii="Arial Narrow" w:hAnsi="Arial Narrow" w:cs="Arial"/>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No</w:t>
      </w:r>
      <w:r w:rsidR="009F6BB6" w:rsidRPr="006A6D37">
        <w:rPr>
          <w:rFonts w:ascii="Arial Narrow" w:hAnsi="Arial Narrow"/>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Si</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76415B" w:rsidRPr="006A6D37">
        <w:rPr>
          <w:rFonts w:ascii="Arial Narrow" w:hAnsi="Arial Narrow" w:cs="Arial"/>
          <w:i/>
          <w:sz w:val="20"/>
          <w:szCs w:val="20"/>
        </w:rPr>
        <w:t xml:space="preserve">: </w:t>
      </w:r>
      <w:r w:rsidR="009D78BA" w:rsidRPr="006A6D37">
        <w:rPr>
          <w:rFonts w:ascii="Arial Narrow" w:hAnsi="Arial Narrow" w:cs="Arial"/>
          <w:sz w:val="20"/>
          <w:szCs w:val="20"/>
        </w:rPr>
        <w:t>pues ahí lógicamente nos sacaban a apoyar</w:t>
      </w:r>
      <w:r w:rsidR="009F6BB6" w:rsidRPr="006A6D37">
        <w:rPr>
          <w:rFonts w:ascii="Arial Narrow" w:hAnsi="Arial Narrow" w:cs="Arial"/>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i/>
          <w:sz w:val="20"/>
          <w:szCs w:val="20"/>
        </w:rPr>
        <w:t>:</w:t>
      </w:r>
      <w:r w:rsidR="009D78BA" w:rsidRPr="006A6D37">
        <w:rPr>
          <w:rFonts w:ascii="Arial Narrow" w:hAnsi="Arial Narrow"/>
          <w:sz w:val="20"/>
          <w:szCs w:val="20"/>
        </w:rPr>
        <w:t xml:space="preserve"> No</w:t>
      </w:r>
      <w:r w:rsidR="009F6BB6" w:rsidRPr="006A6D37">
        <w:rPr>
          <w:rFonts w:ascii="Arial Narrow" w:hAnsi="Arial Narrow"/>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cada cuanto desarrollaban ese tipo de operaciones policiales</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esos eran determinados los días francos a veces no por una etapa difícil por lo del proceso de paz entonces como eran vulnerables como le dijera yo había un grupo de 100 personas trabajando por</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bueno nos sacaban a apoyar ahí en el puesto en el NUSE que es en Engativá alrededor del NUSE para prestar seguridad a los compañeros que contestaban porque estábamos vulnerables en cierta forma y los civiles que nos acompañaban ahí que eran de la alcaldía mayor entonces nos sacaban a patrullar alrededor de la estación ahí lo que es el parque San Andrés a Olímpica que queda cerquita atiende uno casos de policía que suelen pasar ahí</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es decir que ustedes patrullaban alrededor de donde trabaj</w:t>
      </w:r>
      <w:r w:rsidR="009F6BB6" w:rsidRPr="006A6D37">
        <w:rPr>
          <w:rFonts w:ascii="Arial Narrow" w:hAnsi="Arial Narrow" w:cs="Arial"/>
          <w:sz w:val="20"/>
          <w:szCs w:val="20"/>
        </w:rPr>
        <w:t xml:space="preserve">aban precisamente para mantener.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seguridad de los que estaban allí</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seguridad de los que estaban prestando</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64092F" w:rsidRPr="006A6D37">
        <w:rPr>
          <w:rFonts w:ascii="Arial Narrow" w:hAnsi="Arial Narrow" w:cs="Arial"/>
          <w:i/>
          <w:sz w:val="20"/>
          <w:szCs w:val="20"/>
        </w:rPr>
        <w:t>:</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claro en esa época a mí por ejemplo me cogieron dos periodos presidenciales antes y después el 1</w:t>
      </w:r>
      <w:r w:rsidR="004F0BD4" w:rsidRPr="006A6D37">
        <w:rPr>
          <w:rFonts w:ascii="Arial Narrow" w:hAnsi="Arial Narrow" w:cs="Arial"/>
          <w:sz w:val="20"/>
          <w:szCs w:val="20"/>
        </w:rPr>
        <w:t>0 y el 14 era ahí y ahí quedaba (…) un</w:t>
      </w:r>
      <w:r w:rsidR="009D78BA" w:rsidRPr="006A6D37">
        <w:rPr>
          <w:rFonts w:ascii="Arial Narrow" w:hAnsi="Arial Narrow" w:cs="Arial"/>
          <w:sz w:val="20"/>
          <w:szCs w:val="20"/>
        </w:rPr>
        <w:t xml:space="preserve"> centro comercial Olímpica siempre pasan muchas situaciones de casos de policía patrullar nos tocaba</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entonces los patrullajes eran alrededor del centro donde ustedes</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teníamos la sede</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donde ustedes tenían la sede para recibir las llamadas del 123 del Centro automático del despacho</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7A1E0F" w:rsidRPr="006A6D37">
        <w:rPr>
          <w:rFonts w:ascii="Arial Narrow" w:hAnsi="Arial Narrow" w:cs="Arial"/>
          <w:i/>
          <w:sz w:val="20"/>
          <w:szCs w:val="20"/>
        </w:rPr>
        <w:t xml:space="preserve">: </w:t>
      </w:r>
      <w:r w:rsidR="009D78BA" w:rsidRPr="006A6D37">
        <w:rPr>
          <w:rFonts w:ascii="Arial Narrow" w:hAnsi="Arial Narrow" w:cs="Arial"/>
          <w:sz w:val="20"/>
          <w:szCs w:val="20"/>
        </w:rPr>
        <w:t>es correcto doctora</w:t>
      </w:r>
      <w:r w:rsidR="009F6BB6" w:rsidRPr="006A6D37">
        <w:rPr>
          <w:rFonts w:ascii="Arial Narrow" w:hAnsi="Arial Narrow" w:cs="Arial"/>
          <w:sz w:val="20"/>
          <w:szCs w:val="20"/>
        </w:rPr>
        <w:t xml:space="preserve">. </w:t>
      </w:r>
      <w:r w:rsidR="009F6BB6" w:rsidRPr="006A6D37">
        <w:rPr>
          <w:rFonts w:ascii="Arial Narrow" w:hAnsi="Arial Narrow" w:cs="Arial"/>
          <w:sz w:val="20"/>
          <w:szCs w:val="20"/>
          <w:u w:val="single"/>
        </w:rPr>
        <w:t>Juez</w:t>
      </w:r>
      <w:r w:rsidR="009F6BB6" w:rsidRPr="006A6D37">
        <w:rPr>
          <w:rFonts w:ascii="Arial Narrow" w:hAnsi="Arial Narrow" w:cs="Arial"/>
          <w:sz w:val="20"/>
          <w:szCs w:val="20"/>
        </w:rPr>
        <w:t xml:space="preserve">: </w:t>
      </w:r>
      <w:r w:rsidR="009D78BA" w:rsidRPr="006A6D37">
        <w:rPr>
          <w:rFonts w:ascii="Arial Narrow" w:hAnsi="Arial Narrow" w:cs="Arial"/>
          <w:sz w:val="20"/>
          <w:szCs w:val="20"/>
        </w:rPr>
        <w:t>Más allá de alrededor de la sede donde prestaban el servicio ustedes realizaban operativos de seguridad</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870853" w:rsidRPr="006A6D37">
        <w:rPr>
          <w:rFonts w:ascii="Arial Narrow" w:hAnsi="Arial Narrow" w:cs="Arial"/>
          <w:i/>
          <w:sz w:val="20"/>
          <w:szCs w:val="20"/>
        </w:rPr>
        <w:t xml:space="preserve">: </w:t>
      </w:r>
      <w:r w:rsidR="009D78BA" w:rsidRPr="006A6D37">
        <w:rPr>
          <w:rFonts w:ascii="Arial Narrow" w:hAnsi="Arial Narrow" w:cs="Arial"/>
          <w:sz w:val="20"/>
          <w:szCs w:val="20"/>
        </w:rPr>
        <w:t>s</w:t>
      </w:r>
      <w:r w:rsidR="00870853" w:rsidRPr="006A6D37">
        <w:rPr>
          <w:rFonts w:ascii="Arial Narrow" w:hAnsi="Arial Narrow" w:cs="Arial"/>
          <w:sz w:val="20"/>
          <w:szCs w:val="20"/>
        </w:rPr>
        <w:t>í</w:t>
      </w:r>
      <w:r w:rsidR="009D78BA" w:rsidRPr="006A6D37">
        <w:rPr>
          <w:rFonts w:ascii="Arial Narrow" w:hAnsi="Arial Narrow" w:cs="Arial"/>
          <w:sz w:val="20"/>
          <w:szCs w:val="20"/>
        </w:rPr>
        <w:t xml:space="preserve"> se requisaba</w:t>
      </w:r>
      <w:r w:rsidR="00870853" w:rsidRPr="006A6D37">
        <w:rPr>
          <w:rFonts w:ascii="Arial Narrow" w:hAnsi="Arial Narrow" w:cs="Arial"/>
          <w:sz w:val="20"/>
          <w:szCs w:val="20"/>
        </w:rPr>
        <w:t xml:space="preserve"> </w:t>
      </w:r>
      <w:r w:rsidR="009D78BA" w:rsidRPr="006A6D37">
        <w:rPr>
          <w:rFonts w:ascii="Arial Narrow" w:hAnsi="Arial Narrow" w:cs="Arial"/>
          <w:sz w:val="20"/>
          <w:szCs w:val="20"/>
        </w:rPr>
        <w:t>a se adentraban a otras zonas</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870853" w:rsidRPr="006A6D37">
        <w:rPr>
          <w:rFonts w:ascii="Arial Narrow" w:hAnsi="Arial Narrow" w:cs="Arial"/>
          <w:i/>
          <w:sz w:val="20"/>
          <w:szCs w:val="20"/>
        </w:rPr>
        <w:t xml:space="preserve">: </w:t>
      </w:r>
      <w:r w:rsidR="009D78BA" w:rsidRPr="006A6D37">
        <w:rPr>
          <w:rFonts w:ascii="Arial Narrow" w:hAnsi="Arial Narrow" w:cs="Arial"/>
          <w:sz w:val="20"/>
          <w:szCs w:val="20"/>
        </w:rPr>
        <w:t>sí lógicamente uno sale uniformado para presencia policial con los elementos del servicio, alrededor requisa antecedente, de vehículos, la gente lógicamente lo ve a uno</w:t>
      </w:r>
      <w:r w:rsidR="00870853" w:rsidRPr="006A6D37">
        <w:rPr>
          <w:rFonts w:ascii="Arial Narrow" w:hAnsi="Arial Narrow" w:cs="Arial"/>
          <w:sz w:val="20"/>
          <w:szCs w:val="20"/>
        </w:rPr>
        <w:t xml:space="preserve"> uniformado lo llaman, aquí </w:t>
      </w:r>
      <w:r w:rsidR="00870853" w:rsidRPr="006A6D37">
        <w:rPr>
          <w:rFonts w:ascii="Arial Narrow" w:hAnsi="Arial Narrow" w:cs="Arial"/>
          <w:sz w:val="20"/>
          <w:szCs w:val="20"/>
        </w:rPr>
        <w:lastRenderedPageBreak/>
        <w:t>pasó</w:t>
      </w:r>
      <w:r w:rsidR="009D78BA" w:rsidRPr="006A6D37">
        <w:rPr>
          <w:rFonts w:ascii="Arial Narrow" w:hAnsi="Arial Narrow" w:cs="Arial"/>
          <w:sz w:val="20"/>
          <w:szCs w:val="20"/>
        </w:rPr>
        <w:t xml:space="preserve"> un problema aquí pas</w:t>
      </w:r>
      <w:r w:rsidR="00870853" w:rsidRPr="006A6D37">
        <w:rPr>
          <w:rFonts w:ascii="Arial Narrow" w:hAnsi="Arial Narrow" w:cs="Arial"/>
          <w:sz w:val="20"/>
          <w:szCs w:val="20"/>
        </w:rPr>
        <w:t>ó</w:t>
      </w:r>
      <w:r w:rsidR="009D78BA" w:rsidRPr="006A6D37">
        <w:rPr>
          <w:rFonts w:ascii="Arial Narrow" w:hAnsi="Arial Narrow" w:cs="Arial"/>
          <w:sz w:val="20"/>
          <w:szCs w:val="20"/>
        </w:rPr>
        <w:t xml:space="preserve"> un robo, sobre todo en el centro comercial que ahí quedaba tocaba atenderlo</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pero ustedes patrullaban alrededor del NUSE 123</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5D7FC4" w:rsidRPr="006A6D37">
        <w:rPr>
          <w:rFonts w:ascii="Arial Narrow" w:hAnsi="Arial Narrow" w:cs="Arial"/>
          <w:sz w:val="20"/>
          <w:szCs w:val="20"/>
        </w:rPr>
        <w:t>sí</w:t>
      </w:r>
      <w:r w:rsidR="009D78BA" w:rsidRPr="006A6D37">
        <w:rPr>
          <w:rFonts w:ascii="Arial Narrow" w:hAnsi="Arial Narrow" w:cs="Arial"/>
          <w:sz w:val="20"/>
          <w:szCs w:val="20"/>
        </w:rPr>
        <w:t xml:space="preserve"> su señoría</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ustedes tenían autorización para ir más allá de esa zona</w:t>
      </w:r>
      <w:r w:rsidR="009F6BB6"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tocaba pedir permiso a la central</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5D7FC4" w:rsidRPr="006A6D37">
        <w:rPr>
          <w:rFonts w:ascii="Arial Narrow" w:hAnsi="Arial Narrow" w:cs="Arial"/>
          <w:sz w:val="20"/>
          <w:szCs w:val="20"/>
        </w:rPr>
        <w:t>(</w:t>
      </w:r>
      <w:r w:rsidR="009D78BA" w:rsidRPr="006A6D37">
        <w:rPr>
          <w:rFonts w:ascii="Arial Narrow" w:hAnsi="Arial Narrow" w:cs="Arial"/>
          <w:sz w:val="20"/>
          <w:szCs w:val="20"/>
        </w:rPr>
        <w:t>el uso de la central</w:t>
      </w:r>
      <w:r w:rsidR="005D7FC4" w:rsidRPr="006A6D37">
        <w:rPr>
          <w:rFonts w:ascii="Arial Narrow" w:hAnsi="Arial Narrow" w:cs="Arial"/>
          <w:sz w:val="20"/>
          <w:szCs w:val="20"/>
        </w:rPr>
        <w:t>)</w:t>
      </w:r>
      <w:r w:rsidR="009D78BA" w:rsidRPr="006A6D37">
        <w:rPr>
          <w:rFonts w:ascii="Arial Narrow" w:hAnsi="Arial Narrow" w:cs="Arial"/>
          <w:sz w:val="20"/>
          <w:szCs w:val="20"/>
        </w:rPr>
        <w:t xml:space="preserve"> ustedes utilizaban la central para ir más allá de los alrededores del NUSE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5D7FC4" w:rsidRPr="006A6D37">
        <w:rPr>
          <w:rFonts w:ascii="Arial Narrow" w:hAnsi="Arial Narrow" w:cs="Arial"/>
          <w:i/>
          <w:sz w:val="20"/>
          <w:szCs w:val="20"/>
        </w:rPr>
        <w:t xml:space="preserve">: </w:t>
      </w:r>
      <w:r w:rsidR="009D78BA" w:rsidRPr="006A6D37">
        <w:rPr>
          <w:rFonts w:ascii="Arial Narrow" w:hAnsi="Arial Narrow" w:cs="Arial"/>
          <w:sz w:val="20"/>
          <w:szCs w:val="20"/>
        </w:rPr>
        <w:t>claro doctora cuando central</w:t>
      </w:r>
      <w:r w:rsidR="005D7FC4" w:rsidRPr="006A6D37">
        <w:rPr>
          <w:rFonts w:ascii="Arial Narrow" w:hAnsi="Arial Narrow" w:cs="Arial"/>
          <w:sz w:val="20"/>
          <w:szCs w:val="20"/>
        </w:rPr>
        <w:t xml:space="preserve"> enviaba</w:t>
      </w:r>
      <w:r w:rsidR="009D78BA" w:rsidRPr="006A6D37">
        <w:rPr>
          <w:rFonts w:ascii="Arial Narrow" w:hAnsi="Arial Narrow" w:cs="Arial"/>
          <w:sz w:val="20"/>
          <w:szCs w:val="20"/>
        </w:rPr>
        <w:t xml:space="preserve"> requerimiento por un robo que paso en tal parte</w:t>
      </w:r>
      <w:r w:rsidR="005D7FC4" w:rsidRPr="006A6D37">
        <w:rPr>
          <w:rFonts w:ascii="Arial Narrow" w:hAnsi="Arial Narrow" w:cs="Arial"/>
          <w:sz w:val="20"/>
          <w:szCs w:val="20"/>
        </w:rPr>
        <w:t>,</w:t>
      </w:r>
      <w:r w:rsidR="009D78BA" w:rsidRPr="006A6D37">
        <w:rPr>
          <w:rFonts w:ascii="Arial Narrow" w:hAnsi="Arial Narrow" w:cs="Arial"/>
          <w:sz w:val="20"/>
          <w:szCs w:val="20"/>
        </w:rPr>
        <w:t xml:space="preserve"> porque si uno se va del sitio es evadirse del puesto entonces tocaba pedir permiso al comandante o bien sea por radio o personalmente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sz w:val="20"/>
          <w:szCs w:val="20"/>
        </w:rPr>
        <w:t xml:space="preserve"> Y cada cu</w:t>
      </w:r>
      <w:r w:rsidR="005D7FC4" w:rsidRPr="006A6D37">
        <w:rPr>
          <w:rFonts w:ascii="Arial Narrow" w:hAnsi="Arial Narrow" w:cs="Arial"/>
          <w:sz w:val="20"/>
          <w:szCs w:val="20"/>
        </w:rPr>
        <w:t>á</w:t>
      </w:r>
      <w:r w:rsidR="009D78BA" w:rsidRPr="006A6D37">
        <w:rPr>
          <w:rFonts w:ascii="Arial Narrow" w:hAnsi="Arial Narrow" w:cs="Arial"/>
          <w:sz w:val="20"/>
          <w:szCs w:val="20"/>
        </w:rPr>
        <w:t>nto pedían permiso para salir de la zona del NUSE 123</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C91D4E" w:rsidRPr="006A6D37">
        <w:rPr>
          <w:rFonts w:ascii="Arial Narrow" w:hAnsi="Arial Narrow" w:cs="Arial"/>
          <w:i/>
          <w:sz w:val="20"/>
          <w:szCs w:val="20"/>
        </w:rPr>
        <w:t xml:space="preserve">: </w:t>
      </w:r>
      <w:r w:rsidR="009D78BA" w:rsidRPr="006A6D37">
        <w:rPr>
          <w:rFonts w:ascii="Arial Narrow" w:hAnsi="Arial Narrow" w:cs="Arial"/>
          <w:sz w:val="20"/>
          <w:szCs w:val="20"/>
        </w:rPr>
        <w:t>cuando salía un caso de repente la prioridad era el centro de seguridad donde se trabajaba prioridad</w:t>
      </w:r>
      <w:r w:rsidR="006874E4" w:rsidRPr="006A6D37">
        <w:rPr>
          <w:rFonts w:ascii="Arial Narrow" w:hAnsi="Arial Narrow" w:cs="Arial"/>
          <w:sz w:val="20"/>
          <w:szCs w:val="20"/>
        </w:rPr>
        <w:t xml:space="preserve">. </w:t>
      </w:r>
      <w:r w:rsidR="00C91D4E" w:rsidRPr="006A6D37">
        <w:rPr>
          <w:rFonts w:ascii="Arial Narrow" w:hAnsi="Arial Narrow" w:cs="Arial"/>
          <w:i/>
          <w:sz w:val="20"/>
          <w:szCs w:val="20"/>
          <w:u w:val="single"/>
        </w:rPr>
        <w:t>Testigo</w:t>
      </w:r>
      <w:r w:rsidR="00C91D4E" w:rsidRPr="006A6D37">
        <w:rPr>
          <w:rFonts w:ascii="Arial Narrow" w:hAnsi="Arial Narrow" w:cs="Arial"/>
          <w:i/>
          <w:sz w:val="20"/>
          <w:szCs w:val="20"/>
        </w:rPr>
        <w:t xml:space="preserve">: </w:t>
      </w:r>
      <w:r w:rsidR="009D78BA" w:rsidRPr="006A6D37">
        <w:rPr>
          <w:rFonts w:ascii="Arial Narrow" w:hAnsi="Arial Narrow" w:cs="Arial"/>
          <w:sz w:val="20"/>
          <w:szCs w:val="20"/>
        </w:rPr>
        <w:t>ya cuando era requerimiento ciudadano por situaciones así tocaba por ejemplo en la parte de la calle 80 había un choque y la gente venga mire un problema de los conductores entonces uno por radio llamaba a la patrulla del sector la de Engativá para que asumiera el caso y nosotros seguíamos con la seguridad del puesto de la estación</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o sea, ustedes llamaban a la patrulla a otra patrulla del sector para que atendieran el caso y ustedes continuaban</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6874E4" w:rsidRPr="006A6D37">
        <w:rPr>
          <w:rFonts w:ascii="Arial Narrow" w:hAnsi="Arial Narrow" w:cs="Arial"/>
          <w:sz w:val="20"/>
          <w:szCs w:val="20"/>
        </w:rPr>
        <w:t>s</w:t>
      </w:r>
      <w:r w:rsidR="002B1508" w:rsidRPr="006A6D37">
        <w:rPr>
          <w:rFonts w:ascii="Arial Narrow" w:hAnsi="Arial Narrow" w:cs="Arial"/>
          <w:sz w:val="20"/>
          <w:szCs w:val="20"/>
        </w:rPr>
        <w:t>í</w:t>
      </w:r>
      <w:r w:rsidR="006874E4" w:rsidRPr="006A6D37">
        <w:rPr>
          <w:rFonts w:ascii="Arial Narrow" w:hAnsi="Arial Narrow" w:cs="Arial"/>
          <w:sz w:val="20"/>
          <w:szCs w:val="20"/>
        </w:rPr>
        <w:t xml:space="preserve"> claro.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w:t>
      </w:r>
      <w:r w:rsidR="009D78BA" w:rsidRPr="006A6D37">
        <w:rPr>
          <w:rFonts w:ascii="Arial Narrow" w:hAnsi="Arial Narrow" w:cs="Arial"/>
          <w:i/>
          <w:sz w:val="20"/>
          <w:szCs w:val="20"/>
          <w:u w:val="single"/>
        </w:rPr>
        <w:t xml:space="preserve"> </w:t>
      </w:r>
      <w:r w:rsidR="009D78BA" w:rsidRPr="006A6D37">
        <w:rPr>
          <w:rFonts w:ascii="Arial Narrow" w:hAnsi="Arial Narrow" w:cs="Arial"/>
          <w:sz w:val="20"/>
          <w:szCs w:val="20"/>
        </w:rPr>
        <w:t>pero ustedes no salían de ahí</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no</w:t>
      </w:r>
      <w:r w:rsidR="002B1508" w:rsidRPr="006A6D37">
        <w:rPr>
          <w:rFonts w:ascii="Arial Narrow" w:hAnsi="Arial Narrow" w:cs="Arial"/>
          <w:sz w:val="20"/>
          <w:szCs w:val="20"/>
        </w:rPr>
        <w:t>,</w:t>
      </w:r>
      <w:r w:rsidR="009D78BA" w:rsidRPr="006A6D37">
        <w:rPr>
          <w:rFonts w:ascii="Arial Narrow" w:hAnsi="Arial Narrow" w:cs="Arial"/>
          <w:sz w:val="20"/>
          <w:szCs w:val="20"/>
        </w:rPr>
        <w:t xml:space="preserve"> si no estábamos autorizados no</w:t>
      </w:r>
      <w:r w:rsidR="002B1508" w:rsidRPr="006A6D37">
        <w:rPr>
          <w:rFonts w:ascii="Arial Narrow" w:hAnsi="Arial Narrow" w:cs="Arial"/>
          <w:sz w:val="20"/>
          <w:szCs w:val="20"/>
        </w:rPr>
        <w:t>,</w:t>
      </w:r>
      <w:r w:rsidR="009D78BA" w:rsidRPr="006A6D37">
        <w:rPr>
          <w:rFonts w:ascii="Arial Narrow" w:hAnsi="Arial Narrow" w:cs="Arial"/>
          <w:sz w:val="20"/>
          <w:szCs w:val="20"/>
        </w:rPr>
        <w:t xml:space="preserve"> a no ser que por </w:t>
      </w:r>
      <w:r w:rsidR="002B1508" w:rsidRPr="006A6D37">
        <w:rPr>
          <w:rFonts w:ascii="Arial Narrow" w:hAnsi="Arial Narrow" w:cs="Arial"/>
          <w:sz w:val="20"/>
          <w:szCs w:val="20"/>
        </w:rPr>
        <w:t xml:space="preserve">un </w:t>
      </w:r>
      <w:r w:rsidR="009D78BA" w:rsidRPr="006A6D37">
        <w:rPr>
          <w:rFonts w:ascii="Arial Narrow" w:hAnsi="Arial Narrow" w:cs="Arial"/>
          <w:sz w:val="20"/>
          <w:szCs w:val="20"/>
        </w:rPr>
        <w:t>clamor público uno saldría claro</w:t>
      </w:r>
      <w:r w:rsidR="002B1508"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bueno doctor se le otorga el uso de la palabra</w:t>
      </w:r>
      <w:r w:rsidR="006874E4" w:rsidRPr="006A6D37">
        <w:rPr>
          <w:rFonts w:ascii="Arial Narrow" w:hAnsi="Arial Narrow" w:cs="Arial"/>
          <w:sz w:val="20"/>
          <w:szCs w:val="20"/>
        </w:rPr>
        <w:t xml:space="preserve">. </w:t>
      </w:r>
      <w:r w:rsidR="009D78BA" w:rsidRPr="006A6D37">
        <w:rPr>
          <w:rFonts w:ascii="Arial Narrow" w:hAnsi="Arial Narrow" w:cs="Arial"/>
          <w:sz w:val="20"/>
          <w:szCs w:val="20"/>
        </w:rPr>
        <w:t xml:space="preserve"> </w:t>
      </w:r>
      <w:r w:rsidR="00C86A9A" w:rsidRPr="006A6D37">
        <w:rPr>
          <w:rFonts w:ascii="Arial Narrow" w:hAnsi="Arial Narrow" w:cs="Arial"/>
          <w:sz w:val="20"/>
          <w:szCs w:val="20"/>
          <w:u w:val="single"/>
        </w:rPr>
        <w:t>Abogado del demandante</w:t>
      </w:r>
      <w:r w:rsidR="00C86A9A" w:rsidRPr="006A6D37">
        <w:rPr>
          <w:rFonts w:ascii="Arial Narrow" w:hAnsi="Arial Narrow" w:cs="Arial"/>
          <w:sz w:val="20"/>
          <w:szCs w:val="20"/>
        </w:rPr>
        <w:t xml:space="preserve">: </w:t>
      </w:r>
      <w:r w:rsidR="009D78BA" w:rsidRPr="006A6D37">
        <w:rPr>
          <w:rFonts w:ascii="Arial Narrow" w:hAnsi="Arial Narrow" w:cs="Arial"/>
          <w:sz w:val="20"/>
          <w:szCs w:val="20"/>
        </w:rPr>
        <w:t xml:space="preserve">usted veía la necesidad o que la ciudadanía lo llamaba o como tenía que salir </w:t>
      </w:r>
      <w:r w:rsidR="002B1508" w:rsidRPr="006A6D37">
        <w:rPr>
          <w:rFonts w:ascii="Arial Narrow" w:hAnsi="Arial Narrow" w:cs="Arial"/>
          <w:sz w:val="20"/>
          <w:szCs w:val="20"/>
        </w:rPr>
        <w:t xml:space="preserve">a </w:t>
      </w:r>
      <w:r w:rsidR="009D78BA" w:rsidRPr="006A6D37">
        <w:rPr>
          <w:rFonts w:ascii="Arial Narrow" w:hAnsi="Arial Narrow" w:cs="Arial"/>
          <w:sz w:val="20"/>
          <w:szCs w:val="20"/>
        </w:rPr>
        <w:t>atender ese caso que es lo que qui</w:t>
      </w:r>
      <w:r w:rsidR="006874E4" w:rsidRPr="006A6D37">
        <w:rPr>
          <w:rFonts w:ascii="Arial Narrow" w:hAnsi="Arial Narrow" w:cs="Arial"/>
          <w:sz w:val="20"/>
          <w:szCs w:val="20"/>
        </w:rPr>
        <w:t>e</w:t>
      </w:r>
      <w:r w:rsidR="00C86A9A" w:rsidRPr="006A6D37">
        <w:rPr>
          <w:rFonts w:ascii="Arial Narrow" w:hAnsi="Arial Narrow" w:cs="Arial"/>
          <w:sz w:val="20"/>
          <w:szCs w:val="20"/>
        </w:rPr>
        <w:t>ro que le expliqué al despacho</w:t>
      </w:r>
      <w:r w:rsidR="006874E4" w:rsidRPr="006A6D37">
        <w:rPr>
          <w:rFonts w:ascii="Arial Narrow" w:hAnsi="Arial Narrow" w:cs="Arial"/>
          <w:sz w:val="20"/>
          <w:szCs w:val="20"/>
        </w:rPr>
        <w:t>.</w:t>
      </w:r>
      <w:r w:rsidR="00C86A9A"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C86A9A" w:rsidRPr="006A6D37">
        <w:rPr>
          <w:rFonts w:ascii="Arial Narrow" w:hAnsi="Arial Narrow" w:cs="Arial"/>
          <w:i/>
          <w:sz w:val="20"/>
          <w:szCs w:val="20"/>
        </w:rPr>
        <w:t xml:space="preserve">: </w:t>
      </w:r>
      <w:r w:rsidR="009D78BA" w:rsidRPr="006A6D37">
        <w:rPr>
          <w:rFonts w:ascii="Arial Narrow" w:hAnsi="Arial Narrow" w:cs="Arial"/>
          <w:sz w:val="20"/>
          <w:szCs w:val="20"/>
        </w:rPr>
        <w:t>la necesidad del servicio y s</w:t>
      </w:r>
      <w:r w:rsidR="00AD562D" w:rsidRPr="006A6D37">
        <w:rPr>
          <w:rFonts w:ascii="Arial Narrow" w:hAnsi="Arial Narrow" w:cs="Arial"/>
          <w:sz w:val="20"/>
          <w:szCs w:val="20"/>
        </w:rPr>
        <w:t>i</w:t>
      </w:r>
      <w:r w:rsidR="009D78BA" w:rsidRPr="006A6D37">
        <w:rPr>
          <w:rFonts w:ascii="Arial Narrow" w:hAnsi="Arial Narrow" w:cs="Arial"/>
          <w:sz w:val="20"/>
          <w:szCs w:val="20"/>
        </w:rPr>
        <w:t xml:space="preserve"> había clamor</w:t>
      </w:r>
      <w:r w:rsidR="00AD562D" w:rsidRPr="006A6D37">
        <w:rPr>
          <w:rFonts w:ascii="Arial Narrow" w:hAnsi="Arial Narrow" w:cs="Arial"/>
          <w:sz w:val="20"/>
          <w:szCs w:val="20"/>
        </w:rPr>
        <w:t>,</w:t>
      </w:r>
      <w:r w:rsidR="009D78BA" w:rsidRPr="006A6D37">
        <w:rPr>
          <w:rFonts w:ascii="Arial Narrow" w:hAnsi="Arial Narrow" w:cs="Arial"/>
          <w:sz w:val="20"/>
          <w:szCs w:val="20"/>
        </w:rPr>
        <w:t xml:space="preserve"> necesidad del servicio es que hay un vehículo estacion</w:t>
      </w:r>
      <w:r w:rsidR="00372C85" w:rsidRPr="006A6D37">
        <w:rPr>
          <w:rFonts w:ascii="Arial Narrow" w:hAnsi="Arial Narrow" w:cs="Arial"/>
          <w:sz w:val="20"/>
          <w:szCs w:val="20"/>
        </w:rPr>
        <w:t>ado miremos que hace tiempo está</w:t>
      </w:r>
      <w:r w:rsidR="009D78BA" w:rsidRPr="006A6D37">
        <w:rPr>
          <w:rFonts w:ascii="Arial Narrow" w:hAnsi="Arial Narrow" w:cs="Arial"/>
          <w:sz w:val="20"/>
          <w:szCs w:val="20"/>
        </w:rPr>
        <w:t xml:space="preserve"> o la gente m</w:t>
      </w:r>
      <w:r w:rsidR="00372C85" w:rsidRPr="006A6D37">
        <w:rPr>
          <w:rFonts w:ascii="Arial Narrow" w:hAnsi="Arial Narrow" w:cs="Arial"/>
          <w:sz w:val="20"/>
          <w:szCs w:val="20"/>
        </w:rPr>
        <w:t xml:space="preserve">isma le informaba entonces, </w:t>
      </w:r>
      <w:r w:rsidR="009D78BA" w:rsidRPr="006A6D37">
        <w:rPr>
          <w:rFonts w:ascii="Arial Narrow" w:hAnsi="Arial Narrow" w:cs="Arial"/>
          <w:sz w:val="20"/>
          <w:szCs w:val="20"/>
        </w:rPr>
        <w:t>uno se retiraba y central me dirijo a pasar la 80 que hay un vehículo hace dos horas está ahí por seguridad autorizado entonces uno se retiraba y la central</w:t>
      </w:r>
      <w:r w:rsidR="00372C85" w:rsidRPr="006A6D37">
        <w:rPr>
          <w:rFonts w:ascii="Arial Narrow" w:hAnsi="Arial Narrow" w:cs="Arial"/>
          <w:sz w:val="20"/>
          <w:szCs w:val="20"/>
        </w:rPr>
        <w:t>:</w:t>
      </w:r>
      <w:r w:rsidR="009D78BA" w:rsidRPr="006A6D37">
        <w:rPr>
          <w:rFonts w:ascii="Arial Narrow" w:hAnsi="Arial Narrow" w:cs="Arial"/>
          <w:sz w:val="20"/>
          <w:szCs w:val="20"/>
        </w:rPr>
        <w:t xml:space="preserve"> antecedente no antecedente</w:t>
      </w:r>
      <w:r w:rsidR="00372C85" w:rsidRPr="006A6D37">
        <w:rPr>
          <w:rFonts w:ascii="Arial Narrow" w:hAnsi="Arial Narrow" w:cs="Arial"/>
          <w:sz w:val="20"/>
          <w:szCs w:val="20"/>
        </w:rPr>
        <w:t>,</w:t>
      </w:r>
      <w:r w:rsidR="009D78BA" w:rsidRPr="006A6D37">
        <w:rPr>
          <w:rFonts w:ascii="Arial Narrow" w:hAnsi="Arial Narrow" w:cs="Arial"/>
          <w:sz w:val="20"/>
          <w:szCs w:val="20"/>
        </w:rPr>
        <w:t xml:space="preserve"> daba una respuesta y nos regresábamos al puesto más o menos esa es la idea de los apoyos que se daban allá</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372C85" w:rsidRPr="006A6D37">
        <w:rPr>
          <w:rFonts w:ascii="Arial Narrow" w:hAnsi="Arial Narrow" w:cs="Arial"/>
          <w:i/>
          <w:sz w:val="20"/>
          <w:szCs w:val="20"/>
        </w:rPr>
        <w:t xml:space="preserve">: </w:t>
      </w:r>
      <w:r w:rsidR="009D78BA" w:rsidRPr="006A6D37">
        <w:rPr>
          <w:rFonts w:ascii="Arial Narrow" w:hAnsi="Arial Narrow" w:cs="Arial"/>
          <w:sz w:val="20"/>
          <w:szCs w:val="20"/>
        </w:rPr>
        <w:t xml:space="preserve">Una pregunta los apoyos </w:t>
      </w:r>
      <w:r w:rsidR="00372C85" w:rsidRPr="006A6D37">
        <w:rPr>
          <w:rFonts w:ascii="Arial Narrow" w:hAnsi="Arial Narrow" w:cs="Arial"/>
          <w:sz w:val="20"/>
          <w:szCs w:val="20"/>
        </w:rPr>
        <w:t>eran</w:t>
      </w:r>
      <w:r w:rsidR="009D78BA" w:rsidRPr="006A6D37">
        <w:rPr>
          <w:rFonts w:ascii="Arial Narrow" w:hAnsi="Arial Narrow" w:cs="Arial"/>
          <w:sz w:val="20"/>
          <w:szCs w:val="20"/>
        </w:rPr>
        <w:t xml:space="preserve"> diarios</w:t>
      </w:r>
      <w:r w:rsidR="00372C85" w:rsidRPr="006A6D37">
        <w:rPr>
          <w:rFonts w:ascii="Arial Narrow" w:hAnsi="Arial Narrow" w:cs="Arial"/>
          <w:sz w:val="20"/>
          <w:szCs w:val="20"/>
        </w:rPr>
        <w:t>,</w:t>
      </w:r>
      <w:r w:rsidR="009D78BA" w:rsidRPr="006A6D37">
        <w:rPr>
          <w:rFonts w:ascii="Arial Narrow" w:hAnsi="Arial Narrow" w:cs="Arial"/>
          <w:sz w:val="20"/>
          <w:szCs w:val="20"/>
        </w:rPr>
        <w:t xml:space="preserve"> se</w:t>
      </w:r>
      <w:r w:rsidR="006874E4" w:rsidRPr="006A6D37">
        <w:rPr>
          <w:rFonts w:ascii="Arial Narrow" w:hAnsi="Arial Narrow" w:cs="Arial"/>
          <w:sz w:val="20"/>
          <w:szCs w:val="20"/>
        </w:rPr>
        <w:t>manales</w:t>
      </w:r>
      <w:r w:rsidR="00F8439D" w:rsidRPr="006A6D37">
        <w:rPr>
          <w:rFonts w:ascii="Arial Narrow" w:hAnsi="Arial Narrow" w:cs="Arial"/>
          <w:sz w:val="20"/>
          <w:szCs w:val="20"/>
        </w:rPr>
        <w:t>,</w:t>
      </w:r>
      <w:r w:rsidR="006874E4" w:rsidRPr="006A6D37">
        <w:rPr>
          <w:rFonts w:ascii="Arial Narrow" w:hAnsi="Arial Narrow" w:cs="Arial"/>
          <w:sz w:val="20"/>
          <w:szCs w:val="20"/>
        </w:rPr>
        <w:t xml:space="preserve"> mensuales o permanentes. </w:t>
      </w:r>
      <w:r w:rsidR="009D78BA" w:rsidRPr="006A6D37">
        <w:rPr>
          <w:rFonts w:ascii="Arial Narrow" w:hAnsi="Arial Narrow" w:cs="Arial"/>
          <w:i/>
          <w:sz w:val="20"/>
          <w:szCs w:val="20"/>
          <w:u w:val="single"/>
        </w:rPr>
        <w:t>Testigo</w:t>
      </w:r>
      <w:r w:rsidR="00F8439D" w:rsidRPr="006A6D37">
        <w:rPr>
          <w:rFonts w:ascii="Arial Narrow" w:hAnsi="Arial Narrow" w:cs="Arial"/>
          <w:i/>
          <w:sz w:val="20"/>
          <w:szCs w:val="20"/>
        </w:rPr>
        <w:t xml:space="preserve">: </w:t>
      </w:r>
      <w:r w:rsidR="009D78BA" w:rsidRPr="006A6D37">
        <w:rPr>
          <w:rFonts w:ascii="Arial Narrow" w:hAnsi="Arial Narrow" w:cs="Arial"/>
          <w:sz w:val="20"/>
          <w:szCs w:val="20"/>
        </w:rPr>
        <w:t>En cierta forma digamos que permanentes, sino que como a veces uno estaba hoy</w:t>
      </w:r>
      <w:r w:rsidR="00F8439D" w:rsidRPr="006A6D37">
        <w:rPr>
          <w:rFonts w:ascii="Arial Narrow" w:hAnsi="Arial Narrow" w:cs="Arial"/>
          <w:sz w:val="20"/>
          <w:szCs w:val="20"/>
        </w:rPr>
        <w:t>,</w:t>
      </w:r>
      <w:r w:rsidR="009D78BA" w:rsidRPr="006A6D37">
        <w:rPr>
          <w:rFonts w:ascii="Arial Narrow" w:hAnsi="Arial Narrow" w:cs="Arial"/>
          <w:sz w:val="20"/>
          <w:szCs w:val="20"/>
        </w:rPr>
        <w:t xml:space="preserve"> esta franco un grupo le tocaba hoy</w:t>
      </w:r>
      <w:r w:rsidR="00F8439D" w:rsidRPr="006A6D37">
        <w:rPr>
          <w:rFonts w:ascii="Arial Narrow" w:hAnsi="Arial Narrow" w:cs="Arial"/>
          <w:sz w:val="20"/>
          <w:szCs w:val="20"/>
        </w:rPr>
        <w:t xml:space="preserve">, le tocaba a otro grupo, </w:t>
      </w:r>
      <w:r w:rsidR="009D78BA" w:rsidRPr="006A6D37">
        <w:rPr>
          <w:rFonts w:ascii="Arial Narrow" w:hAnsi="Arial Narrow" w:cs="Arial"/>
          <w:sz w:val="20"/>
          <w:szCs w:val="20"/>
        </w:rPr>
        <w:t>a veces me tocaba a mi así</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o sea que eran, cu</w:t>
      </w:r>
      <w:r w:rsidR="00F8439D" w:rsidRPr="006A6D37">
        <w:rPr>
          <w:rFonts w:ascii="Arial Narrow" w:hAnsi="Arial Narrow" w:cs="Arial"/>
          <w:sz w:val="20"/>
          <w:szCs w:val="20"/>
        </w:rPr>
        <w:t>á</w:t>
      </w:r>
      <w:r w:rsidR="009D78BA" w:rsidRPr="006A6D37">
        <w:rPr>
          <w:rFonts w:ascii="Arial Narrow" w:hAnsi="Arial Narrow" w:cs="Arial"/>
          <w:sz w:val="20"/>
          <w:szCs w:val="20"/>
        </w:rPr>
        <w:t>ntos grupos hacían esa labor de vigilancia alrededor del NUSE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F8439D" w:rsidRPr="006A6D37">
        <w:rPr>
          <w:rFonts w:ascii="Arial Narrow" w:hAnsi="Arial Narrow" w:cs="Arial"/>
          <w:i/>
          <w:sz w:val="20"/>
          <w:szCs w:val="20"/>
        </w:rPr>
        <w:t xml:space="preserve">: </w:t>
      </w:r>
      <w:r w:rsidR="009D78BA" w:rsidRPr="006A6D37">
        <w:rPr>
          <w:rFonts w:ascii="Arial Narrow" w:hAnsi="Arial Narrow" w:cs="Arial"/>
          <w:sz w:val="20"/>
          <w:szCs w:val="20"/>
        </w:rPr>
        <w:t>eran más o menos seis o siete tres por un lado y tres por el otro lado o sea para no ir todos</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siete personas po</w:t>
      </w:r>
      <w:r w:rsidR="006874E4" w:rsidRPr="006A6D37">
        <w:rPr>
          <w:rFonts w:ascii="Arial Narrow" w:hAnsi="Arial Narrow" w:cs="Arial"/>
          <w:sz w:val="20"/>
          <w:szCs w:val="20"/>
        </w:rPr>
        <w:t xml:space="preserve">r grupo. </w:t>
      </w:r>
      <w:r w:rsidR="009D78BA" w:rsidRPr="006A6D37">
        <w:rPr>
          <w:rFonts w:ascii="Arial Narrow" w:hAnsi="Arial Narrow" w:cs="Arial"/>
          <w:i/>
          <w:sz w:val="20"/>
          <w:szCs w:val="20"/>
          <w:u w:val="single"/>
        </w:rPr>
        <w:t>Testigo</w:t>
      </w:r>
      <w:r w:rsidR="00F8439D" w:rsidRPr="006A6D37">
        <w:rPr>
          <w:rFonts w:ascii="Arial Narrow" w:hAnsi="Arial Narrow" w:cs="Arial"/>
          <w:i/>
          <w:sz w:val="20"/>
          <w:szCs w:val="20"/>
        </w:rPr>
        <w:t xml:space="preserve">: </w:t>
      </w:r>
      <w:r w:rsidR="009D78BA" w:rsidRPr="006A6D37">
        <w:rPr>
          <w:rFonts w:ascii="Arial Narrow" w:hAnsi="Arial Narrow" w:cs="Arial"/>
          <w:sz w:val="20"/>
          <w:szCs w:val="20"/>
        </w:rPr>
        <w:t>s</w:t>
      </w:r>
      <w:r w:rsidR="00F8439D" w:rsidRPr="006A6D37">
        <w:rPr>
          <w:rFonts w:ascii="Arial Narrow" w:hAnsi="Arial Narrow" w:cs="Arial"/>
          <w:sz w:val="20"/>
          <w:szCs w:val="20"/>
        </w:rPr>
        <w:t>í</w:t>
      </w:r>
      <w:r w:rsidR="009D78BA" w:rsidRPr="006A6D37">
        <w:rPr>
          <w:rFonts w:ascii="Arial Narrow" w:hAnsi="Arial Narrow" w:cs="Arial"/>
          <w:sz w:val="20"/>
          <w:szCs w:val="20"/>
        </w:rPr>
        <w:t xml:space="preserve"> eso depende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pero eran doscientos entonces c</w:t>
      </w:r>
      <w:r w:rsidR="00842300" w:rsidRPr="006A6D37">
        <w:rPr>
          <w:rFonts w:ascii="Arial Narrow" w:hAnsi="Arial Narrow" w:cs="Arial"/>
          <w:sz w:val="20"/>
          <w:szCs w:val="20"/>
        </w:rPr>
        <w:t>ó</w:t>
      </w:r>
      <w:r w:rsidR="009D78BA" w:rsidRPr="006A6D37">
        <w:rPr>
          <w:rFonts w:ascii="Arial Narrow" w:hAnsi="Arial Narrow" w:cs="Arial"/>
          <w:sz w:val="20"/>
          <w:szCs w:val="20"/>
        </w:rPr>
        <w:t>mo se repartían</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842300" w:rsidRPr="006A6D37">
        <w:rPr>
          <w:rFonts w:ascii="Arial Narrow" w:hAnsi="Arial Narrow" w:cs="Arial"/>
          <w:i/>
          <w:sz w:val="20"/>
          <w:szCs w:val="20"/>
        </w:rPr>
        <w:t xml:space="preserve">: </w:t>
      </w:r>
      <w:r w:rsidR="009D78BA" w:rsidRPr="006A6D37">
        <w:rPr>
          <w:rFonts w:ascii="Arial Narrow" w:hAnsi="Arial Narrow" w:cs="Arial"/>
          <w:sz w:val="20"/>
          <w:szCs w:val="20"/>
        </w:rPr>
        <w:t>los otros quedaban, es que era por turnos por ejemplo</w:t>
      </w:r>
      <w:r w:rsidR="00A53B10" w:rsidRPr="006A6D37">
        <w:rPr>
          <w:rFonts w:ascii="Arial Narrow" w:hAnsi="Arial Narrow" w:cs="Arial"/>
          <w:sz w:val="20"/>
          <w:szCs w:val="20"/>
        </w:rPr>
        <w:t>:</w:t>
      </w:r>
      <w:r w:rsidR="009D78BA" w:rsidRPr="006A6D37">
        <w:rPr>
          <w:rFonts w:ascii="Arial Narrow" w:hAnsi="Arial Narrow" w:cs="Arial"/>
          <w:sz w:val="20"/>
          <w:szCs w:val="20"/>
        </w:rPr>
        <w:t xml:space="preserve"> había un turno </w:t>
      </w:r>
      <w:r w:rsidR="00A53B10" w:rsidRPr="006A6D37">
        <w:rPr>
          <w:rFonts w:ascii="Arial Narrow" w:hAnsi="Arial Narrow" w:cs="Arial"/>
          <w:sz w:val="20"/>
          <w:szCs w:val="20"/>
        </w:rPr>
        <w:t xml:space="preserve">de </w:t>
      </w:r>
      <w:r w:rsidR="009D78BA" w:rsidRPr="006A6D37">
        <w:rPr>
          <w:rFonts w:ascii="Arial Narrow" w:hAnsi="Arial Narrow" w:cs="Arial"/>
          <w:sz w:val="20"/>
          <w:szCs w:val="20"/>
        </w:rPr>
        <w:t>treinta contestando, sacaban cinco los otros entraban como eran cuatro turnos entraban después de las doce entonces estaban l</w:t>
      </w:r>
      <w:r w:rsidR="006874E4" w:rsidRPr="006A6D37">
        <w:rPr>
          <w:rFonts w:ascii="Arial Narrow" w:hAnsi="Arial Narrow" w:cs="Arial"/>
          <w:sz w:val="20"/>
          <w:szCs w:val="20"/>
        </w:rPr>
        <w:t>i</w:t>
      </w:r>
      <w:r w:rsidR="004346C0" w:rsidRPr="006A6D37">
        <w:rPr>
          <w:rFonts w:ascii="Arial Narrow" w:hAnsi="Arial Narrow" w:cs="Arial"/>
          <w:sz w:val="20"/>
          <w:szCs w:val="20"/>
        </w:rPr>
        <w:t xml:space="preserve">stos para ingresar a contestar </w:t>
      </w:r>
      <w:r w:rsidR="009D78BA" w:rsidRPr="006A6D37">
        <w:rPr>
          <w:rFonts w:ascii="Arial Narrow" w:hAnsi="Arial Narrow" w:cs="Arial"/>
          <w:sz w:val="20"/>
          <w:szCs w:val="20"/>
        </w:rPr>
        <w:t>y otros por la noche y otros por la madrugada</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pero c</w:t>
      </w:r>
      <w:r w:rsidR="004346C0" w:rsidRPr="006A6D37">
        <w:rPr>
          <w:rFonts w:ascii="Arial Narrow" w:hAnsi="Arial Narrow" w:cs="Arial"/>
          <w:sz w:val="20"/>
          <w:szCs w:val="20"/>
        </w:rPr>
        <w:t>ó</w:t>
      </w:r>
      <w:r w:rsidR="009D78BA" w:rsidRPr="006A6D37">
        <w:rPr>
          <w:rFonts w:ascii="Arial Narrow" w:hAnsi="Arial Narrow" w:cs="Arial"/>
          <w:sz w:val="20"/>
          <w:szCs w:val="20"/>
        </w:rPr>
        <w:t>mo se turnaban para ejercer la vigilancia alrededor del NUSE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E90516" w:rsidRPr="006A6D37">
        <w:rPr>
          <w:rFonts w:ascii="Arial Narrow" w:hAnsi="Arial Narrow" w:cs="Arial"/>
          <w:i/>
          <w:sz w:val="20"/>
          <w:szCs w:val="20"/>
        </w:rPr>
        <w:t>:</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por ejemplo, hay veces en los días francos en los días que uno amanecía le tocaba venir por la tarde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pero cada</w:t>
      </w:r>
      <w:r w:rsidR="006874E4" w:rsidRPr="006A6D37">
        <w:rPr>
          <w:rFonts w:ascii="Arial Narrow" w:hAnsi="Arial Narrow" w:cs="Arial"/>
          <w:sz w:val="20"/>
          <w:szCs w:val="20"/>
        </w:rPr>
        <w:t xml:space="preserve"> cuanto porque son 200 personas.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 xml:space="preserve">cada dos o tres días cada día intermedio a veces por ejemplo cuando había muchos que se excusaban por diversas formas </w:t>
      </w:r>
      <w:r w:rsidR="00877790" w:rsidRPr="006A6D37">
        <w:rPr>
          <w:rFonts w:ascii="Arial Narrow" w:hAnsi="Arial Narrow" w:cs="Arial"/>
          <w:sz w:val="20"/>
          <w:szCs w:val="20"/>
        </w:rPr>
        <w:t>le toca venir a tal persona por</w:t>
      </w:r>
      <w:r w:rsidR="009D78BA" w:rsidRPr="006A6D37">
        <w:rPr>
          <w:rFonts w:ascii="Arial Narrow" w:hAnsi="Arial Narrow" w:cs="Arial"/>
          <w:sz w:val="20"/>
          <w:szCs w:val="20"/>
        </w:rPr>
        <w:t>qu</w:t>
      </w:r>
      <w:r w:rsidR="00877790" w:rsidRPr="006A6D37">
        <w:rPr>
          <w:rFonts w:ascii="Arial Narrow" w:hAnsi="Arial Narrow" w:cs="Arial"/>
          <w:sz w:val="20"/>
          <w:szCs w:val="20"/>
        </w:rPr>
        <w:t xml:space="preserve">e </w:t>
      </w:r>
      <w:r w:rsidR="009D78BA" w:rsidRPr="006A6D37">
        <w:rPr>
          <w:rFonts w:ascii="Arial Narrow" w:hAnsi="Arial Narrow" w:cs="Arial"/>
          <w:sz w:val="20"/>
          <w:szCs w:val="20"/>
        </w:rPr>
        <w:t>lleg</w:t>
      </w:r>
      <w:r w:rsidR="00877790" w:rsidRPr="006A6D37">
        <w:rPr>
          <w:rFonts w:ascii="Arial Narrow" w:hAnsi="Arial Narrow" w:cs="Arial"/>
          <w:sz w:val="20"/>
          <w:szCs w:val="20"/>
        </w:rPr>
        <w:t>ó</w:t>
      </w:r>
      <w:r w:rsidR="009D78BA" w:rsidRPr="006A6D37">
        <w:rPr>
          <w:rFonts w:ascii="Arial Narrow" w:hAnsi="Arial Narrow" w:cs="Arial"/>
          <w:sz w:val="20"/>
          <w:szCs w:val="20"/>
        </w:rPr>
        <w:t xml:space="preserve"> tarde, contesto mal, situaciones le tocaba a uno apoyar cumplir la orden como dice el dicho</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Abogado del demandante:</w:t>
      </w:r>
      <w:r w:rsidR="009D78BA" w:rsidRPr="006A6D37">
        <w:rPr>
          <w:rFonts w:ascii="Arial Narrow" w:hAnsi="Arial Narrow" w:cs="Arial"/>
          <w:sz w:val="20"/>
          <w:szCs w:val="20"/>
        </w:rPr>
        <w:t xml:space="preserve"> diga señor Tepud al despacho ese patrullaje al que usted se refiere descríbalo en área que era pequeña el área que cubría específicamente el NUSE y la estación explíquele al despacho específicamente en qué área hacían ese patrullaje y cuántos patrullaban a la vez</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o sea, a cuántos metros a la redonda del NUSE ustedes realizaban 50 100 200 300 cuál era el metraje alrededor del NUSE donde ustedes realizaban labor de patrullaje que usted ya nos dijo que era cada 2 o 3 días</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FE2A07" w:rsidRPr="006A6D37">
        <w:rPr>
          <w:rFonts w:ascii="Arial Narrow" w:hAnsi="Arial Narrow" w:cs="Arial"/>
          <w:i/>
          <w:sz w:val="20"/>
          <w:szCs w:val="20"/>
        </w:rPr>
        <w:t xml:space="preserve">: </w:t>
      </w:r>
      <w:r w:rsidR="009D78BA" w:rsidRPr="006A6D37">
        <w:rPr>
          <w:rFonts w:ascii="Arial Narrow" w:hAnsi="Arial Narrow" w:cs="Arial"/>
          <w:sz w:val="20"/>
          <w:szCs w:val="20"/>
        </w:rPr>
        <w:t>listo doctora el NUSE eso siempre abarcaba una cuadra alrededor 2 cuadras 3 cuadras alrededor de 6 o 7 cuadras sumando lo que es alrededor no como la suma de los</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100 metros cuantos pasos eran</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FE2A07" w:rsidRPr="006A6D37">
        <w:rPr>
          <w:rFonts w:ascii="Arial Narrow" w:hAnsi="Arial Narrow" w:cs="Arial"/>
          <w:i/>
          <w:sz w:val="20"/>
          <w:szCs w:val="20"/>
        </w:rPr>
        <w:t xml:space="preserve">: </w:t>
      </w:r>
      <w:r w:rsidR="009D78BA" w:rsidRPr="006A6D37">
        <w:rPr>
          <w:rFonts w:ascii="Arial Narrow" w:hAnsi="Arial Narrow" w:cs="Arial"/>
          <w:sz w:val="20"/>
          <w:szCs w:val="20"/>
        </w:rPr>
        <w:t>o sea, una cuadra por el lado la 80 tenía más o menos dos o tres cuadras así de largo hay una entrada al centro comercial que son 3 cuadras de largo más o menos así</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o sea que alrededor de 200 metros o menos 100 metros</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FE2A07" w:rsidRPr="006A6D37">
        <w:rPr>
          <w:rFonts w:ascii="Arial Narrow" w:hAnsi="Arial Narrow" w:cs="Arial"/>
          <w:i/>
          <w:sz w:val="20"/>
          <w:szCs w:val="20"/>
        </w:rPr>
        <w:t xml:space="preserve">: </w:t>
      </w:r>
      <w:r w:rsidR="009D78BA" w:rsidRPr="006A6D37">
        <w:rPr>
          <w:rFonts w:ascii="Arial Narrow" w:hAnsi="Arial Narrow" w:cs="Arial"/>
          <w:sz w:val="20"/>
          <w:szCs w:val="20"/>
        </w:rPr>
        <w:t>no de cómo le dijera yo de patrullaje se andaba más del kilómetro sumando alrededor 100 metros acá 200 acá y 200 acá y volver acá</w:t>
      </w:r>
      <w:r w:rsidR="00FE2A07"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no a ver a ver de la NUSE hasta el punto máximo de donde ustedes pudieran hacer cuantos metros alrededor porque si yo voy a dar la contabilización de toda la sumatoria pues es diferente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FE2A07" w:rsidRPr="006A6D37">
        <w:rPr>
          <w:rFonts w:ascii="Arial Narrow" w:hAnsi="Arial Narrow" w:cs="Arial"/>
          <w:i/>
          <w:sz w:val="20"/>
          <w:szCs w:val="20"/>
        </w:rPr>
        <w:t xml:space="preserve">: </w:t>
      </w:r>
      <w:r w:rsidR="009D78BA" w:rsidRPr="006A6D37">
        <w:rPr>
          <w:rFonts w:ascii="Arial Narrow" w:hAnsi="Arial Narrow" w:cs="Arial"/>
          <w:sz w:val="20"/>
          <w:szCs w:val="20"/>
        </w:rPr>
        <w:t>si listo doctora o sea del</w:t>
      </w:r>
      <w:r w:rsidR="00FE2A07" w:rsidRPr="006A6D37">
        <w:rPr>
          <w:rFonts w:ascii="Arial Narrow" w:hAnsi="Arial Narrow" w:cs="Arial"/>
          <w:sz w:val="20"/>
          <w:szCs w:val="20"/>
        </w:rPr>
        <w:t xml:space="preserve"> NUSE a allí 100 una cuadra 100, </w:t>
      </w:r>
      <w:r w:rsidR="009D78BA" w:rsidRPr="006A6D37">
        <w:rPr>
          <w:rFonts w:ascii="Arial Narrow" w:hAnsi="Arial Narrow" w:cs="Arial"/>
          <w:sz w:val="20"/>
          <w:szCs w:val="20"/>
        </w:rPr>
        <w:t>80 metros más o menos sin alejarme del puesto de la estación</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80 ms. alrededor del NUSE</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FE2A07" w:rsidRPr="006A6D37">
        <w:rPr>
          <w:rFonts w:ascii="Arial Narrow" w:hAnsi="Arial Narrow" w:cs="Arial"/>
          <w:i/>
          <w:sz w:val="20"/>
          <w:szCs w:val="20"/>
        </w:rPr>
        <w:t xml:space="preserve">: </w:t>
      </w:r>
      <w:r w:rsidR="009D78BA" w:rsidRPr="006A6D37">
        <w:rPr>
          <w:rFonts w:ascii="Arial Narrow" w:hAnsi="Arial Narrow" w:cs="Arial"/>
          <w:sz w:val="20"/>
          <w:szCs w:val="20"/>
        </w:rPr>
        <w:t>50 a veces lo que pasa es que el parque como queda al frente del NUSE si era un poquito si era una manzana entonces tocaba mirar ahí requisar los vehículos que quedaban alre</w:t>
      </w:r>
      <w:r w:rsidR="00B26510" w:rsidRPr="006A6D37">
        <w:rPr>
          <w:rFonts w:ascii="Arial Narrow" w:hAnsi="Arial Narrow" w:cs="Arial"/>
          <w:sz w:val="20"/>
          <w:szCs w:val="20"/>
        </w:rPr>
        <w:t xml:space="preserve">dedor porque la gente nos llama, </w:t>
      </w:r>
      <w:r w:rsidR="009D78BA" w:rsidRPr="006A6D37">
        <w:rPr>
          <w:rFonts w:ascii="Arial Narrow" w:hAnsi="Arial Narrow" w:cs="Arial"/>
          <w:sz w:val="20"/>
          <w:szCs w:val="20"/>
        </w:rPr>
        <w:t>más o menos alcanza los 100 metros 150 metros calculo</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Abogado del demandante:</w:t>
      </w:r>
      <w:r w:rsidR="00FE2A07" w:rsidRPr="006A6D37">
        <w:rPr>
          <w:rFonts w:ascii="Arial Narrow" w:hAnsi="Arial Narrow" w:cs="Arial"/>
          <w:sz w:val="20"/>
          <w:szCs w:val="20"/>
        </w:rPr>
        <w:t xml:space="preserve"> diga al despacho usted patrulló</w:t>
      </w:r>
      <w:r w:rsidR="009D78BA" w:rsidRPr="006A6D37">
        <w:rPr>
          <w:rFonts w:ascii="Arial Narrow" w:hAnsi="Arial Narrow" w:cs="Arial"/>
          <w:sz w:val="20"/>
          <w:szCs w:val="20"/>
        </w:rPr>
        <w:t xml:space="preserve"> ese sector que dice alrededor del NUSE y más allá con el señor Iván Carreño</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i/>
          <w:sz w:val="20"/>
          <w:szCs w:val="20"/>
        </w:rPr>
        <w:t xml:space="preserve">: </w:t>
      </w:r>
      <w:r w:rsidR="009D78BA" w:rsidRPr="006A6D37">
        <w:rPr>
          <w:rFonts w:ascii="Arial Narrow" w:hAnsi="Arial Narrow" w:cs="Arial"/>
          <w:sz w:val="20"/>
          <w:szCs w:val="20"/>
        </w:rPr>
        <w:t>algunas veces claro</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w:t>
      </w:r>
      <w:r w:rsidR="00FE2A07" w:rsidRPr="006A6D37">
        <w:rPr>
          <w:rFonts w:ascii="Arial Narrow" w:hAnsi="Arial Narrow" w:cs="Arial"/>
          <w:i/>
          <w:sz w:val="20"/>
          <w:szCs w:val="20"/>
        </w:rPr>
        <w:t xml:space="preserve"> </w:t>
      </w:r>
      <w:r w:rsidR="009D78BA" w:rsidRPr="006A6D37">
        <w:rPr>
          <w:rFonts w:ascii="Arial Narrow" w:hAnsi="Arial Narrow" w:cs="Arial"/>
          <w:sz w:val="20"/>
          <w:szCs w:val="20"/>
        </w:rPr>
        <w:t>una pregunta saliendo del sector de los 100 metros que usted nos está diciendo cada cuánto salían de esa á</w:t>
      </w:r>
      <w:r w:rsidR="006874E4" w:rsidRPr="006A6D37">
        <w:rPr>
          <w:rFonts w:ascii="Arial Narrow" w:hAnsi="Arial Narrow" w:cs="Arial"/>
          <w:sz w:val="20"/>
          <w:szCs w:val="20"/>
        </w:rPr>
        <w:t xml:space="preserve">rea asignada alrededor del NUSE. </w:t>
      </w:r>
      <w:r w:rsidR="009D78BA" w:rsidRPr="006A6D37">
        <w:rPr>
          <w:rFonts w:ascii="Arial Narrow" w:hAnsi="Arial Narrow" w:cs="Arial"/>
          <w:i/>
          <w:sz w:val="20"/>
          <w:szCs w:val="20"/>
          <w:u w:val="single"/>
        </w:rPr>
        <w:t>Testigo</w:t>
      </w:r>
      <w:r w:rsidR="00B26510" w:rsidRPr="006A6D37">
        <w:rPr>
          <w:rFonts w:ascii="Arial Narrow" w:hAnsi="Arial Narrow" w:cs="Arial"/>
          <w:i/>
          <w:sz w:val="20"/>
          <w:szCs w:val="20"/>
        </w:rPr>
        <w:t>:</w:t>
      </w:r>
      <w:r w:rsidR="00B26510" w:rsidRPr="006A6D37">
        <w:rPr>
          <w:rFonts w:ascii="Arial Narrow" w:hAnsi="Arial Narrow" w:cs="Arial"/>
          <w:sz w:val="20"/>
          <w:szCs w:val="20"/>
        </w:rPr>
        <w:t xml:space="preserve"> </w:t>
      </w:r>
      <w:r w:rsidR="009D78BA" w:rsidRPr="006A6D37">
        <w:rPr>
          <w:rFonts w:ascii="Arial Narrow" w:hAnsi="Arial Narrow" w:cs="Arial"/>
          <w:sz w:val="20"/>
          <w:szCs w:val="20"/>
        </w:rPr>
        <w:t>esporádico, pero no nos alejábamos mucho porque hay que tener un permiso digámoslo así requerimiento ciudadano uno y otras veces casos de policía</w:t>
      </w:r>
      <w:r w:rsidR="006874E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B26510" w:rsidRPr="006A6D37">
        <w:rPr>
          <w:rFonts w:ascii="Arial Narrow" w:hAnsi="Arial Narrow" w:cs="Arial"/>
          <w:i/>
          <w:sz w:val="20"/>
          <w:szCs w:val="20"/>
        </w:rPr>
        <w:t>: Usted</w:t>
      </w:r>
      <w:r w:rsidR="009D78BA" w:rsidRPr="006A6D37">
        <w:rPr>
          <w:rFonts w:ascii="Arial Narrow" w:hAnsi="Arial Narrow" w:cs="Arial"/>
          <w:sz w:val="20"/>
          <w:szCs w:val="20"/>
        </w:rPr>
        <w:t xml:space="preserve"> me está diciendo que ustedes cubrían un área alrededor de 100 metros y eran seis personas que tamb</w:t>
      </w:r>
      <w:r w:rsidR="00B26510" w:rsidRPr="006A6D37">
        <w:rPr>
          <w:rFonts w:ascii="Arial Narrow" w:hAnsi="Arial Narrow" w:cs="Arial"/>
          <w:sz w:val="20"/>
          <w:szCs w:val="20"/>
        </w:rPr>
        <w:t>ién desempeñaban las funciones en</w:t>
      </w:r>
      <w:r w:rsidR="009D78BA" w:rsidRPr="006A6D37">
        <w:rPr>
          <w:rFonts w:ascii="Arial Narrow" w:hAnsi="Arial Narrow" w:cs="Arial"/>
          <w:sz w:val="20"/>
          <w:szCs w:val="20"/>
        </w:rPr>
        <w:t xml:space="preserve"> el NUSE 1 2 3 y esas 6 personas eran las que revisaban alrededor que todo estuviera en orden cuando encontraban algún tipo de sospecha alguna actividad sospechosa ustedes informaban inmediatamente</w:t>
      </w:r>
      <w:r w:rsidR="001903AE" w:rsidRPr="006A6D37">
        <w:rPr>
          <w:rFonts w:ascii="Arial Narrow" w:hAnsi="Arial Narrow" w:cs="Arial"/>
          <w:sz w:val="20"/>
          <w:szCs w:val="20"/>
        </w:rPr>
        <w:t xml:space="preserve"> al NUSE o ustedes directamente. </w:t>
      </w:r>
      <w:r w:rsidR="009D78BA" w:rsidRPr="006A6D37">
        <w:rPr>
          <w:rFonts w:ascii="Arial Narrow" w:hAnsi="Arial Narrow" w:cs="Arial"/>
          <w:i/>
          <w:sz w:val="20"/>
          <w:szCs w:val="20"/>
          <w:u w:val="single"/>
        </w:rPr>
        <w:t>Testigo</w:t>
      </w:r>
      <w:r w:rsidR="0094237D" w:rsidRPr="006A6D37">
        <w:rPr>
          <w:rFonts w:ascii="Arial Narrow" w:hAnsi="Arial Narrow" w:cs="Arial"/>
          <w:i/>
          <w:sz w:val="20"/>
          <w:szCs w:val="20"/>
        </w:rPr>
        <w:t>:</w:t>
      </w:r>
      <w:r w:rsidR="001903AE" w:rsidRPr="006A6D37">
        <w:rPr>
          <w:rFonts w:ascii="Arial Narrow" w:hAnsi="Arial Narrow" w:cs="Arial"/>
          <w:sz w:val="20"/>
          <w:szCs w:val="20"/>
        </w:rPr>
        <w:t xml:space="preserve"> al comandante. </w:t>
      </w:r>
      <w:r w:rsidR="009D78BA" w:rsidRPr="006A6D37">
        <w:rPr>
          <w:rFonts w:ascii="Arial Narrow" w:hAnsi="Arial Narrow" w:cs="Arial"/>
          <w:i/>
          <w:sz w:val="20"/>
          <w:szCs w:val="20"/>
          <w:u w:val="single"/>
        </w:rPr>
        <w:t>Juez</w:t>
      </w:r>
      <w:r w:rsidR="0094237D" w:rsidRPr="006A6D37">
        <w:rPr>
          <w:rFonts w:ascii="Arial Narrow" w:hAnsi="Arial Narrow" w:cs="Arial"/>
          <w:i/>
          <w:sz w:val="20"/>
          <w:szCs w:val="20"/>
        </w:rPr>
        <w:t xml:space="preserve">: </w:t>
      </w:r>
      <w:r w:rsidR="009D78BA" w:rsidRPr="006A6D37">
        <w:rPr>
          <w:rFonts w:ascii="Arial Narrow" w:hAnsi="Arial Narrow" w:cs="Arial"/>
          <w:sz w:val="20"/>
          <w:szCs w:val="20"/>
        </w:rPr>
        <w:t>o tomaban el control de esa situación</w:t>
      </w:r>
      <w:r w:rsidR="001903AE"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4237D" w:rsidRPr="006A6D37">
        <w:rPr>
          <w:rFonts w:ascii="Arial Narrow" w:hAnsi="Arial Narrow" w:cs="Arial"/>
          <w:i/>
          <w:sz w:val="20"/>
          <w:szCs w:val="20"/>
        </w:rPr>
        <w:t>:</w:t>
      </w:r>
      <w:r w:rsidR="009D78BA" w:rsidRPr="006A6D37">
        <w:rPr>
          <w:rFonts w:ascii="Arial Narrow" w:hAnsi="Arial Narrow" w:cs="Arial"/>
          <w:sz w:val="20"/>
          <w:szCs w:val="20"/>
        </w:rPr>
        <w:t xml:space="preserve"> nosotros</w:t>
      </w:r>
      <w:r w:rsidR="001903AE"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4237D" w:rsidRPr="006A6D37">
        <w:rPr>
          <w:rFonts w:ascii="Arial Narrow" w:hAnsi="Arial Narrow" w:cs="Arial"/>
          <w:i/>
          <w:sz w:val="20"/>
          <w:szCs w:val="20"/>
        </w:rPr>
        <w:t xml:space="preserve">: </w:t>
      </w:r>
      <w:r w:rsidR="009D78BA" w:rsidRPr="006A6D37">
        <w:rPr>
          <w:rFonts w:ascii="Arial Narrow" w:hAnsi="Arial Narrow" w:cs="Arial"/>
          <w:sz w:val="20"/>
          <w:szCs w:val="20"/>
        </w:rPr>
        <w:t>cuá</w:t>
      </w:r>
      <w:r w:rsidR="001903AE" w:rsidRPr="006A6D37">
        <w:rPr>
          <w:rFonts w:ascii="Arial Narrow" w:hAnsi="Arial Narrow" w:cs="Arial"/>
          <w:sz w:val="20"/>
          <w:szCs w:val="20"/>
        </w:rPr>
        <w:t xml:space="preserve">l era el protocolo de seguridad.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el protocolo de seguridad atender el caso inmediatamente o la situación que se amerite o sea requisa o antecedentes que era lo más usual lo más diario lo más cotidiano no éramos los 6 o 7 o 5 no era una cifra plena constante de los policiales 6</w:t>
      </w:r>
      <w:r w:rsidR="0094237D" w:rsidRPr="006A6D37">
        <w:rPr>
          <w:rFonts w:ascii="Arial Narrow" w:hAnsi="Arial Narrow" w:cs="Arial"/>
          <w:sz w:val="20"/>
          <w:szCs w:val="20"/>
        </w:rPr>
        <w:t>,</w:t>
      </w:r>
      <w:r w:rsidR="009D78BA" w:rsidRPr="006A6D37">
        <w:rPr>
          <w:rFonts w:ascii="Arial Narrow" w:hAnsi="Arial Narrow" w:cs="Arial"/>
          <w:sz w:val="20"/>
          <w:szCs w:val="20"/>
        </w:rPr>
        <w:t xml:space="preserve"> 5</w:t>
      </w:r>
      <w:r w:rsidR="0094237D" w:rsidRPr="006A6D37">
        <w:rPr>
          <w:rFonts w:ascii="Arial Narrow" w:hAnsi="Arial Narrow" w:cs="Arial"/>
          <w:sz w:val="20"/>
          <w:szCs w:val="20"/>
        </w:rPr>
        <w:t>,</w:t>
      </w:r>
      <w:r w:rsidR="009D78BA" w:rsidRPr="006A6D37">
        <w:rPr>
          <w:rFonts w:ascii="Arial Narrow" w:hAnsi="Arial Narrow" w:cs="Arial"/>
          <w:sz w:val="20"/>
          <w:szCs w:val="20"/>
        </w:rPr>
        <w:t xml:space="preserve"> 4</w:t>
      </w:r>
      <w:r w:rsidR="0094237D" w:rsidRPr="006A6D37">
        <w:rPr>
          <w:rFonts w:ascii="Arial Narrow" w:hAnsi="Arial Narrow" w:cs="Arial"/>
          <w:sz w:val="20"/>
          <w:szCs w:val="20"/>
        </w:rPr>
        <w:t>,</w:t>
      </w:r>
      <w:r w:rsidR="009D78BA" w:rsidRPr="006A6D37">
        <w:rPr>
          <w:rFonts w:ascii="Arial Narrow" w:hAnsi="Arial Narrow" w:cs="Arial"/>
          <w:sz w:val="20"/>
          <w:szCs w:val="20"/>
        </w:rPr>
        <w:t xml:space="preserve"> 6 usualmente eran 6, 3 y 3 por la 80 y la parte de entrada del NUSE el requerimiento uno lo atendía cuando ya había situaciones de judicialización que ya requería otros instantes de tiempo o informe ya se pedía apoyo de la central de la estación de Engativá</w:t>
      </w:r>
      <w:r w:rsidR="001903AE"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w:t>
      </w:r>
      <w:r w:rsidR="00B0729D" w:rsidRPr="006A6D37">
        <w:rPr>
          <w:rFonts w:ascii="Arial Narrow" w:hAnsi="Arial Narrow" w:cs="Arial"/>
          <w:i/>
          <w:sz w:val="20"/>
          <w:szCs w:val="20"/>
        </w:rPr>
        <w:t xml:space="preserve"> </w:t>
      </w:r>
      <w:r w:rsidR="009D78BA" w:rsidRPr="006A6D37">
        <w:rPr>
          <w:rFonts w:ascii="Arial Narrow" w:hAnsi="Arial Narrow" w:cs="Arial"/>
          <w:sz w:val="20"/>
          <w:szCs w:val="20"/>
        </w:rPr>
        <w:t>Además, de esa estación usted estuvo trabajando en otras estaciones de policía</w:t>
      </w:r>
      <w:r w:rsidR="001903AE"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B0729D" w:rsidRPr="006A6D37">
        <w:rPr>
          <w:rFonts w:ascii="Arial Narrow" w:hAnsi="Arial Narrow" w:cs="Arial"/>
          <w:i/>
          <w:sz w:val="20"/>
          <w:szCs w:val="20"/>
        </w:rPr>
        <w:t>:</w:t>
      </w:r>
      <w:r w:rsidR="009D78BA" w:rsidRPr="006A6D37">
        <w:rPr>
          <w:rFonts w:ascii="Arial Narrow" w:hAnsi="Arial Narrow" w:cs="Arial"/>
          <w:sz w:val="20"/>
          <w:szCs w:val="20"/>
        </w:rPr>
        <w:t xml:space="preserve"> s</w:t>
      </w:r>
      <w:r w:rsidR="00B0729D" w:rsidRPr="006A6D37">
        <w:rPr>
          <w:rFonts w:ascii="Arial Narrow" w:hAnsi="Arial Narrow" w:cs="Arial"/>
          <w:sz w:val="20"/>
          <w:szCs w:val="20"/>
        </w:rPr>
        <w:t>í</w:t>
      </w:r>
      <w:r w:rsidR="001903AE"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B0729D" w:rsidRPr="006A6D37">
        <w:rPr>
          <w:rFonts w:ascii="Arial Narrow" w:hAnsi="Arial Narrow" w:cs="Arial"/>
          <w:i/>
          <w:sz w:val="20"/>
          <w:szCs w:val="20"/>
        </w:rPr>
        <w:t xml:space="preserve">: </w:t>
      </w:r>
      <w:r w:rsidR="009D78BA" w:rsidRPr="006A6D37">
        <w:rPr>
          <w:rFonts w:ascii="Arial Narrow" w:hAnsi="Arial Narrow" w:cs="Arial"/>
          <w:sz w:val="20"/>
          <w:szCs w:val="20"/>
        </w:rPr>
        <w:t>en qué estaciones usted trabaj</w:t>
      </w:r>
      <w:r w:rsidR="00B0729D" w:rsidRPr="006A6D37">
        <w:rPr>
          <w:rFonts w:ascii="Arial Narrow" w:hAnsi="Arial Narrow" w:cs="Arial"/>
          <w:sz w:val="20"/>
          <w:szCs w:val="20"/>
        </w:rPr>
        <w:t>ó</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B0729D" w:rsidRPr="006A6D37">
        <w:rPr>
          <w:rFonts w:ascii="Arial Narrow" w:hAnsi="Arial Narrow" w:cs="Arial"/>
          <w:i/>
          <w:sz w:val="20"/>
          <w:szCs w:val="20"/>
        </w:rPr>
        <w:t>:</w:t>
      </w:r>
      <w:r w:rsidR="009D78BA" w:rsidRPr="006A6D37">
        <w:rPr>
          <w:rFonts w:ascii="Arial Narrow" w:hAnsi="Arial Narrow" w:cs="Arial"/>
          <w:sz w:val="20"/>
          <w:szCs w:val="20"/>
        </w:rPr>
        <w:t xml:space="preserve"> E17 que perteneció al turismo y la estación 100 que en ese entonces hoy en día es la Fuerza Disponible</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9D78BA" w:rsidRPr="006A6D37">
        <w:rPr>
          <w:rFonts w:ascii="Arial Narrow" w:hAnsi="Arial Narrow" w:cs="Arial"/>
          <w:i/>
          <w:sz w:val="20"/>
          <w:szCs w:val="20"/>
        </w:rPr>
        <w:t>:</w:t>
      </w:r>
      <w:r w:rsidR="00B0729D" w:rsidRPr="006A6D37">
        <w:rPr>
          <w:rFonts w:ascii="Arial Narrow" w:hAnsi="Arial Narrow" w:cs="Arial"/>
          <w:sz w:val="20"/>
          <w:szCs w:val="20"/>
        </w:rPr>
        <w:t xml:space="preserve"> </w:t>
      </w:r>
      <w:r w:rsidR="009D78BA" w:rsidRPr="006A6D37">
        <w:rPr>
          <w:rFonts w:ascii="Arial Narrow" w:hAnsi="Arial Narrow" w:cs="Arial"/>
          <w:sz w:val="20"/>
          <w:szCs w:val="20"/>
        </w:rPr>
        <w:t>Cuént</w:t>
      </w:r>
      <w:r w:rsidR="00B0729D" w:rsidRPr="006A6D37">
        <w:rPr>
          <w:rFonts w:ascii="Arial Narrow" w:hAnsi="Arial Narrow" w:cs="Arial"/>
          <w:sz w:val="20"/>
          <w:szCs w:val="20"/>
        </w:rPr>
        <w:t>e</w:t>
      </w:r>
      <w:r w:rsidR="009D78BA" w:rsidRPr="006A6D37">
        <w:rPr>
          <w:rFonts w:ascii="Arial Narrow" w:hAnsi="Arial Narrow" w:cs="Arial"/>
          <w:sz w:val="20"/>
          <w:szCs w:val="20"/>
        </w:rPr>
        <w:t xml:space="preserve">me en la E17 ustedes tenían que hacer turnos alrededor </w:t>
      </w:r>
      <w:r w:rsidR="009D78BA" w:rsidRPr="006A6D37">
        <w:rPr>
          <w:rFonts w:ascii="Arial Narrow" w:hAnsi="Arial Narrow" w:cs="Arial"/>
          <w:sz w:val="20"/>
          <w:szCs w:val="20"/>
        </w:rPr>
        <w:lastRenderedPageBreak/>
        <w:t>de esa estación</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lo que pasa es que no E17 las funciones ya son diferentes en el caso mío allá es una estación de vigilancia y nosotros éramos adscritos ahí mas no de vigilancia sino de turismo que era guía turismo a los extranjeros entonces tocaba pues</w:t>
      </w:r>
      <w:r w:rsidR="002C4464" w:rsidRPr="006A6D37">
        <w:rPr>
          <w:rFonts w:ascii="Arial Narrow" w:hAnsi="Arial Narrow" w:cs="Arial"/>
          <w:sz w:val="20"/>
          <w:szCs w:val="20"/>
        </w:rPr>
        <w:t xml:space="preserve"> lógico si sale caso de policía. </w:t>
      </w:r>
      <w:r w:rsidR="009D78BA" w:rsidRPr="006A6D37">
        <w:rPr>
          <w:rFonts w:ascii="Arial Narrow" w:hAnsi="Arial Narrow" w:cs="Arial"/>
          <w:i/>
          <w:sz w:val="20"/>
          <w:szCs w:val="20"/>
          <w:u w:val="single"/>
        </w:rPr>
        <w:t>Juez</w:t>
      </w:r>
      <w:r w:rsidR="00FF0E1A" w:rsidRPr="006A6D37">
        <w:rPr>
          <w:rFonts w:ascii="Arial Narrow" w:hAnsi="Arial Narrow" w:cs="Arial"/>
          <w:i/>
          <w:sz w:val="20"/>
          <w:szCs w:val="20"/>
        </w:rPr>
        <w:t>: cuántas</w:t>
      </w:r>
      <w:r w:rsidR="009D78BA" w:rsidRPr="006A6D37">
        <w:rPr>
          <w:rFonts w:ascii="Arial Narrow" w:hAnsi="Arial Narrow" w:cs="Arial"/>
          <w:sz w:val="20"/>
          <w:szCs w:val="20"/>
        </w:rPr>
        <w:t xml:space="preserve"> personas estaban en la Estación 17 de turismo</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habíamos unos como 15</w:t>
      </w:r>
      <w:r w:rsidR="00B0729D" w:rsidRPr="006A6D37">
        <w:rPr>
          <w:rFonts w:ascii="Arial Narrow" w:hAnsi="Arial Narrow" w:cs="Arial"/>
          <w:sz w:val="20"/>
          <w:szCs w:val="20"/>
        </w:rPr>
        <w:t>,</w:t>
      </w:r>
      <w:r w:rsidR="009D78BA" w:rsidRPr="006A6D37">
        <w:rPr>
          <w:rFonts w:ascii="Arial Narrow" w:hAnsi="Arial Narrow" w:cs="Arial"/>
          <w:sz w:val="20"/>
          <w:szCs w:val="20"/>
        </w:rPr>
        <w:t> 20</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F74953" w:rsidRPr="006A6D37">
        <w:rPr>
          <w:rFonts w:ascii="Arial Narrow" w:hAnsi="Arial Narrow" w:cs="Arial"/>
          <w:i/>
          <w:sz w:val="20"/>
          <w:szCs w:val="20"/>
        </w:rPr>
        <w:t>: y</w:t>
      </w:r>
      <w:r w:rsidR="009D78BA" w:rsidRPr="006A6D37">
        <w:rPr>
          <w:rFonts w:ascii="Arial Narrow" w:hAnsi="Arial Narrow" w:cs="Arial"/>
          <w:sz w:val="20"/>
          <w:szCs w:val="20"/>
        </w:rPr>
        <w:t xml:space="preserve"> además de los encargados de turismo había otros</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si los de la vigilancia de E17</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FF0E1A" w:rsidRPr="006A6D37">
        <w:rPr>
          <w:rFonts w:ascii="Arial Narrow" w:hAnsi="Arial Narrow" w:cs="Arial"/>
          <w:i/>
          <w:sz w:val="20"/>
          <w:szCs w:val="20"/>
        </w:rPr>
        <w:t>: y</w:t>
      </w:r>
      <w:r w:rsidR="009D78BA" w:rsidRPr="006A6D37">
        <w:rPr>
          <w:rFonts w:ascii="Arial Narrow" w:hAnsi="Arial Narrow" w:cs="Arial"/>
          <w:sz w:val="20"/>
          <w:szCs w:val="20"/>
        </w:rPr>
        <w:t xml:space="preserve"> los de la vigilancia eran los encargados de hacer las patrullas alrededor de la estación</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si de seguridad de bancos de las calles y nosotros para distinguir la diferencia de labores era Monserrate, Plaza Bolívar, Museo del Oro ya puesto fijo ahí de turismo o sea para orientar al extranjero cuidarlo cuidarle las pertene</w:t>
      </w:r>
      <w:r w:rsidR="002C4464" w:rsidRPr="006A6D37">
        <w:rPr>
          <w:rFonts w:ascii="Arial Narrow" w:hAnsi="Arial Narrow" w:cs="Arial"/>
          <w:sz w:val="20"/>
          <w:szCs w:val="20"/>
        </w:rPr>
        <w:t xml:space="preserve">ncias. </w:t>
      </w:r>
      <w:r w:rsidR="009D78BA" w:rsidRPr="006A6D37">
        <w:rPr>
          <w:rFonts w:ascii="Arial Narrow" w:hAnsi="Arial Narrow" w:cs="Arial"/>
          <w:i/>
          <w:sz w:val="20"/>
          <w:szCs w:val="20"/>
          <w:u w:val="single"/>
        </w:rPr>
        <w:t>Juez</w:t>
      </w:r>
      <w:r w:rsidR="00FF0E1A" w:rsidRPr="006A6D37">
        <w:rPr>
          <w:rFonts w:ascii="Arial Narrow" w:hAnsi="Arial Narrow" w:cs="Arial"/>
          <w:i/>
          <w:sz w:val="20"/>
          <w:szCs w:val="20"/>
          <w:u w:val="single"/>
        </w:rPr>
        <w:t xml:space="preserve">: </w:t>
      </w:r>
      <w:r w:rsidR="00FF0E1A" w:rsidRPr="006A6D37">
        <w:rPr>
          <w:rFonts w:ascii="Arial Narrow" w:hAnsi="Arial Narrow" w:cs="Arial"/>
          <w:i/>
          <w:sz w:val="20"/>
          <w:szCs w:val="20"/>
        </w:rPr>
        <w:t>en</w:t>
      </w:r>
      <w:r w:rsidR="009D78BA" w:rsidRPr="006A6D37">
        <w:rPr>
          <w:rFonts w:ascii="Arial Narrow" w:hAnsi="Arial Narrow" w:cs="Arial"/>
          <w:sz w:val="20"/>
          <w:szCs w:val="20"/>
        </w:rPr>
        <w:t xml:space="preserve"> la estación 100 usted que funciones le fueron asignadas</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allá Fuerza Disponible</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FF0E1A" w:rsidRPr="006A6D37">
        <w:rPr>
          <w:rFonts w:ascii="Arial Narrow" w:hAnsi="Arial Narrow" w:cs="Arial"/>
          <w:i/>
          <w:sz w:val="20"/>
          <w:szCs w:val="20"/>
        </w:rPr>
        <w:t>: en</w:t>
      </w:r>
      <w:r w:rsidR="009D78BA" w:rsidRPr="006A6D37">
        <w:rPr>
          <w:rFonts w:ascii="Arial Narrow" w:hAnsi="Arial Narrow" w:cs="Arial"/>
          <w:sz w:val="20"/>
          <w:szCs w:val="20"/>
        </w:rPr>
        <w:t xml:space="preserve"> la Fuerza Disponible usted también tenía que patrullar en donde estaba trabajando en la estación</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Testigo</w:t>
      </w:r>
      <w:r w:rsidR="009D78BA" w:rsidRPr="006A6D37">
        <w:rPr>
          <w:rFonts w:ascii="Arial Narrow" w:hAnsi="Arial Narrow" w:cs="Arial"/>
          <w:sz w:val="20"/>
          <w:szCs w:val="20"/>
        </w:rPr>
        <w:t>: la Fuerza Disponible es funcionalidad todo lo pueden mandar a Usme a Kennedy a todos los lados a cumplir funciones de apoyo a las estaciones</w:t>
      </w:r>
      <w:r w:rsidR="002C4464" w:rsidRPr="006A6D37">
        <w:rPr>
          <w:rFonts w:ascii="Arial Narrow" w:hAnsi="Arial Narrow" w:cs="Arial"/>
          <w:sz w:val="20"/>
          <w:szCs w:val="20"/>
        </w:rPr>
        <w:t xml:space="preserve">. </w:t>
      </w:r>
      <w:r w:rsidR="009D78BA" w:rsidRPr="006A6D37">
        <w:rPr>
          <w:rFonts w:ascii="Arial Narrow" w:hAnsi="Arial Narrow" w:cs="Arial"/>
          <w:i/>
          <w:sz w:val="20"/>
          <w:szCs w:val="20"/>
          <w:u w:val="single"/>
        </w:rPr>
        <w:t>Juez</w:t>
      </w:r>
      <w:r w:rsidR="00FF0E1A" w:rsidRPr="006A6D37">
        <w:rPr>
          <w:rFonts w:ascii="Arial Narrow" w:hAnsi="Arial Narrow" w:cs="Arial"/>
          <w:i/>
          <w:sz w:val="20"/>
          <w:szCs w:val="20"/>
        </w:rPr>
        <w:t>: entonces</w:t>
      </w:r>
      <w:r w:rsidR="009D78BA" w:rsidRPr="006A6D37">
        <w:rPr>
          <w:rFonts w:ascii="Arial Narrow" w:hAnsi="Arial Narrow" w:cs="Arial"/>
          <w:sz w:val="20"/>
          <w:szCs w:val="20"/>
        </w:rPr>
        <w:t xml:space="preserve"> a usted en la estación 100 también le tocaba patrullar su propia estación</w:t>
      </w:r>
      <w:r w:rsidR="002C4464" w:rsidRPr="006A6D37">
        <w:rPr>
          <w:rFonts w:ascii="Arial Narrow" w:hAnsi="Arial Narrow" w:cs="Arial"/>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sz w:val="20"/>
          <w:szCs w:val="20"/>
        </w:rPr>
        <w:t>: ahí claro es que es seguridad lo que pasa es que allá hay unos a</w:t>
      </w:r>
      <w:r w:rsidR="00A82ECA" w:rsidRPr="006A6D37">
        <w:rPr>
          <w:rFonts w:ascii="Arial Narrow" w:hAnsi="Arial Narrow"/>
          <w:sz w:val="20"/>
          <w:szCs w:val="20"/>
        </w:rPr>
        <w:t xml:space="preserve">dscritos ya fijos digámoslo </w:t>
      </w:r>
      <w:r w:rsidR="009D78BA" w:rsidRPr="006A6D37">
        <w:rPr>
          <w:rFonts w:ascii="Arial Narrow" w:hAnsi="Arial Narrow"/>
          <w:sz w:val="20"/>
          <w:szCs w:val="20"/>
        </w:rPr>
        <w:t>pertenecen a estación 100 fijos, nosotros éramos fuerza disponible un grupo disponible que hay disturbios en la Nacional vayan ustedes 50 allá los que están fijos los dejan quietos porque es cuidar instalaciones, en ese entonces</w:t>
      </w:r>
      <w:r w:rsidR="002C4464" w:rsidRPr="006A6D37">
        <w:rPr>
          <w:rFonts w:ascii="Arial Narrow" w:hAnsi="Arial Narrow"/>
          <w:sz w:val="20"/>
          <w:szCs w:val="20"/>
        </w:rPr>
        <w:t xml:space="preserve">. </w:t>
      </w:r>
      <w:r w:rsidR="009D78BA" w:rsidRPr="006A6D37">
        <w:rPr>
          <w:rFonts w:ascii="Arial Narrow" w:hAnsi="Arial Narrow"/>
          <w:i/>
          <w:sz w:val="20"/>
          <w:szCs w:val="20"/>
          <w:u w:val="single"/>
        </w:rPr>
        <w:t>Juez</w:t>
      </w:r>
      <w:r w:rsidR="00FF0E1A" w:rsidRPr="006A6D37">
        <w:rPr>
          <w:rFonts w:ascii="Arial Narrow" w:hAnsi="Arial Narrow"/>
          <w:i/>
          <w:sz w:val="20"/>
          <w:szCs w:val="20"/>
          <w:u w:val="single"/>
        </w:rPr>
        <w:t>: y</w:t>
      </w:r>
      <w:r w:rsidR="009D78BA" w:rsidRPr="006A6D37">
        <w:rPr>
          <w:rFonts w:ascii="Arial Narrow" w:hAnsi="Arial Narrow"/>
          <w:sz w:val="20"/>
          <w:szCs w:val="20"/>
        </w:rPr>
        <w:t xml:space="preserve"> los que estaban fijos tenían que patrullar alrededor de</w:t>
      </w:r>
      <w:r w:rsidR="002C4464"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9D78BA" w:rsidRPr="006A6D37">
        <w:rPr>
          <w:rFonts w:ascii="Arial Narrow" w:hAnsi="Arial Narrow"/>
          <w:sz w:val="20"/>
          <w:szCs w:val="20"/>
        </w:rPr>
        <w:t>: S</w:t>
      </w:r>
      <w:r w:rsidR="006A6F48" w:rsidRPr="006A6D37">
        <w:rPr>
          <w:rFonts w:ascii="Arial Narrow" w:hAnsi="Arial Narrow"/>
          <w:sz w:val="20"/>
          <w:szCs w:val="20"/>
        </w:rPr>
        <w:t>í</w:t>
      </w:r>
      <w:r w:rsidR="009D78BA" w:rsidRPr="006A6D37">
        <w:rPr>
          <w:rFonts w:ascii="Arial Narrow" w:hAnsi="Arial Narrow"/>
          <w:sz w:val="20"/>
          <w:szCs w:val="20"/>
        </w:rPr>
        <w:t xml:space="preserve"> claro les toca hoy en día</w:t>
      </w:r>
      <w:r w:rsidR="002C4464" w:rsidRPr="006A6D37">
        <w:rPr>
          <w:rFonts w:ascii="Arial Narrow" w:hAnsi="Arial Narrow"/>
          <w:sz w:val="20"/>
          <w:szCs w:val="20"/>
        </w:rPr>
        <w:t xml:space="preserve">. </w:t>
      </w:r>
      <w:r w:rsidR="009D78BA" w:rsidRPr="006A6D37">
        <w:rPr>
          <w:rFonts w:ascii="Arial Narrow" w:hAnsi="Arial Narrow"/>
          <w:i/>
          <w:sz w:val="20"/>
          <w:szCs w:val="20"/>
          <w:u w:val="single"/>
        </w:rPr>
        <w:t>Juez</w:t>
      </w:r>
      <w:r w:rsidR="00FF0E1A" w:rsidRPr="006A6D37">
        <w:rPr>
          <w:rFonts w:ascii="Arial Narrow" w:hAnsi="Arial Narrow"/>
          <w:i/>
          <w:sz w:val="20"/>
          <w:szCs w:val="20"/>
          <w:u w:val="single"/>
        </w:rPr>
        <w:t>:</w:t>
      </w:r>
      <w:r w:rsidR="00474520" w:rsidRPr="006A6D37">
        <w:rPr>
          <w:rFonts w:ascii="Arial Narrow" w:hAnsi="Arial Narrow"/>
          <w:i/>
          <w:sz w:val="20"/>
          <w:szCs w:val="20"/>
        </w:rPr>
        <w:t xml:space="preserve"> l</w:t>
      </w:r>
      <w:r w:rsidR="00FF0E1A" w:rsidRPr="006A6D37">
        <w:rPr>
          <w:rFonts w:ascii="Arial Narrow" w:hAnsi="Arial Narrow"/>
          <w:i/>
          <w:sz w:val="20"/>
          <w:szCs w:val="20"/>
        </w:rPr>
        <w:t>es</w:t>
      </w:r>
      <w:r w:rsidR="009D78BA" w:rsidRPr="006A6D37">
        <w:rPr>
          <w:rFonts w:ascii="Arial Narrow" w:hAnsi="Arial Narrow"/>
          <w:sz w:val="20"/>
          <w:szCs w:val="20"/>
        </w:rPr>
        <w:t xml:space="preserve"> toca</w:t>
      </w:r>
      <w:r w:rsidR="002C4464"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FF0E1A" w:rsidRPr="006A6D37">
        <w:rPr>
          <w:rFonts w:ascii="Arial Narrow" w:hAnsi="Arial Narrow"/>
          <w:sz w:val="20"/>
          <w:szCs w:val="20"/>
        </w:rPr>
        <w:t>: seguridad</w:t>
      </w:r>
      <w:r w:rsidR="00C60779" w:rsidRPr="006A6D37">
        <w:rPr>
          <w:rFonts w:ascii="Arial Narrow" w:hAnsi="Arial Narrow"/>
          <w:sz w:val="20"/>
          <w:szCs w:val="20"/>
        </w:rPr>
        <w:t xml:space="preserve">. </w:t>
      </w:r>
      <w:r w:rsidR="009D78BA" w:rsidRPr="006A6D37">
        <w:rPr>
          <w:rFonts w:ascii="Arial Narrow" w:hAnsi="Arial Narrow"/>
          <w:i/>
          <w:sz w:val="20"/>
          <w:szCs w:val="20"/>
          <w:u w:val="single"/>
        </w:rPr>
        <w:t>Juez:</w:t>
      </w:r>
      <w:r w:rsidR="009D78BA" w:rsidRPr="006A6D37">
        <w:rPr>
          <w:rFonts w:ascii="Arial Narrow" w:hAnsi="Arial Narrow"/>
          <w:sz w:val="20"/>
          <w:szCs w:val="20"/>
        </w:rPr>
        <w:t xml:space="preserve"> Ok y también el área es alrededor de 100 metros alrededor</w:t>
      </w:r>
      <w:r w:rsidR="00C60779"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FF0E1A" w:rsidRPr="006A6D37">
        <w:rPr>
          <w:rFonts w:ascii="Arial Narrow" w:hAnsi="Arial Narrow"/>
          <w:sz w:val="20"/>
          <w:szCs w:val="20"/>
        </w:rPr>
        <w:t>: y</w:t>
      </w:r>
      <w:r w:rsidR="009D78BA" w:rsidRPr="006A6D37">
        <w:rPr>
          <w:rFonts w:ascii="Arial Narrow" w:hAnsi="Arial Narrow"/>
          <w:sz w:val="20"/>
          <w:szCs w:val="20"/>
        </w:rPr>
        <w:t xml:space="preserve"> no pueden alejarse claro no es una cómo se llama evadirse del puesto donde pasé algo usted donde estaba</w:t>
      </w:r>
      <w:r w:rsidR="00C60779" w:rsidRPr="006A6D37">
        <w:rPr>
          <w:rFonts w:ascii="Arial Narrow" w:hAnsi="Arial Narrow"/>
          <w:sz w:val="20"/>
          <w:szCs w:val="20"/>
        </w:rPr>
        <w:t>.</w:t>
      </w:r>
      <w:r w:rsidR="00A960F5" w:rsidRPr="006A6D37">
        <w:rPr>
          <w:rFonts w:ascii="Arial Narrow" w:hAnsi="Arial Narrow"/>
          <w:sz w:val="20"/>
          <w:szCs w:val="20"/>
        </w:rPr>
        <w:t xml:space="preserve"> </w:t>
      </w:r>
      <w:r w:rsidR="009D78BA" w:rsidRPr="006A6D37">
        <w:rPr>
          <w:rFonts w:ascii="Arial Narrow" w:hAnsi="Arial Narrow"/>
          <w:i/>
          <w:sz w:val="20"/>
          <w:szCs w:val="20"/>
          <w:u w:val="single"/>
        </w:rPr>
        <w:t>Abogado del demandante</w:t>
      </w:r>
      <w:r w:rsidR="009D78BA" w:rsidRPr="006A6D37">
        <w:rPr>
          <w:rFonts w:ascii="Arial Narrow" w:hAnsi="Arial Narrow"/>
          <w:i/>
          <w:sz w:val="20"/>
          <w:szCs w:val="20"/>
        </w:rPr>
        <w:t xml:space="preserve">: </w:t>
      </w:r>
      <w:r w:rsidR="009D78BA" w:rsidRPr="006A6D37">
        <w:rPr>
          <w:rFonts w:ascii="Arial Narrow" w:hAnsi="Arial Narrow"/>
          <w:sz w:val="20"/>
          <w:szCs w:val="20"/>
        </w:rPr>
        <w:t>en esos patrullajes que dice de la fuerza disponible y de participación en otras actividades a usted le consta que el señor Iván Alonso Carreño hizo parte de esa fuerza</w:t>
      </w:r>
      <w:r w:rsidR="00C60779" w:rsidRPr="006A6D37">
        <w:rPr>
          <w:rFonts w:ascii="Arial Narrow" w:hAnsi="Arial Narrow"/>
          <w:sz w:val="20"/>
          <w:szCs w:val="20"/>
        </w:rPr>
        <w:t xml:space="preserve">. </w:t>
      </w:r>
      <w:r w:rsidR="009D78BA" w:rsidRPr="006A6D37">
        <w:rPr>
          <w:rFonts w:ascii="Arial Narrow" w:hAnsi="Arial Narrow"/>
          <w:i/>
          <w:sz w:val="20"/>
          <w:szCs w:val="20"/>
          <w:u w:val="single"/>
        </w:rPr>
        <w:t>Testigo</w:t>
      </w:r>
      <w:r w:rsidR="00FF0E1A" w:rsidRPr="006A6D37">
        <w:rPr>
          <w:rFonts w:ascii="Arial Narrow" w:hAnsi="Arial Narrow"/>
          <w:sz w:val="20"/>
          <w:szCs w:val="20"/>
        </w:rPr>
        <w:t>: no</w:t>
      </w:r>
      <w:r w:rsidR="009D78BA" w:rsidRPr="006A6D37">
        <w:rPr>
          <w:rFonts w:ascii="Arial Narrow" w:hAnsi="Arial Narrow"/>
          <w:sz w:val="20"/>
          <w:szCs w:val="20"/>
        </w:rPr>
        <w:t xml:space="preserve"> me consta porque yo lo conocí fue en el NUSE ya ahí pa</w:t>
      </w:r>
      <w:r w:rsidR="001D6D4B" w:rsidRPr="006A6D37">
        <w:rPr>
          <w:rFonts w:ascii="Arial Narrow" w:hAnsi="Arial Narrow"/>
          <w:sz w:val="20"/>
          <w:szCs w:val="20"/>
        </w:rPr>
        <w:t>`</w:t>
      </w:r>
      <w:r w:rsidR="009D78BA" w:rsidRPr="006A6D37">
        <w:rPr>
          <w:rFonts w:ascii="Arial Narrow" w:hAnsi="Arial Narrow"/>
          <w:sz w:val="20"/>
          <w:szCs w:val="20"/>
        </w:rPr>
        <w:t xml:space="preserve"> tras no se la vida </w:t>
      </w:r>
      <w:r w:rsidR="00FF0E1A" w:rsidRPr="006A6D37">
        <w:rPr>
          <w:rFonts w:ascii="Arial Narrow" w:hAnsi="Arial Narrow"/>
          <w:sz w:val="20"/>
          <w:szCs w:val="20"/>
        </w:rPr>
        <w:t>de él</w:t>
      </w:r>
      <w:r w:rsidR="009D78BA" w:rsidRPr="006A6D37">
        <w:rPr>
          <w:rFonts w:ascii="Arial Narrow" w:hAnsi="Arial Narrow"/>
          <w:sz w:val="20"/>
          <w:szCs w:val="20"/>
        </w:rPr>
        <w:t xml:space="preserve"> dónde fue</w:t>
      </w:r>
      <w:r w:rsidR="00C60779" w:rsidRPr="006A6D37">
        <w:rPr>
          <w:rFonts w:ascii="Arial Narrow" w:hAnsi="Arial Narrow"/>
          <w:sz w:val="20"/>
          <w:szCs w:val="20"/>
        </w:rPr>
        <w:t xml:space="preserve">. </w:t>
      </w:r>
      <w:r w:rsidR="009D78BA" w:rsidRPr="006A6D37">
        <w:rPr>
          <w:rFonts w:ascii="Arial Narrow" w:hAnsi="Arial Narrow"/>
          <w:i/>
          <w:sz w:val="20"/>
          <w:szCs w:val="20"/>
          <w:u w:val="single"/>
        </w:rPr>
        <w:t>Abogado del demandante</w:t>
      </w:r>
      <w:r w:rsidR="009D78BA" w:rsidRPr="006A6D37">
        <w:rPr>
          <w:rFonts w:ascii="Arial Narrow" w:hAnsi="Arial Narrow"/>
          <w:i/>
          <w:sz w:val="20"/>
          <w:szCs w:val="20"/>
        </w:rPr>
        <w:t xml:space="preserve">: </w:t>
      </w:r>
      <w:r w:rsidR="009D78BA" w:rsidRPr="006A6D37">
        <w:rPr>
          <w:rFonts w:ascii="Arial Narrow" w:hAnsi="Arial Narrow"/>
          <w:sz w:val="20"/>
          <w:szCs w:val="20"/>
        </w:rPr>
        <w:t>solo en el NUSE</w:t>
      </w:r>
      <w:r w:rsidR="00C60779" w:rsidRPr="006A6D37">
        <w:rPr>
          <w:rFonts w:ascii="Arial Narrow" w:hAnsi="Arial Narrow"/>
          <w:sz w:val="20"/>
          <w:szCs w:val="20"/>
        </w:rPr>
        <w:t>.</w:t>
      </w:r>
      <w:r w:rsidR="001D6D4B" w:rsidRPr="006A6D37">
        <w:rPr>
          <w:rFonts w:ascii="Arial Narrow" w:hAnsi="Arial Narrow"/>
          <w:i/>
          <w:sz w:val="20"/>
          <w:szCs w:val="20"/>
          <w:u w:val="single"/>
        </w:rPr>
        <w:t xml:space="preserve"> Juez:</w:t>
      </w:r>
      <w:r w:rsidR="001D6D4B" w:rsidRPr="006A6D37">
        <w:rPr>
          <w:rFonts w:ascii="Arial Narrow" w:hAnsi="Arial Narrow"/>
          <w:sz w:val="20"/>
          <w:szCs w:val="20"/>
        </w:rPr>
        <w:t xml:space="preserve"> Tiene algo más que aclarar o decir al despacho. </w:t>
      </w:r>
      <w:r w:rsidR="001D6D4B" w:rsidRPr="006A6D37">
        <w:rPr>
          <w:rFonts w:ascii="Arial Narrow" w:hAnsi="Arial Narrow"/>
          <w:i/>
          <w:sz w:val="20"/>
          <w:szCs w:val="20"/>
          <w:u w:val="single"/>
        </w:rPr>
        <w:t>Testigo</w:t>
      </w:r>
      <w:r w:rsidR="001D6D4B" w:rsidRPr="006A6D37">
        <w:rPr>
          <w:rFonts w:ascii="Arial Narrow" w:hAnsi="Arial Narrow"/>
          <w:sz w:val="20"/>
          <w:szCs w:val="20"/>
        </w:rPr>
        <w:t>: Sí que también los apoyos era los conciertos el estadio con todo lo de ley, eso si no que estoy cansado allá tiene que ir, eso si no fallaba</w:t>
      </w:r>
      <w:r w:rsidR="001D6D4B" w:rsidRPr="00C76430">
        <w:rPr>
          <w:rFonts w:ascii="Arial Narrow" w:hAnsi="Arial Narrow"/>
          <w:sz w:val="18"/>
          <w:szCs w:val="18"/>
        </w:rPr>
        <w:t>.</w:t>
      </w:r>
    </w:p>
    <w:p w14:paraId="37922782" w14:textId="0B7EB396" w:rsidR="009D78BA" w:rsidRPr="006A6D37" w:rsidRDefault="00C76430" w:rsidP="009D78BA">
      <w:pPr>
        <w:spacing w:after="0" w:line="240" w:lineRule="auto"/>
        <w:jc w:val="both"/>
        <w:rPr>
          <w:rFonts w:ascii="Arial Narrow" w:hAnsi="Arial Narrow"/>
          <w:sz w:val="26"/>
          <w:szCs w:val="26"/>
        </w:rPr>
      </w:pPr>
      <w:r w:rsidRPr="006A6D37">
        <w:rPr>
          <w:rFonts w:ascii="Arial Narrow" w:hAnsi="Arial Narrow"/>
          <w:sz w:val="26"/>
          <w:szCs w:val="26"/>
        </w:rPr>
        <w:t xml:space="preserve">De los anteriores testimonios, evidencia el despacho que </w:t>
      </w:r>
      <w:r w:rsidR="00966739" w:rsidRPr="006A6D37">
        <w:rPr>
          <w:rFonts w:ascii="Arial Narrow" w:hAnsi="Arial Narrow"/>
          <w:sz w:val="26"/>
          <w:szCs w:val="26"/>
        </w:rPr>
        <w:t>estos se contraen a señalar que las funciones del demandante en el NUSE 123 de Engativá no solamente se reducían a atender llamadas telefónicas, sino que además debía cumplir funciones de patrullaje en los alrededores de la Estación</w:t>
      </w:r>
      <w:r w:rsidR="00A36E25" w:rsidRPr="006A6D37">
        <w:rPr>
          <w:rFonts w:ascii="Arial Narrow" w:hAnsi="Arial Narrow"/>
          <w:sz w:val="26"/>
          <w:szCs w:val="26"/>
        </w:rPr>
        <w:t xml:space="preserve"> y así se declara por ellos cuándo se les interroga si conocen el objeto de la diligencia</w:t>
      </w:r>
      <w:r w:rsidR="0000733B" w:rsidRPr="006A6D37">
        <w:rPr>
          <w:rFonts w:ascii="Arial Narrow" w:hAnsi="Arial Narrow"/>
          <w:sz w:val="26"/>
          <w:szCs w:val="26"/>
        </w:rPr>
        <w:t xml:space="preserve">; sin embargo, los testigos no son tan claros en especificar qué hacía el señor Iván Alonso Carreño Escobedo, </w:t>
      </w:r>
      <w:r w:rsidR="00A36E25" w:rsidRPr="006A6D37">
        <w:rPr>
          <w:rFonts w:ascii="Arial Narrow" w:hAnsi="Arial Narrow"/>
          <w:sz w:val="26"/>
          <w:szCs w:val="26"/>
        </w:rPr>
        <w:t xml:space="preserve">por cuanto </w:t>
      </w:r>
      <w:r w:rsidR="0000733B" w:rsidRPr="006A6D37">
        <w:rPr>
          <w:rFonts w:ascii="Arial Narrow" w:hAnsi="Arial Narrow"/>
          <w:sz w:val="26"/>
          <w:szCs w:val="26"/>
        </w:rPr>
        <w:t>sus manifestaciones son muy generales</w:t>
      </w:r>
      <w:r w:rsidR="00A36E25" w:rsidRPr="006A6D37">
        <w:rPr>
          <w:rFonts w:ascii="Arial Narrow" w:hAnsi="Arial Narrow"/>
          <w:sz w:val="26"/>
          <w:szCs w:val="26"/>
        </w:rPr>
        <w:t>, aunado a que el señor William Aponte refiere apoyos en seguridad en Estaciones de Policía diferentes a la que centra la atención del presente fallo, como quiera que lo que se pretende es demostrar la prestación de funciones en la Estación de Engativá</w:t>
      </w:r>
      <w:r w:rsidR="008A33F2" w:rsidRPr="006A6D37">
        <w:rPr>
          <w:rFonts w:ascii="Arial Narrow" w:hAnsi="Arial Narrow"/>
          <w:sz w:val="26"/>
          <w:szCs w:val="26"/>
        </w:rPr>
        <w:t>.</w:t>
      </w:r>
    </w:p>
    <w:p w14:paraId="7D0282AF" w14:textId="77777777" w:rsidR="008A33F2" w:rsidRPr="006A6D37" w:rsidRDefault="008A33F2" w:rsidP="009D78BA">
      <w:pPr>
        <w:spacing w:after="0" w:line="240" w:lineRule="auto"/>
        <w:jc w:val="both"/>
        <w:rPr>
          <w:rFonts w:ascii="Arial Narrow" w:hAnsi="Arial Narrow"/>
          <w:sz w:val="26"/>
          <w:szCs w:val="26"/>
        </w:rPr>
      </w:pPr>
    </w:p>
    <w:p w14:paraId="645C7952" w14:textId="77777777" w:rsidR="008A33F2" w:rsidRPr="006A6D37" w:rsidRDefault="008A33F2" w:rsidP="009D78BA">
      <w:pPr>
        <w:spacing w:after="0" w:line="240" w:lineRule="auto"/>
        <w:jc w:val="both"/>
        <w:rPr>
          <w:rFonts w:ascii="Arial Narrow" w:hAnsi="Arial Narrow"/>
          <w:sz w:val="26"/>
          <w:szCs w:val="26"/>
        </w:rPr>
      </w:pPr>
      <w:r w:rsidRPr="006A6D37">
        <w:rPr>
          <w:rFonts w:ascii="Arial Narrow" w:hAnsi="Arial Narrow"/>
          <w:sz w:val="26"/>
          <w:szCs w:val="26"/>
        </w:rPr>
        <w:t xml:space="preserve">Por otro lado, el señor Jairo Antonio Tepud no tiene clara su permanencia con el demandante en la Estación, porque a la pregunta de cuándo </w:t>
      </w:r>
      <w:r w:rsidR="003050CA" w:rsidRPr="006A6D37">
        <w:rPr>
          <w:rFonts w:ascii="Arial Narrow" w:hAnsi="Arial Narrow"/>
          <w:sz w:val="26"/>
          <w:szCs w:val="26"/>
        </w:rPr>
        <w:t>conoció al demandante respondió</w:t>
      </w:r>
      <w:r w:rsidRPr="006A6D37">
        <w:rPr>
          <w:rFonts w:ascii="Arial Narrow" w:hAnsi="Arial Narrow"/>
          <w:sz w:val="26"/>
          <w:szCs w:val="26"/>
        </w:rPr>
        <w:t xml:space="preserve"> </w:t>
      </w:r>
      <w:r w:rsidR="003050CA" w:rsidRPr="006A6D37">
        <w:rPr>
          <w:rFonts w:ascii="Arial Narrow" w:hAnsi="Arial Narrow"/>
          <w:sz w:val="26"/>
          <w:szCs w:val="26"/>
        </w:rPr>
        <w:t>“</w:t>
      </w:r>
      <w:r w:rsidRPr="006A6D37">
        <w:rPr>
          <w:rFonts w:ascii="Arial Narrow" w:hAnsi="Arial Narrow"/>
          <w:sz w:val="26"/>
          <w:szCs w:val="26"/>
        </w:rPr>
        <w:t>no sé exactamente porque éramos como 200 pues si él me comentó, si me acuerdo que allá nos dividieron por grupos ya al final cuando salimos del NUSE trabajé directamente con él pues me acuerdo</w:t>
      </w:r>
      <w:r w:rsidR="003050CA" w:rsidRPr="006A6D37">
        <w:rPr>
          <w:rFonts w:ascii="Arial Narrow" w:hAnsi="Arial Narrow"/>
          <w:sz w:val="26"/>
          <w:szCs w:val="26"/>
        </w:rPr>
        <w:t>”</w:t>
      </w:r>
      <w:r w:rsidR="00B62C4E" w:rsidRPr="006A6D37">
        <w:rPr>
          <w:rFonts w:ascii="Arial Narrow" w:hAnsi="Arial Narrow"/>
          <w:sz w:val="26"/>
          <w:szCs w:val="26"/>
        </w:rPr>
        <w:t xml:space="preserve"> respuesta confusa e imprecisa, además si era una suma tan extensa de personal, cómo podía recordar exactamente al demandante si en ninguna parte de su testimonio refiere que hayan sido amigos</w:t>
      </w:r>
      <w:r w:rsidR="00C86626" w:rsidRPr="006A6D37">
        <w:rPr>
          <w:rFonts w:ascii="Arial Narrow" w:hAnsi="Arial Narrow"/>
          <w:sz w:val="26"/>
          <w:szCs w:val="26"/>
        </w:rPr>
        <w:t xml:space="preserve"> o que tuvieran una relación cercana</w:t>
      </w:r>
      <w:r w:rsidRPr="006A6D37">
        <w:rPr>
          <w:rFonts w:ascii="Arial Narrow" w:hAnsi="Arial Narrow"/>
          <w:sz w:val="26"/>
          <w:szCs w:val="26"/>
        </w:rPr>
        <w:t>.</w:t>
      </w:r>
    </w:p>
    <w:p w14:paraId="4AA72178" w14:textId="77777777" w:rsidR="00510306" w:rsidRPr="006A6D37" w:rsidRDefault="00510306" w:rsidP="009D78BA">
      <w:pPr>
        <w:spacing w:after="0" w:line="240" w:lineRule="auto"/>
        <w:jc w:val="both"/>
        <w:rPr>
          <w:rFonts w:ascii="Arial Narrow" w:hAnsi="Arial Narrow"/>
          <w:sz w:val="26"/>
          <w:szCs w:val="26"/>
        </w:rPr>
      </w:pPr>
    </w:p>
    <w:p w14:paraId="08BBDAE7" w14:textId="77777777" w:rsidR="00510306" w:rsidRPr="006A6D37" w:rsidRDefault="00510306" w:rsidP="009D78BA">
      <w:pPr>
        <w:spacing w:after="0" w:line="240" w:lineRule="auto"/>
        <w:jc w:val="both"/>
        <w:rPr>
          <w:rFonts w:ascii="Arial Narrow" w:hAnsi="Arial Narrow"/>
          <w:sz w:val="26"/>
          <w:szCs w:val="26"/>
        </w:rPr>
      </w:pPr>
      <w:r w:rsidRPr="006A6D37">
        <w:rPr>
          <w:rFonts w:ascii="Arial Narrow" w:hAnsi="Arial Narrow"/>
          <w:sz w:val="26"/>
          <w:szCs w:val="26"/>
        </w:rPr>
        <w:t>Con todo, conforme con la normativa aplicable al caso, se verificará el cumplimiento de los requisitos consagrados para tener derecho a la prima de orden público.</w:t>
      </w:r>
    </w:p>
    <w:p w14:paraId="29C98F62" w14:textId="77777777" w:rsidR="00FD2DCF" w:rsidRPr="006A6D37" w:rsidRDefault="00FD2DCF" w:rsidP="00E15259">
      <w:pPr>
        <w:widowControl w:val="0"/>
        <w:overflowPunct w:val="0"/>
        <w:autoSpaceDE w:val="0"/>
        <w:autoSpaceDN w:val="0"/>
        <w:adjustRightInd w:val="0"/>
        <w:spacing w:after="0" w:line="240" w:lineRule="auto"/>
        <w:ind w:right="-118"/>
        <w:jc w:val="both"/>
        <w:textAlignment w:val="baseline"/>
        <w:rPr>
          <w:rFonts w:ascii="Arial Narrow" w:hAnsi="Arial Narrow"/>
          <w:b/>
          <w:sz w:val="26"/>
          <w:szCs w:val="26"/>
        </w:rPr>
      </w:pPr>
    </w:p>
    <w:p w14:paraId="348E76AC" w14:textId="77777777" w:rsidR="00C15B2A" w:rsidRPr="006A6D37" w:rsidRDefault="00C15B2A" w:rsidP="00E15259">
      <w:pPr>
        <w:widowControl w:val="0"/>
        <w:overflowPunct w:val="0"/>
        <w:autoSpaceDE w:val="0"/>
        <w:autoSpaceDN w:val="0"/>
        <w:adjustRightInd w:val="0"/>
        <w:spacing w:after="0" w:line="240" w:lineRule="auto"/>
        <w:ind w:right="-118"/>
        <w:jc w:val="both"/>
        <w:textAlignment w:val="baseline"/>
        <w:rPr>
          <w:rFonts w:ascii="Arial Narrow" w:hAnsi="Arial Narrow"/>
          <w:b/>
          <w:sz w:val="26"/>
          <w:szCs w:val="26"/>
        </w:rPr>
      </w:pPr>
      <w:r w:rsidRPr="006A6D37">
        <w:rPr>
          <w:rFonts w:ascii="Arial Narrow" w:hAnsi="Arial Narrow"/>
          <w:b/>
          <w:sz w:val="26"/>
          <w:szCs w:val="26"/>
        </w:rPr>
        <w:t>Prima de orden público</w:t>
      </w:r>
    </w:p>
    <w:p w14:paraId="586B76AE" w14:textId="77777777" w:rsidR="00C15B2A" w:rsidRPr="006A6D37" w:rsidRDefault="00C15B2A" w:rsidP="00C15B2A">
      <w:pPr>
        <w:pStyle w:val="Prrafodelista"/>
        <w:widowControl w:val="0"/>
        <w:overflowPunct w:val="0"/>
        <w:autoSpaceDE w:val="0"/>
        <w:autoSpaceDN w:val="0"/>
        <w:adjustRightInd w:val="0"/>
        <w:spacing w:after="0" w:line="240" w:lineRule="auto"/>
        <w:ind w:left="2062" w:right="-118"/>
        <w:jc w:val="both"/>
        <w:textAlignment w:val="baseline"/>
        <w:rPr>
          <w:rFonts w:ascii="Arial Narrow" w:hAnsi="Arial Narrow"/>
          <w:b/>
          <w:sz w:val="26"/>
          <w:szCs w:val="26"/>
        </w:rPr>
      </w:pPr>
    </w:p>
    <w:p w14:paraId="2DB4D504" w14:textId="77777777" w:rsidR="00C15B2A" w:rsidRPr="006A6D37" w:rsidRDefault="00C15B2A" w:rsidP="00C15B2A">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r w:rsidRPr="006A6D37">
        <w:rPr>
          <w:rFonts w:ascii="Arial Narrow" w:hAnsi="Arial Narrow"/>
          <w:sz w:val="26"/>
          <w:szCs w:val="26"/>
        </w:rPr>
        <w:t xml:space="preserve">Los Decretos 1212, 1213 y 1214 de 1990 establecen en sus artículos 72, 34 y 44, respectivamente, la prima de orden público, así: </w:t>
      </w:r>
    </w:p>
    <w:p w14:paraId="0D5CD233" w14:textId="77777777" w:rsidR="00C15B2A" w:rsidRPr="006A6D37" w:rsidRDefault="00C15B2A" w:rsidP="00C15B2A">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p>
    <w:p w14:paraId="3CF8968A" w14:textId="77777777" w:rsidR="00C15B2A" w:rsidRPr="006A6D37" w:rsidRDefault="00C15B2A" w:rsidP="00C15B2A">
      <w:pPr>
        <w:widowControl w:val="0"/>
        <w:overflowPunct w:val="0"/>
        <w:autoSpaceDE w:val="0"/>
        <w:autoSpaceDN w:val="0"/>
        <w:adjustRightInd w:val="0"/>
        <w:spacing w:after="0" w:line="240" w:lineRule="auto"/>
        <w:ind w:left="426" w:right="-118"/>
        <w:contextualSpacing/>
        <w:jc w:val="both"/>
        <w:textAlignment w:val="baseline"/>
        <w:rPr>
          <w:rFonts w:ascii="Arial Narrow" w:hAnsi="Arial Narrow" w:cs="Arial"/>
          <w:sz w:val="26"/>
          <w:szCs w:val="26"/>
        </w:rPr>
      </w:pPr>
      <w:r w:rsidRPr="006A6D37">
        <w:rPr>
          <w:rFonts w:ascii="Arial Narrow" w:hAnsi="Arial Narrow" w:cs="Arial"/>
          <w:sz w:val="26"/>
          <w:szCs w:val="26"/>
        </w:rPr>
        <w:t>“</w:t>
      </w:r>
      <w:r w:rsidRPr="006A6D37">
        <w:rPr>
          <w:rFonts w:ascii="Arial Narrow" w:hAnsi="Arial Narrow" w:cs="Arial"/>
          <w:b/>
          <w:sz w:val="26"/>
          <w:szCs w:val="26"/>
        </w:rPr>
        <w:t xml:space="preserve">ARTÍCULO 72. </w:t>
      </w:r>
      <w:r w:rsidRPr="006A6D37">
        <w:rPr>
          <w:rFonts w:ascii="Arial Narrow" w:hAnsi="Arial Narrow" w:cs="Arial"/>
          <w:b/>
          <w:bCs/>
          <w:sz w:val="26"/>
          <w:szCs w:val="26"/>
        </w:rPr>
        <w:t>PRIMA DE ORDEN PUBLICO.</w:t>
      </w:r>
      <w:r w:rsidRPr="006A6D37">
        <w:rPr>
          <w:rFonts w:ascii="Arial Narrow" w:hAnsi="Arial Narrow" w:cs="Arial"/>
          <w:sz w:val="26"/>
          <w:szCs w:val="26"/>
        </w:rPr>
        <w:t xml:space="preserve"> Los Oficiales y Suboficiales de la Policía Nacional que presten sus servicios en lugares donde se desarrollen operaciones policiales para restablecer el orden público, tendrán derecho a una prima mensual de orden público equivalente al veinticinco por ciento (25%) del sueldo básico. El Ministerio de Defensa Nacional determinará las zonas y condiciones en que debe pagarse esta prima.</w:t>
      </w:r>
    </w:p>
    <w:p w14:paraId="27B405D3" w14:textId="77777777" w:rsidR="00C15B2A" w:rsidRPr="006A6D37" w:rsidRDefault="00C15B2A" w:rsidP="00C15B2A">
      <w:pPr>
        <w:widowControl w:val="0"/>
        <w:overflowPunct w:val="0"/>
        <w:autoSpaceDE w:val="0"/>
        <w:autoSpaceDN w:val="0"/>
        <w:adjustRightInd w:val="0"/>
        <w:spacing w:after="0" w:line="240" w:lineRule="auto"/>
        <w:ind w:left="426" w:right="-118"/>
        <w:contextualSpacing/>
        <w:jc w:val="both"/>
        <w:textAlignment w:val="baseline"/>
        <w:rPr>
          <w:rFonts w:ascii="Arial Narrow" w:hAnsi="Arial Narrow" w:cs="Arial"/>
          <w:sz w:val="26"/>
          <w:szCs w:val="26"/>
        </w:rPr>
      </w:pPr>
    </w:p>
    <w:p w14:paraId="40503363" w14:textId="77777777" w:rsidR="00C15B2A" w:rsidRPr="006A6D37" w:rsidRDefault="00C15B2A" w:rsidP="00C15B2A">
      <w:pPr>
        <w:widowControl w:val="0"/>
        <w:overflowPunct w:val="0"/>
        <w:autoSpaceDE w:val="0"/>
        <w:autoSpaceDN w:val="0"/>
        <w:adjustRightInd w:val="0"/>
        <w:spacing w:after="0" w:line="240" w:lineRule="auto"/>
        <w:ind w:left="426" w:right="-118"/>
        <w:contextualSpacing/>
        <w:jc w:val="both"/>
        <w:textAlignment w:val="baseline"/>
        <w:rPr>
          <w:rFonts w:ascii="Arial Narrow" w:hAnsi="Arial Narrow" w:cs="Arial"/>
          <w:sz w:val="26"/>
          <w:szCs w:val="26"/>
        </w:rPr>
      </w:pPr>
      <w:bookmarkStart w:id="0" w:name="34"/>
      <w:r w:rsidRPr="006A6D37">
        <w:rPr>
          <w:rFonts w:ascii="Arial Narrow" w:hAnsi="Arial Narrow" w:cs="Arial"/>
          <w:b/>
          <w:bCs/>
          <w:sz w:val="26"/>
          <w:szCs w:val="26"/>
        </w:rPr>
        <w:lastRenderedPageBreak/>
        <w:t>ARTÍCULO 34. PRIMA DE ORDEN PUBLICO.</w:t>
      </w:r>
      <w:bookmarkEnd w:id="0"/>
      <w:r w:rsidRPr="006A6D37">
        <w:rPr>
          <w:rFonts w:ascii="Arial Narrow" w:hAnsi="Arial Narrow" w:cs="Arial"/>
          <w:b/>
          <w:bCs/>
          <w:sz w:val="26"/>
          <w:szCs w:val="26"/>
        </w:rPr>
        <w:t xml:space="preserve"> </w:t>
      </w:r>
      <w:r w:rsidRPr="006A6D37">
        <w:rPr>
          <w:rFonts w:ascii="Arial Narrow" w:hAnsi="Arial Narrow" w:cs="Arial"/>
          <w:sz w:val="26"/>
          <w:szCs w:val="26"/>
        </w:rPr>
        <w:t>Los Agentes de la Policía Nacional que presten sus servicios en lugares donde se desarrollen operaciones policiales para restablecer el orden público tendrán derecho a una prima mensual de orden público equivalente al veinticinco por ciento (25%) del sueldo básico. El Ministerio de Defensa Nacional determinará las áreas en donde debe pagarse esta prima.</w:t>
      </w:r>
    </w:p>
    <w:p w14:paraId="5FD03E98" w14:textId="77777777" w:rsidR="00C15B2A" w:rsidRPr="006A6D37" w:rsidRDefault="00C15B2A" w:rsidP="00C15B2A">
      <w:pPr>
        <w:widowControl w:val="0"/>
        <w:overflowPunct w:val="0"/>
        <w:autoSpaceDE w:val="0"/>
        <w:autoSpaceDN w:val="0"/>
        <w:adjustRightInd w:val="0"/>
        <w:spacing w:after="0" w:line="240" w:lineRule="auto"/>
        <w:ind w:left="426" w:right="-118"/>
        <w:contextualSpacing/>
        <w:jc w:val="both"/>
        <w:textAlignment w:val="baseline"/>
        <w:rPr>
          <w:rFonts w:ascii="Arial Narrow" w:hAnsi="Arial Narrow" w:cs="Arial"/>
          <w:sz w:val="26"/>
          <w:szCs w:val="26"/>
        </w:rPr>
      </w:pPr>
    </w:p>
    <w:p w14:paraId="52FE410F" w14:textId="77777777" w:rsidR="00C15B2A" w:rsidRPr="006A6D37" w:rsidRDefault="00C15B2A" w:rsidP="00C15B2A">
      <w:pPr>
        <w:widowControl w:val="0"/>
        <w:overflowPunct w:val="0"/>
        <w:autoSpaceDE w:val="0"/>
        <w:autoSpaceDN w:val="0"/>
        <w:adjustRightInd w:val="0"/>
        <w:spacing w:after="0" w:line="240" w:lineRule="auto"/>
        <w:ind w:left="426" w:right="-118"/>
        <w:contextualSpacing/>
        <w:jc w:val="both"/>
        <w:textAlignment w:val="baseline"/>
        <w:rPr>
          <w:rFonts w:ascii="Arial Narrow" w:hAnsi="Arial Narrow" w:cs="Arial"/>
          <w:sz w:val="26"/>
          <w:szCs w:val="26"/>
        </w:rPr>
      </w:pPr>
      <w:bookmarkStart w:id="1" w:name="44"/>
      <w:r w:rsidRPr="006A6D37">
        <w:rPr>
          <w:rFonts w:ascii="Arial Narrow" w:hAnsi="Arial Narrow" w:cs="Arial"/>
          <w:b/>
          <w:bCs/>
          <w:sz w:val="26"/>
          <w:szCs w:val="26"/>
        </w:rPr>
        <w:t>ARTÍCULO 44. PRIMA DE ORDEN PUBLICO.</w:t>
      </w:r>
      <w:bookmarkEnd w:id="1"/>
      <w:r w:rsidRPr="006A6D37">
        <w:rPr>
          <w:rFonts w:ascii="Arial Narrow" w:hAnsi="Arial Narrow" w:cs="Arial"/>
          <w:sz w:val="26"/>
          <w:szCs w:val="26"/>
        </w:rPr>
        <w:t> Los empleados públicos del Ministerio de Defensa y de la Policía Nacional que presten sus servicios en lugares donde se desarrollen operaciones militares para restablecer el orden público, tendrán derecho a una prima mensual de orden público equivalente a un diez por ciento (10%) del sueldo básico. El Ministerio de Defensa Nacional determinará las zonas y las circunstancias en que deba pagarse esta prima.</w:t>
      </w:r>
    </w:p>
    <w:p w14:paraId="7F12AF3E" w14:textId="77777777" w:rsidR="00C15B2A" w:rsidRPr="006A6D37" w:rsidRDefault="00C15B2A" w:rsidP="00C15B2A">
      <w:pPr>
        <w:widowControl w:val="0"/>
        <w:overflowPunct w:val="0"/>
        <w:autoSpaceDE w:val="0"/>
        <w:autoSpaceDN w:val="0"/>
        <w:adjustRightInd w:val="0"/>
        <w:spacing w:after="0" w:line="240" w:lineRule="auto"/>
        <w:ind w:left="426" w:right="-118"/>
        <w:contextualSpacing/>
        <w:jc w:val="both"/>
        <w:textAlignment w:val="baseline"/>
        <w:rPr>
          <w:rFonts w:ascii="Arial Narrow" w:hAnsi="Arial Narrow" w:cs="Arial"/>
          <w:color w:val="000000"/>
          <w:sz w:val="26"/>
          <w:szCs w:val="26"/>
        </w:rPr>
      </w:pPr>
    </w:p>
    <w:p w14:paraId="0AD9D2B7" w14:textId="77777777" w:rsidR="00B7649C" w:rsidRPr="006A6D37" w:rsidRDefault="00B7649C" w:rsidP="00B7649C">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r w:rsidRPr="006A6D37">
        <w:rPr>
          <w:rFonts w:ascii="Arial Narrow" w:hAnsi="Arial Narrow"/>
          <w:sz w:val="26"/>
          <w:szCs w:val="26"/>
        </w:rPr>
        <w:t>En cumplimiento de la anterior normatividad el Gobierno Nacional expidió la Resolución 9360 del 5 de septiembre de 1994 “por la cual se determinan las zonas y condiciones en que debe pagarse la prima de orden público al personal de oficiales, suboficiales, agentes y empleados públicos de la Policía Nacional”, señalando que para efectos de los artículo 72,</w:t>
      </w:r>
      <w:r w:rsidR="008E3AA4" w:rsidRPr="006A6D37">
        <w:rPr>
          <w:rFonts w:ascii="Arial Narrow" w:hAnsi="Arial Narrow"/>
          <w:sz w:val="26"/>
          <w:szCs w:val="26"/>
        </w:rPr>
        <w:t xml:space="preserve"> </w:t>
      </w:r>
      <w:r w:rsidRPr="006A6D37">
        <w:rPr>
          <w:rFonts w:ascii="Arial Narrow" w:hAnsi="Arial Narrow"/>
          <w:sz w:val="26"/>
          <w:szCs w:val="26"/>
        </w:rPr>
        <w:t xml:space="preserve">34 y 44 de los Decretos 1211, 1212, 1213 y 1214 se fijan las siguientes áreas en el Departamento de la Policía Metropolitana de Bogotá: Estación Usme, Estación Sumapaz, Estación Ciudad </w:t>
      </w:r>
      <w:r w:rsidR="00665BB3" w:rsidRPr="006A6D37">
        <w:rPr>
          <w:rFonts w:ascii="Arial Narrow" w:hAnsi="Arial Narrow"/>
          <w:sz w:val="26"/>
          <w:szCs w:val="26"/>
        </w:rPr>
        <w:t>Bolívar</w:t>
      </w:r>
      <w:r w:rsidRPr="006A6D37">
        <w:rPr>
          <w:rFonts w:ascii="Arial Narrow" w:hAnsi="Arial Narrow"/>
          <w:sz w:val="26"/>
          <w:szCs w:val="26"/>
        </w:rPr>
        <w:t>, Estación Tunjuelito, Estación B</w:t>
      </w:r>
      <w:r w:rsidR="00665BB3" w:rsidRPr="006A6D37">
        <w:rPr>
          <w:rFonts w:ascii="Arial Narrow" w:hAnsi="Arial Narrow"/>
          <w:sz w:val="26"/>
          <w:szCs w:val="26"/>
        </w:rPr>
        <w:t>o</w:t>
      </w:r>
      <w:r w:rsidRPr="006A6D37">
        <w:rPr>
          <w:rFonts w:ascii="Arial Narrow" w:hAnsi="Arial Narrow"/>
          <w:sz w:val="26"/>
          <w:szCs w:val="26"/>
        </w:rPr>
        <w:t xml:space="preserve">sa y Estación Carabineros Ciudad </w:t>
      </w:r>
      <w:r w:rsidR="00665BB3" w:rsidRPr="006A6D37">
        <w:rPr>
          <w:rFonts w:ascii="Arial Narrow" w:hAnsi="Arial Narrow"/>
          <w:sz w:val="26"/>
          <w:szCs w:val="26"/>
        </w:rPr>
        <w:t>Bolívar</w:t>
      </w:r>
      <w:r w:rsidRPr="006A6D37">
        <w:rPr>
          <w:rStyle w:val="Refdenotaalpie"/>
          <w:rFonts w:ascii="Arial Narrow" w:hAnsi="Arial Narrow"/>
          <w:sz w:val="26"/>
          <w:szCs w:val="26"/>
        </w:rPr>
        <w:footnoteReference w:id="1"/>
      </w:r>
      <w:r w:rsidRPr="006A6D37">
        <w:rPr>
          <w:rFonts w:ascii="Arial Narrow" w:hAnsi="Arial Narrow"/>
          <w:sz w:val="26"/>
          <w:szCs w:val="26"/>
        </w:rPr>
        <w:t xml:space="preserve"> (folios 101 a 114).</w:t>
      </w:r>
    </w:p>
    <w:p w14:paraId="61756D40" w14:textId="77777777" w:rsidR="00B7649C" w:rsidRPr="006A6D37" w:rsidRDefault="00B7649C" w:rsidP="00B7649C">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p>
    <w:p w14:paraId="70ED27FC" w14:textId="77777777" w:rsidR="00B7649C" w:rsidRPr="006A6D37" w:rsidRDefault="00B7649C" w:rsidP="00B7649C">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r w:rsidRPr="006A6D37">
        <w:rPr>
          <w:rFonts w:ascii="Arial Narrow" w:hAnsi="Arial Narrow"/>
          <w:sz w:val="26"/>
          <w:szCs w:val="26"/>
        </w:rPr>
        <w:t xml:space="preserve">Con posterioridad </w:t>
      </w:r>
      <w:r w:rsidR="008E3AA4" w:rsidRPr="006A6D37">
        <w:rPr>
          <w:rFonts w:ascii="Arial Narrow" w:hAnsi="Arial Narrow"/>
          <w:sz w:val="26"/>
          <w:szCs w:val="26"/>
        </w:rPr>
        <w:t>complementó</w:t>
      </w:r>
      <w:r w:rsidRPr="006A6D37">
        <w:rPr>
          <w:rFonts w:ascii="Arial Narrow" w:hAnsi="Arial Narrow"/>
          <w:sz w:val="26"/>
          <w:szCs w:val="26"/>
        </w:rPr>
        <w:t xml:space="preserve"> las zonas por medio de la Resolución 14735 del 21 de octubre de 1996  y resolvió que para los efectos que trata el numeral 33 de la Resolución 9360 de 1994 se adicionan las zonas pertenecientes al Departamento de Policía Metropolitana Santafé de Bogotá, así: Zona San Cristóbal, Zona Kennedy, Zona Fontibón, Zona Engativá, Zona Suba y Zona Rafael Uribe Uribe (folios 115 y 116).</w:t>
      </w:r>
    </w:p>
    <w:p w14:paraId="5523D26D" w14:textId="77777777" w:rsidR="00665BB3" w:rsidRPr="006A6D37" w:rsidRDefault="00665BB3" w:rsidP="00B7649C">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p>
    <w:p w14:paraId="5A4C7E61" w14:textId="77777777" w:rsidR="00581AD0" w:rsidRPr="006A6D37" w:rsidRDefault="00665BB3" w:rsidP="00C15B2A">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r w:rsidRPr="006A6D37">
        <w:rPr>
          <w:rFonts w:ascii="Arial Narrow" w:hAnsi="Arial Narrow"/>
          <w:sz w:val="26"/>
          <w:szCs w:val="26"/>
        </w:rPr>
        <w:t xml:space="preserve">Como en los Decretos citados no se </w:t>
      </w:r>
      <w:r w:rsidR="004C5261" w:rsidRPr="006A6D37">
        <w:rPr>
          <w:rFonts w:ascii="Arial Narrow" w:hAnsi="Arial Narrow"/>
          <w:sz w:val="26"/>
          <w:szCs w:val="26"/>
        </w:rPr>
        <w:t>regul</w:t>
      </w:r>
      <w:r w:rsidRPr="006A6D37">
        <w:rPr>
          <w:rFonts w:ascii="Arial Narrow" w:hAnsi="Arial Narrow"/>
          <w:sz w:val="26"/>
          <w:szCs w:val="26"/>
        </w:rPr>
        <w:t xml:space="preserve">ó </w:t>
      </w:r>
      <w:r w:rsidR="004C5261" w:rsidRPr="006A6D37">
        <w:rPr>
          <w:rFonts w:ascii="Arial Narrow" w:hAnsi="Arial Narrow"/>
          <w:sz w:val="26"/>
          <w:szCs w:val="26"/>
        </w:rPr>
        <w:t xml:space="preserve">el derecho a percibir la prima de orden público para el </w:t>
      </w:r>
      <w:r w:rsidR="004C5261" w:rsidRPr="006A6D37">
        <w:rPr>
          <w:rFonts w:ascii="Arial Narrow" w:hAnsi="Arial Narrow"/>
          <w:b/>
          <w:sz w:val="26"/>
          <w:szCs w:val="26"/>
        </w:rPr>
        <w:t>nivel</w:t>
      </w:r>
      <w:r w:rsidR="004C5261" w:rsidRPr="006A6D37">
        <w:rPr>
          <w:rFonts w:ascii="Arial Narrow" w:hAnsi="Arial Narrow"/>
          <w:sz w:val="26"/>
          <w:szCs w:val="26"/>
        </w:rPr>
        <w:t xml:space="preserve"> </w:t>
      </w:r>
      <w:r w:rsidR="004C5261" w:rsidRPr="006A6D37">
        <w:rPr>
          <w:rFonts w:ascii="Arial Narrow" w:hAnsi="Arial Narrow"/>
          <w:b/>
          <w:sz w:val="26"/>
          <w:szCs w:val="26"/>
        </w:rPr>
        <w:t>ejecutivo</w:t>
      </w:r>
      <w:r w:rsidR="004C5261" w:rsidRPr="006A6D37">
        <w:rPr>
          <w:rFonts w:ascii="Arial Narrow" w:hAnsi="Arial Narrow"/>
          <w:sz w:val="26"/>
          <w:szCs w:val="26"/>
        </w:rPr>
        <w:t xml:space="preserve">, pues este fue creado con la Ley 80 de 1995, fue mediante </w:t>
      </w:r>
      <w:r w:rsidR="00C15B2A" w:rsidRPr="006A6D37">
        <w:rPr>
          <w:rFonts w:ascii="Arial Narrow" w:hAnsi="Arial Narrow"/>
          <w:sz w:val="26"/>
          <w:szCs w:val="26"/>
        </w:rPr>
        <w:t>e</w:t>
      </w:r>
      <w:r w:rsidR="00045DCB" w:rsidRPr="006A6D37">
        <w:rPr>
          <w:rFonts w:ascii="Arial Narrow" w:hAnsi="Arial Narrow"/>
          <w:sz w:val="26"/>
          <w:szCs w:val="26"/>
        </w:rPr>
        <w:t>l Decreto 58 de 1998</w:t>
      </w:r>
      <w:r w:rsidR="004C5261" w:rsidRPr="006A6D37">
        <w:rPr>
          <w:rFonts w:ascii="Arial Narrow" w:hAnsi="Arial Narrow"/>
          <w:sz w:val="26"/>
          <w:szCs w:val="26"/>
        </w:rPr>
        <w:t xml:space="preserve"> que </w:t>
      </w:r>
      <w:r w:rsidR="00045DCB" w:rsidRPr="006A6D37">
        <w:rPr>
          <w:rFonts w:ascii="Arial Narrow" w:hAnsi="Arial Narrow"/>
          <w:sz w:val="26"/>
          <w:szCs w:val="26"/>
        </w:rPr>
        <w:t>se regul</w:t>
      </w:r>
      <w:r w:rsidR="00581AD0" w:rsidRPr="006A6D37">
        <w:rPr>
          <w:rFonts w:ascii="Arial Narrow" w:hAnsi="Arial Narrow"/>
          <w:sz w:val="26"/>
          <w:szCs w:val="26"/>
        </w:rPr>
        <w:t>ó</w:t>
      </w:r>
      <w:r w:rsidR="00045DCB" w:rsidRPr="006A6D37">
        <w:rPr>
          <w:rFonts w:ascii="Arial Narrow" w:hAnsi="Arial Narrow"/>
          <w:sz w:val="26"/>
          <w:szCs w:val="26"/>
        </w:rPr>
        <w:t xml:space="preserve"> la prima especial </w:t>
      </w:r>
      <w:r w:rsidR="00581AD0" w:rsidRPr="006A6D37">
        <w:rPr>
          <w:rFonts w:ascii="Arial Narrow" w:hAnsi="Arial Narrow"/>
          <w:sz w:val="26"/>
          <w:szCs w:val="26"/>
        </w:rPr>
        <w:t xml:space="preserve">de orden público </w:t>
      </w:r>
      <w:r w:rsidR="00B7649C" w:rsidRPr="006A6D37">
        <w:rPr>
          <w:rFonts w:ascii="Arial Narrow" w:hAnsi="Arial Narrow"/>
          <w:sz w:val="26"/>
          <w:szCs w:val="26"/>
        </w:rPr>
        <w:t xml:space="preserve">para </w:t>
      </w:r>
      <w:r w:rsidR="004C5261" w:rsidRPr="006A6D37">
        <w:rPr>
          <w:rFonts w:ascii="Arial Narrow" w:hAnsi="Arial Narrow"/>
          <w:sz w:val="26"/>
          <w:szCs w:val="26"/>
        </w:rPr>
        <w:t>dicho nivel</w:t>
      </w:r>
      <w:r w:rsidR="00B7649C" w:rsidRPr="006A6D37">
        <w:rPr>
          <w:rFonts w:ascii="Arial Narrow" w:hAnsi="Arial Narrow"/>
          <w:sz w:val="26"/>
          <w:szCs w:val="26"/>
        </w:rPr>
        <w:t xml:space="preserve"> </w:t>
      </w:r>
      <w:r w:rsidR="00581AD0" w:rsidRPr="006A6D37">
        <w:rPr>
          <w:rFonts w:ascii="Arial Narrow" w:hAnsi="Arial Narrow"/>
          <w:sz w:val="26"/>
          <w:szCs w:val="26"/>
        </w:rPr>
        <w:t>y en el artículo 35 se estableció:</w:t>
      </w:r>
    </w:p>
    <w:p w14:paraId="439946D3" w14:textId="77777777" w:rsidR="00581AD0" w:rsidRPr="006A6D37" w:rsidRDefault="00581AD0" w:rsidP="00C15B2A">
      <w:pPr>
        <w:widowControl w:val="0"/>
        <w:overflowPunct w:val="0"/>
        <w:autoSpaceDE w:val="0"/>
        <w:autoSpaceDN w:val="0"/>
        <w:adjustRightInd w:val="0"/>
        <w:spacing w:after="0" w:line="240" w:lineRule="auto"/>
        <w:ind w:right="-118"/>
        <w:contextualSpacing/>
        <w:jc w:val="both"/>
        <w:textAlignment w:val="baseline"/>
        <w:rPr>
          <w:rFonts w:ascii="Arial Narrow" w:hAnsi="Arial Narrow"/>
          <w:sz w:val="26"/>
          <w:szCs w:val="26"/>
        </w:rPr>
      </w:pPr>
    </w:p>
    <w:p w14:paraId="6A3EE298" w14:textId="77777777" w:rsidR="00581AD0" w:rsidRPr="006A6D37" w:rsidRDefault="00045DCB" w:rsidP="009B0D89">
      <w:pPr>
        <w:widowControl w:val="0"/>
        <w:overflowPunct w:val="0"/>
        <w:autoSpaceDE w:val="0"/>
        <w:autoSpaceDN w:val="0"/>
        <w:adjustRightInd w:val="0"/>
        <w:spacing w:after="0" w:line="240" w:lineRule="auto"/>
        <w:ind w:left="426" w:right="-119"/>
        <w:contextualSpacing/>
        <w:jc w:val="both"/>
        <w:textAlignment w:val="baseline"/>
        <w:rPr>
          <w:rFonts w:ascii="Arial Narrow" w:hAnsi="Arial Narrow"/>
          <w:sz w:val="26"/>
          <w:szCs w:val="26"/>
        </w:rPr>
      </w:pPr>
      <w:r w:rsidRPr="006A6D37">
        <w:rPr>
          <w:rFonts w:ascii="Arial Narrow" w:hAnsi="Arial Narrow"/>
          <w:b/>
          <w:sz w:val="26"/>
          <w:szCs w:val="26"/>
        </w:rPr>
        <w:t>ARTÍCULO</w:t>
      </w:r>
      <w:r w:rsidRPr="006A6D37">
        <w:rPr>
          <w:rFonts w:ascii="Arial Narrow" w:hAnsi="Arial Narrow"/>
          <w:sz w:val="26"/>
          <w:szCs w:val="26"/>
        </w:rPr>
        <w:t xml:space="preserve"> </w:t>
      </w:r>
      <w:r w:rsidRPr="006A6D37">
        <w:rPr>
          <w:rFonts w:ascii="Arial Narrow" w:hAnsi="Arial Narrow"/>
          <w:b/>
          <w:sz w:val="26"/>
          <w:szCs w:val="26"/>
        </w:rPr>
        <w:t>35</w:t>
      </w:r>
      <w:r w:rsidRPr="006A6D37">
        <w:rPr>
          <w:rFonts w:ascii="Arial Narrow" w:hAnsi="Arial Narrow"/>
          <w:sz w:val="26"/>
          <w:szCs w:val="26"/>
        </w:rPr>
        <w:t xml:space="preserve">. El personal del Nivel Ejecutivo de la Policía Nacional que preste sus servicios en lugares donde se desarrollen operaciones policiales para restablecer el orden público tendrán derecho a una prima mensual de orden público equivalente a un quince por ciento (15%) del sueldo básico. </w:t>
      </w:r>
    </w:p>
    <w:p w14:paraId="0987C82D" w14:textId="77777777" w:rsidR="00581AD0" w:rsidRPr="006A6D37" w:rsidRDefault="00581AD0" w:rsidP="009B0D89">
      <w:pPr>
        <w:widowControl w:val="0"/>
        <w:overflowPunct w:val="0"/>
        <w:autoSpaceDE w:val="0"/>
        <w:autoSpaceDN w:val="0"/>
        <w:adjustRightInd w:val="0"/>
        <w:spacing w:after="0" w:line="240" w:lineRule="auto"/>
        <w:ind w:left="426" w:right="-119"/>
        <w:contextualSpacing/>
        <w:jc w:val="both"/>
        <w:textAlignment w:val="baseline"/>
        <w:rPr>
          <w:rFonts w:ascii="Arial Narrow" w:hAnsi="Arial Narrow"/>
          <w:sz w:val="26"/>
          <w:szCs w:val="26"/>
        </w:rPr>
      </w:pPr>
    </w:p>
    <w:p w14:paraId="3917097D" w14:textId="77777777" w:rsidR="00581AD0" w:rsidRPr="006A6D37" w:rsidRDefault="00045DCB" w:rsidP="009B0D89">
      <w:pPr>
        <w:widowControl w:val="0"/>
        <w:overflowPunct w:val="0"/>
        <w:autoSpaceDE w:val="0"/>
        <w:autoSpaceDN w:val="0"/>
        <w:adjustRightInd w:val="0"/>
        <w:spacing w:after="0" w:line="240" w:lineRule="auto"/>
        <w:ind w:left="426" w:right="-119"/>
        <w:contextualSpacing/>
        <w:jc w:val="both"/>
        <w:textAlignment w:val="baseline"/>
        <w:rPr>
          <w:rFonts w:ascii="Arial Narrow" w:hAnsi="Arial Narrow"/>
          <w:sz w:val="26"/>
          <w:szCs w:val="26"/>
        </w:rPr>
      </w:pPr>
      <w:r w:rsidRPr="006A6D37">
        <w:rPr>
          <w:rFonts w:ascii="Arial Narrow" w:hAnsi="Arial Narrow"/>
          <w:sz w:val="26"/>
          <w:szCs w:val="26"/>
        </w:rPr>
        <w:t>Esta prima no tendrá carácter salarial para ningún efecto legal. El Ministerio de Defensa Nacional determinará las áreas en donde debe pagarse esta prima.</w:t>
      </w:r>
    </w:p>
    <w:p w14:paraId="43D3E184" w14:textId="77777777" w:rsidR="00581AD0" w:rsidRPr="006A6D37" w:rsidRDefault="00581AD0" w:rsidP="009B0D89">
      <w:pPr>
        <w:widowControl w:val="0"/>
        <w:overflowPunct w:val="0"/>
        <w:autoSpaceDE w:val="0"/>
        <w:autoSpaceDN w:val="0"/>
        <w:adjustRightInd w:val="0"/>
        <w:spacing w:after="0" w:line="240" w:lineRule="auto"/>
        <w:ind w:left="426" w:right="-119"/>
        <w:contextualSpacing/>
        <w:jc w:val="both"/>
        <w:textAlignment w:val="baseline"/>
        <w:rPr>
          <w:rFonts w:ascii="Arial Narrow" w:hAnsi="Arial Narrow"/>
          <w:sz w:val="26"/>
          <w:szCs w:val="26"/>
        </w:rPr>
      </w:pPr>
    </w:p>
    <w:p w14:paraId="327F6E61" w14:textId="77777777" w:rsidR="00581AD0" w:rsidRPr="006A6D37" w:rsidRDefault="00045DCB" w:rsidP="009B0D89">
      <w:pPr>
        <w:widowControl w:val="0"/>
        <w:overflowPunct w:val="0"/>
        <w:autoSpaceDE w:val="0"/>
        <w:autoSpaceDN w:val="0"/>
        <w:adjustRightInd w:val="0"/>
        <w:spacing w:after="0" w:line="240" w:lineRule="auto"/>
        <w:ind w:left="426" w:right="-119"/>
        <w:contextualSpacing/>
        <w:jc w:val="both"/>
        <w:textAlignment w:val="baseline"/>
        <w:rPr>
          <w:rFonts w:ascii="Arial Narrow" w:hAnsi="Arial Narrow"/>
          <w:sz w:val="26"/>
          <w:szCs w:val="26"/>
          <w:highlight w:val="yellow"/>
        </w:rPr>
      </w:pPr>
      <w:r w:rsidRPr="006A6D37">
        <w:rPr>
          <w:rFonts w:ascii="Arial Narrow" w:hAnsi="Arial Narrow"/>
          <w:sz w:val="26"/>
          <w:szCs w:val="26"/>
        </w:rPr>
        <w:t>PARÁGRAFO. Las primas extraordinarias del personal del Nivel Ejecutivo de la Policía Nacional por ningún motivo podrán exceder el 20% del sueldo básico mensual. Quienes opten por ser carabineros recibirán un cinco por ciento (5%) adicional, sobre el sueldo básico mensual como prima de carabinero. Estas primas no tendrán carácter salarial para ningún efecto legal.</w:t>
      </w:r>
      <w:r w:rsidR="00C15B2A" w:rsidRPr="006A6D37">
        <w:rPr>
          <w:rFonts w:ascii="Arial Narrow" w:hAnsi="Arial Narrow"/>
          <w:sz w:val="26"/>
          <w:szCs w:val="26"/>
          <w:highlight w:val="yellow"/>
        </w:rPr>
        <w:t xml:space="preserve"> </w:t>
      </w:r>
    </w:p>
    <w:p w14:paraId="5DBA4884" w14:textId="77777777" w:rsidR="00581AD0" w:rsidRPr="006A6D37" w:rsidRDefault="00581AD0" w:rsidP="009B0D89">
      <w:pPr>
        <w:widowControl w:val="0"/>
        <w:overflowPunct w:val="0"/>
        <w:autoSpaceDE w:val="0"/>
        <w:autoSpaceDN w:val="0"/>
        <w:adjustRightInd w:val="0"/>
        <w:spacing w:after="0" w:line="240" w:lineRule="auto"/>
        <w:ind w:right="-119"/>
        <w:contextualSpacing/>
        <w:jc w:val="both"/>
        <w:textAlignment w:val="baseline"/>
        <w:rPr>
          <w:rFonts w:ascii="Arial Narrow" w:hAnsi="Arial Narrow"/>
          <w:sz w:val="26"/>
          <w:szCs w:val="26"/>
          <w:highlight w:val="yellow"/>
        </w:rPr>
      </w:pPr>
    </w:p>
    <w:p w14:paraId="4E7CE285" w14:textId="77777777" w:rsidR="00C15B2A" w:rsidRPr="006A6D37" w:rsidRDefault="00C15B2A" w:rsidP="009B0D89">
      <w:pPr>
        <w:widowControl w:val="0"/>
        <w:overflowPunct w:val="0"/>
        <w:autoSpaceDE w:val="0"/>
        <w:autoSpaceDN w:val="0"/>
        <w:adjustRightInd w:val="0"/>
        <w:spacing w:after="0" w:line="240" w:lineRule="auto"/>
        <w:ind w:right="-119"/>
        <w:contextualSpacing/>
        <w:jc w:val="both"/>
        <w:textAlignment w:val="baseline"/>
        <w:rPr>
          <w:rFonts w:ascii="Arial Narrow" w:hAnsi="Arial Narrow"/>
          <w:sz w:val="26"/>
          <w:szCs w:val="26"/>
        </w:rPr>
      </w:pPr>
      <w:r w:rsidRPr="006A6D37">
        <w:rPr>
          <w:rFonts w:ascii="Arial Narrow" w:hAnsi="Arial Narrow"/>
          <w:sz w:val="26"/>
          <w:szCs w:val="26"/>
        </w:rPr>
        <w:t xml:space="preserve">De la anterior normativa se puede concluir que para tener derecho al reconocimiento y pago de la </w:t>
      </w:r>
      <w:r w:rsidR="008E3AA4" w:rsidRPr="006A6D37">
        <w:rPr>
          <w:rFonts w:ascii="Arial Narrow" w:hAnsi="Arial Narrow"/>
          <w:sz w:val="26"/>
          <w:szCs w:val="26"/>
        </w:rPr>
        <w:t xml:space="preserve">prima de orden público, se deben </w:t>
      </w:r>
      <w:r w:rsidRPr="006A6D37">
        <w:rPr>
          <w:rFonts w:ascii="Arial Narrow" w:hAnsi="Arial Narrow"/>
          <w:sz w:val="26"/>
          <w:szCs w:val="26"/>
        </w:rPr>
        <w:t>cumplir con los siguientes requisitos:</w:t>
      </w:r>
    </w:p>
    <w:p w14:paraId="280AD7BE" w14:textId="77777777" w:rsidR="00C15B2A" w:rsidRPr="006A6D37" w:rsidRDefault="00C15B2A" w:rsidP="009B0D89">
      <w:pPr>
        <w:widowControl w:val="0"/>
        <w:overflowPunct w:val="0"/>
        <w:autoSpaceDE w:val="0"/>
        <w:autoSpaceDN w:val="0"/>
        <w:adjustRightInd w:val="0"/>
        <w:spacing w:after="0" w:line="240" w:lineRule="auto"/>
        <w:ind w:right="-119"/>
        <w:contextualSpacing/>
        <w:jc w:val="both"/>
        <w:textAlignment w:val="baseline"/>
        <w:rPr>
          <w:rFonts w:ascii="Arial Narrow" w:hAnsi="Arial Narrow"/>
          <w:sz w:val="26"/>
          <w:szCs w:val="26"/>
        </w:rPr>
      </w:pPr>
    </w:p>
    <w:p w14:paraId="43035C2E" w14:textId="77777777" w:rsidR="00C15B2A" w:rsidRPr="006A6D37" w:rsidRDefault="00C15B2A" w:rsidP="009B0D89">
      <w:pPr>
        <w:pStyle w:val="Prrafodelista"/>
        <w:widowControl w:val="0"/>
        <w:numPr>
          <w:ilvl w:val="2"/>
          <w:numId w:val="7"/>
        </w:numPr>
        <w:overflowPunct w:val="0"/>
        <w:autoSpaceDE w:val="0"/>
        <w:autoSpaceDN w:val="0"/>
        <w:adjustRightInd w:val="0"/>
        <w:spacing w:after="0" w:line="240" w:lineRule="auto"/>
        <w:ind w:left="284" w:right="-119"/>
        <w:jc w:val="both"/>
        <w:textAlignment w:val="baseline"/>
        <w:rPr>
          <w:rFonts w:ascii="Arial Narrow" w:hAnsi="Arial Narrow"/>
          <w:sz w:val="26"/>
          <w:szCs w:val="26"/>
        </w:rPr>
      </w:pPr>
      <w:r w:rsidRPr="006A6D37">
        <w:rPr>
          <w:rFonts w:ascii="Arial Narrow" w:hAnsi="Arial Narrow"/>
          <w:sz w:val="26"/>
          <w:szCs w:val="26"/>
        </w:rPr>
        <w:lastRenderedPageBreak/>
        <w:t>Pertenecer a las Fuerzas Militares o a la Policía Nacional</w:t>
      </w:r>
      <w:r w:rsidR="009B0D89" w:rsidRPr="006A6D37">
        <w:rPr>
          <w:rFonts w:ascii="Arial Narrow" w:hAnsi="Arial Narrow"/>
          <w:sz w:val="26"/>
          <w:szCs w:val="26"/>
        </w:rPr>
        <w:t>, en calidad de oficial, suboficial, agente, empleado público o del nivel ejecutivo</w:t>
      </w:r>
      <w:r w:rsidRPr="006A6D37">
        <w:rPr>
          <w:rFonts w:ascii="Arial Narrow" w:hAnsi="Arial Narrow"/>
          <w:sz w:val="26"/>
          <w:szCs w:val="26"/>
        </w:rPr>
        <w:t>.</w:t>
      </w:r>
    </w:p>
    <w:p w14:paraId="72F4277A" w14:textId="77777777" w:rsidR="00C15B2A" w:rsidRPr="006A6D37" w:rsidRDefault="00C15B2A" w:rsidP="009B0D89">
      <w:pPr>
        <w:pStyle w:val="Prrafodelista"/>
        <w:widowControl w:val="0"/>
        <w:numPr>
          <w:ilvl w:val="2"/>
          <w:numId w:val="7"/>
        </w:numPr>
        <w:overflowPunct w:val="0"/>
        <w:autoSpaceDE w:val="0"/>
        <w:autoSpaceDN w:val="0"/>
        <w:adjustRightInd w:val="0"/>
        <w:spacing w:after="0" w:line="240" w:lineRule="auto"/>
        <w:ind w:left="284" w:right="-119"/>
        <w:jc w:val="both"/>
        <w:textAlignment w:val="baseline"/>
        <w:rPr>
          <w:rFonts w:ascii="Arial Narrow" w:hAnsi="Arial Narrow"/>
          <w:sz w:val="26"/>
          <w:szCs w:val="26"/>
        </w:rPr>
      </w:pPr>
      <w:r w:rsidRPr="006A6D37">
        <w:rPr>
          <w:rFonts w:ascii="Arial Narrow" w:hAnsi="Arial Narrow"/>
          <w:sz w:val="26"/>
          <w:szCs w:val="26"/>
        </w:rPr>
        <w:t>Estar prestando el servicio</w:t>
      </w:r>
      <w:r w:rsidR="001F3BF8" w:rsidRPr="006A6D37">
        <w:rPr>
          <w:rFonts w:ascii="Arial Narrow" w:hAnsi="Arial Narrow"/>
          <w:sz w:val="26"/>
          <w:szCs w:val="26"/>
        </w:rPr>
        <w:t xml:space="preserve"> en</w:t>
      </w:r>
      <w:r w:rsidR="009B0D89" w:rsidRPr="006A6D37">
        <w:rPr>
          <w:rFonts w:ascii="Arial Narrow" w:hAnsi="Arial Narrow"/>
          <w:sz w:val="26"/>
          <w:szCs w:val="26"/>
        </w:rPr>
        <w:t xml:space="preserve"> </w:t>
      </w:r>
      <w:r w:rsidR="001F3BF8" w:rsidRPr="006A6D37">
        <w:rPr>
          <w:rFonts w:ascii="Arial Narrow" w:hAnsi="Arial Narrow"/>
          <w:sz w:val="26"/>
          <w:szCs w:val="26"/>
        </w:rPr>
        <w:t>lugares</w:t>
      </w:r>
      <w:r w:rsidR="009B0D89" w:rsidRPr="006A6D37">
        <w:rPr>
          <w:rFonts w:ascii="Arial Narrow" w:hAnsi="Arial Narrow"/>
          <w:sz w:val="26"/>
          <w:szCs w:val="26"/>
        </w:rPr>
        <w:t>,</w:t>
      </w:r>
      <w:r w:rsidRPr="006A6D37">
        <w:rPr>
          <w:rFonts w:ascii="Arial Narrow" w:hAnsi="Arial Narrow"/>
          <w:sz w:val="26"/>
          <w:szCs w:val="26"/>
        </w:rPr>
        <w:t xml:space="preserve"> </w:t>
      </w:r>
      <w:r w:rsidR="009B0D89" w:rsidRPr="006A6D37">
        <w:rPr>
          <w:rFonts w:ascii="Arial Narrow" w:hAnsi="Arial Narrow"/>
          <w:sz w:val="26"/>
          <w:szCs w:val="26"/>
        </w:rPr>
        <w:t xml:space="preserve">que fueron determinados por el Ministerio de Defensa en las Resoluciones 9360 de 1994 y 14735 de 1996, </w:t>
      </w:r>
      <w:r w:rsidR="008E3AA4" w:rsidRPr="006A6D37">
        <w:rPr>
          <w:rFonts w:ascii="Arial Narrow" w:hAnsi="Arial Narrow"/>
          <w:sz w:val="26"/>
          <w:szCs w:val="26"/>
        </w:rPr>
        <w:t>donde se desarrolla</w:t>
      </w:r>
      <w:r w:rsidR="001F3BF8" w:rsidRPr="006A6D37">
        <w:rPr>
          <w:rFonts w:ascii="Arial Narrow" w:hAnsi="Arial Narrow"/>
          <w:sz w:val="26"/>
          <w:szCs w:val="26"/>
        </w:rPr>
        <w:t>n operaciones policiales pa</w:t>
      </w:r>
      <w:r w:rsidR="009B0D89" w:rsidRPr="006A6D37">
        <w:rPr>
          <w:rFonts w:ascii="Arial Narrow" w:hAnsi="Arial Narrow"/>
          <w:sz w:val="26"/>
          <w:szCs w:val="26"/>
        </w:rPr>
        <w:t>ra restablecer el orden público.</w:t>
      </w:r>
    </w:p>
    <w:p w14:paraId="1B9B5A33" w14:textId="77777777" w:rsidR="0065300E" w:rsidRPr="006A6D37" w:rsidRDefault="0065300E" w:rsidP="009B0D89">
      <w:pPr>
        <w:widowControl w:val="0"/>
        <w:overflowPunct w:val="0"/>
        <w:autoSpaceDE w:val="0"/>
        <w:autoSpaceDN w:val="0"/>
        <w:adjustRightInd w:val="0"/>
        <w:spacing w:after="0" w:line="240" w:lineRule="auto"/>
        <w:ind w:right="-119"/>
        <w:contextualSpacing/>
        <w:jc w:val="both"/>
        <w:textAlignment w:val="baseline"/>
        <w:rPr>
          <w:rFonts w:ascii="Arial Narrow" w:hAnsi="Arial Narrow"/>
          <w:sz w:val="26"/>
          <w:szCs w:val="26"/>
        </w:rPr>
      </w:pPr>
    </w:p>
    <w:p w14:paraId="31E01924" w14:textId="77777777" w:rsidR="00C15B2A" w:rsidRPr="006A6D37" w:rsidRDefault="00C15B2A" w:rsidP="00C15B2A">
      <w:pPr>
        <w:pStyle w:val="Prrafodelista"/>
        <w:numPr>
          <w:ilvl w:val="0"/>
          <w:numId w:val="6"/>
        </w:numPr>
        <w:tabs>
          <w:tab w:val="left" w:pos="709"/>
        </w:tabs>
        <w:spacing w:after="0" w:line="240" w:lineRule="auto"/>
        <w:jc w:val="both"/>
        <w:rPr>
          <w:rFonts w:ascii="Arial Narrow" w:hAnsi="Arial Narrow" w:cs="Arial"/>
          <w:b/>
          <w:sz w:val="26"/>
          <w:szCs w:val="26"/>
        </w:rPr>
      </w:pPr>
      <w:r w:rsidRPr="006A6D37">
        <w:rPr>
          <w:rFonts w:ascii="Arial Narrow" w:hAnsi="Arial Narrow" w:cs="Arial"/>
          <w:b/>
          <w:sz w:val="26"/>
          <w:szCs w:val="26"/>
        </w:rPr>
        <w:t>Solución caso concreto.</w:t>
      </w:r>
    </w:p>
    <w:p w14:paraId="7D313FE8" w14:textId="77777777" w:rsidR="00C15B2A" w:rsidRPr="006A6D37" w:rsidRDefault="00C15B2A" w:rsidP="00C15B2A">
      <w:pPr>
        <w:pStyle w:val="Prrafodelista"/>
        <w:tabs>
          <w:tab w:val="left" w:pos="709"/>
        </w:tabs>
        <w:spacing w:after="0" w:line="240" w:lineRule="auto"/>
        <w:jc w:val="both"/>
        <w:rPr>
          <w:rFonts w:ascii="Arial Narrow" w:hAnsi="Arial Narrow" w:cs="Arial"/>
          <w:b/>
          <w:sz w:val="26"/>
          <w:szCs w:val="26"/>
        </w:rPr>
      </w:pPr>
    </w:p>
    <w:p w14:paraId="656DB292" w14:textId="77777777" w:rsidR="0035418B" w:rsidRPr="006A6D37" w:rsidRDefault="0065300E" w:rsidP="00E70277">
      <w:pPr>
        <w:tabs>
          <w:tab w:val="left" w:pos="709"/>
        </w:tabs>
        <w:spacing w:after="0" w:line="240" w:lineRule="auto"/>
        <w:jc w:val="both"/>
        <w:rPr>
          <w:rFonts w:ascii="Arial Narrow" w:hAnsi="Arial Narrow" w:cs="Arial"/>
          <w:sz w:val="26"/>
          <w:szCs w:val="26"/>
        </w:rPr>
      </w:pPr>
      <w:r w:rsidRPr="006A6D37">
        <w:rPr>
          <w:rFonts w:ascii="Arial Narrow" w:hAnsi="Arial Narrow" w:cs="Arial"/>
          <w:sz w:val="26"/>
          <w:szCs w:val="26"/>
        </w:rPr>
        <w:t>Afirma el demandante que labora</w:t>
      </w:r>
      <w:r w:rsidR="00C15B2A" w:rsidRPr="006A6D37">
        <w:rPr>
          <w:rFonts w:ascii="Arial Narrow" w:hAnsi="Arial Narrow" w:cs="Arial"/>
          <w:sz w:val="26"/>
          <w:szCs w:val="26"/>
        </w:rPr>
        <w:t xml:space="preserve"> en la Estación de Policía de </w:t>
      </w:r>
      <w:r w:rsidR="00C3292E" w:rsidRPr="006A6D37">
        <w:rPr>
          <w:rFonts w:ascii="Arial Narrow" w:hAnsi="Arial Narrow" w:cs="Arial"/>
          <w:sz w:val="26"/>
          <w:szCs w:val="26"/>
        </w:rPr>
        <w:t>Engativá</w:t>
      </w:r>
      <w:r w:rsidR="009B1D9C" w:rsidRPr="006A6D37">
        <w:rPr>
          <w:rFonts w:ascii="Arial Narrow" w:hAnsi="Arial Narrow" w:cs="Arial"/>
          <w:sz w:val="26"/>
          <w:szCs w:val="26"/>
        </w:rPr>
        <w:t xml:space="preserve"> en el Número Único de </w:t>
      </w:r>
      <w:r w:rsidR="007B324B" w:rsidRPr="006A6D37">
        <w:rPr>
          <w:rFonts w:ascii="Arial Narrow" w:hAnsi="Arial Narrow" w:cs="Arial"/>
          <w:sz w:val="26"/>
          <w:szCs w:val="26"/>
        </w:rPr>
        <w:t xml:space="preserve">Seguridad y </w:t>
      </w:r>
      <w:r w:rsidR="009B1D9C" w:rsidRPr="006A6D37">
        <w:rPr>
          <w:rFonts w:ascii="Arial Narrow" w:hAnsi="Arial Narrow" w:cs="Arial"/>
          <w:sz w:val="26"/>
          <w:szCs w:val="26"/>
        </w:rPr>
        <w:t xml:space="preserve">Emergencias </w:t>
      </w:r>
      <w:r w:rsidR="00E70277" w:rsidRPr="006A6D37">
        <w:rPr>
          <w:rFonts w:ascii="Arial Narrow" w:hAnsi="Arial Narrow" w:cs="Arial"/>
          <w:sz w:val="26"/>
          <w:szCs w:val="26"/>
        </w:rPr>
        <w:t>NUSE 123, sitio para el cual estaba autorizado el pago de la prima de orden público que se pretende en la demanda, independientemente de que esta dependencia est</w:t>
      </w:r>
      <w:r w:rsidR="0035418B" w:rsidRPr="006A6D37">
        <w:rPr>
          <w:rFonts w:ascii="Arial Narrow" w:hAnsi="Arial Narrow" w:cs="Arial"/>
          <w:sz w:val="26"/>
          <w:szCs w:val="26"/>
        </w:rPr>
        <w:t>é inscrita</w:t>
      </w:r>
      <w:r w:rsidR="00E70277" w:rsidRPr="006A6D37">
        <w:rPr>
          <w:rFonts w:ascii="Arial Narrow" w:hAnsi="Arial Narrow" w:cs="Arial"/>
          <w:sz w:val="26"/>
          <w:szCs w:val="26"/>
        </w:rPr>
        <w:t xml:space="preserve"> al Subcomando de la Policía Metropolitana de Bogotá</w:t>
      </w:r>
      <w:r w:rsidR="0035418B" w:rsidRPr="006A6D37">
        <w:rPr>
          <w:rFonts w:ascii="Arial Narrow" w:hAnsi="Arial Narrow" w:cs="Arial"/>
          <w:sz w:val="26"/>
          <w:szCs w:val="26"/>
        </w:rPr>
        <w:t xml:space="preserve"> porque el lugar donde presta los servicios el demandante se encuentra dentro del sitio de orden público que otorga el pago de la prestación.</w:t>
      </w:r>
    </w:p>
    <w:p w14:paraId="3C687EA7" w14:textId="77777777" w:rsidR="0035418B" w:rsidRPr="006A6D37" w:rsidRDefault="0035418B" w:rsidP="00E70277">
      <w:pPr>
        <w:tabs>
          <w:tab w:val="left" w:pos="709"/>
        </w:tabs>
        <w:spacing w:after="0" w:line="240" w:lineRule="auto"/>
        <w:jc w:val="both"/>
        <w:rPr>
          <w:rFonts w:ascii="Arial Narrow" w:hAnsi="Arial Narrow" w:cs="Arial"/>
          <w:sz w:val="26"/>
          <w:szCs w:val="26"/>
        </w:rPr>
      </w:pPr>
    </w:p>
    <w:p w14:paraId="0FCFB0ED" w14:textId="77777777" w:rsidR="00C15B2A" w:rsidRPr="006A6D37" w:rsidRDefault="0035418B" w:rsidP="00E70277">
      <w:pPr>
        <w:tabs>
          <w:tab w:val="left" w:pos="709"/>
        </w:tabs>
        <w:spacing w:after="0" w:line="240" w:lineRule="auto"/>
        <w:jc w:val="both"/>
        <w:rPr>
          <w:rFonts w:ascii="Arial Narrow" w:hAnsi="Arial Narrow" w:cs="Arial"/>
          <w:sz w:val="26"/>
          <w:szCs w:val="26"/>
        </w:rPr>
      </w:pPr>
      <w:r w:rsidRPr="006A6D37">
        <w:rPr>
          <w:rFonts w:ascii="Arial Narrow" w:hAnsi="Arial Narrow" w:cs="Arial"/>
          <w:sz w:val="26"/>
          <w:szCs w:val="26"/>
        </w:rPr>
        <w:t>Por su parte</w:t>
      </w:r>
      <w:r w:rsidR="00465A1A" w:rsidRPr="006A6D37">
        <w:rPr>
          <w:rFonts w:ascii="Arial Narrow" w:hAnsi="Arial Narrow" w:cs="Arial"/>
          <w:sz w:val="26"/>
          <w:szCs w:val="26"/>
        </w:rPr>
        <w:t xml:space="preserve">, la entidad demandada considera que la prima de orden público se otorga al beneficiario que en ejercicio de sus actividades preste sus servicios en lugares donde se desarrollen funciones para el restablecimiento del orden público y no tendría razón de ser que se reconozca a </w:t>
      </w:r>
      <w:r w:rsidR="003428BC" w:rsidRPr="006A6D37">
        <w:rPr>
          <w:rFonts w:ascii="Arial Narrow" w:hAnsi="Arial Narrow" w:cs="Arial"/>
          <w:sz w:val="26"/>
          <w:szCs w:val="26"/>
        </w:rPr>
        <w:t xml:space="preserve">otros </w:t>
      </w:r>
      <w:r w:rsidR="00465A1A" w:rsidRPr="006A6D37">
        <w:rPr>
          <w:rFonts w:ascii="Arial Narrow" w:hAnsi="Arial Narrow" w:cs="Arial"/>
          <w:sz w:val="26"/>
          <w:szCs w:val="26"/>
        </w:rPr>
        <w:t xml:space="preserve">funcionarios que </w:t>
      </w:r>
      <w:r w:rsidR="003428BC" w:rsidRPr="006A6D37">
        <w:rPr>
          <w:rFonts w:ascii="Arial Narrow" w:hAnsi="Arial Narrow" w:cs="Arial"/>
          <w:sz w:val="26"/>
          <w:szCs w:val="26"/>
        </w:rPr>
        <w:t xml:space="preserve">las </w:t>
      </w:r>
      <w:r w:rsidR="00465A1A" w:rsidRPr="006A6D37">
        <w:rPr>
          <w:rFonts w:ascii="Arial Narrow" w:hAnsi="Arial Narrow" w:cs="Arial"/>
          <w:sz w:val="26"/>
          <w:szCs w:val="26"/>
        </w:rPr>
        <w:t xml:space="preserve">cumplen, que no pertenecen a las estaciones descritas y que solo </w:t>
      </w:r>
      <w:r w:rsidR="003428BC" w:rsidRPr="006A6D37">
        <w:rPr>
          <w:rFonts w:ascii="Arial Narrow" w:hAnsi="Arial Narrow" w:cs="Arial"/>
          <w:sz w:val="26"/>
          <w:szCs w:val="26"/>
        </w:rPr>
        <w:t>realizan</w:t>
      </w:r>
      <w:r w:rsidR="00465A1A" w:rsidRPr="006A6D37">
        <w:rPr>
          <w:rFonts w:ascii="Arial Narrow" w:hAnsi="Arial Narrow" w:cs="Arial"/>
          <w:sz w:val="26"/>
          <w:szCs w:val="26"/>
        </w:rPr>
        <w:t xml:space="preserve"> labores administrativas, solamente por el hecho de estar ubicados geográficamente en una localidad.</w:t>
      </w:r>
    </w:p>
    <w:p w14:paraId="2DC328EC" w14:textId="77777777" w:rsidR="00465A1A" w:rsidRPr="006A6D37" w:rsidRDefault="00465A1A" w:rsidP="00E70277">
      <w:pPr>
        <w:tabs>
          <w:tab w:val="left" w:pos="709"/>
        </w:tabs>
        <w:spacing w:after="0" w:line="240" w:lineRule="auto"/>
        <w:jc w:val="both"/>
        <w:rPr>
          <w:rFonts w:ascii="Arial Narrow" w:hAnsi="Arial Narrow" w:cs="Arial"/>
          <w:sz w:val="26"/>
          <w:szCs w:val="26"/>
        </w:rPr>
      </w:pPr>
    </w:p>
    <w:p w14:paraId="3305C1BF" w14:textId="77777777" w:rsidR="00465A1A" w:rsidRPr="006A6D37" w:rsidRDefault="00465A1A" w:rsidP="00E70277">
      <w:pPr>
        <w:tabs>
          <w:tab w:val="left" w:pos="709"/>
        </w:tabs>
        <w:spacing w:after="0" w:line="240" w:lineRule="auto"/>
        <w:jc w:val="both"/>
        <w:rPr>
          <w:rFonts w:ascii="Arial Narrow" w:hAnsi="Arial Narrow" w:cs="Arial"/>
          <w:iCs/>
          <w:spacing w:val="-3"/>
          <w:sz w:val="26"/>
          <w:szCs w:val="26"/>
        </w:rPr>
      </w:pPr>
      <w:r w:rsidRPr="006A6D37">
        <w:rPr>
          <w:rFonts w:ascii="Arial Narrow" w:hAnsi="Arial Narrow" w:cs="Arial"/>
          <w:sz w:val="26"/>
          <w:szCs w:val="26"/>
        </w:rPr>
        <w:t>Refiere que conforme con la estructura orgánica, las estaciones de policía son Tipo A y Tipo B</w:t>
      </w:r>
      <w:r w:rsidR="006A204B" w:rsidRPr="006A6D37">
        <w:rPr>
          <w:rFonts w:ascii="Arial Narrow" w:hAnsi="Arial Narrow" w:cs="Arial"/>
          <w:sz w:val="26"/>
          <w:szCs w:val="26"/>
        </w:rPr>
        <w:t xml:space="preserve"> y en su conformación </w:t>
      </w:r>
      <w:r w:rsidR="0030487A" w:rsidRPr="006A6D37">
        <w:rPr>
          <w:rFonts w:ascii="Arial Narrow" w:hAnsi="Arial Narrow" w:cs="Arial"/>
          <w:sz w:val="26"/>
          <w:szCs w:val="26"/>
        </w:rPr>
        <w:t>no se encuentra el Centro Automático de Despacho o líneas 123 que son las de emergencias, para el Distrito Capital se llama NUSE o Número Único de Seguridad y Emergencia</w:t>
      </w:r>
      <w:r w:rsidR="003B19C6" w:rsidRPr="006A6D37">
        <w:rPr>
          <w:rFonts w:ascii="Arial Narrow" w:hAnsi="Arial Narrow" w:cs="Arial"/>
          <w:sz w:val="26"/>
          <w:szCs w:val="26"/>
        </w:rPr>
        <w:t>s</w:t>
      </w:r>
      <w:r w:rsidR="0030487A" w:rsidRPr="006A6D37">
        <w:rPr>
          <w:rFonts w:ascii="Arial Narrow" w:hAnsi="Arial Narrow" w:cs="Arial"/>
          <w:sz w:val="26"/>
          <w:szCs w:val="26"/>
        </w:rPr>
        <w:t>, las cuales cumplen funciones netamente administrativas que se desarrollan desde el monitor y línea telefónica, recepcionando y despachando llamadas de emergencia a bomberos, acueducto, electrificadora y algunas son enviadas al Centro Automático de Despacho CAD.</w:t>
      </w:r>
    </w:p>
    <w:p w14:paraId="7EE69852" w14:textId="77777777" w:rsidR="00C15B2A" w:rsidRPr="006A6D37" w:rsidRDefault="00C15B2A" w:rsidP="00465A1A">
      <w:pPr>
        <w:tabs>
          <w:tab w:val="left" w:pos="709"/>
        </w:tabs>
        <w:spacing w:after="0" w:line="240" w:lineRule="auto"/>
        <w:jc w:val="both"/>
        <w:rPr>
          <w:rFonts w:ascii="Arial Narrow" w:hAnsi="Arial Narrow" w:cs="Arial"/>
          <w:sz w:val="26"/>
          <w:szCs w:val="26"/>
        </w:rPr>
      </w:pPr>
    </w:p>
    <w:p w14:paraId="6F6E7D1E" w14:textId="77777777" w:rsidR="00C15B2A" w:rsidRPr="006A6D37" w:rsidRDefault="003B19C6" w:rsidP="00C15B2A">
      <w:pPr>
        <w:tabs>
          <w:tab w:val="left" w:pos="709"/>
        </w:tabs>
        <w:spacing w:after="0" w:line="240" w:lineRule="auto"/>
        <w:jc w:val="both"/>
        <w:rPr>
          <w:rFonts w:ascii="Arial Narrow" w:hAnsi="Arial Narrow" w:cs="Arial"/>
          <w:sz w:val="26"/>
          <w:szCs w:val="26"/>
        </w:rPr>
      </w:pPr>
      <w:r w:rsidRPr="006A6D37">
        <w:rPr>
          <w:rFonts w:ascii="Arial Narrow" w:hAnsi="Arial Narrow" w:cs="Arial"/>
          <w:sz w:val="26"/>
          <w:szCs w:val="26"/>
        </w:rPr>
        <w:t>De acuerdo con las tesis propuestas, p</w:t>
      </w:r>
      <w:r w:rsidR="00C15B2A" w:rsidRPr="006A6D37">
        <w:rPr>
          <w:rFonts w:ascii="Arial Narrow" w:hAnsi="Arial Narrow" w:cs="Arial"/>
          <w:sz w:val="26"/>
          <w:szCs w:val="26"/>
        </w:rPr>
        <w:t>rocede entonces el Despacho a revisar el caso concreto a fin de resolver el problema jurídico planteado.</w:t>
      </w:r>
    </w:p>
    <w:p w14:paraId="7CC2E77F" w14:textId="77777777" w:rsidR="00C15B2A" w:rsidRPr="006A6D37" w:rsidRDefault="00C15B2A" w:rsidP="00C15B2A">
      <w:pPr>
        <w:tabs>
          <w:tab w:val="left" w:pos="709"/>
        </w:tabs>
        <w:spacing w:after="0" w:line="240" w:lineRule="auto"/>
        <w:jc w:val="both"/>
        <w:rPr>
          <w:rFonts w:ascii="Arial Narrow" w:hAnsi="Arial Narrow" w:cs="Arial"/>
          <w:sz w:val="26"/>
          <w:szCs w:val="26"/>
        </w:rPr>
      </w:pPr>
    </w:p>
    <w:p w14:paraId="5C38003A" w14:textId="77777777" w:rsidR="006B261B" w:rsidRPr="006A6D37" w:rsidRDefault="00C15B2A" w:rsidP="00C15B2A">
      <w:pPr>
        <w:tabs>
          <w:tab w:val="left" w:pos="709"/>
        </w:tabs>
        <w:spacing w:after="0" w:line="240" w:lineRule="auto"/>
        <w:jc w:val="both"/>
        <w:rPr>
          <w:rFonts w:ascii="Arial Narrow" w:hAnsi="Arial Narrow" w:cs="Arial"/>
          <w:sz w:val="26"/>
          <w:szCs w:val="26"/>
        </w:rPr>
      </w:pPr>
      <w:r w:rsidRPr="006A6D37">
        <w:rPr>
          <w:rFonts w:ascii="Arial Narrow" w:hAnsi="Arial Narrow" w:cs="Arial"/>
          <w:sz w:val="26"/>
          <w:szCs w:val="26"/>
        </w:rPr>
        <w:t xml:space="preserve">De acuerdo con las pruebas </w:t>
      </w:r>
      <w:r w:rsidR="0065300E" w:rsidRPr="006A6D37">
        <w:rPr>
          <w:rFonts w:ascii="Arial Narrow" w:hAnsi="Arial Narrow" w:cs="Arial"/>
          <w:sz w:val="26"/>
          <w:szCs w:val="26"/>
        </w:rPr>
        <w:t>obrantes el demandante prestó sus servicios en la estación de policía de Engativá  como Patrullero de Vigilancia para el periodo 11 de octubre de 2006 a 3 de enero de 2007 y como operador NUSE desde el 4 de enero de 2007 hasta el 28 de enero de 2018</w:t>
      </w:r>
      <w:r w:rsidR="006B261B" w:rsidRPr="006A6D37">
        <w:rPr>
          <w:rFonts w:ascii="Arial Narrow" w:hAnsi="Arial Narrow" w:cs="Arial"/>
          <w:sz w:val="26"/>
          <w:szCs w:val="26"/>
        </w:rPr>
        <w:t>.</w:t>
      </w:r>
      <w:r w:rsidR="003B19C6" w:rsidRPr="006A6D37">
        <w:rPr>
          <w:rFonts w:ascii="Arial Narrow" w:hAnsi="Arial Narrow" w:cs="Arial"/>
          <w:sz w:val="26"/>
          <w:szCs w:val="26"/>
        </w:rPr>
        <w:t xml:space="preserve"> A partir del 29 de enero de 2018 se encuentra excusado total de servicio (folio 91).</w:t>
      </w:r>
    </w:p>
    <w:p w14:paraId="6B6D8C1B" w14:textId="77777777" w:rsidR="006B261B" w:rsidRPr="006A6D37" w:rsidRDefault="006B261B" w:rsidP="00C15B2A">
      <w:pPr>
        <w:tabs>
          <w:tab w:val="left" w:pos="709"/>
        </w:tabs>
        <w:spacing w:after="0" w:line="240" w:lineRule="auto"/>
        <w:jc w:val="both"/>
        <w:rPr>
          <w:rFonts w:ascii="Arial Narrow" w:hAnsi="Arial Narrow" w:cs="Arial"/>
          <w:sz w:val="26"/>
          <w:szCs w:val="26"/>
        </w:rPr>
      </w:pPr>
    </w:p>
    <w:p w14:paraId="64A4DC3F" w14:textId="6B2E3EDC" w:rsidR="00C15B2A" w:rsidRPr="006A6D37" w:rsidRDefault="00561B79" w:rsidP="00C15B2A">
      <w:pPr>
        <w:tabs>
          <w:tab w:val="left" w:pos="709"/>
        </w:tabs>
        <w:spacing w:after="0" w:line="240" w:lineRule="auto"/>
        <w:jc w:val="both"/>
        <w:rPr>
          <w:rFonts w:ascii="Arial Narrow" w:hAnsi="Arial Narrow" w:cs="Arial"/>
          <w:sz w:val="26"/>
          <w:szCs w:val="26"/>
        </w:rPr>
      </w:pPr>
      <w:r w:rsidRPr="006A6D37">
        <w:rPr>
          <w:rFonts w:ascii="Arial Narrow" w:hAnsi="Arial Narrow" w:cs="Arial"/>
          <w:sz w:val="26"/>
          <w:szCs w:val="26"/>
        </w:rPr>
        <w:t>En l</w:t>
      </w:r>
      <w:r w:rsidR="006B261B" w:rsidRPr="006A6D37">
        <w:rPr>
          <w:rFonts w:ascii="Arial Narrow" w:hAnsi="Arial Narrow" w:cs="Arial"/>
          <w:sz w:val="26"/>
          <w:szCs w:val="26"/>
        </w:rPr>
        <w:t xml:space="preserve">a Resolución 14735 de 1995 </w:t>
      </w:r>
      <w:r w:rsidRPr="006A6D37">
        <w:rPr>
          <w:rFonts w:ascii="Arial Narrow" w:hAnsi="Arial Narrow" w:cs="Arial"/>
          <w:sz w:val="26"/>
          <w:szCs w:val="26"/>
        </w:rPr>
        <w:t>se consideró</w:t>
      </w:r>
      <w:r w:rsidR="006B261B" w:rsidRPr="006A6D37">
        <w:rPr>
          <w:rFonts w:ascii="Arial Narrow" w:hAnsi="Arial Narrow" w:cs="Arial"/>
          <w:sz w:val="26"/>
          <w:szCs w:val="26"/>
        </w:rPr>
        <w:t xml:space="preserve"> que la “</w:t>
      </w:r>
      <w:r w:rsidR="006B261B" w:rsidRPr="006A6D37">
        <w:rPr>
          <w:rFonts w:ascii="Arial Narrow" w:hAnsi="Arial Narrow" w:cs="Arial"/>
          <w:i/>
          <w:sz w:val="26"/>
          <w:szCs w:val="26"/>
        </w:rPr>
        <w:t>delincuencia organizada en sus diversas manifestaciones ejerce una influencia negativa en las diferentes zonas de la jurisdicción del Distrito Capital, aumentando los riesgos para la vida e integridad personal de los miembros de la Institución</w:t>
      </w:r>
      <w:r w:rsidRPr="006A6D37">
        <w:rPr>
          <w:rFonts w:ascii="Arial Narrow" w:hAnsi="Arial Narrow" w:cs="Arial"/>
          <w:i/>
          <w:sz w:val="26"/>
          <w:szCs w:val="26"/>
        </w:rPr>
        <w:t>,</w:t>
      </w:r>
      <w:r w:rsidR="006B261B" w:rsidRPr="006A6D37">
        <w:rPr>
          <w:rFonts w:ascii="Arial Narrow" w:hAnsi="Arial Narrow" w:cs="Arial"/>
          <w:i/>
          <w:sz w:val="26"/>
          <w:szCs w:val="26"/>
        </w:rPr>
        <w:t xml:space="preserve"> adscritos al mismo</w:t>
      </w:r>
      <w:r w:rsidRPr="006A6D37">
        <w:rPr>
          <w:rFonts w:ascii="Arial Narrow" w:hAnsi="Arial Narrow" w:cs="Arial"/>
          <w:i/>
          <w:sz w:val="26"/>
          <w:szCs w:val="26"/>
        </w:rPr>
        <w:t xml:space="preserve">. Que el pie de fuerza de la Policía Nacional es insuficiente para cubrir en forma permanente los diferentes servicios y puestos de vigilancia críticos que presenta la Capital de la República, debiendo sacrificar su tiempo de descanso; (…). Que en igualdad de condiciones de inseguridad, riesgos y sacrificio de tiempo, de descanso de otras zonas de Santafé de Bogotá, se encuentra el personal de San </w:t>
      </w:r>
      <w:r w:rsidR="000450BE" w:rsidRPr="006A6D37">
        <w:rPr>
          <w:rFonts w:ascii="Arial Narrow" w:hAnsi="Arial Narrow" w:cs="Arial"/>
          <w:i/>
          <w:sz w:val="26"/>
          <w:szCs w:val="26"/>
        </w:rPr>
        <w:t>Cristóbal</w:t>
      </w:r>
      <w:r w:rsidRPr="006A6D37">
        <w:rPr>
          <w:rFonts w:ascii="Arial Narrow" w:hAnsi="Arial Narrow" w:cs="Arial"/>
          <w:i/>
          <w:sz w:val="26"/>
          <w:szCs w:val="26"/>
        </w:rPr>
        <w:t>, Kennedy, Fontibón, Engativá, Suba y Rafael Uribe</w:t>
      </w:r>
      <w:r w:rsidR="009B11C2" w:rsidRPr="006A6D37">
        <w:rPr>
          <w:rFonts w:ascii="Arial Narrow" w:hAnsi="Arial Narrow" w:cs="Arial"/>
          <w:sz w:val="26"/>
          <w:szCs w:val="26"/>
        </w:rPr>
        <w:t>” resolviendo entonces adicionar estas zonas pertenecientes al Departamento de Policía Metropolitana Santafé de Bogotá.</w:t>
      </w:r>
      <w:r w:rsidR="00C15B2A" w:rsidRPr="006A6D37">
        <w:rPr>
          <w:rFonts w:ascii="Arial Narrow" w:hAnsi="Arial Narrow" w:cs="Arial"/>
          <w:sz w:val="26"/>
          <w:szCs w:val="26"/>
        </w:rPr>
        <w:t xml:space="preserve"> </w:t>
      </w:r>
    </w:p>
    <w:p w14:paraId="23A24138" w14:textId="77777777" w:rsidR="00C15B2A" w:rsidRPr="006A6D37" w:rsidRDefault="00C15B2A" w:rsidP="00C15B2A">
      <w:pPr>
        <w:tabs>
          <w:tab w:val="left" w:pos="709"/>
        </w:tabs>
        <w:spacing w:after="0" w:line="240" w:lineRule="auto"/>
        <w:jc w:val="both"/>
        <w:rPr>
          <w:rFonts w:ascii="Arial Narrow" w:hAnsi="Arial Narrow" w:cs="Arial"/>
          <w:sz w:val="26"/>
          <w:szCs w:val="26"/>
        </w:rPr>
      </w:pPr>
    </w:p>
    <w:p w14:paraId="22ACBD23" w14:textId="77777777" w:rsidR="00C15B2A" w:rsidRPr="006A6D37" w:rsidRDefault="00813172" w:rsidP="00C15B2A">
      <w:pPr>
        <w:spacing w:after="0" w:line="240" w:lineRule="auto"/>
        <w:jc w:val="both"/>
        <w:rPr>
          <w:rFonts w:ascii="Arial Narrow" w:eastAsia="Times New Roman" w:hAnsi="Arial Narrow" w:cs="Arial"/>
          <w:sz w:val="26"/>
          <w:szCs w:val="26"/>
          <w:lang w:val="es-ES" w:eastAsia="es-ES"/>
        </w:rPr>
      </w:pPr>
      <w:r w:rsidRPr="006A6D37">
        <w:rPr>
          <w:rFonts w:ascii="Arial Narrow" w:hAnsi="Arial Narrow" w:cs="Arial"/>
          <w:sz w:val="26"/>
          <w:szCs w:val="26"/>
        </w:rPr>
        <w:t>Corresponde ahora establecer si conforme con la identificación del cargo (Centro Automático de Despacho o NUSE 123), las funciones específicas y genéricas</w:t>
      </w:r>
      <w:r w:rsidR="000D5C9D" w:rsidRPr="006A6D37">
        <w:rPr>
          <w:rFonts w:ascii="Arial Narrow" w:hAnsi="Arial Narrow" w:cs="Arial"/>
          <w:sz w:val="26"/>
          <w:szCs w:val="26"/>
        </w:rPr>
        <w:t xml:space="preserve">, </w:t>
      </w:r>
      <w:r w:rsidRPr="006A6D37">
        <w:rPr>
          <w:rFonts w:ascii="Arial Narrow" w:hAnsi="Arial Narrow" w:cs="Arial"/>
          <w:sz w:val="26"/>
          <w:szCs w:val="26"/>
        </w:rPr>
        <w:t xml:space="preserve">las habilidades funcionales, </w:t>
      </w:r>
      <w:r w:rsidRPr="006A6D37">
        <w:rPr>
          <w:rFonts w:ascii="Arial Narrow" w:hAnsi="Arial Narrow" w:cs="Arial"/>
          <w:sz w:val="26"/>
          <w:szCs w:val="26"/>
        </w:rPr>
        <w:lastRenderedPageBreak/>
        <w:t xml:space="preserve">contenidas en la </w:t>
      </w:r>
      <w:r w:rsidR="006D18A2" w:rsidRPr="006A6D37">
        <w:rPr>
          <w:rFonts w:ascii="Arial Narrow" w:hAnsi="Arial Narrow" w:cs="Arial"/>
          <w:sz w:val="26"/>
          <w:szCs w:val="26"/>
        </w:rPr>
        <w:t>Resolución 00937 de 2016</w:t>
      </w:r>
      <w:r w:rsidR="000D5C9D" w:rsidRPr="006A6D37">
        <w:rPr>
          <w:rFonts w:ascii="Arial Narrow" w:hAnsi="Arial Narrow" w:cs="Arial"/>
          <w:sz w:val="26"/>
          <w:szCs w:val="26"/>
        </w:rPr>
        <w:t xml:space="preserve"> (Manual de Funciones) cuya copia parcial obra a folios 89 y 90 y los requisitos exigidos por la norma se puede colegir que el demandante tenga el derecho a percibir una prima mensual de orden público. </w:t>
      </w:r>
    </w:p>
    <w:p w14:paraId="57E0BF9B" w14:textId="77777777" w:rsidR="00C15B2A" w:rsidRPr="006A6D37" w:rsidRDefault="00C15B2A" w:rsidP="00C15B2A">
      <w:pPr>
        <w:spacing w:after="0" w:line="240" w:lineRule="auto"/>
        <w:jc w:val="both"/>
        <w:rPr>
          <w:rFonts w:ascii="Arial Narrow" w:eastAsia="Times New Roman" w:hAnsi="Arial Narrow" w:cs="Arial"/>
          <w:sz w:val="26"/>
          <w:szCs w:val="26"/>
          <w:lang w:val="es-ES" w:eastAsia="es-ES"/>
        </w:rPr>
      </w:pPr>
    </w:p>
    <w:p w14:paraId="6423799E" w14:textId="77777777" w:rsidR="000D5C9D" w:rsidRPr="006A6D37" w:rsidRDefault="000D5C9D" w:rsidP="000D5C9D">
      <w:pPr>
        <w:pStyle w:val="NormalWeb"/>
        <w:spacing w:before="0" w:after="0" w:line="254" w:lineRule="atLeast"/>
        <w:jc w:val="both"/>
        <w:rPr>
          <w:rFonts w:ascii="Arial Narrow" w:hAnsi="Arial Narrow" w:cs="Arial"/>
          <w:bCs/>
          <w:iCs/>
          <w:sz w:val="26"/>
          <w:szCs w:val="26"/>
          <w:shd w:val="clear" w:color="auto" w:fill="FFFFFF"/>
        </w:rPr>
      </w:pPr>
      <w:r w:rsidRPr="006A6D37">
        <w:rPr>
          <w:rFonts w:ascii="Arial Narrow" w:hAnsi="Arial Narrow" w:cs="Arial"/>
          <w:sz w:val="26"/>
          <w:szCs w:val="26"/>
          <w:lang w:val="es-ES"/>
        </w:rPr>
        <w:t xml:space="preserve">Para resolver se citan los Decretos 407 de 206, 1515 de 2007, 673 de 2008, 737 de 2009, 1530 de 2010, 1050 de 2011, 842 de 2012, 1017 de 2013, 187 de 2014, 1028 de 2015, 214 de 2016, 984 de 2017, 324 de 2018 y 1002 de 2019 </w:t>
      </w:r>
      <w:r w:rsidRPr="006A6D37">
        <w:rPr>
          <w:rFonts w:ascii="Arial Narrow" w:hAnsi="Arial Narrow" w:cs="Arial"/>
          <w:bCs/>
          <w:i/>
          <w:iCs/>
          <w:sz w:val="26"/>
          <w:szCs w:val="26"/>
          <w:shd w:val="clear" w:color="auto" w:fill="FFFFFF"/>
        </w:rPr>
        <w:t>por medio de los cuales “se fijan los sueldos básicos para el personal de Oficiales y Suboficiales de las Fuerzas Militares; Oficiales, Suboficiales y Agentes de la Policía Nacional; Personal del Nivel Ejecutivo de la Policía Nacional, y Empleados Públicos del Ministerio de Defensa, las Fuerzas Militares y la Policía Nacional; se establecen bonificaciones para Alféreces, Guardiamarinas, Pilotines, Grumetes y Soldados, se modifican las comisiones y se dictan otras disposiciones en materia salarial”</w:t>
      </w:r>
      <w:r w:rsidRPr="006A6D37">
        <w:rPr>
          <w:rFonts w:ascii="Arial Narrow" w:hAnsi="Arial Narrow" w:cs="Arial"/>
          <w:bCs/>
          <w:iCs/>
          <w:sz w:val="26"/>
          <w:szCs w:val="26"/>
          <w:shd w:val="clear" w:color="auto" w:fill="FFFFFF"/>
        </w:rPr>
        <w:t>,</w:t>
      </w:r>
      <w:r w:rsidRPr="006A6D37">
        <w:rPr>
          <w:rFonts w:ascii="Arial Narrow" w:hAnsi="Arial Narrow" w:cs="Arial"/>
          <w:bCs/>
          <w:i/>
          <w:iCs/>
          <w:sz w:val="26"/>
          <w:szCs w:val="26"/>
          <w:shd w:val="clear" w:color="auto" w:fill="FFFFFF"/>
        </w:rPr>
        <w:t xml:space="preserve"> </w:t>
      </w:r>
      <w:r w:rsidRPr="006A6D37">
        <w:rPr>
          <w:rFonts w:ascii="Arial Narrow" w:hAnsi="Arial Narrow" w:cs="Arial"/>
          <w:bCs/>
          <w:iCs/>
          <w:sz w:val="26"/>
          <w:szCs w:val="26"/>
          <w:shd w:val="clear" w:color="auto" w:fill="FFFFFF"/>
        </w:rPr>
        <w:t>en los que se establece lo siguiente:</w:t>
      </w:r>
    </w:p>
    <w:p w14:paraId="3FFD9A36" w14:textId="77777777" w:rsidR="000D5C9D" w:rsidRPr="006A6D37" w:rsidRDefault="000D5C9D" w:rsidP="000D5C9D">
      <w:pPr>
        <w:pStyle w:val="NormalWeb"/>
        <w:spacing w:before="0" w:after="0" w:line="254" w:lineRule="atLeast"/>
        <w:jc w:val="both"/>
        <w:rPr>
          <w:rStyle w:val="Textoennegrita"/>
          <w:rFonts w:ascii="Arial Narrow" w:eastAsia="Calibri" w:hAnsi="Arial Narrow" w:cs="Arial"/>
          <w:color w:val="000000"/>
          <w:sz w:val="26"/>
          <w:szCs w:val="26"/>
        </w:rPr>
      </w:pPr>
    </w:p>
    <w:p w14:paraId="7F11CE19" w14:textId="77777777" w:rsidR="000D5C9D" w:rsidRPr="006A6D37" w:rsidRDefault="000D5C9D" w:rsidP="000D5C9D">
      <w:pPr>
        <w:pStyle w:val="NormalWeb"/>
        <w:spacing w:before="0" w:after="0"/>
        <w:ind w:left="425"/>
        <w:jc w:val="both"/>
        <w:rPr>
          <w:rFonts w:ascii="Arial Narrow" w:hAnsi="Arial Narrow" w:cs="Arial"/>
          <w:color w:val="000000"/>
          <w:sz w:val="26"/>
          <w:szCs w:val="26"/>
        </w:rPr>
      </w:pPr>
      <w:r w:rsidRPr="006A6D37">
        <w:rPr>
          <w:rStyle w:val="Textoennegrita"/>
          <w:rFonts w:ascii="Arial Narrow" w:eastAsia="Calibri" w:hAnsi="Arial Narrow" w:cs="Arial"/>
          <w:color w:val="000000"/>
          <w:sz w:val="26"/>
          <w:szCs w:val="26"/>
        </w:rPr>
        <w:t>“Artículo 32</w:t>
      </w:r>
      <w:r w:rsidRPr="006A6D37">
        <w:rPr>
          <w:rStyle w:val="Refdenotaalpie"/>
          <w:rFonts w:ascii="Arial Narrow" w:eastAsia="Calibri" w:hAnsi="Arial Narrow" w:cs="Arial"/>
          <w:b/>
          <w:bCs/>
          <w:color w:val="000000"/>
          <w:sz w:val="26"/>
          <w:szCs w:val="26"/>
        </w:rPr>
        <w:footnoteReference w:id="2"/>
      </w:r>
      <w:r w:rsidRPr="006A6D37">
        <w:rPr>
          <w:rStyle w:val="Textoennegrita"/>
          <w:rFonts w:ascii="Arial Narrow" w:eastAsia="Calibri" w:hAnsi="Arial Narrow" w:cs="Arial"/>
          <w:color w:val="000000"/>
          <w:sz w:val="26"/>
          <w:szCs w:val="26"/>
        </w:rPr>
        <w:t>.</w:t>
      </w:r>
      <w:r w:rsidRPr="006A6D37">
        <w:rPr>
          <w:rFonts w:ascii="Arial Narrow" w:hAnsi="Arial Narrow" w:cs="Arial"/>
          <w:color w:val="000000"/>
          <w:sz w:val="26"/>
          <w:szCs w:val="26"/>
        </w:rPr>
        <w:t> El personal del Nivel Ejecutivo de la Policía Nacional que preste sus servicios en lugares donde se desarrollen operaciones policiales para restablecer el orden público tendrá derecho a una prima mensual de orden público equivalente a un quince por ciento (15%) del sueldo básico. Esta prima no tendrá carácter salarial para ningún efecto legal. </w:t>
      </w:r>
    </w:p>
    <w:p w14:paraId="691C9608" w14:textId="77777777" w:rsidR="000D5C9D" w:rsidRPr="006A6D37" w:rsidRDefault="000D5C9D" w:rsidP="000D5C9D">
      <w:pPr>
        <w:pStyle w:val="NormalWeb"/>
        <w:spacing w:before="0" w:after="0"/>
        <w:ind w:left="425"/>
        <w:jc w:val="both"/>
        <w:rPr>
          <w:rFonts w:ascii="Arial Narrow" w:hAnsi="Arial Narrow" w:cs="Arial"/>
          <w:color w:val="000000"/>
          <w:sz w:val="26"/>
          <w:szCs w:val="26"/>
        </w:rPr>
      </w:pPr>
      <w:r w:rsidRPr="006A6D37">
        <w:rPr>
          <w:rFonts w:ascii="Arial Narrow" w:hAnsi="Arial Narrow" w:cs="Arial"/>
          <w:color w:val="000000"/>
          <w:sz w:val="26"/>
          <w:szCs w:val="26"/>
        </w:rPr>
        <w:t>  </w:t>
      </w:r>
    </w:p>
    <w:p w14:paraId="08B4A1FA" w14:textId="77777777" w:rsidR="000D5C9D" w:rsidRPr="006A6D37" w:rsidRDefault="000D5C9D" w:rsidP="000D5C9D">
      <w:pPr>
        <w:pStyle w:val="NormalWeb"/>
        <w:spacing w:before="0" w:after="0"/>
        <w:ind w:left="425"/>
        <w:jc w:val="both"/>
        <w:rPr>
          <w:rFonts w:ascii="Arial Narrow" w:hAnsi="Arial Narrow" w:cs="Arial"/>
          <w:color w:val="000000"/>
          <w:sz w:val="26"/>
          <w:szCs w:val="26"/>
        </w:rPr>
      </w:pPr>
      <w:r w:rsidRPr="006A6D37">
        <w:rPr>
          <w:rFonts w:ascii="Arial Narrow" w:hAnsi="Arial Narrow" w:cs="Arial"/>
          <w:color w:val="000000"/>
          <w:sz w:val="26"/>
          <w:szCs w:val="26"/>
        </w:rPr>
        <w:t>El Ministerio de Defensa Nacional determinará las áreas en donde debe pagarse esta prima”. </w:t>
      </w:r>
    </w:p>
    <w:p w14:paraId="14B6AAF8" w14:textId="77777777" w:rsidR="000D5C9D" w:rsidRPr="006A6D37" w:rsidRDefault="000D5C9D" w:rsidP="000D5C9D">
      <w:pPr>
        <w:pStyle w:val="NormalWeb"/>
        <w:spacing w:before="0" w:after="0" w:line="254" w:lineRule="atLeast"/>
        <w:ind w:left="426"/>
        <w:jc w:val="both"/>
        <w:rPr>
          <w:rFonts w:ascii="Arial Narrow" w:hAnsi="Arial Narrow" w:cs="Arial"/>
          <w:color w:val="000000"/>
          <w:sz w:val="26"/>
          <w:szCs w:val="26"/>
        </w:rPr>
      </w:pPr>
      <w:r w:rsidRPr="006A6D37">
        <w:rPr>
          <w:rFonts w:ascii="Arial Narrow" w:hAnsi="Arial Narrow" w:cs="Arial"/>
          <w:color w:val="000000"/>
          <w:sz w:val="26"/>
          <w:szCs w:val="26"/>
        </w:rPr>
        <w:t>  </w:t>
      </w:r>
    </w:p>
    <w:p w14:paraId="3EC9B9F2" w14:textId="77777777" w:rsidR="009D78BA" w:rsidRPr="006A6D37" w:rsidRDefault="000D5C9D" w:rsidP="008903F7">
      <w:pPr>
        <w:spacing w:after="0" w:line="240" w:lineRule="auto"/>
        <w:jc w:val="both"/>
        <w:rPr>
          <w:rFonts w:ascii="Arial Narrow" w:hAnsi="Arial Narrow"/>
          <w:sz w:val="26"/>
          <w:szCs w:val="26"/>
        </w:rPr>
      </w:pPr>
      <w:r w:rsidRPr="006A6D37">
        <w:rPr>
          <w:rFonts w:ascii="Arial Narrow" w:hAnsi="Arial Narrow"/>
          <w:sz w:val="26"/>
          <w:szCs w:val="26"/>
        </w:rPr>
        <w:t>Es así que el legislador ha replicado la norma por años sin variar</w:t>
      </w:r>
      <w:r w:rsidR="009D78BA" w:rsidRPr="006A6D37">
        <w:rPr>
          <w:rFonts w:ascii="Arial Narrow" w:hAnsi="Arial Narrow"/>
          <w:sz w:val="26"/>
          <w:szCs w:val="26"/>
        </w:rPr>
        <w:t>,</w:t>
      </w:r>
      <w:r w:rsidRPr="006A6D37">
        <w:rPr>
          <w:rFonts w:ascii="Arial Narrow" w:hAnsi="Arial Narrow"/>
          <w:sz w:val="26"/>
          <w:szCs w:val="26"/>
        </w:rPr>
        <w:t xml:space="preserve"> ni condicionar los requisitos para el reconocimiento y pago de la prima especial de orden público</w:t>
      </w:r>
      <w:r w:rsidR="008903F7" w:rsidRPr="006A6D37">
        <w:rPr>
          <w:rFonts w:ascii="Arial Narrow" w:hAnsi="Arial Narrow"/>
          <w:sz w:val="26"/>
          <w:szCs w:val="26"/>
        </w:rPr>
        <w:t xml:space="preserve">, </w:t>
      </w:r>
      <w:r w:rsidR="007B070D" w:rsidRPr="006A6D37">
        <w:rPr>
          <w:rFonts w:ascii="Arial Narrow" w:hAnsi="Arial Narrow"/>
          <w:sz w:val="26"/>
          <w:szCs w:val="26"/>
        </w:rPr>
        <w:t>señalando</w:t>
      </w:r>
      <w:r w:rsidR="008903F7" w:rsidRPr="006A6D37">
        <w:rPr>
          <w:rFonts w:ascii="Arial Narrow" w:hAnsi="Arial Narrow"/>
          <w:sz w:val="26"/>
          <w:szCs w:val="26"/>
        </w:rPr>
        <w:t xml:space="preserve"> </w:t>
      </w:r>
      <w:r w:rsidR="009D78BA" w:rsidRPr="006A6D37">
        <w:rPr>
          <w:rFonts w:ascii="Arial Narrow" w:hAnsi="Arial Narrow"/>
          <w:sz w:val="26"/>
          <w:szCs w:val="26"/>
        </w:rPr>
        <w:t xml:space="preserve">únicamente </w:t>
      </w:r>
      <w:r w:rsidR="008903F7" w:rsidRPr="006A6D37">
        <w:rPr>
          <w:rFonts w:ascii="Arial Narrow" w:hAnsi="Arial Narrow"/>
          <w:sz w:val="26"/>
          <w:szCs w:val="26"/>
        </w:rPr>
        <w:t>que el personal del nivel ejecutivo que “preste sus servicios en lugares donde se desarrollen operaciones policiales para restablecer el orden público</w:t>
      </w:r>
      <w:r w:rsidR="007B070D" w:rsidRPr="006A6D37">
        <w:rPr>
          <w:rFonts w:ascii="Arial Narrow" w:hAnsi="Arial Narrow"/>
          <w:sz w:val="26"/>
          <w:szCs w:val="26"/>
        </w:rPr>
        <w:t xml:space="preserve">”, </w:t>
      </w:r>
      <w:r w:rsidR="00C221CE" w:rsidRPr="006A6D37">
        <w:rPr>
          <w:rFonts w:ascii="Arial Narrow" w:hAnsi="Arial Narrow"/>
          <w:sz w:val="26"/>
          <w:szCs w:val="26"/>
        </w:rPr>
        <w:t>y que son</w:t>
      </w:r>
      <w:r w:rsidR="007B070D" w:rsidRPr="006A6D37">
        <w:rPr>
          <w:rFonts w:ascii="Arial Narrow" w:hAnsi="Arial Narrow"/>
          <w:sz w:val="26"/>
          <w:szCs w:val="26"/>
        </w:rPr>
        <w:t xml:space="preserve"> determinados por el Ministerio de Defensa</w:t>
      </w:r>
      <w:r w:rsidR="009D78BA" w:rsidRPr="006A6D37">
        <w:rPr>
          <w:rFonts w:ascii="Arial Narrow" w:hAnsi="Arial Narrow"/>
          <w:sz w:val="26"/>
          <w:szCs w:val="26"/>
        </w:rPr>
        <w:t>, t</w:t>
      </w:r>
      <w:r w:rsidR="00C221CE" w:rsidRPr="006A6D37">
        <w:rPr>
          <w:rFonts w:ascii="Arial Narrow" w:hAnsi="Arial Narrow"/>
          <w:sz w:val="26"/>
          <w:szCs w:val="26"/>
        </w:rPr>
        <w:t>ienen</w:t>
      </w:r>
      <w:r w:rsidR="009D78BA" w:rsidRPr="006A6D37">
        <w:rPr>
          <w:rFonts w:ascii="Arial Narrow" w:hAnsi="Arial Narrow"/>
          <w:sz w:val="26"/>
          <w:szCs w:val="26"/>
        </w:rPr>
        <w:t xml:space="preserve"> derecho a la prima mensual de orden público.</w:t>
      </w:r>
    </w:p>
    <w:p w14:paraId="5BEF4830" w14:textId="77777777" w:rsidR="000D5C9D" w:rsidRPr="006A6D37" w:rsidRDefault="000D5C9D" w:rsidP="00C15B2A">
      <w:pPr>
        <w:spacing w:after="0" w:line="240" w:lineRule="auto"/>
        <w:jc w:val="both"/>
        <w:rPr>
          <w:rFonts w:ascii="Arial Narrow" w:eastAsia="Times New Roman" w:hAnsi="Arial Narrow" w:cs="Arial"/>
          <w:sz w:val="26"/>
          <w:szCs w:val="26"/>
          <w:lang w:val="es-ES" w:eastAsia="es-ES"/>
        </w:rPr>
      </w:pPr>
    </w:p>
    <w:p w14:paraId="05B13A06" w14:textId="5242A162" w:rsidR="00C15B2A" w:rsidRPr="006A6D37" w:rsidRDefault="00C15B2A" w:rsidP="00C15B2A">
      <w:pPr>
        <w:spacing w:after="0" w:line="240" w:lineRule="auto"/>
        <w:jc w:val="both"/>
        <w:rPr>
          <w:rFonts w:ascii="Arial Narrow" w:eastAsia="Times New Roman" w:hAnsi="Arial Narrow" w:cs="Arial"/>
          <w:sz w:val="26"/>
          <w:szCs w:val="26"/>
          <w:lang w:val="es-ES" w:eastAsia="es-ES"/>
        </w:rPr>
      </w:pPr>
      <w:r w:rsidRPr="006A6D37">
        <w:rPr>
          <w:rFonts w:ascii="Arial Narrow" w:eastAsia="Times New Roman" w:hAnsi="Arial Narrow" w:cs="Arial"/>
          <w:sz w:val="26"/>
          <w:szCs w:val="26"/>
          <w:lang w:val="es-ES" w:eastAsia="es-ES"/>
        </w:rPr>
        <w:t>En</w:t>
      </w:r>
      <w:r w:rsidR="00886601" w:rsidRPr="006A6D37">
        <w:rPr>
          <w:rFonts w:ascii="Arial Narrow" w:eastAsia="Times New Roman" w:hAnsi="Arial Narrow" w:cs="Arial"/>
          <w:sz w:val="26"/>
          <w:szCs w:val="26"/>
          <w:lang w:val="es-ES" w:eastAsia="es-ES"/>
        </w:rPr>
        <w:t xml:space="preserve"> tal virtud, como el demandante demostró la calidad de intendente (Nivel Ejecutivo) y que prestaba sus servicios en</w:t>
      </w:r>
      <w:r w:rsidR="00A07BE8" w:rsidRPr="006A6D37">
        <w:rPr>
          <w:rFonts w:ascii="Arial Narrow" w:eastAsia="Times New Roman" w:hAnsi="Arial Narrow" w:cs="Arial"/>
          <w:sz w:val="26"/>
          <w:szCs w:val="26"/>
          <w:lang w:val="es-ES" w:eastAsia="es-ES"/>
        </w:rPr>
        <w:t xml:space="preserve"> las instalaciones del NUSE</w:t>
      </w:r>
      <w:r w:rsidR="004C3BC2" w:rsidRPr="006A6D37">
        <w:rPr>
          <w:rFonts w:ascii="Arial Narrow" w:eastAsia="Times New Roman" w:hAnsi="Arial Narrow" w:cs="Arial"/>
          <w:sz w:val="26"/>
          <w:szCs w:val="26"/>
          <w:lang w:val="es-ES" w:eastAsia="es-ES"/>
        </w:rPr>
        <w:t xml:space="preserve"> ubicado en la calle 80 A No. 101-47 barrio Bochica de </w:t>
      </w:r>
      <w:r w:rsidR="00886601" w:rsidRPr="006A6D37">
        <w:rPr>
          <w:rFonts w:ascii="Arial Narrow" w:eastAsia="Times New Roman" w:hAnsi="Arial Narrow" w:cs="Arial"/>
          <w:sz w:val="26"/>
          <w:szCs w:val="26"/>
          <w:lang w:val="es-ES" w:eastAsia="es-ES"/>
        </w:rPr>
        <w:t xml:space="preserve"> la</w:t>
      </w:r>
      <w:r w:rsidR="00F67197" w:rsidRPr="006A6D37">
        <w:rPr>
          <w:rFonts w:ascii="Arial Narrow" w:eastAsia="Times New Roman" w:hAnsi="Arial Narrow" w:cs="Arial"/>
          <w:sz w:val="26"/>
          <w:szCs w:val="26"/>
          <w:lang w:val="es-ES" w:eastAsia="es-ES"/>
        </w:rPr>
        <w:t xml:space="preserve"> </w:t>
      </w:r>
      <w:r w:rsidR="00D4303E" w:rsidRPr="006A6D37">
        <w:rPr>
          <w:rFonts w:ascii="Arial Narrow" w:eastAsia="Times New Roman" w:hAnsi="Arial Narrow" w:cs="Arial"/>
          <w:sz w:val="26"/>
          <w:szCs w:val="26"/>
          <w:lang w:val="es-ES" w:eastAsia="es-ES"/>
        </w:rPr>
        <w:t>localidad</w:t>
      </w:r>
      <w:r w:rsidR="00886601" w:rsidRPr="006A6D37">
        <w:rPr>
          <w:rFonts w:ascii="Arial Narrow" w:eastAsia="Times New Roman" w:hAnsi="Arial Narrow" w:cs="Arial"/>
          <w:sz w:val="26"/>
          <w:szCs w:val="26"/>
          <w:lang w:val="es-ES" w:eastAsia="es-ES"/>
        </w:rPr>
        <w:t xml:space="preserve"> de </w:t>
      </w:r>
      <w:r w:rsidR="005A5995" w:rsidRPr="006A6D37">
        <w:rPr>
          <w:rFonts w:ascii="Arial Narrow" w:eastAsia="Times New Roman" w:hAnsi="Arial Narrow" w:cs="Arial"/>
          <w:sz w:val="26"/>
          <w:szCs w:val="26"/>
          <w:lang w:val="es-ES" w:eastAsia="es-ES"/>
        </w:rPr>
        <w:t>Engativá</w:t>
      </w:r>
      <w:r w:rsidRPr="006A6D37">
        <w:rPr>
          <w:rFonts w:ascii="Arial Narrow" w:eastAsia="Times New Roman" w:hAnsi="Arial Narrow" w:cs="Arial"/>
          <w:sz w:val="26"/>
          <w:szCs w:val="26"/>
          <w:lang w:val="es-ES" w:eastAsia="es-ES"/>
        </w:rPr>
        <w:t xml:space="preserve"> logró desvirtuar la legalidad de</w:t>
      </w:r>
      <w:r w:rsidR="006B0129" w:rsidRPr="006A6D37">
        <w:rPr>
          <w:rFonts w:ascii="Arial Narrow" w:eastAsia="Times New Roman" w:hAnsi="Arial Narrow" w:cs="Arial"/>
          <w:sz w:val="26"/>
          <w:szCs w:val="26"/>
          <w:lang w:val="es-ES" w:eastAsia="es-ES"/>
        </w:rPr>
        <w:t xml:space="preserve"> </w:t>
      </w:r>
      <w:r w:rsidRPr="006A6D37">
        <w:rPr>
          <w:rFonts w:ascii="Arial Narrow" w:eastAsia="Times New Roman" w:hAnsi="Arial Narrow" w:cs="Arial"/>
          <w:sz w:val="26"/>
          <w:szCs w:val="26"/>
          <w:lang w:val="es-ES" w:eastAsia="es-ES"/>
        </w:rPr>
        <w:t>l</w:t>
      </w:r>
      <w:r w:rsidR="006B0129" w:rsidRPr="006A6D37">
        <w:rPr>
          <w:rFonts w:ascii="Arial Narrow" w:eastAsia="Times New Roman" w:hAnsi="Arial Narrow" w:cs="Arial"/>
          <w:sz w:val="26"/>
          <w:szCs w:val="26"/>
          <w:lang w:val="es-ES" w:eastAsia="es-ES"/>
        </w:rPr>
        <w:t>os</w:t>
      </w:r>
      <w:r w:rsidRPr="006A6D37">
        <w:rPr>
          <w:rFonts w:ascii="Arial Narrow" w:eastAsia="Times New Roman" w:hAnsi="Arial Narrow" w:cs="Arial"/>
          <w:sz w:val="26"/>
          <w:szCs w:val="26"/>
          <w:lang w:val="es-ES" w:eastAsia="es-ES"/>
        </w:rPr>
        <w:t xml:space="preserve"> acto</w:t>
      </w:r>
      <w:r w:rsidR="006B0129" w:rsidRPr="006A6D37">
        <w:rPr>
          <w:rFonts w:ascii="Arial Narrow" w:eastAsia="Times New Roman" w:hAnsi="Arial Narrow" w:cs="Arial"/>
          <w:sz w:val="26"/>
          <w:szCs w:val="26"/>
          <w:lang w:val="es-ES" w:eastAsia="es-ES"/>
        </w:rPr>
        <w:t>s</w:t>
      </w:r>
      <w:r w:rsidRPr="006A6D37">
        <w:rPr>
          <w:rFonts w:ascii="Arial Narrow" w:eastAsia="Times New Roman" w:hAnsi="Arial Narrow" w:cs="Arial"/>
          <w:sz w:val="26"/>
          <w:szCs w:val="26"/>
          <w:lang w:val="es-ES" w:eastAsia="es-ES"/>
        </w:rPr>
        <w:t xml:space="preserve"> administrativo</w:t>
      </w:r>
      <w:r w:rsidR="006B0129" w:rsidRPr="006A6D37">
        <w:rPr>
          <w:rFonts w:ascii="Arial Narrow" w:eastAsia="Times New Roman" w:hAnsi="Arial Narrow" w:cs="Arial"/>
          <w:sz w:val="26"/>
          <w:szCs w:val="26"/>
          <w:lang w:val="es-ES" w:eastAsia="es-ES"/>
        </w:rPr>
        <w:t>s</w:t>
      </w:r>
      <w:r w:rsidRPr="006A6D37">
        <w:rPr>
          <w:rFonts w:ascii="Arial Narrow" w:eastAsia="Times New Roman" w:hAnsi="Arial Narrow" w:cs="Arial"/>
          <w:sz w:val="26"/>
          <w:szCs w:val="26"/>
          <w:lang w:val="es-ES" w:eastAsia="es-ES"/>
        </w:rPr>
        <w:t xml:space="preserve"> demandado</w:t>
      </w:r>
      <w:r w:rsidR="006B0129" w:rsidRPr="006A6D37">
        <w:rPr>
          <w:rFonts w:ascii="Arial Narrow" w:eastAsia="Times New Roman" w:hAnsi="Arial Narrow" w:cs="Arial"/>
          <w:sz w:val="26"/>
          <w:szCs w:val="26"/>
          <w:lang w:val="es-ES" w:eastAsia="es-ES"/>
        </w:rPr>
        <w:t>s</w:t>
      </w:r>
      <w:r w:rsidRPr="006A6D37">
        <w:rPr>
          <w:rFonts w:ascii="Arial Narrow" w:eastAsia="Times New Roman" w:hAnsi="Arial Narrow" w:cs="Arial"/>
          <w:sz w:val="26"/>
          <w:szCs w:val="26"/>
          <w:lang w:val="es-ES" w:eastAsia="es-ES"/>
        </w:rPr>
        <w:t>,</w:t>
      </w:r>
      <w:r w:rsidR="00032F21" w:rsidRPr="006A6D37">
        <w:rPr>
          <w:rFonts w:ascii="Arial Narrow" w:eastAsia="Times New Roman" w:hAnsi="Arial Narrow" w:cs="Arial"/>
          <w:sz w:val="26"/>
          <w:szCs w:val="26"/>
          <w:lang w:val="es-ES" w:eastAsia="es-ES"/>
        </w:rPr>
        <w:t xml:space="preserve"> considerando que no es la adscripción a cierto comando </w:t>
      </w:r>
      <w:r w:rsidR="00F710F3" w:rsidRPr="006A6D37">
        <w:rPr>
          <w:rFonts w:ascii="Arial Narrow" w:eastAsia="Times New Roman" w:hAnsi="Arial Narrow" w:cs="Arial"/>
          <w:sz w:val="26"/>
          <w:szCs w:val="26"/>
          <w:lang w:val="es-ES" w:eastAsia="es-ES"/>
        </w:rPr>
        <w:t>de la policía lo que define el reconocimiento de esa prestación, sino los riesgos asociados en la zona donde se desarrolla la labor</w:t>
      </w:r>
      <w:r w:rsidR="0079025E" w:rsidRPr="006A6D37">
        <w:rPr>
          <w:rFonts w:ascii="Arial Narrow" w:eastAsia="Times New Roman" w:hAnsi="Arial Narrow" w:cs="Arial"/>
          <w:sz w:val="26"/>
          <w:szCs w:val="26"/>
          <w:lang w:val="es-ES" w:eastAsia="es-ES"/>
        </w:rPr>
        <w:t>. Como quiera que el demandante presto su servicio en la zona de Engativa</w:t>
      </w:r>
      <w:r w:rsidRPr="006A6D37">
        <w:rPr>
          <w:rFonts w:ascii="Arial Narrow" w:eastAsia="Times New Roman" w:hAnsi="Arial Narrow" w:cs="Arial"/>
          <w:sz w:val="26"/>
          <w:szCs w:val="26"/>
          <w:lang w:val="es-ES" w:eastAsia="es-ES"/>
        </w:rPr>
        <w:t xml:space="preserve"> prosperan las pretensiones de la demanda</w:t>
      </w:r>
      <w:r w:rsidR="00F2396C" w:rsidRPr="006A6D37">
        <w:rPr>
          <w:rFonts w:ascii="Arial Narrow" w:eastAsia="Times New Roman" w:hAnsi="Arial Narrow" w:cs="Arial"/>
          <w:sz w:val="26"/>
          <w:szCs w:val="26"/>
          <w:lang w:val="es-ES" w:eastAsia="es-ES"/>
        </w:rPr>
        <w:t xml:space="preserve"> porque se cumple la condición </w:t>
      </w:r>
      <w:r w:rsidR="008868E1" w:rsidRPr="006A6D37">
        <w:rPr>
          <w:rFonts w:ascii="Arial Narrow" w:eastAsia="Times New Roman" w:hAnsi="Arial Narrow" w:cs="Arial"/>
          <w:sz w:val="26"/>
          <w:szCs w:val="26"/>
          <w:lang w:val="es-ES" w:eastAsia="es-ES"/>
        </w:rPr>
        <w:t xml:space="preserve">normativa para acceder a tal </w:t>
      </w:r>
      <w:r w:rsidR="00D95447" w:rsidRPr="006A6D37">
        <w:rPr>
          <w:rFonts w:ascii="Arial Narrow" w:eastAsia="Times New Roman" w:hAnsi="Arial Narrow" w:cs="Arial"/>
          <w:sz w:val="26"/>
          <w:szCs w:val="26"/>
          <w:lang w:val="es-ES" w:eastAsia="es-ES"/>
        </w:rPr>
        <w:t>emolumento</w:t>
      </w:r>
      <w:r w:rsidRPr="006A6D37">
        <w:rPr>
          <w:rFonts w:ascii="Arial Narrow" w:eastAsia="Times New Roman" w:hAnsi="Arial Narrow" w:cs="Arial"/>
          <w:sz w:val="26"/>
          <w:szCs w:val="26"/>
          <w:lang w:val="es-ES" w:eastAsia="es-ES"/>
        </w:rPr>
        <w:t>.</w:t>
      </w:r>
    </w:p>
    <w:p w14:paraId="7B0BB0D2" w14:textId="77777777" w:rsidR="00C221CE" w:rsidRPr="006A6D37" w:rsidRDefault="00C221CE" w:rsidP="00A6212B">
      <w:pPr>
        <w:spacing w:after="0" w:line="240" w:lineRule="auto"/>
        <w:jc w:val="both"/>
        <w:rPr>
          <w:rFonts w:ascii="Arial Narrow" w:hAnsi="Arial Narrow" w:cs="Arial"/>
          <w:spacing w:val="-3"/>
          <w:sz w:val="26"/>
          <w:szCs w:val="26"/>
          <w:lang w:val="es-ES"/>
        </w:rPr>
      </w:pPr>
    </w:p>
    <w:p w14:paraId="0A8B74C8" w14:textId="77777777" w:rsidR="0014161C" w:rsidRPr="006A6D37" w:rsidRDefault="0014161C" w:rsidP="0014161C">
      <w:pPr>
        <w:tabs>
          <w:tab w:val="left" w:pos="-720"/>
        </w:tabs>
        <w:suppressAutoHyphens/>
        <w:spacing w:after="0" w:line="240" w:lineRule="auto"/>
        <w:jc w:val="both"/>
        <w:rPr>
          <w:rFonts w:ascii="Arial Narrow" w:hAnsi="Arial Narrow" w:cs="Arial"/>
          <w:spacing w:val="-3"/>
          <w:sz w:val="26"/>
          <w:szCs w:val="26"/>
        </w:rPr>
      </w:pPr>
      <w:r w:rsidRPr="006A6D37">
        <w:rPr>
          <w:rFonts w:ascii="Arial Narrow" w:eastAsia="Times New Roman" w:hAnsi="Arial Narrow" w:cs="Arial"/>
          <w:b/>
          <w:bCs/>
          <w:sz w:val="26"/>
          <w:szCs w:val="26"/>
          <w:lang w:val="es-ES" w:eastAsia="es-ES"/>
        </w:rPr>
        <w:t>Prescripción</w:t>
      </w:r>
    </w:p>
    <w:p w14:paraId="230BE650" w14:textId="77777777" w:rsidR="0014161C" w:rsidRPr="006A6D37" w:rsidRDefault="0014161C" w:rsidP="0014161C">
      <w:pPr>
        <w:tabs>
          <w:tab w:val="left" w:pos="851"/>
          <w:tab w:val="left" w:pos="2268"/>
        </w:tabs>
        <w:overflowPunct w:val="0"/>
        <w:autoSpaceDE w:val="0"/>
        <w:autoSpaceDN w:val="0"/>
        <w:adjustRightInd w:val="0"/>
        <w:spacing w:after="0" w:line="240" w:lineRule="auto"/>
        <w:contextualSpacing/>
        <w:jc w:val="both"/>
        <w:textAlignment w:val="baseline"/>
        <w:rPr>
          <w:rFonts w:ascii="Arial Narrow" w:eastAsia="Times New Roman" w:hAnsi="Arial Narrow" w:cs="Arial"/>
          <w:b/>
          <w:bCs/>
          <w:sz w:val="26"/>
          <w:szCs w:val="26"/>
          <w:lang w:val="es-ES" w:eastAsia="es-ES"/>
        </w:rPr>
      </w:pPr>
    </w:p>
    <w:p w14:paraId="1A8F53BF" w14:textId="3F1D0174" w:rsidR="0014161C" w:rsidRPr="006A6D37" w:rsidRDefault="0014161C" w:rsidP="0014161C">
      <w:pPr>
        <w:spacing w:after="0" w:line="240" w:lineRule="auto"/>
        <w:contextualSpacing/>
        <w:jc w:val="both"/>
        <w:rPr>
          <w:rFonts w:ascii="Arial Narrow" w:eastAsia="Times New Roman" w:hAnsi="Arial Narrow" w:cs="Arial"/>
          <w:b/>
          <w:bCs/>
          <w:sz w:val="26"/>
          <w:szCs w:val="26"/>
          <w:lang w:val="es-ES" w:eastAsia="es-ES"/>
        </w:rPr>
      </w:pPr>
      <w:r w:rsidRPr="006A6D37">
        <w:rPr>
          <w:rFonts w:ascii="Arial Narrow" w:eastAsia="Times New Roman" w:hAnsi="Arial Narrow" w:cs="Arial"/>
          <w:sz w:val="26"/>
          <w:szCs w:val="26"/>
          <w:lang w:val="es-ES" w:eastAsia="es-ES"/>
        </w:rPr>
        <w:t>Ahora bien, en lo relativo a la efectividad de dicho reajuste y en lo concerniente a la prescripción cuatrienal, consagrada en el 60 del Decreto 1091 de 1995</w:t>
      </w:r>
      <w:r w:rsidRPr="006A6D37">
        <w:rPr>
          <w:rFonts w:ascii="Arial Narrow" w:hAnsi="Arial Narrow" w:cs="Arial"/>
          <w:sz w:val="26"/>
          <w:szCs w:val="26"/>
          <w:vertAlign w:val="superscript"/>
          <w:lang w:val="es-ES" w:eastAsia="es-ES"/>
        </w:rPr>
        <w:footnoteReference w:id="3"/>
      </w:r>
      <w:r w:rsidRPr="006A6D37">
        <w:rPr>
          <w:rFonts w:ascii="Arial Narrow" w:eastAsia="Times New Roman" w:hAnsi="Arial Narrow" w:cs="Arial"/>
          <w:sz w:val="26"/>
          <w:szCs w:val="26"/>
          <w:lang w:eastAsia="es-ES"/>
        </w:rPr>
        <w:t xml:space="preserve">, teniendo en cuenta que la petición de reconocimiento de la prestación se elevó el </w:t>
      </w:r>
      <w:r w:rsidRPr="006A6D37">
        <w:rPr>
          <w:rFonts w:ascii="Arial Narrow" w:eastAsia="Times New Roman" w:hAnsi="Arial Narrow" w:cs="Arial"/>
          <w:b/>
          <w:sz w:val="26"/>
          <w:szCs w:val="26"/>
          <w:lang w:eastAsia="es-ES"/>
        </w:rPr>
        <w:t>25 de julio de 2017</w:t>
      </w:r>
      <w:r w:rsidRPr="006A6D37">
        <w:rPr>
          <w:rFonts w:ascii="Arial Narrow" w:eastAsia="Times New Roman" w:hAnsi="Arial Narrow" w:cs="Arial"/>
          <w:sz w:val="26"/>
          <w:szCs w:val="26"/>
          <w:lang w:eastAsia="es-ES"/>
        </w:rPr>
        <w:t xml:space="preserve"> operó el fenómeno de la prescripción </w:t>
      </w:r>
      <w:r w:rsidR="004D7AB3" w:rsidRPr="006A6D37">
        <w:rPr>
          <w:rFonts w:ascii="Arial Narrow" w:eastAsia="Times New Roman" w:hAnsi="Arial Narrow" w:cs="Arial"/>
          <w:sz w:val="26"/>
          <w:szCs w:val="26"/>
          <w:lang w:eastAsia="es-ES"/>
        </w:rPr>
        <w:t>para la prima causada con anterioridad al 25 de julio 2013 y así se señalará en la parte resolutiva de la presente providencia</w:t>
      </w:r>
      <w:r w:rsidRPr="006A6D37">
        <w:rPr>
          <w:rFonts w:ascii="Arial Narrow" w:eastAsia="Times New Roman" w:hAnsi="Arial Narrow" w:cs="Arial"/>
          <w:sz w:val="26"/>
          <w:szCs w:val="26"/>
          <w:lang w:eastAsia="es-ES"/>
        </w:rPr>
        <w:t>.</w:t>
      </w:r>
      <w:r w:rsidR="00344084" w:rsidRPr="006A6D37">
        <w:rPr>
          <w:rFonts w:ascii="Arial Narrow" w:eastAsia="Times New Roman" w:hAnsi="Arial Narrow" w:cs="Arial"/>
          <w:sz w:val="26"/>
          <w:szCs w:val="26"/>
          <w:lang w:eastAsia="es-ES"/>
        </w:rPr>
        <w:t xml:space="preserve"> No se aplica la prescripción trienal del decreto 4433 de </w:t>
      </w:r>
      <w:r w:rsidR="009F3DB2" w:rsidRPr="006A6D37">
        <w:rPr>
          <w:rFonts w:ascii="Arial Narrow" w:eastAsia="Times New Roman" w:hAnsi="Arial Narrow" w:cs="Arial"/>
          <w:sz w:val="26"/>
          <w:szCs w:val="26"/>
          <w:lang w:eastAsia="es-ES"/>
        </w:rPr>
        <w:t>2004 por cuanto el gobierno nacional</w:t>
      </w:r>
      <w:r w:rsidR="009A057B" w:rsidRPr="006A6D37">
        <w:rPr>
          <w:rFonts w:ascii="Arial Narrow" w:eastAsia="Times New Roman" w:hAnsi="Arial Narrow" w:cs="Arial"/>
          <w:sz w:val="26"/>
          <w:szCs w:val="26"/>
          <w:lang w:eastAsia="es-ES"/>
        </w:rPr>
        <w:t xml:space="preserve"> </w:t>
      </w:r>
      <w:r w:rsidR="00035B3F" w:rsidRPr="006A6D37">
        <w:rPr>
          <w:rFonts w:ascii="Arial Narrow" w:eastAsia="Times New Roman" w:hAnsi="Arial Narrow" w:cs="Arial"/>
          <w:sz w:val="26"/>
          <w:szCs w:val="26"/>
          <w:lang w:eastAsia="es-ES"/>
        </w:rPr>
        <w:t xml:space="preserve">conforme como lo ha estudiado el </w:t>
      </w:r>
      <w:r w:rsidR="00035B3F" w:rsidRPr="006A6D37">
        <w:rPr>
          <w:rFonts w:ascii="Arial Narrow" w:eastAsia="Times New Roman" w:hAnsi="Arial Narrow" w:cs="Arial"/>
          <w:sz w:val="26"/>
          <w:szCs w:val="26"/>
          <w:lang w:eastAsia="es-ES"/>
        </w:rPr>
        <w:t>Consejo de Estado</w:t>
      </w:r>
      <w:r w:rsidR="00035B3F" w:rsidRPr="006A6D37">
        <w:rPr>
          <w:rFonts w:ascii="Arial Narrow" w:eastAsia="Times New Roman" w:hAnsi="Arial Narrow" w:cs="Arial"/>
          <w:sz w:val="26"/>
          <w:szCs w:val="26"/>
          <w:lang w:eastAsia="es-ES"/>
        </w:rPr>
        <w:t xml:space="preserve"> </w:t>
      </w:r>
      <w:r w:rsidR="009A057B" w:rsidRPr="006A6D37">
        <w:rPr>
          <w:rFonts w:ascii="Arial Narrow" w:eastAsia="Times New Roman" w:hAnsi="Arial Narrow" w:cs="Arial"/>
          <w:sz w:val="26"/>
          <w:szCs w:val="26"/>
          <w:lang w:eastAsia="es-ES"/>
        </w:rPr>
        <w:t>excedió la facultades otorgadas por el legislador</w:t>
      </w:r>
      <w:r w:rsidR="00F1575F" w:rsidRPr="006A6D37">
        <w:rPr>
          <w:rFonts w:ascii="Arial Narrow" w:eastAsia="Times New Roman" w:hAnsi="Arial Narrow" w:cs="Arial"/>
          <w:sz w:val="26"/>
          <w:szCs w:val="26"/>
          <w:lang w:eastAsia="es-ES"/>
        </w:rPr>
        <w:t xml:space="preserve"> </w:t>
      </w:r>
      <w:r w:rsidR="00F65267" w:rsidRPr="006A6D37">
        <w:rPr>
          <w:rFonts w:ascii="Arial Narrow" w:eastAsia="Times New Roman" w:hAnsi="Arial Narrow" w:cs="Arial"/>
          <w:sz w:val="26"/>
          <w:szCs w:val="26"/>
          <w:lang w:eastAsia="es-ES"/>
        </w:rPr>
        <w:t xml:space="preserve">sentencia del </w:t>
      </w:r>
      <w:r w:rsidR="00F65267" w:rsidRPr="006A6D37">
        <w:rPr>
          <w:rFonts w:ascii="Arial Narrow" w:eastAsia="Times New Roman" w:hAnsi="Arial Narrow" w:cs="Arial"/>
          <w:sz w:val="26"/>
          <w:szCs w:val="26"/>
          <w:lang w:eastAsia="es-ES"/>
        </w:rPr>
        <w:lastRenderedPageBreak/>
        <w:t xml:space="preserve">2 de febrero de 2012 </w:t>
      </w:r>
      <w:r w:rsidR="0080134B" w:rsidRPr="006A6D37">
        <w:rPr>
          <w:rFonts w:ascii="Arial Narrow" w:eastAsia="Times New Roman" w:hAnsi="Arial Narrow" w:cs="Arial"/>
          <w:sz w:val="26"/>
          <w:szCs w:val="26"/>
          <w:lang w:eastAsia="es-ES"/>
        </w:rPr>
        <w:t xml:space="preserve"> dentro del proceso No. 110010315000201101498</w:t>
      </w:r>
      <w:r w:rsidR="00035B3F" w:rsidRPr="006A6D37">
        <w:rPr>
          <w:rFonts w:ascii="Arial Narrow" w:eastAsia="Times New Roman" w:hAnsi="Arial Narrow" w:cs="Arial"/>
          <w:sz w:val="26"/>
          <w:szCs w:val="26"/>
          <w:lang w:eastAsia="es-ES"/>
        </w:rPr>
        <w:t xml:space="preserve">00 </w:t>
      </w:r>
      <w:r w:rsidR="003B45FD" w:rsidRPr="006A6D37">
        <w:rPr>
          <w:rFonts w:ascii="Arial Narrow" w:eastAsia="Times New Roman" w:hAnsi="Arial Narrow" w:cs="Arial"/>
          <w:sz w:val="26"/>
          <w:szCs w:val="26"/>
          <w:lang w:eastAsia="es-ES"/>
        </w:rPr>
        <w:t>(AC), demandante Efrain Castañeda Hernandez CP Victor Hernando Alvarado Ardila.</w:t>
      </w:r>
    </w:p>
    <w:p w14:paraId="078C8136" w14:textId="77777777" w:rsidR="0014161C" w:rsidRPr="006A6D37" w:rsidRDefault="0014161C" w:rsidP="00C221CE">
      <w:pPr>
        <w:overflowPunct w:val="0"/>
        <w:autoSpaceDE w:val="0"/>
        <w:autoSpaceDN w:val="0"/>
        <w:adjustRightInd w:val="0"/>
        <w:spacing w:after="0" w:line="240" w:lineRule="auto"/>
        <w:jc w:val="both"/>
        <w:textAlignment w:val="baseline"/>
        <w:rPr>
          <w:rFonts w:ascii="Arial Narrow" w:hAnsi="Arial Narrow" w:cs="Arial"/>
          <w:b/>
          <w:sz w:val="26"/>
          <w:szCs w:val="26"/>
        </w:rPr>
      </w:pPr>
    </w:p>
    <w:p w14:paraId="34459849" w14:textId="77777777" w:rsidR="00C221CE" w:rsidRPr="006A6D37" w:rsidRDefault="00C221CE" w:rsidP="00C221CE">
      <w:pPr>
        <w:overflowPunct w:val="0"/>
        <w:autoSpaceDE w:val="0"/>
        <w:autoSpaceDN w:val="0"/>
        <w:adjustRightInd w:val="0"/>
        <w:spacing w:after="0" w:line="240" w:lineRule="auto"/>
        <w:jc w:val="both"/>
        <w:textAlignment w:val="baseline"/>
        <w:rPr>
          <w:rFonts w:ascii="Arial Narrow" w:hAnsi="Arial Narrow" w:cs="Arial"/>
          <w:sz w:val="26"/>
          <w:szCs w:val="26"/>
          <w:lang w:val="es-ES"/>
        </w:rPr>
      </w:pPr>
      <w:r w:rsidRPr="006A6D37">
        <w:rPr>
          <w:rFonts w:ascii="Arial Narrow" w:hAnsi="Arial Narrow" w:cs="Arial"/>
          <w:b/>
          <w:sz w:val="26"/>
          <w:szCs w:val="26"/>
        </w:rPr>
        <w:t>Ajuste de la condena al pago de una cantidad líquida de dinero</w:t>
      </w:r>
    </w:p>
    <w:p w14:paraId="6CEFEDAD" w14:textId="77777777" w:rsidR="00C221CE" w:rsidRPr="006A6D37" w:rsidRDefault="00C221CE" w:rsidP="00C221CE">
      <w:pPr>
        <w:tabs>
          <w:tab w:val="left" w:pos="851"/>
        </w:tabs>
        <w:overflowPunct w:val="0"/>
        <w:autoSpaceDE w:val="0"/>
        <w:autoSpaceDN w:val="0"/>
        <w:adjustRightInd w:val="0"/>
        <w:spacing w:after="0" w:line="240" w:lineRule="auto"/>
        <w:ind w:firstLine="284"/>
        <w:jc w:val="both"/>
        <w:textAlignment w:val="baseline"/>
        <w:rPr>
          <w:rFonts w:ascii="Arial Narrow" w:hAnsi="Arial Narrow" w:cs="Arial"/>
          <w:sz w:val="26"/>
          <w:szCs w:val="26"/>
          <w:lang w:val="es-ES"/>
        </w:rPr>
      </w:pPr>
    </w:p>
    <w:p w14:paraId="4B7DF8CA" w14:textId="77777777" w:rsidR="00C221CE" w:rsidRPr="006A6D37" w:rsidRDefault="00C221CE" w:rsidP="00C221CE">
      <w:pPr>
        <w:overflowPunct w:val="0"/>
        <w:autoSpaceDE w:val="0"/>
        <w:autoSpaceDN w:val="0"/>
        <w:adjustRightInd w:val="0"/>
        <w:spacing w:after="0" w:line="240" w:lineRule="auto"/>
        <w:jc w:val="both"/>
        <w:textAlignment w:val="baseline"/>
        <w:rPr>
          <w:rFonts w:ascii="Arial Narrow" w:hAnsi="Arial Narrow" w:cs="Arial"/>
          <w:sz w:val="26"/>
          <w:szCs w:val="26"/>
        </w:rPr>
      </w:pPr>
      <w:r w:rsidRPr="006A6D37">
        <w:rPr>
          <w:rFonts w:ascii="Arial Narrow" w:hAnsi="Arial Narrow" w:cs="Arial"/>
          <w:sz w:val="26"/>
          <w:szCs w:val="26"/>
        </w:rPr>
        <w:t>Respecto de los valores que resulten a favor de la parte, debe aplicarse la fórmula siguiente, que ha sido debidamente sustentada por el Honorable Consejo de Estado, basándose en el artículo 178 del C.C.A., hoy inciso final del artículo 187 del C.P.A.C.A., y que tiene por objeto traer a valor presente la suma que dejó de recibir el censor, protegiéndose así a la persona de los altos índices de desvalorización monetaria:</w:t>
      </w:r>
    </w:p>
    <w:p w14:paraId="3ABE2970" w14:textId="77777777" w:rsidR="00C221CE" w:rsidRPr="006A6D37" w:rsidRDefault="00C221CE" w:rsidP="00C221CE">
      <w:pPr>
        <w:overflowPunct w:val="0"/>
        <w:autoSpaceDE w:val="0"/>
        <w:autoSpaceDN w:val="0"/>
        <w:adjustRightInd w:val="0"/>
        <w:spacing w:after="0" w:line="240" w:lineRule="auto"/>
        <w:jc w:val="both"/>
        <w:textAlignment w:val="baseline"/>
        <w:rPr>
          <w:rFonts w:ascii="Arial Narrow" w:hAnsi="Arial Narrow" w:cs="Arial"/>
          <w:sz w:val="26"/>
          <w:szCs w:val="26"/>
        </w:rPr>
      </w:pPr>
    </w:p>
    <w:p w14:paraId="2C486F2D" w14:textId="77777777" w:rsidR="00C221CE" w:rsidRPr="006A6D37" w:rsidRDefault="00C221CE" w:rsidP="00C221CE">
      <w:pPr>
        <w:widowControl w:val="0"/>
        <w:spacing w:after="0" w:line="240" w:lineRule="auto"/>
        <w:jc w:val="center"/>
        <w:rPr>
          <w:rFonts w:ascii="Arial Narrow" w:hAnsi="Arial Narrow" w:cs="Arial"/>
          <w:b/>
          <w:bCs/>
          <w:sz w:val="26"/>
          <w:szCs w:val="26"/>
          <w:u w:val="single"/>
        </w:rPr>
      </w:pPr>
      <w:r w:rsidRPr="006A6D37">
        <w:rPr>
          <w:rFonts w:ascii="Arial Narrow" w:hAnsi="Arial Narrow" w:cs="Arial"/>
          <w:b/>
          <w:bCs/>
          <w:sz w:val="26"/>
          <w:szCs w:val="26"/>
        </w:rPr>
        <w:t xml:space="preserve">R= RH   </w:t>
      </w:r>
      <w:r w:rsidRPr="006A6D37">
        <w:rPr>
          <w:rFonts w:ascii="Arial Narrow" w:hAnsi="Arial Narrow" w:cs="Arial"/>
          <w:b/>
          <w:bCs/>
          <w:sz w:val="26"/>
          <w:szCs w:val="26"/>
          <w:u w:val="single"/>
        </w:rPr>
        <w:t>Índice final</w:t>
      </w:r>
    </w:p>
    <w:p w14:paraId="71DDE1BE" w14:textId="77777777" w:rsidR="00C221CE" w:rsidRPr="006A6D37" w:rsidRDefault="00C221CE" w:rsidP="00C221CE">
      <w:pPr>
        <w:widowControl w:val="0"/>
        <w:spacing w:after="0" w:line="240" w:lineRule="auto"/>
        <w:jc w:val="center"/>
        <w:rPr>
          <w:rFonts w:ascii="Arial Narrow" w:hAnsi="Arial Narrow" w:cs="Arial"/>
          <w:b/>
          <w:bCs/>
          <w:sz w:val="26"/>
          <w:szCs w:val="26"/>
        </w:rPr>
      </w:pPr>
      <w:r w:rsidRPr="006A6D37">
        <w:rPr>
          <w:rFonts w:ascii="Arial Narrow" w:hAnsi="Arial Narrow" w:cs="Arial"/>
          <w:b/>
          <w:bCs/>
          <w:sz w:val="26"/>
          <w:szCs w:val="26"/>
        </w:rPr>
        <w:t xml:space="preserve">               Índice inicial</w:t>
      </w:r>
    </w:p>
    <w:p w14:paraId="682A3267" w14:textId="77777777" w:rsidR="00C221CE" w:rsidRPr="006A6D37" w:rsidRDefault="00C221CE" w:rsidP="00C221CE">
      <w:pPr>
        <w:widowControl w:val="0"/>
        <w:spacing w:after="0" w:line="240" w:lineRule="auto"/>
        <w:jc w:val="center"/>
        <w:rPr>
          <w:rFonts w:ascii="Arial Narrow" w:hAnsi="Arial Narrow" w:cs="Arial"/>
          <w:b/>
          <w:bCs/>
          <w:sz w:val="26"/>
          <w:szCs w:val="26"/>
        </w:rPr>
      </w:pPr>
    </w:p>
    <w:p w14:paraId="35DC8757" w14:textId="77777777" w:rsidR="00C221CE" w:rsidRPr="006A6D37" w:rsidRDefault="00C221CE" w:rsidP="00C221CE">
      <w:pPr>
        <w:overflowPunct w:val="0"/>
        <w:autoSpaceDE w:val="0"/>
        <w:autoSpaceDN w:val="0"/>
        <w:adjustRightInd w:val="0"/>
        <w:spacing w:after="0" w:line="240" w:lineRule="auto"/>
        <w:jc w:val="both"/>
        <w:textAlignment w:val="baseline"/>
        <w:rPr>
          <w:rFonts w:ascii="Arial Narrow" w:hAnsi="Arial Narrow" w:cs="Arial"/>
          <w:spacing w:val="-3"/>
          <w:sz w:val="26"/>
          <w:szCs w:val="26"/>
        </w:rPr>
      </w:pPr>
      <w:r w:rsidRPr="006A6D37">
        <w:rPr>
          <w:rFonts w:ascii="Arial Narrow" w:hAnsi="Arial Narrow" w:cs="Arial"/>
          <w:spacing w:val="-3"/>
          <w:sz w:val="26"/>
          <w:szCs w:val="26"/>
        </w:rPr>
        <w:t>En la que el valor presente (R) se determina multiplicando el valor histórico (RH), que es lo dejado de percibir por la parte demandante por concepto de los descuentos mencionados desde la fecha a partir de la cual se originó la obligación, por la suma que resulta de dividir el índice final de precios al consumidor certificado por el DANE (vigente en la fecha de ejecutoria de esta sentencia), por el índice inicial, vigente para la fecha en que debió hacerse el pago</w:t>
      </w:r>
      <w:r w:rsidRPr="006A6D37">
        <w:rPr>
          <w:rFonts w:ascii="Arial Narrow" w:eastAsia="Batang" w:hAnsi="Arial Narrow" w:cs="Arial"/>
          <w:sz w:val="26"/>
          <w:szCs w:val="26"/>
          <w:vertAlign w:val="superscript"/>
          <w:lang w:val="es-ES"/>
        </w:rPr>
        <w:footnoteReference w:id="4"/>
      </w:r>
      <w:r w:rsidRPr="006A6D37">
        <w:rPr>
          <w:rFonts w:ascii="Arial Narrow" w:hAnsi="Arial Narrow" w:cs="Arial"/>
          <w:spacing w:val="-3"/>
          <w:sz w:val="26"/>
          <w:szCs w:val="26"/>
        </w:rPr>
        <w:t>.</w:t>
      </w:r>
    </w:p>
    <w:p w14:paraId="6840D9FD" w14:textId="77777777" w:rsidR="00C221CE" w:rsidRPr="006A6D37" w:rsidRDefault="00C221CE" w:rsidP="00C221CE">
      <w:pPr>
        <w:overflowPunct w:val="0"/>
        <w:autoSpaceDE w:val="0"/>
        <w:autoSpaceDN w:val="0"/>
        <w:adjustRightInd w:val="0"/>
        <w:spacing w:after="0" w:line="240" w:lineRule="auto"/>
        <w:jc w:val="both"/>
        <w:textAlignment w:val="baseline"/>
        <w:rPr>
          <w:rFonts w:ascii="Arial Narrow" w:hAnsi="Arial Narrow" w:cs="Arial"/>
          <w:spacing w:val="-3"/>
          <w:sz w:val="26"/>
          <w:szCs w:val="26"/>
        </w:rPr>
      </w:pPr>
    </w:p>
    <w:p w14:paraId="1AF7A065" w14:textId="77777777" w:rsidR="00C221CE" w:rsidRPr="006A6D37" w:rsidRDefault="00C221CE" w:rsidP="00C221CE">
      <w:pPr>
        <w:overflowPunct w:val="0"/>
        <w:autoSpaceDE w:val="0"/>
        <w:autoSpaceDN w:val="0"/>
        <w:adjustRightInd w:val="0"/>
        <w:spacing w:after="0" w:line="240" w:lineRule="auto"/>
        <w:jc w:val="both"/>
        <w:textAlignment w:val="baseline"/>
        <w:rPr>
          <w:rFonts w:ascii="Arial Narrow" w:hAnsi="Arial Narrow" w:cs="Arial"/>
          <w:spacing w:val="-3"/>
          <w:sz w:val="26"/>
          <w:szCs w:val="26"/>
        </w:rPr>
      </w:pPr>
      <w:r w:rsidRPr="006A6D37">
        <w:rPr>
          <w:rFonts w:ascii="Arial Narrow" w:hAnsi="Arial Narrow" w:cs="Arial"/>
          <w:spacing w:val="-3"/>
          <w:sz w:val="26"/>
          <w:szCs w:val="26"/>
        </w:rPr>
        <w:t>La fórmula se aplicará hasta cuando quede ejecutoriada esta sentencia, pues en adelante se pagarán los intereses establecidos en el artículo 197 del C.P.A.C.A. Se dará cumplimiento a esta sentencia igualmente, de conformidad a lo establecido en el inciso 1º del citado artículo.</w:t>
      </w:r>
    </w:p>
    <w:p w14:paraId="28D1023B" w14:textId="77777777" w:rsidR="00886601" w:rsidRPr="006A6D37" w:rsidRDefault="00886601" w:rsidP="00C221CE">
      <w:pPr>
        <w:overflowPunct w:val="0"/>
        <w:autoSpaceDE w:val="0"/>
        <w:autoSpaceDN w:val="0"/>
        <w:adjustRightInd w:val="0"/>
        <w:spacing w:after="0" w:line="240" w:lineRule="auto"/>
        <w:jc w:val="both"/>
        <w:textAlignment w:val="baseline"/>
        <w:rPr>
          <w:rFonts w:ascii="Arial Narrow" w:hAnsi="Arial Narrow" w:cs="Arial"/>
          <w:spacing w:val="-3"/>
          <w:sz w:val="26"/>
          <w:szCs w:val="26"/>
        </w:rPr>
      </w:pPr>
    </w:p>
    <w:p w14:paraId="754F6C78" w14:textId="77777777" w:rsidR="00A6212B" w:rsidRPr="006A6D37" w:rsidRDefault="00A6212B" w:rsidP="00A6212B">
      <w:pPr>
        <w:spacing w:after="0" w:line="240" w:lineRule="auto"/>
        <w:jc w:val="both"/>
        <w:rPr>
          <w:rFonts w:ascii="Arial Narrow" w:hAnsi="Arial Narrow"/>
          <w:sz w:val="26"/>
          <w:szCs w:val="26"/>
        </w:rPr>
      </w:pPr>
      <w:r w:rsidRPr="006A6D37">
        <w:rPr>
          <w:rFonts w:ascii="Arial Narrow" w:hAnsi="Arial Narrow"/>
          <w:b/>
          <w:sz w:val="26"/>
          <w:szCs w:val="26"/>
        </w:rPr>
        <w:t xml:space="preserve">COSTAS: </w:t>
      </w:r>
      <w:r w:rsidRPr="006A6D37">
        <w:rPr>
          <w:rFonts w:ascii="Arial Narrow" w:hAnsi="Arial Narrow"/>
          <w:sz w:val="26"/>
          <w:szCs w:val="26"/>
        </w:rPr>
        <w:t xml:space="preserve">El Despacho, teniendo en cuenta que el artículo 188 de la Ley 1437 de 2011, estableció que </w:t>
      </w:r>
      <w:r w:rsidRPr="006A6D37">
        <w:rPr>
          <w:rFonts w:ascii="Arial Narrow" w:hAnsi="Arial Narrow"/>
          <w:i/>
          <w:sz w:val="26"/>
          <w:szCs w:val="26"/>
        </w:rPr>
        <w:t>“Salvo en los procesos que se ventile un interés público, la sentencia dispondrá sobre la condena en costas, cuya liquidación y ejecución se regirán por las normas del Código de Procedimiento Civil”</w:t>
      </w:r>
      <w:r w:rsidRPr="006A6D37">
        <w:rPr>
          <w:rFonts w:ascii="Arial Narrow" w:hAnsi="Arial Narrow"/>
          <w:sz w:val="26"/>
          <w:szCs w:val="26"/>
        </w:rPr>
        <w:t>.</w:t>
      </w:r>
    </w:p>
    <w:p w14:paraId="03012C09" w14:textId="77777777" w:rsidR="00A6212B" w:rsidRPr="006A6D37" w:rsidRDefault="00A6212B" w:rsidP="00A6212B">
      <w:pPr>
        <w:spacing w:after="0" w:line="240" w:lineRule="auto"/>
        <w:jc w:val="both"/>
        <w:rPr>
          <w:rFonts w:ascii="Arial Narrow" w:hAnsi="Arial Narrow"/>
          <w:sz w:val="26"/>
          <w:szCs w:val="26"/>
        </w:rPr>
      </w:pPr>
    </w:p>
    <w:p w14:paraId="5F03133C" w14:textId="77777777" w:rsidR="00A6212B" w:rsidRPr="006A6D37" w:rsidRDefault="00A6212B" w:rsidP="00A6212B">
      <w:pPr>
        <w:spacing w:after="0" w:line="240" w:lineRule="auto"/>
        <w:jc w:val="both"/>
        <w:rPr>
          <w:rFonts w:ascii="Arial Narrow" w:hAnsi="Arial Narrow"/>
          <w:sz w:val="26"/>
          <w:szCs w:val="26"/>
        </w:rPr>
      </w:pPr>
      <w:r w:rsidRPr="006A6D37">
        <w:rPr>
          <w:rFonts w:ascii="Arial Narrow" w:hAnsi="Arial Narrow"/>
          <w:sz w:val="26"/>
          <w:szCs w:val="26"/>
        </w:rPr>
        <w:t xml:space="preserve">Así también el numeral 4° del artículo 366 del CGP, aplicable por remisión expresa del artículo 188 del CPACA, prevé: </w:t>
      </w:r>
      <w:r w:rsidRPr="006A6D37">
        <w:rPr>
          <w:rFonts w:ascii="Arial Narrow" w:hAnsi="Arial Narrow"/>
          <w:i/>
          <w:sz w:val="26"/>
          <w:szCs w:val="26"/>
        </w:rPr>
        <w:t>“Para la fijación de agencias en derecho deberán aplicarse las tarifas que establezca el Consejo Superior de la Judicatura. Si aquellas establecen solamente un mínimo, o este y un máximo, el juez tendrá en cuenta, además, la naturaleza, calidad y duración de la gestión realizada por el apoderado o la parte que litigó personalmente, la cuantía del proceso y otras circunstancias especiales, sin que pueda exceder el máximo de dichas tarifas.…”</w:t>
      </w:r>
      <w:r w:rsidRPr="006A6D37">
        <w:rPr>
          <w:rFonts w:ascii="Arial Narrow" w:hAnsi="Arial Narrow"/>
          <w:sz w:val="26"/>
          <w:szCs w:val="26"/>
        </w:rPr>
        <w:t>.</w:t>
      </w:r>
    </w:p>
    <w:p w14:paraId="1405C6F5" w14:textId="77777777" w:rsidR="00A6212B" w:rsidRPr="006A6D37" w:rsidRDefault="00A6212B" w:rsidP="00A6212B">
      <w:pPr>
        <w:spacing w:after="0" w:line="240" w:lineRule="auto"/>
        <w:jc w:val="both"/>
        <w:rPr>
          <w:rFonts w:ascii="Arial Narrow" w:hAnsi="Arial Narrow"/>
          <w:sz w:val="26"/>
          <w:szCs w:val="26"/>
        </w:rPr>
      </w:pPr>
    </w:p>
    <w:p w14:paraId="3CAE6D89" w14:textId="77777777" w:rsidR="00A6212B" w:rsidRPr="006A6D37" w:rsidRDefault="00A6212B" w:rsidP="00A6212B">
      <w:pPr>
        <w:spacing w:after="0" w:line="240" w:lineRule="auto"/>
        <w:jc w:val="both"/>
        <w:rPr>
          <w:rFonts w:ascii="Arial Narrow" w:hAnsi="Arial Narrow"/>
          <w:sz w:val="26"/>
          <w:szCs w:val="26"/>
        </w:rPr>
      </w:pPr>
      <w:r w:rsidRPr="006A6D37">
        <w:rPr>
          <w:rFonts w:ascii="Arial Narrow" w:hAnsi="Arial Narrow"/>
          <w:sz w:val="26"/>
          <w:szCs w:val="26"/>
        </w:rPr>
        <w:t>Ahora bien, el numeral 3.1.3 del Acuerdo 1887 del 26 de junio de 2003 expedido por el Presidente de la Sala Administrativa del Consejo Superior de la Judicatura, fijó como agencias en derecho en los proceso de primera instancia una tarifa equivalente hasta el veinte por ciento (20%) del valor de las pretensiones reconocidas o negadas en la sentencia.</w:t>
      </w:r>
    </w:p>
    <w:p w14:paraId="0AACF405" w14:textId="77777777" w:rsidR="00A6212B" w:rsidRPr="006A6D37" w:rsidRDefault="00A6212B" w:rsidP="00A6212B">
      <w:pPr>
        <w:spacing w:after="0" w:line="240" w:lineRule="auto"/>
        <w:jc w:val="both"/>
        <w:rPr>
          <w:rFonts w:ascii="Arial Narrow" w:hAnsi="Arial Narrow"/>
          <w:sz w:val="26"/>
          <w:szCs w:val="26"/>
        </w:rPr>
      </w:pPr>
    </w:p>
    <w:p w14:paraId="281A0FBA" w14:textId="77777777" w:rsidR="00A6212B" w:rsidRPr="006A6D37" w:rsidRDefault="00A6212B" w:rsidP="00A6212B">
      <w:pPr>
        <w:spacing w:after="0" w:line="240" w:lineRule="auto"/>
        <w:jc w:val="both"/>
        <w:rPr>
          <w:rFonts w:ascii="Arial Narrow" w:hAnsi="Arial Narrow"/>
          <w:sz w:val="26"/>
          <w:szCs w:val="26"/>
        </w:rPr>
      </w:pPr>
      <w:r w:rsidRPr="006A6D37">
        <w:rPr>
          <w:rFonts w:ascii="Arial Narrow" w:hAnsi="Arial Narrow"/>
          <w:sz w:val="26"/>
          <w:szCs w:val="26"/>
        </w:rPr>
        <w:t>Respecto de la condena en costas a la luz del Código General del Proceso</w:t>
      </w:r>
      <w:r w:rsidRPr="006A6D37">
        <w:rPr>
          <w:rFonts w:ascii="Arial Narrow" w:hAnsi="Arial Narrow"/>
          <w:sz w:val="26"/>
          <w:szCs w:val="26"/>
          <w:vertAlign w:val="superscript"/>
        </w:rPr>
        <w:footnoteReference w:id="5"/>
      </w:r>
      <w:r w:rsidRPr="006A6D37">
        <w:rPr>
          <w:rFonts w:ascii="Arial Narrow" w:hAnsi="Arial Narrow"/>
          <w:sz w:val="26"/>
          <w:szCs w:val="26"/>
        </w:rPr>
        <w:t>, la Corte Constitucional ha dicho lo siguiente: “</w:t>
      </w:r>
      <w:r w:rsidRPr="006A6D37">
        <w:rPr>
          <w:rFonts w:ascii="Arial Narrow" w:hAnsi="Arial Narrow"/>
          <w:i/>
          <w:sz w:val="26"/>
          <w:szCs w:val="26"/>
          <w:u w:val="single"/>
        </w:rPr>
        <w:t xml:space="preserve">La condena en costas no resulta de un obrar temerario o de mala fe, o siquiera culpable de la parte condenada, sino que es resultado de su derrota en el proceso o recurso que haya propuesto, según el artículo 365  Al momento de liquidarlas, </w:t>
      </w:r>
      <w:r w:rsidRPr="006A6D37">
        <w:rPr>
          <w:rFonts w:ascii="Arial Narrow" w:hAnsi="Arial Narrow"/>
          <w:i/>
          <w:sz w:val="26"/>
          <w:szCs w:val="26"/>
          <w:u w:val="single"/>
        </w:rPr>
        <w:lastRenderedPageBreak/>
        <w:t>conforme al artículo 366  se precisa que tanto las costas como las agencias en derecho corresponden a los costos en los que la parte beneficiaria de la condena incurrió en el proceso, siempre que exista prueba de su existencia, de su utilidad y de que correspondan a actuaciones autorizadas por la ley</w:t>
      </w:r>
      <w:r w:rsidRPr="006A6D37">
        <w:rPr>
          <w:rFonts w:ascii="Arial Narrow" w:hAnsi="Arial Narrow"/>
          <w:i/>
          <w:sz w:val="26"/>
          <w:szCs w:val="26"/>
        </w:rPr>
        <w:t>. De esta manera, las costas no se originan ni tienen el propósito de ser una indemnización de perjuicios causados por el mal proceder de una parte, ni pueden asumirse como una sanción en su contra.</w:t>
      </w:r>
      <w:r w:rsidRPr="006A6D37">
        <w:rPr>
          <w:rFonts w:ascii="Arial Narrow" w:hAnsi="Arial Narrow"/>
          <w:sz w:val="26"/>
          <w:szCs w:val="26"/>
        </w:rPr>
        <w:t>”. (Subrayas para resaltar)</w:t>
      </w:r>
    </w:p>
    <w:p w14:paraId="0ADA16FC" w14:textId="77777777" w:rsidR="00A6212B" w:rsidRPr="006A6D37" w:rsidRDefault="00A6212B" w:rsidP="00A6212B">
      <w:pPr>
        <w:spacing w:after="0" w:line="240" w:lineRule="auto"/>
        <w:jc w:val="both"/>
        <w:rPr>
          <w:rFonts w:ascii="Arial Narrow" w:hAnsi="Arial Narrow"/>
          <w:sz w:val="26"/>
          <w:szCs w:val="26"/>
        </w:rPr>
      </w:pPr>
    </w:p>
    <w:p w14:paraId="6BB06ECD" w14:textId="77777777" w:rsidR="00A6212B" w:rsidRPr="006A6D37" w:rsidRDefault="00A6212B" w:rsidP="00A6212B">
      <w:pPr>
        <w:spacing w:after="0" w:line="240" w:lineRule="auto"/>
        <w:jc w:val="both"/>
        <w:rPr>
          <w:rFonts w:ascii="Arial Narrow" w:hAnsi="Arial Narrow"/>
          <w:sz w:val="26"/>
          <w:szCs w:val="26"/>
        </w:rPr>
      </w:pPr>
      <w:r w:rsidRPr="006A6D37">
        <w:rPr>
          <w:rFonts w:ascii="Arial Narrow" w:hAnsi="Arial Narrow"/>
          <w:sz w:val="26"/>
          <w:szCs w:val="26"/>
        </w:rPr>
        <w:t>Ahora bien, el Consejo de Estado</w:t>
      </w:r>
      <w:r w:rsidRPr="006A6D37">
        <w:rPr>
          <w:rFonts w:ascii="Arial Narrow" w:hAnsi="Arial Narrow"/>
          <w:sz w:val="26"/>
          <w:szCs w:val="26"/>
          <w:vertAlign w:val="superscript"/>
        </w:rPr>
        <w:footnoteReference w:id="6"/>
      </w:r>
      <w:r w:rsidRPr="006A6D37">
        <w:rPr>
          <w:rFonts w:ascii="Arial Narrow" w:hAnsi="Arial Narrow"/>
          <w:sz w:val="26"/>
          <w:szCs w:val="26"/>
        </w:rPr>
        <w:t xml:space="preserve">  ha señalado, al igual que lo hace la Corte Constitucional que la condena en costas es un criterio objetivo y que en cada caso concreto debe aplicarse la regla del numeral 8, esto es que sólo habrá lugar a condena en costas cuando en el expediente aparezca que se causaron y en la medida de su comprobación: </w:t>
      </w:r>
    </w:p>
    <w:p w14:paraId="6A97A395" w14:textId="77777777" w:rsidR="00A6212B" w:rsidRPr="006A6D37" w:rsidRDefault="00A6212B" w:rsidP="00A6212B">
      <w:pPr>
        <w:spacing w:after="0" w:line="240" w:lineRule="auto"/>
        <w:jc w:val="both"/>
        <w:rPr>
          <w:rFonts w:ascii="Arial Narrow" w:hAnsi="Arial Narrow"/>
          <w:sz w:val="26"/>
          <w:szCs w:val="26"/>
        </w:rPr>
      </w:pPr>
    </w:p>
    <w:p w14:paraId="566B87BC" w14:textId="77777777" w:rsidR="00A6212B" w:rsidRPr="006A6D37" w:rsidRDefault="00A6212B" w:rsidP="00A6212B">
      <w:pPr>
        <w:spacing w:after="0" w:line="240" w:lineRule="auto"/>
        <w:ind w:left="284"/>
        <w:jc w:val="both"/>
        <w:rPr>
          <w:rFonts w:ascii="Arial Narrow" w:hAnsi="Arial Narrow"/>
          <w:i/>
        </w:rPr>
      </w:pPr>
      <w:r w:rsidRPr="006A6D37">
        <w:rPr>
          <w:rFonts w:ascii="Arial Narrow" w:hAnsi="Arial Narrow"/>
          <w:i/>
        </w:rPr>
        <w:t>“Con la adopción del criterio objetivo para la imposición de las costas, no es apropiado evaluar la conducta asumida por las partes si no que es el resultado de la derrota en el proceso o del recurso interpuesto.</w:t>
      </w:r>
    </w:p>
    <w:p w14:paraId="764313C1" w14:textId="77777777" w:rsidR="00A6212B" w:rsidRPr="006A6D37" w:rsidRDefault="00A6212B" w:rsidP="00A6212B">
      <w:pPr>
        <w:spacing w:after="0" w:line="240" w:lineRule="auto"/>
        <w:ind w:left="284"/>
        <w:jc w:val="both"/>
        <w:rPr>
          <w:rFonts w:ascii="Arial Narrow" w:hAnsi="Arial Narrow"/>
          <w:i/>
        </w:rPr>
      </w:pPr>
      <w:r w:rsidRPr="006A6D37">
        <w:rPr>
          <w:rFonts w:ascii="Arial Narrow" w:hAnsi="Arial Narrow"/>
          <w:i/>
        </w:rPr>
        <w:t>Es decir, la condena en costas procede contra la parte vencida en el proceso o en el recurso, con independencia de las causas de la decisión desfavorable, lo que deja en evidencia el criterio objetivo adoptado por el ordenamiento procesal civil</w:t>
      </w:r>
    </w:p>
    <w:p w14:paraId="0659D8DD" w14:textId="77777777" w:rsidR="00A6212B" w:rsidRPr="006A6D37" w:rsidRDefault="00A6212B" w:rsidP="00A6212B">
      <w:pPr>
        <w:spacing w:after="0" w:line="240" w:lineRule="auto"/>
        <w:ind w:left="284"/>
        <w:jc w:val="both"/>
        <w:rPr>
          <w:rFonts w:ascii="Arial Narrow" w:hAnsi="Arial Narrow"/>
          <w:i/>
        </w:rPr>
      </w:pPr>
      <w:r w:rsidRPr="006A6D37">
        <w:rPr>
          <w:rFonts w:ascii="Arial Narrow" w:hAnsi="Arial Narrow"/>
          <w:i/>
        </w:rPr>
        <w:t xml:space="preserve">Lo que no obsta para que se exija “prueba de existencia, de su utilidad y de que correspondan actuaciones autorizadas por la ley” </w:t>
      </w:r>
    </w:p>
    <w:p w14:paraId="3FE1529A" w14:textId="77777777" w:rsidR="00A6212B" w:rsidRPr="006A6D37" w:rsidRDefault="00A6212B" w:rsidP="00A6212B">
      <w:pPr>
        <w:spacing w:after="0" w:line="240" w:lineRule="auto"/>
        <w:ind w:left="284"/>
        <w:jc w:val="both"/>
        <w:rPr>
          <w:rFonts w:ascii="Arial Narrow" w:hAnsi="Arial Narrow"/>
          <w:i/>
        </w:rPr>
      </w:pPr>
      <w:r w:rsidRPr="006A6D37">
        <w:rPr>
          <w:rFonts w:ascii="Arial Narrow" w:hAnsi="Arial Narrow"/>
          <w:i/>
        </w:rPr>
        <w:t>Esta Sección de manera reiterada ha dicho que la regla que impone la condena en costa (regla nro. 1, 2, 4 y 5) &lt;&lt;debe analizarse en conjunto con la regla del numeral 8, que dispone que “Solo habrá lugar a costas cuando en el expediente aparezca que se causaron y en la medida de su comprobación&gt;&gt;</w:t>
      </w:r>
      <w:r w:rsidRPr="006A6D37">
        <w:rPr>
          <w:rFonts w:ascii="Arial Narrow" w:hAnsi="Arial Narrow"/>
          <w:i/>
          <w:vertAlign w:val="superscript"/>
        </w:rPr>
        <w:footnoteReference w:id="7"/>
      </w:r>
      <w:r w:rsidRPr="006A6D37">
        <w:rPr>
          <w:rFonts w:ascii="Arial Narrow" w:hAnsi="Arial Narrow"/>
          <w:i/>
        </w:rPr>
        <w:t>”</w:t>
      </w:r>
    </w:p>
    <w:p w14:paraId="422AC040" w14:textId="77777777" w:rsidR="00A6212B" w:rsidRPr="006A6D37" w:rsidRDefault="00A6212B" w:rsidP="00A6212B">
      <w:pPr>
        <w:spacing w:after="0" w:line="240" w:lineRule="auto"/>
        <w:jc w:val="both"/>
        <w:rPr>
          <w:rFonts w:ascii="Arial Narrow" w:hAnsi="Arial Narrow"/>
        </w:rPr>
      </w:pPr>
    </w:p>
    <w:p w14:paraId="7D1E3D13" w14:textId="77777777" w:rsidR="00A6212B" w:rsidRPr="006A6D37" w:rsidRDefault="00A6212B" w:rsidP="00A6212B">
      <w:pPr>
        <w:spacing w:after="0" w:line="240" w:lineRule="auto"/>
        <w:jc w:val="both"/>
        <w:rPr>
          <w:rFonts w:ascii="Arial Narrow" w:hAnsi="Arial Narrow" w:cs="Arial"/>
          <w:sz w:val="26"/>
          <w:szCs w:val="26"/>
          <w:lang w:eastAsia="es-ES"/>
        </w:rPr>
      </w:pPr>
      <w:r w:rsidRPr="006A6D37">
        <w:rPr>
          <w:rFonts w:ascii="Arial Narrow" w:hAnsi="Arial Narrow" w:cs="Arial"/>
          <w:sz w:val="26"/>
          <w:szCs w:val="26"/>
          <w:lang w:eastAsia="es-ES"/>
        </w:rPr>
        <w:t>En el mismo sentido la Subsección A de la Sección Segunda del Consejo de Estado con ponencia del H. Consejero William Hernández Gómez</w:t>
      </w:r>
      <w:r w:rsidRPr="006A6D37">
        <w:rPr>
          <w:rFonts w:ascii="Arial Narrow" w:hAnsi="Arial Narrow" w:cs="Arial"/>
          <w:sz w:val="26"/>
          <w:szCs w:val="26"/>
          <w:vertAlign w:val="superscript"/>
        </w:rPr>
        <w:footnoteReference w:id="8"/>
      </w:r>
      <w:r w:rsidRPr="006A6D37">
        <w:rPr>
          <w:rFonts w:ascii="Arial Narrow" w:hAnsi="Arial Narrow" w:cs="Arial"/>
          <w:sz w:val="26"/>
          <w:szCs w:val="26"/>
          <w:lang w:eastAsia="es-ES"/>
        </w:rPr>
        <w:t xml:space="preserve"> sentó posición sobre la condena en costas en vigencia del CPACA; en aquella oportunidad se señaló como conclusión, lo siguiente: </w:t>
      </w:r>
    </w:p>
    <w:p w14:paraId="0C19FC57" w14:textId="77777777" w:rsidR="00A6212B" w:rsidRPr="006A6D37" w:rsidRDefault="00A6212B" w:rsidP="00A6212B">
      <w:pPr>
        <w:spacing w:after="0" w:line="240" w:lineRule="auto"/>
        <w:ind w:left="708"/>
        <w:jc w:val="both"/>
        <w:rPr>
          <w:rFonts w:ascii="Arial Narrow" w:hAnsi="Arial Narrow" w:cs="Arial"/>
          <w:i/>
          <w:lang w:eastAsia="es-ES"/>
        </w:rPr>
      </w:pPr>
    </w:p>
    <w:p w14:paraId="5BF24196" w14:textId="77777777" w:rsidR="00A6212B" w:rsidRPr="006A6D37" w:rsidRDefault="00A6212B" w:rsidP="00A6212B">
      <w:pPr>
        <w:spacing w:after="0" w:line="240" w:lineRule="auto"/>
        <w:ind w:left="708"/>
        <w:jc w:val="both"/>
        <w:rPr>
          <w:rFonts w:ascii="Arial Narrow" w:hAnsi="Arial Narrow" w:cs="Arial"/>
          <w:i/>
        </w:rPr>
      </w:pPr>
      <w:r w:rsidRPr="006A6D37">
        <w:rPr>
          <w:rFonts w:ascii="Arial Narrow" w:hAnsi="Arial Narrow" w:cs="Arial"/>
          <w:i/>
        </w:rPr>
        <w:t>a) El legislador introdujo un cambio sustancial respecto de la condena en costas, al pasar de un criterio «subjetivo» –CCA- a uno «objetivo valorativo» –CPACA-.</w:t>
      </w:r>
    </w:p>
    <w:p w14:paraId="77CB093B" w14:textId="77777777" w:rsidR="00A6212B" w:rsidRPr="006A6D37" w:rsidRDefault="00A6212B" w:rsidP="00A6212B">
      <w:pPr>
        <w:spacing w:after="0" w:line="240" w:lineRule="auto"/>
        <w:ind w:left="708"/>
        <w:jc w:val="both"/>
        <w:rPr>
          <w:rFonts w:ascii="Arial Narrow" w:hAnsi="Arial Narrow" w:cs="Arial"/>
          <w:i/>
        </w:rPr>
      </w:pPr>
    </w:p>
    <w:p w14:paraId="432E124C" w14:textId="77777777" w:rsidR="00A6212B" w:rsidRPr="006A6D37" w:rsidRDefault="00A6212B" w:rsidP="00A6212B">
      <w:pPr>
        <w:spacing w:after="0" w:line="240" w:lineRule="auto"/>
        <w:ind w:left="708"/>
        <w:jc w:val="both"/>
        <w:rPr>
          <w:rFonts w:ascii="Arial Narrow" w:hAnsi="Arial Narrow" w:cs="Arial"/>
          <w:i/>
        </w:rPr>
      </w:pPr>
      <w:r w:rsidRPr="006A6D37">
        <w:rPr>
          <w:rFonts w:ascii="Arial Narrow" w:hAnsi="Arial Narrow" w:cs="Arial"/>
          <w:i/>
        </w:rPr>
        <w:t xml:space="preserve">b) Se concluye que es «objetivo» porque en toda sentencia se «dispondrá» sobre costas, es decir, se decidirá, bien sea para condenar total o parcialmente, o bien para abstenerse, según las precisas reglas del CGP. </w:t>
      </w:r>
    </w:p>
    <w:p w14:paraId="5980BCCF" w14:textId="77777777" w:rsidR="00A6212B" w:rsidRPr="006A6D37" w:rsidRDefault="00A6212B" w:rsidP="00A6212B">
      <w:pPr>
        <w:spacing w:after="0" w:line="240" w:lineRule="auto"/>
        <w:ind w:left="708"/>
        <w:jc w:val="both"/>
        <w:rPr>
          <w:rFonts w:ascii="Arial Narrow" w:hAnsi="Arial Narrow" w:cs="Arial"/>
          <w:i/>
        </w:rPr>
      </w:pPr>
    </w:p>
    <w:p w14:paraId="3AD82AD0" w14:textId="77777777" w:rsidR="00A6212B" w:rsidRPr="006A6D37" w:rsidRDefault="00A6212B" w:rsidP="00A6212B">
      <w:pPr>
        <w:spacing w:after="0" w:line="240" w:lineRule="auto"/>
        <w:ind w:left="708"/>
        <w:jc w:val="both"/>
        <w:rPr>
          <w:rFonts w:ascii="Arial Narrow" w:hAnsi="Arial Narrow" w:cs="Arial"/>
          <w:i/>
        </w:rPr>
      </w:pPr>
      <w:r w:rsidRPr="006A6D37">
        <w:rPr>
          <w:rFonts w:ascii="Arial Narrow" w:hAnsi="Arial Narrow" w:cs="Arial"/>
          <w:i/>
        </w:rPr>
        <w:t>c) Sin embargo, se le califica de «valorativo» porque se requiere que en el expediente el juez revise si las mismas se causaron y en la medida de su comprobación.  Tal y como lo ordena el CGP, esto es, con el pago de gastos ordinarios del proceso y con la actividad del abogado efectivamente realizada dentro del proceso.  Se recalca, en esa valoración no se incluye la mala fe o temeridad de las partes.</w:t>
      </w:r>
    </w:p>
    <w:p w14:paraId="11EF50B2" w14:textId="77777777" w:rsidR="00A6212B" w:rsidRPr="006A6D37" w:rsidRDefault="00A6212B" w:rsidP="00A6212B">
      <w:pPr>
        <w:spacing w:after="0" w:line="240" w:lineRule="auto"/>
        <w:ind w:left="708"/>
        <w:jc w:val="both"/>
        <w:rPr>
          <w:rFonts w:ascii="Arial Narrow" w:hAnsi="Arial Narrow"/>
          <w:i/>
          <w:sz w:val="26"/>
          <w:szCs w:val="26"/>
        </w:rPr>
      </w:pPr>
    </w:p>
    <w:p w14:paraId="24F77C0E" w14:textId="77777777" w:rsidR="00A6212B" w:rsidRPr="006A6D37" w:rsidRDefault="00A6212B" w:rsidP="00A6212B">
      <w:pPr>
        <w:spacing w:after="0" w:line="240" w:lineRule="auto"/>
        <w:jc w:val="both"/>
        <w:rPr>
          <w:rFonts w:ascii="Arial Narrow" w:hAnsi="Arial Narrow"/>
          <w:sz w:val="26"/>
          <w:szCs w:val="26"/>
          <w:lang w:val="es-ES_tradnl"/>
        </w:rPr>
      </w:pPr>
      <w:r w:rsidRPr="006A6D37">
        <w:rPr>
          <w:rFonts w:ascii="Arial Narrow" w:hAnsi="Arial Narrow"/>
          <w:sz w:val="26"/>
          <w:szCs w:val="26"/>
        </w:rPr>
        <w:t xml:space="preserve">Por lo anterior, y en ese hilo argumentativo, el Despacho </w:t>
      </w:r>
      <w:r w:rsidRPr="006A6D37">
        <w:rPr>
          <w:rFonts w:ascii="Arial Narrow" w:hAnsi="Arial Narrow" w:cs="Arial"/>
          <w:sz w:val="26"/>
          <w:szCs w:val="26"/>
        </w:rPr>
        <w:t>se abstendrá de condenar en costas a la parte demandante, de conformidad con el numeral 5 del artículo 365 del CGP, en tanto no se han comprobado las mismas en esta instancia procesal</w:t>
      </w:r>
      <w:r w:rsidRPr="006A6D37">
        <w:rPr>
          <w:rFonts w:ascii="Arial Narrow" w:hAnsi="Arial Narrow" w:cs="Arial"/>
          <w:sz w:val="26"/>
          <w:szCs w:val="26"/>
          <w:vertAlign w:val="superscript"/>
        </w:rPr>
        <w:footnoteReference w:id="9"/>
      </w:r>
      <w:r w:rsidRPr="006A6D37">
        <w:rPr>
          <w:rFonts w:ascii="Arial Narrow" w:hAnsi="Arial Narrow" w:cs="Arial"/>
          <w:sz w:val="26"/>
          <w:szCs w:val="26"/>
        </w:rPr>
        <w:t xml:space="preserve">. </w:t>
      </w:r>
    </w:p>
    <w:p w14:paraId="455EF230" w14:textId="77777777" w:rsidR="00A6212B" w:rsidRPr="006A6D37" w:rsidRDefault="00A6212B" w:rsidP="00A6212B">
      <w:pPr>
        <w:overflowPunct w:val="0"/>
        <w:autoSpaceDE w:val="0"/>
        <w:autoSpaceDN w:val="0"/>
        <w:adjustRightInd w:val="0"/>
        <w:spacing w:after="0" w:line="240" w:lineRule="auto"/>
        <w:contextualSpacing/>
        <w:rPr>
          <w:rFonts w:ascii="Arial Narrow" w:hAnsi="Arial Narrow" w:cs="Arial"/>
          <w:b/>
          <w:bCs/>
          <w:sz w:val="26"/>
          <w:szCs w:val="26"/>
        </w:rPr>
      </w:pPr>
    </w:p>
    <w:p w14:paraId="667DF1C1" w14:textId="77777777" w:rsidR="00A6212B" w:rsidRPr="006A6D37" w:rsidRDefault="00A6212B" w:rsidP="00A6212B">
      <w:pPr>
        <w:overflowPunct w:val="0"/>
        <w:autoSpaceDE w:val="0"/>
        <w:autoSpaceDN w:val="0"/>
        <w:adjustRightInd w:val="0"/>
        <w:spacing w:after="0" w:line="240" w:lineRule="auto"/>
        <w:jc w:val="both"/>
        <w:textAlignment w:val="baseline"/>
        <w:rPr>
          <w:rFonts w:ascii="Arial Narrow" w:hAnsi="Arial Narrow" w:cs="Arial"/>
          <w:sz w:val="26"/>
          <w:szCs w:val="26"/>
          <w:lang w:val="es-ES_tradnl"/>
        </w:rPr>
      </w:pPr>
      <w:r w:rsidRPr="006A6D37">
        <w:rPr>
          <w:rFonts w:ascii="Arial Narrow" w:hAnsi="Arial Narrow" w:cs="Arial"/>
          <w:sz w:val="26"/>
          <w:szCs w:val="26"/>
          <w:lang w:val="es-ES_tradnl"/>
        </w:rPr>
        <w:lastRenderedPageBreak/>
        <w:t xml:space="preserve">En mérito de lo anteriormente expuesto, la </w:t>
      </w:r>
      <w:r w:rsidRPr="006A6D37">
        <w:rPr>
          <w:rFonts w:ascii="Arial Narrow" w:hAnsi="Arial Narrow" w:cs="Arial"/>
          <w:b/>
          <w:bCs/>
          <w:sz w:val="26"/>
          <w:szCs w:val="26"/>
          <w:lang w:val="es-ES_tradnl"/>
        </w:rPr>
        <w:t xml:space="preserve">JUEZ DIECISIETE ADMINISTRATIVO ORAL DE BOGOTÁ, </w:t>
      </w:r>
      <w:r w:rsidRPr="006A6D37">
        <w:rPr>
          <w:rFonts w:ascii="Arial Narrow" w:hAnsi="Arial Narrow" w:cs="Arial"/>
          <w:sz w:val="26"/>
          <w:szCs w:val="26"/>
          <w:lang w:val="es-ES_tradnl"/>
        </w:rPr>
        <w:t>Sección Segunda, administrando justicia en nombre de la República de Colombia y por autoridad de la Ley,</w:t>
      </w:r>
    </w:p>
    <w:p w14:paraId="08B05C8C" w14:textId="77777777" w:rsidR="00A6212B" w:rsidRPr="006A6D37" w:rsidRDefault="00A6212B" w:rsidP="00A6212B">
      <w:pPr>
        <w:spacing w:after="0" w:line="240" w:lineRule="auto"/>
        <w:jc w:val="center"/>
        <w:rPr>
          <w:rFonts w:ascii="Arial Narrow" w:hAnsi="Arial Narrow"/>
          <w:b/>
          <w:sz w:val="26"/>
          <w:szCs w:val="26"/>
          <w:lang w:val="es-ES" w:eastAsia="es-ES"/>
        </w:rPr>
      </w:pPr>
    </w:p>
    <w:p w14:paraId="70DB1BC2" w14:textId="77777777" w:rsidR="00A6212B" w:rsidRPr="006A6D37" w:rsidRDefault="00A6212B" w:rsidP="00A6212B">
      <w:pPr>
        <w:spacing w:after="0" w:line="240" w:lineRule="auto"/>
        <w:jc w:val="center"/>
        <w:rPr>
          <w:rFonts w:ascii="Arial Narrow" w:hAnsi="Arial Narrow"/>
          <w:b/>
          <w:sz w:val="26"/>
          <w:szCs w:val="26"/>
          <w:lang w:val="es-ES" w:eastAsia="es-ES"/>
        </w:rPr>
      </w:pPr>
      <w:r w:rsidRPr="006A6D37">
        <w:rPr>
          <w:rFonts w:ascii="Arial Narrow" w:hAnsi="Arial Narrow"/>
          <w:b/>
          <w:sz w:val="26"/>
          <w:szCs w:val="26"/>
          <w:lang w:val="es-ES" w:eastAsia="es-ES"/>
        </w:rPr>
        <w:t>RESUELVE:</w:t>
      </w:r>
    </w:p>
    <w:p w14:paraId="20C4C476" w14:textId="77777777" w:rsidR="00A6212B" w:rsidRPr="006A6D37" w:rsidRDefault="00A6212B" w:rsidP="00A6212B">
      <w:pPr>
        <w:spacing w:after="0" w:line="240" w:lineRule="auto"/>
        <w:jc w:val="center"/>
        <w:rPr>
          <w:rFonts w:ascii="Arial Narrow" w:hAnsi="Arial Narrow"/>
          <w:b/>
          <w:sz w:val="26"/>
          <w:szCs w:val="26"/>
          <w:lang w:val="es-ES" w:eastAsia="es-ES"/>
        </w:rPr>
      </w:pPr>
    </w:p>
    <w:p w14:paraId="37B19465" w14:textId="6E804FA7" w:rsidR="00C221CE" w:rsidRPr="006A6D37" w:rsidRDefault="00C221CE" w:rsidP="00C221CE">
      <w:pPr>
        <w:pStyle w:val="Sinespaciado"/>
        <w:jc w:val="both"/>
        <w:rPr>
          <w:rFonts w:ascii="Arial Narrow" w:hAnsi="Arial Narrow" w:cs="Arial"/>
          <w:b/>
          <w:sz w:val="26"/>
          <w:szCs w:val="26"/>
        </w:rPr>
      </w:pPr>
      <w:r w:rsidRPr="006A6D37">
        <w:rPr>
          <w:rFonts w:ascii="Arial Narrow" w:hAnsi="Arial Narrow" w:cs="Arial"/>
          <w:b/>
          <w:iCs/>
          <w:sz w:val="26"/>
          <w:szCs w:val="26"/>
          <w:lang w:val="es-ES_tradnl"/>
        </w:rPr>
        <w:t>PRIMERO.</w:t>
      </w:r>
      <w:r w:rsidRPr="006A6D37">
        <w:rPr>
          <w:rFonts w:ascii="Arial Narrow" w:hAnsi="Arial Narrow" w:cs="Arial"/>
          <w:iCs/>
          <w:sz w:val="26"/>
          <w:szCs w:val="26"/>
          <w:lang w:val="es-ES_tradnl"/>
        </w:rPr>
        <w:t>-</w:t>
      </w:r>
      <w:r w:rsidRPr="006A6D37">
        <w:rPr>
          <w:rFonts w:ascii="Arial Narrow" w:hAnsi="Arial Narrow" w:cs="Arial"/>
          <w:b/>
          <w:sz w:val="26"/>
          <w:szCs w:val="26"/>
        </w:rPr>
        <w:t xml:space="preserve">  </w:t>
      </w:r>
      <w:r w:rsidRPr="006A6D37">
        <w:rPr>
          <w:rFonts w:ascii="Arial Narrow" w:hAnsi="Arial Narrow" w:cs="Arial"/>
          <w:b/>
          <w:iCs/>
          <w:sz w:val="26"/>
          <w:szCs w:val="26"/>
          <w:lang w:val="es-ES_tradnl"/>
        </w:rPr>
        <w:t>Declarar</w:t>
      </w:r>
      <w:r w:rsidRPr="006A6D37">
        <w:rPr>
          <w:rFonts w:ascii="Arial Narrow" w:hAnsi="Arial Narrow" w:cs="Arial"/>
          <w:iCs/>
          <w:sz w:val="26"/>
          <w:szCs w:val="26"/>
          <w:lang w:val="es-ES_tradnl"/>
        </w:rPr>
        <w:t xml:space="preserve"> la nulidad del oficio </w:t>
      </w:r>
      <w:r w:rsidRPr="006A6D37">
        <w:rPr>
          <w:rFonts w:ascii="Arial Narrow" w:hAnsi="Arial Narrow" w:cs="Arial"/>
          <w:sz w:val="26"/>
          <w:szCs w:val="26"/>
        </w:rPr>
        <w:t xml:space="preserve">No. S-2017-186018/MEBOG – ASJUR-1.10 del 29 de julio de 2017, proferido por la Policía Nacional, mediante el cual se negó el reconocimiento y pago de la Prima de orden Público y del Oficio No. S-2017-198704/MEBOG-ASJUR-1.10 del 11 de agosto de 2017, que confirmó la </w:t>
      </w:r>
      <w:r w:rsidR="00524132" w:rsidRPr="006A6D37">
        <w:rPr>
          <w:rFonts w:ascii="Arial Narrow" w:hAnsi="Arial Narrow" w:cs="Arial"/>
          <w:sz w:val="26"/>
          <w:szCs w:val="26"/>
        </w:rPr>
        <w:t xml:space="preserve">decisión, </w:t>
      </w:r>
      <w:r w:rsidR="00524132" w:rsidRPr="006A6D37">
        <w:rPr>
          <w:rFonts w:ascii="Arial Narrow" w:hAnsi="Arial Narrow"/>
          <w:sz w:val="26"/>
          <w:szCs w:val="26"/>
        </w:rPr>
        <w:t>por</w:t>
      </w:r>
      <w:r w:rsidRPr="006A6D37">
        <w:rPr>
          <w:rFonts w:ascii="Arial Narrow" w:hAnsi="Arial Narrow"/>
          <w:sz w:val="26"/>
          <w:szCs w:val="26"/>
        </w:rPr>
        <w:t xml:space="preserve"> las razones expuestas en la parte motiva.</w:t>
      </w:r>
    </w:p>
    <w:p w14:paraId="3296C301" w14:textId="77777777" w:rsidR="00C221CE" w:rsidRPr="006A6D37" w:rsidRDefault="00C221CE" w:rsidP="00C221CE">
      <w:pPr>
        <w:shd w:val="clear" w:color="auto" w:fill="FFFFFF"/>
        <w:spacing w:after="0" w:line="240" w:lineRule="auto"/>
        <w:jc w:val="both"/>
        <w:rPr>
          <w:rFonts w:ascii="Arial Narrow" w:hAnsi="Arial Narrow" w:cs="Arial"/>
          <w:b/>
          <w:sz w:val="26"/>
          <w:szCs w:val="26"/>
        </w:rPr>
      </w:pPr>
    </w:p>
    <w:p w14:paraId="5CC3CECF" w14:textId="77777777" w:rsidR="00C221CE" w:rsidRPr="006A6D37" w:rsidRDefault="00C221CE" w:rsidP="00C221CE">
      <w:pPr>
        <w:shd w:val="clear" w:color="auto" w:fill="FFFFFF"/>
        <w:spacing w:after="0" w:line="240" w:lineRule="auto"/>
        <w:jc w:val="both"/>
        <w:rPr>
          <w:rFonts w:ascii="Arial Narrow" w:hAnsi="Arial Narrow"/>
          <w:sz w:val="26"/>
          <w:szCs w:val="26"/>
          <w:lang w:val="es-ES"/>
        </w:rPr>
      </w:pPr>
      <w:r w:rsidRPr="006A6D37">
        <w:rPr>
          <w:rFonts w:ascii="Arial Narrow" w:eastAsia="Times New Roman" w:hAnsi="Arial Narrow" w:cs="Arial"/>
          <w:b/>
          <w:iCs/>
          <w:sz w:val="26"/>
          <w:szCs w:val="26"/>
          <w:lang w:val="es-ES_tradnl" w:eastAsia="es-ES"/>
        </w:rPr>
        <w:t>SEGUNDO.-</w:t>
      </w:r>
      <w:r w:rsidRPr="006A6D37">
        <w:rPr>
          <w:rFonts w:ascii="Arial Narrow" w:eastAsia="Times New Roman" w:hAnsi="Arial Narrow" w:cs="Arial"/>
          <w:iCs/>
          <w:sz w:val="26"/>
          <w:szCs w:val="26"/>
          <w:lang w:val="es-ES_tradnl" w:eastAsia="es-ES"/>
        </w:rPr>
        <w:t xml:space="preserve"> </w:t>
      </w:r>
      <w:r w:rsidR="00792C4C" w:rsidRPr="006A6D37">
        <w:rPr>
          <w:rFonts w:ascii="Arial Narrow" w:eastAsia="Times New Roman" w:hAnsi="Arial Narrow" w:cs="Arial"/>
          <w:color w:val="000000"/>
          <w:sz w:val="26"/>
          <w:szCs w:val="26"/>
          <w:lang w:val="es-ES_tradnl" w:eastAsia="es-CO"/>
        </w:rPr>
        <w:t xml:space="preserve"> A título de restablecimiento del derecho ORDÉNASE a la Nación – Ministerio de Defensa – Policía Nacional, a reconocer y pagar la prima de orden público al IT Iván Alonso Carreño Escobedo, en cuantía del 15% del sueldo básico entre el </w:t>
      </w:r>
      <w:r w:rsidR="00CB2A73" w:rsidRPr="006A6D37">
        <w:rPr>
          <w:rFonts w:ascii="Arial Narrow" w:eastAsia="Times New Roman" w:hAnsi="Arial Narrow" w:cs="Arial"/>
          <w:color w:val="000000"/>
          <w:sz w:val="26"/>
          <w:szCs w:val="26"/>
          <w:lang w:val="es-ES_tradnl" w:eastAsia="es-CO"/>
        </w:rPr>
        <w:t>25 de julio 2013</w:t>
      </w:r>
      <w:r w:rsidR="00DB328E" w:rsidRPr="006A6D37">
        <w:rPr>
          <w:rFonts w:ascii="Arial Narrow" w:eastAsia="Times New Roman" w:hAnsi="Arial Narrow" w:cs="Arial"/>
          <w:color w:val="000000"/>
          <w:sz w:val="26"/>
          <w:szCs w:val="26"/>
          <w:lang w:val="es-ES_tradnl" w:eastAsia="es-CO"/>
        </w:rPr>
        <w:t>, por prescripción,</w:t>
      </w:r>
      <w:r w:rsidR="009C0485" w:rsidRPr="006A6D37">
        <w:rPr>
          <w:rFonts w:ascii="Arial Narrow" w:eastAsia="Times New Roman" w:hAnsi="Arial Narrow" w:cs="Arial"/>
          <w:color w:val="000000"/>
          <w:sz w:val="26"/>
          <w:szCs w:val="26"/>
          <w:lang w:val="es-ES_tradnl" w:eastAsia="es-CO"/>
        </w:rPr>
        <w:t xml:space="preserve"> hasta el 28 de enero de 2018</w:t>
      </w:r>
      <w:r w:rsidR="00792C4C" w:rsidRPr="006A6D37">
        <w:rPr>
          <w:rFonts w:ascii="Arial Narrow" w:eastAsia="Times New Roman" w:hAnsi="Arial Narrow" w:cs="Arial"/>
          <w:color w:val="000000"/>
          <w:sz w:val="26"/>
          <w:szCs w:val="26"/>
          <w:lang w:val="es-ES_tradnl" w:eastAsia="es-CO"/>
        </w:rPr>
        <w:t>, fecha hasta la cual el demandante se encuentra excusado de asistir a prestar el servicio.</w:t>
      </w:r>
    </w:p>
    <w:p w14:paraId="5EE1C60C" w14:textId="77777777" w:rsidR="00C221CE" w:rsidRPr="006A6D37" w:rsidRDefault="00C221CE" w:rsidP="00C221CE">
      <w:pPr>
        <w:shd w:val="clear" w:color="auto" w:fill="FFFFFF"/>
        <w:spacing w:after="0" w:line="240" w:lineRule="auto"/>
        <w:jc w:val="both"/>
        <w:rPr>
          <w:rFonts w:ascii="Arial Narrow" w:hAnsi="Arial Narrow"/>
          <w:sz w:val="26"/>
          <w:szCs w:val="26"/>
          <w:lang w:val="es-ES"/>
        </w:rPr>
      </w:pPr>
    </w:p>
    <w:p w14:paraId="167794F3" w14:textId="77777777" w:rsidR="00792C4C" w:rsidRPr="006A6D37" w:rsidRDefault="00792C4C" w:rsidP="00792C4C">
      <w:pPr>
        <w:overflowPunct w:val="0"/>
        <w:autoSpaceDE w:val="0"/>
        <w:autoSpaceDN w:val="0"/>
        <w:adjustRightInd w:val="0"/>
        <w:spacing w:after="0" w:line="240" w:lineRule="auto"/>
        <w:jc w:val="both"/>
        <w:textAlignment w:val="baseline"/>
        <w:rPr>
          <w:rFonts w:ascii="Arial Narrow" w:hAnsi="Arial Narrow" w:cs="Arial"/>
          <w:spacing w:val="-3"/>
          <w:sz w:val="26"/>
          <w:szCs w:val="26"/>
        </w:rPr>
      </w:pPr>
      <w:r w:rsidRPr="006A6D37">
        <w:rPr>
          <w:rFonts w:ascii="Arial Narrow" w:hAnsi="Arial Narrow" w:cs="Arial"/>
          <w:sz w:val="26"/>
          <w:szCs w:val="26"/>
        </w:rPr>
        <w:t xml:space="preserve">Respecto de los valores que resulten a favor de la parte, debe aplicarse la fórmula señalada en la parte motiva de esta providencia </w:t>
      </w:r>
      <w:r w:rsidRPr="006A6D37">
        <w:rPr>
          <w:rFonts w:ascii="Arial Narrow" w:hAnsi="Arial Narrow" w:cs="Arial"/>
          <w:spacing w:val="-3"/>
          <w:sz w:val="26"/>
          <w:szCs w:val="26"/>
        </w:rPr>
        <w:t>hasta la fecha de ejecutoria de esta sentencia y, en adelante se pagarán los intereses establecidos en el artículo 192 del C.P.A.C.A. a no ser que se dé el supuesto señalado en el inciso 4 de dicha normatividad</w:t>
      </w:r>
    </w:p>
    <w:p w14:paraId="0499F8E9" w14:textId="77777777" w:rsidR="00C221CE" w:rsidRPr="006A6D37" w:rsidRDefault="00C221CE" w:rsidP="00792C4C">
      <w:pPr>
        <w:shd w:val="clear" w:color="auto" w:fill="FFFFFF"/>
        <w:spacing w:after="0" w:line="240" w:lineRule="auto"/>
        <w:jc w:val="both"/>
        <w:rPr>
          <w:rFonts w:ascii="Arial Narrow" w:eastAsia="Times New Roman" w:hAnsi="Arial Narrow" w:cs="Arial"/>
          <w:color w:val="000000"/>
          <w:sz w:val="26"/>
          <w:szCs w:val="26"/>
          <w:lang w:val="es-ES_tradnl" w:eastAsia="es-CO"/>
        </w:rPr>
      </w:pPr>
    </w:p>
    <w:p w14:paraId="21EEB2D3" w14:textId="77777777" w:rsidR="00C221CE" w:rsidRPr="006A6D37" w:rsidRDefault="00864EFF" w:rsidP="00C221CE">
      <w:pPr>
        <w:shd w:val="clear" w:color="auto" w:fill="FFFFFF"/>
        <w:spacing w:after="0" w:line="240" w:lineRule="auto"/>
        <w:jc w:val="both"/>
        <w:rPr>
          <w:rFonts w:ascii="Arial Narrow" w:eastAsia="Times New Roman" w:hAnsi="Arial Narrow"/>
          <w:color w:val="000000"/>
          <w:sz w:val="26"/>
          <w:szCs w:val="26"/>
          <w:lang w:val="es-ES_tradnl" w:eastAsia="es-CO"/>
        </w:rPr>
      </w:pPr>
      <w:r w:rsidRPr="006A6D37">
        <w:rPr>
          <w:rFonts w:ascii="Arial Narrow" w:hAnsi="Arial Narrow" w:cs="Arial"/>
          <w:b/>
          <w:bCs/>
          <w:sz w:val="26"/>
          <w:szCs w:val="26"/>
        </w:rPr>
        <w:t>TERCER</w:t>
      </w:r>
      <w:r w:rsidR="00C221CE" w:rsidRPr="006A6D37">
        <w:rPr>
          <w:rFonts w:ascii="Arial Narrow" w:hAnsi="Arial Narrow" w:cs="Arial"/>
          <w:b/>
          <w:bCs/>
          <w:sz w:val="26"/>
          <w:szCs w:val="26"/>
        </w:rPr>
        <w:t>O:</w:t>
      </w:r>
      <w:r w:rsidR="00C221CE" w:rsidRPr="006A6D37">
        <w:rPr>
          <w:rFonts w:ascii="Arial Narrow" w:eastAsia="Times New Roman" w:hAnsi="Arial Narrow" w:cs="Arial"/>
          <w:b/>
          <w:color w:val="000000"/>
          <w:sz w:val="26"/>
          <w:szCs w:val="26"/>
          <w:lang w:val="es-ES_tradnl" w:eastAsia="es-CO"/>
        </w:rPr>
        <w:t xml:space="preserve"> Negar</w:t>
      </w:r>
      <w:r w:rsidR="00C221CE" w:rsidRPr="006A6D37">
        <w:rPr>
          <w:rFonts w:ascii="Arial Narrow" w:eastAsia="Times New Roman" w:hAnsi="Arial Narrow" w:cs="Arial"/>
          <w:color w:val="000000"/>
          <w:sz w:val="26"/>
          <w:szCs w:val="26"/>
          <w:lang w:val="es-ES_tradnl" w:eastAsia="es-CO"/>
        </w:rPr>
        <w:t xml:space="preserve"> las demás pretensiones de la demanda, de conformidad con lo expuesto </w:t>
      </w:r>
      <w:r w:rsidR="00C221CE" w:rsidRPr="006A6D37">
        <w:rPr>
          <w:rFonts w:ascii="Arial Narrow" w:eastAsia="Times New Roman" w:hAnsi="Arial Narrow" w:cs="Arial"/>
          <w:i/>
          <w:iCs/>
          <w:color w:val="000000"/>
          <w:sz w:val="26"/>
          <w:szCs w:val="26"/>
          <w:lang w:val="es-ES_tradnl" w:eastAsia="es-CO"/>
        </w:rPr>
        <w:t>ut supra</w:t>
      </w:r>
      <w:r w:rsidR="00C221CE" w:rsidRPr="006A6D37">
        <w:rPr>
          <w:rFonts w:ascii="Arial Narrow" w:eastAsia="Times New Roman" w:hAnsi="Arial Narrow" w:cs="Arial"/>
          <w:color w:val="000000"/>
          <w:sz w:val="26"/>
          <w:szCs w:val="26"/>
          <w:lang w:val="es-ES_tradnl" w:eastAsia="es-CO"/>
        </w:rPr>
        <w:t>.</w:t>
      </w:r>
    </w:p>
    <w:p w14:paraId="5D4F1A9F" w14:textId="77777777" w:rsidR="00C221CE" w:rsidRPr="006A6D37" w:rsidRDefault="00C221CE" w:rsidP="00C221CE">
      <w:pPr>
        <w:spacing w:after="0" w:line="240" w:lineRule="auto"/>
        <w:jc w:val="both"/>
        <w:rPr>
          <w:rFonts w:ascii="Arial Narrow" w:hAnsi="Arial Narrow"/>
          <w:sz w:val="26"/>
          <w:szCs w:val="26"/>
          <w:lang w:val="es-ES"/>
        </w:rPr>
      </w:pPr>
    </w:p>
    <w:p w14:paraId="3EBD3B06" w14:textId="77777777" w:rsidR="00C221CE" w:rsidRPr="006A6D37" w:rsidRDefault="00864EFF" w:rsidP="00C221CE">
      <w:pPr>
        <w:spacing w:after="0" w:line="240" w:lineRule="auto"/>
        <w:jc w:val="both"/>
        <w:rPr>
          <w:rFonts w:ascii="Arial Narrow" w:hAnsi="Arial Narrow" w:cs="Arial"/>
          <w:sz w:val="26"/>
          <w:szCs w:val="26"/>
        </w:rPr>
      </w:pPr>
      <w:r w:rsidRPr="006A6D37">
        <w:rPr>
          <w:rFonts w:ascii="Arial Narrow" w:hAnsi="Arial Narrow" w:cs="Arial"/>
          <w:b/>
          <w:bCs/>
          <w:sz w:val="26"/>
          <w:szCs w:val="26"/>
        </w:rPr>
        <w:t>CUARTO</w:t>
      </w:r>
      <w:r w:rsidR="00C221CE" w:rsidRPr="006A6D37">
        <w:rPr>
          <w:rFonts w:ascii="Arial Narrow" w:hAnsi="Arial Narrow" w:cs="Arial"/>
          <w:b/>
          <w:bCs/>
          <w:sz w:val="26"/>
          <w:szCs w:val="26"/>
        </w:rPr>
        <w:t xml:space="preserve">.- </w:t>
      </w:r>
      <w:r w:rsidR="00C221CE" w:rsidRPr="006A6D37">
        <w:rPr>
          <w:rFonts w:ascii="Arial Narrow" w:hAnsi="Arial Narrow" w:cs="Arial"/>
          <w:b/>
          <w:sz w:val="26"/>
          <w:szCs w:val="26"/>
        </w:rPr>
        <w:t>SIN COSTAS</w:t>
      </w:r>
      <w:r w:rsidR="00C221CE" w:rsidRPr="006A6D37">
        <w:rPr>
          <w:rFonts w:ascii="Arial Narrow" w:hAnsi="Arial Narrow" w:cs="Arial"/>
          <w:sz w:val="26"/>
          <w:szCs w:val="26"/>
        </w:rPr>
        <w:t xml:space="preserve"> en esta instancia por no aparecer causadas.</w:t>
      </w:r>
    </w:p>
    <w:p w14:paraId="7C8E3948" w14:textId="77777777" w:rsidR="00C221CE" w:rsidRPr="006A6D37" w:rsidRDefault="00C221CE" w:rsidP="00C221CE">
      <w:pPr>
        <w:spacing w:after="0" w:line="240" w:lineRule="auto"/>
        <w:jc w:val="both"/>
        <w:rPr>
          <w:rFonts w:ascii="Arial Narrow" w:hAnsi="Arial Narrow" w:cs="Arial"/>
          <w:sz w:val="26"/>
          <w:szCs w:val="26"/>
        </w:rPr>
      </w:pPr>
    </w:p>
    <w:p w14:paraId="773872C4" w14:textId="059BEA89" w:rsidR="00C221CE" w:rsidRPr="006A6D37" w:rsidRDefault="00864EFF" w:rsidP="00C221CE">
      <w:pPr>
        <w:tabs>
          <w:tab w:val="left" w:pos="-720"/>
        </w:tabs>
        <w:spacing w:after="0" w:line="240" w:lineRule="auto"/>
        <w:jc w:val="both"/>
        <w:rPr>
          <w:rFonts w:ascii="Arial Narrow" w:hAnsi="Arial Narrow" w:cs="Arial"/>
          <w:sz w:val="26"/>
          <w:szCs w:val="26"/>
        </w:rPr>
      </w:pPr>
      <w:r w:rsidRPr="006A6D37">
        <w:rPr>
          <w:rFonts w:ascii="Arial Narrow" w:hAnsi="Arial Narrow" w:cs="Arial"/>
          <w:b/>
          <w:bCs/>
          <w:sz w:val="26"/>
          <w:szCs w:val="26"/>
        </w:rPr>
        <w:t>QUINTO</w:t>
      </w:r>
      <w:r w:rsidR="00C221CE" w:rsidRPr="006A6D37">
        <w:rPr>
          <w:rFonts w:ascii="Arial Narrow" w:hAnsi="Arial Narrow" w:cs="Arial"/>
          <w:b/>
          <w:sz w:val="26"/>
          <w:szCs w:val="26"/>
        </w:rPr>
        <w:t xml:space="preserve">.- </w:t>
      </w:r>
      <w:r w:rsidR="00C221CE" w:rsidRPr="006A6D37">
        <w:rPr>
          <w:rFonts w:ascii="Arial Narrow" w:hAnsi="Arial Narrow" w:cs="Arial"/>
          <w:sz w:val="26"/>
          <w:szCs w:val="26"/>
        </w:rPr>
        <w:t xml:space="preserve">Una vez en firme esta sentencia, por la Secretaría del Juzgado </w:t>
      </w:r>
      <w:r w:rsidR="00C221CE" w:rsidRPr="006A6D37">
        <w:rPr>
          <w:rFonts w:ascii="Arial Narrow" w:hAnsi="Arial Narrow" w:cs="Arial"/>
          <w:b/>
          <w:sz w:val="26"/>
          <w:szCs w:val="26"/>
        </w:rPr>
        <w:t>COMUNIQUESE</w:t>
      </w:r>
      <w:r w:rsidR="00C221CE" w:rsidRPr="006A6D37">
        <w:rPr>
          <w:rFonts w:ascii="Arial Narrow" w:hAnsi="Arial Narrow" w:cs="Arial"/>
          <w:sz w:val="26"/>
          <w:szCs w:val="26"/>
        </w:rPr>
        <w:t xml:space="preserve"> a la entidad condenada, con copia íntegra de la misma para su ejecución y cumplimiento (Artículos 192 y 203 incisos finales, de la Ley 1437 de 2011). </w:t>
      </w:r>
      <w:r w:rsidR="00B93670">
        <w:rPr>
          <w:rFonts w:ascii="Arial Narrow" w:hAnsi="Arial Narrow" w:cs="Arial"/>
          <w:sz w:val="26"/>
          <w:szCs w:val="26"/>
        </w:rPr>
        <w:t>E</w:t>
      </w:r>
      <w:r w:rsidR="00C221CE" w:rsidRPr="006A6D37">
        <w:rPr>
          <w:rFonts w:ascii="Arial Narrow" w:hAnsi="Arial Narrow" w:cs="Arial"/>
          <w:sz w:val="26"/>
          <w:szCs w:val="26"/>
        </w:rPr>
        <w:t>xpídase copia del fallo de conformidad con lo normado en el numeral 2º del artículo 114 del C.G.P. y archívense las diligencias previo registro por el sistema siglo XXI.</w:t>
      </w:r>
    </w:p>
    <w:p w14:paraId="4B97D3E5" w14:textId="77777777" w:rsidR="00C221CE" w:rsidRPr="006A6D37" w:rsidRDefault="00C221CE" w:rsidP="00C221CE">
      <w:pPr>
        <w:spacing w:after="0" w:line="240" w:lineRule="auto"/>
        <w:jc w:val="both"/>
        <w:rPr>
          <w:rFonts w:ascii="Arial Narrow" w:eastAsia="Times New Roman" w:hAnsi="Arial Narrow" w:cs="Arial"/>
          <w:b/>
          <w:bCs/>
          <w:sz w:val="26"/>
          <w:szCs w:val="26"/>
          <w:lang w:val="es-ES" w:eastAsia="es-ES"/>
        </w:rPr>
      </w:pPr>
    </w:p>
    <w:p w14:paraId="1AA8DA6D" w14:textId="77777777" w:rsidR="00C221CE" w:rsidRPr="006A6D37" w:rsidRDefault="00C221CE" w:rsidP="00C221CE">
      <w:pPr>
        <w:spacing w:after="0" w:line="240" w:lineRule="auto"/>
        <w:jc w:val="center"/>
        <w:rPr>
          <w:rFonts w:ascii="Arial Narrow" w:hAnsi="Arial Narrow"/>
          <w:b/>
          <w:sz w:val="26"/>
          <w:szCs w:val="26"/>
          <w:lang w:val="es-ES" w:eastAsia="es-ES"/>
        </w:rPr>
      </w:pPr>
      <w:r w:rsidRPr="006A6D37">
        <w:rPr>
          <w:rFonts w:ascii="Arial Narrow" w:hAnsi="Arial Narrow"/>
          <w:b/>
          <w:sz w:val="26"/>
          <w:szCs w:val="26"/>
          <w:lang w:val="es-ES" w:eastAsia="es-ES"/>
        </w:rPr>
        <w:t xml:space="preserve">    NOTIFÍQUESE Y CÚMPLASE</w:t>
      </w:r>
    </w:p>
    <w:p w14:paraId="5AD04018" w14:textId="77777777" w:rsidR="00C221CE" w:rsidRPr="006A6D37" w:rsidRDefault="00C221CE" w:rsidP="00C221CE">
      <w:pPr>
        <w:tabs>
          <w:tab w:val="right" w:pos="9214"/>
        </w:tabs>
        <w:overflowPunct w:val="0"/>
        <w:autoSpaceDE w:val="0"/>
        <w:autoSpaceDN w:val="0"/>
        <w:adjustRightInd w:val="0"/>
        <w:spacing w:after="0" w:line="240" w:lineRule="auto"/>
        <w:ind w:right="-374"/>
        <w:textAlignment w:val="baseline"/>
        <w:rPr>
          <w:rFonts w:ascii="Arial Narrow" w:eastAsia="Times New Roman" w:hAnsi="Arial Narrow" w:cs="Arial"/>
          <w:b/>
          <w:bCs/>
          <w:sz w:val="26"/>
          <w:szCs w:val="26"/>
          <w:lang w:val="es-ES" w:eastAsia="es-ES"/>
        </w:rPr>
      </w:pPr>
    </w:p>
    <w:p w14:paraId="03E683E3" w14:textId="30C4AA32" w:rsidR="00BE51C2" w:rsidRDefault="00BE51C2" w:rsidP="00A8627F">
      <w:pPr>
        <w:pStyle w:val="Prrafodelista"/>
        <w:spacing w:after="0" w:line="240" w:lineRule="auto"/>
        <w:jc w:val="both"/>
        <w:rPr>
          <w:rFonts w:ascii="Arial Narrow" w:hAnsi="Arial Narrow"/>
        </w:rPr>
      </w:pPr>
    </w:p>
    <w:p w14:paraId="03C217D6" w14:textId="48190DC9" w:rsidR="00D815DF" w:rsidRDefault="00D815DF" w:rsidP="00A8627F">
      <w:pPr>
        <w:pStyle w:val="Prrafodelista"/>
        <w:spacing w:after="0" w:line="240" w:lineRule="auto"/>
        <w:jc w:val="both"/>
        <w:rPr>
          <w:rFonts w:ascii="Arial Narrow" w:hAnsi="Arial Narrow"/>
        </w:rPr>
      </w:pPr>
    </w:p>
    <w:p w14:paraId="0432B5D5" w14:textId="28766FBE" w:rsidR="00D815DF" w:rsidRPr="00E37620" w:rsidRDefault="00D815DF" w:rsidP="00D815DF">
      <w:pPr>
        <w:pStyle w:val="Prrafodelista"/>
        <w:spacing w:after="0" w:line="240" w:lineRule="auto"/>
        <w:jc w:val="center"/>
        <w:rPr>
          <w:rFonts w:ascii="Arial Narrow" w:hAnsi="Arial Narrow"/>
        </w:rPr>
      </w:pPr>
      <w:r w:rsidRPr="00346533">
        <w:rPr>
          <w:noProof/>
        </w:rPr>
        <w:drawing>
          <wp:inline distT="0" distB="0" distL="0" distR="0" wp14:anchorId="62A98AD0" wp14:editId="1D3F2FA5">
            <wp:extent cx="2886075" cy="1104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79517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1104900"/>
                    </a:xfrm>
                    <a:prstGeom prst="rect">
                      <a:avLst/>
                    </a:prstGeom>
                    <a:noFill/>
                    <a:ln>
                      <a:noFill/>
                    </a:ln>
                  </pic:spPr>
                </pic:pic>
              </a:graphicData>
            </a:graphic>
          </wp:inline>
        </w:drawing>
      </w:r>
    </w:p>
    <w:sectPr w:rsidR="00D815DF" w:rsidRPr="00E37620" w:rsidSect="00C92828">
      <w:headerReference w:type="default" r:id="rId10"/>
      <w:footerReference w:type="default" r:id="rId11"/>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203B7" w14:textId="77777777" w:rsidR="00F25CDC" w:rsidRDefault="00F25CDC" w:rsidP="00C15B2A">
      <w:pPr>
        <w:spacing w:after="0" w:line="240" w:lineRule="auto"/>
      </w:pPr>
      <w:r>
        <w:separator/>
      </w:r>
    </w:p>
  </w:endnote>
  <w:endnote w:type="continuationSeparator" w:id="0">
    <w:p w14:paraId="1F2F0278" w14:textId="77777777" w:rsidR="00F25CDC" w:rsidRDefault="00F25CDC" w:rsidP="00C1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56ECC" w14:textId="77777777" w:rsidR="00134897" w:rsidRPr="006A6D37" w:rsidRDefault="00134897">
    <w:pPr>
      <w:pStyle w:val="Piedepgina"/>
      <w:jc w:val="right"/>
      <w:rPr>
        <w:rFonts w:ascii="Arial Narrow" w:hAnsi="Arial Narrow"/>
      </w:rPr>
    </w:pPr>
    <w:r w:rsidRPr="006A6D37">
      <w:rPr>
        <w:rFonts w:ascii="Arial Narrow" w:hAnsi="Arial Narrow"/>
        <w:lang w:val="es-ES"/>
      </w:rPr>
      <w:t xml:space="preserve">Página </w:t>
    </w:r>
    <w:r w:rsidRPr="006A6D37">
      <w:rPr>
        <w:rFonts w:ascii="Arial Narrow" w:hAnsi="Arial Narrow"/>
        <w:b/>
        <w:bCs/>
        <w:sz w:val="24"/>
        <w:szCs w:val="24"/>
      </w:rPr>
      <w:fldChar w:fldCharType="begin"/>
    </w:r>
    <w:r w:rsidRPr="006A6D37">
      <w:rPr>
        <w:rFonts w:ascii="Arial Narrow" w:hAnsi="Arial Narrow"/>
        <w:b/>
        <w:bCs/>
      </w:rPr>
      <w:instrText>PAGE</w:instrText>
    </w:r>
    <w:r w:rsidRPr="006A6D37">
      <w:rPr>
        <w:rFonts w:ascii="Arial Narrow" w:hAnsi="Arial Narrow"/>
        <w:b/>
        <w:bCs/>
        <w:sz w:val="24"/>
        <w:szCs w:val="24"/>
      </w:rPr>
      <w:fldChar w:fldCharType="separate"/>
    </w:r>
    <w:r w:rsidR="00510306" w:rsidRPr="006A6D37">
      <w:rPr>
        <w:rFonts w:ascii="Arial Narrow" w:hAnsi="Arial Narrow"/>
        <w:b/>
        <w:bCs/>
        <w:noProof/>
      </w:rPr>
      <w:t>10</w:t>
    </w:r>
    <w:r w:rsidRPr="006A6D37">
      <w:rPr>
        <w:rFonts w:ascii="Arial Narrow" w:hAnsi="Arial Narrow"/>
        <w:b/>
        <w:bCs/>
        <w:sz w:val="24"/>
        <w:szCs w:val="24"/>
      </w:rPr>
      <w:fldChar w:fldCharType="end"/>
    </w:r>
    <w:r w:rsidRPr="006A6D37">
      <w:rPr>
        <w:rFonts w:ascii="Arial Narrow" w:hAnsi="Arial Narrow"/>
        <w:lang w:val="es-ES"/>
      </w:rPr>
      <w:t xml:space="preserve"> de </w:t>
    </w:r>
    <w:r w:rsidRPr="006A6D37">
      <w:rPr>
        <w:rFonts w:ascii="Arial Narrow" w:hAnsi="Arial Narrow"/>
        <w:b/>
        <w:bCs/>
        <w:sz w:val="24"/>
        <w:szCs w:val="24"/>
      </w:rPr>
      <w:fldChar w:fldCharType="begin"/>
    </w:r>
    <w:r w:rsidRPr="006A6D37">
      <w:rPr>
        <w:rFonts w:ascii="Arial Narrow" w:hAnsi="Arial Narrow"/>
        <w:b/>
        <w:bCs/>
      </w:rPr>
      <w:instrText>NUMPAGES</w:instrText>
    </w:r>
    <w:r w:rsidRPr="006A6D37">
      <w:rPr>
        <w:rFonts w:ascii="Arial Narrow" w:hAnsi="Arial Narrow"/>
        <w:b/>
        <w:bCs/>
        <w:sz w:val="24"/>
        <w:szCs w:val="24"/>
      </w:rPr>
      <w:fldChar w:fldCharType="separate"/>
    </w:r>
    <w:r w:rsidR="00510306" w:rsidRPr="006A6D37">
      <w:rPr>
        <w:rFonts w:ascii="Arial Narrow" w:hAnsi="Arial Narrow"/>
        <w:b/>
        <w:bCs/>
        <w:noProof/>
      </w:rPr>
      <w:t>10</w:t>
    </w:r>
    <w:r w:rsidRPr="006A6D37">
      <w:rPr>
        <w:rFonts w:ascii="Arial Narrow" w:hAnsi="Arial Narrow"/>
        <w:b/>
        <w:bCs/>
        <w:sz w:val="24"/>
        <w:szCs w:val="24"/>
      </w:rPr>
      <w:fldChar w:fldCharType="end"/>
    </w:r>
  </w:p>
  <w:p w14:paraId="600871E8" w14:textId="77777777" w:rsidR="00134897" w:rsidRDefault="001348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99A28" w14:textId="77777777" w:rsidR="00F25CDC" w:rsidRDefault="00F25CDC" w:rsidP="00C15B2A">
      <w:pPr>
        <w:spacing w:after="0" w:line="240" w:lineRule="auto"/>
      </w:pPr>
      <w:r>
        <w:separator/>
      </w:r>
    </w:p>
  </w:footnote>
  <w:footnote w:type="continuationSeparator" w:id="0">
    <w:p w14:paraId="2B6C4599" w14:textId="77777777" w:rsidR="00F25CDC" w:rsidRDefault="00F25CDC" w:rsidP="00C15B2A">
      <w:pPr>
        <w:spacing w:after="0" w:line="240" w:lineRule="auto"/>
      </w:pPr>
      <w:r>
        <w:continuationSeparator/>
      </w:r>
    </w:p>
  </w:footnote>
  <w:footnote w:id="1">
    <w:p w14:paraId="20A4B88A" w14:textId="77777777" w:rsidR="00134897" w:rsidRPr="00E70277" w:rsidRDefault="00134897">
      <w:pPr>
        <w:pStyle w:val="Textonotapie"/>
        <w:rPr>
          <w:rFonts w:ascii="Arial Narrow" w:hAnsi="Arial Narrow"/>
          <w:sz w:val="18"/>
          <w:szCs w:val="18"/>
        </w:rPr>
      </w:pPr>
      <w:r w:rsidRPr="00E70277">
        <w:rPr>
          <w:rStyle w:val="Refdenotaalpie"/>
          <w:rFonts w:ascii="Arial Narrow" w:hAnsi="Arial Narrow"/>
          <w:sz w:val="18"/>
          <w:szCs w:val="18"/>
        </w:rPr>
        <w:footnoteRef/>
      </w:r>
      <w:r w:rsidRPr="00E70277">
        <w:rPr>
          <w:rFonts w:ascii="Arial Narrow" w:hAnsi="Arial Narrow"/>
          <w:sz w:val="18"/>
          <w:szCs w:val="18"/>
        </w:rPr>
        <w:t xml:space="preserve"> Numeral 33.</w:t>
      </w:r>
    </w:p>
  </w:footnote>
  <w:footnote w:id="2">
    <w:p w14:paraId="6A483CAE" w14:textId="77777777" w:rsidR="00134897" w:rsidRPr="000D5C9D" w:rsidRDefault="00134897" w:rsidP="000D5C9D">
      <w:pPr>
        <w:pStyle w:val="Textonotapie"/>
        <w:spacing w:after="0" w:line="240" w:lineRule="auto"/>
        <w:rPr>
          <w:rFonts w:ascii="Arial Narrow" w:hAnsi="Arial Narrow"/>
          <w:sz w:val="18"/>
          <w:szCs w:val="18"/>
        </w:rPr>
      </w:pPr>
      <w:r w:rsidRPr="000D5C9D">
        <w:rPr>
          <w:rStyle w:val="Refdenotaalpie"/>
          <w:rFonts w:ascii="Arial Narrow" w:hAnsi="Arial Narrow"/>
          <w:sz w:val="18"/>
          <w:szCs w:val="18"/>
        </w:rPr>
        <w:footnoteRef/>
      </w:r>
      <w:r w:rsidRPr="000D5C9D">
        <w:rPr>
          <w:rFonts w:ascii="Arial Narrow" w:hAnsi="Arial Narrow"/>
          <w:sz w:val="18"/>
          <w:szCs w:val="18"/>
        </w:rPr>
        <w:t xml:space="preserve"> En los Decretos 407 de 2006, 1515 de 2007, 673 de 2008, 324 de 2018 y 1002 de 2019 corresponde al artículo 33.</w:t>
      </w:r>
    </w:p>
  </w:footnote>
  <w:footnote w:id="3">
    <w:p w14:paraId="704CCD8A" w14:textId="77777777" w:rsidR="00134897" w:rsidRPr="006E5AD0" w:rsidRDefault="00134897" w:rsidP="0014161C">
      <w:pPr>
        <w:pStyle w:val="Textonotapie"/>
        <w:jc w:val="both"/>
        <w:rPr>
          <w:rFonts w:ascii="Arial Narrow" w:hAnsi="Arial Narrow"/>
          <w:sz w:val="16"/>
          <w:szCs w:val="16"/>
        </w:rPr>
      </w:pPr>
      <w:r w:rsidRPr="005C061E">
        <w:rPr>
          <w:rStyle w:val="Refdenotaalpie"/>
          <w:rFonts w:ascii="Arial Narrow" w:hAnsi="Arial Narrow"/>
          <w:sz w:val="16"/>
          <w:szCs w:val="16"/>
        </w:rPr>
        <w:footnoteRef/>
      </w:r>
      <w:r w:rsidRPr="005C061E">
        <w:rPr>
          <w:rFonts w:ascii="Arial Narrow" w:hAnsi="Arial Narrow"/>
          <w:sz w:val="16"/>
          <w:szCs w:val="16"/>
        </w:rPr>
        <w:t xml:space="preserve">  ARTÍCULO 60. PRESCRIPCIÓN. Los derechos consagrados en este decreto, prescriben en cuatro (4) años que se contarán desde la fecha en que se hicieron exigibles. El reclamo escrito recibido por autoridad competente, sobre un derecho, interrumpe la prescripción, pero solo por un lapso igual.</w:t>
      </w:r>
    </w:p>
  </w:footnote>
  <w:footnote w:id="4">
    <w:p w14:paraId="4D762610" w14:textId="77777777" w:rsidR="00134897" w:rsidRPr="00983EF6" w:rsidRDefault="00134897" w:rsidP="00C221CE">
      <w:pPr>
        <w:pStyle w:val="Textonotapie"/>
        <w:jc w:val="both"/>
        <w:rPr>
          <w:rFonts w:ascii="Arial Narrow" w:hAnsi="Arial Narrow"/>
          <w:sz w:val="16"/>
          <w:szCs w:val="16"/>
        </w:rPr>
      </w:pPr>
      <w:r w:rsidRPr="00983EF6">
        <w:rPr>
          <w:rStyle w:val="Refdenotaalpie"/>
          <w:rFonts w:ascii="Arial Narrow" w:hAnsi="Arial Narrow"/>
          <w:sz w:val="16"/>
          <w:szCs w:val="16"/>
        </w:rPr>
        <w:footnoteRef/>
      </w:r>
      <w:r w:rsidRPr="00983EF6">
        <w:rPr>
          <w:rFonts w:ascii="Arial Narrow" w:hAnsi="Arial Narrow"/>
          <w:sz w:val="16"/>
          <w:szCs w:val="16"/>
        </w:rPr>
        <w:t>Consejo de Estado, Sección Segunda, Sentencia de 13 de julio de 2006, radicado interno No. 5116-05.</w:t>
      </w:r>
    </w:p>
  </w:footnote>
  <w:footnote w:id="5">
    <w:p w14:paraId="489F0243" w14:textId="77777777" w:rsidR="00134897" w:rsidRPr="000D5C9D" w:rsidRDefault="00134897" w:rsidP="000D5C9D">
      <w:pPr>
        <w:pStyle w:val="Sinespaciado"/>
        <w:jc w:val="both"/>
        <w:rPr>
          <w:rFonts w:ascii="Arial Narrow" w:hAnsi="Arial Narrow"/>
          <w:sz w:val="18"/>
          <w:szCs w:val="18"/>
        </w:rPr>
      </w:pPr>
      <w:r w:rsidRPr="000D5C9D">
        <w:rPr>
          <w:rStyle w:val="Refdenotaalpie"/>
          <w:rFonts w:ascii="Arial Narrow" w:hAnsi="Arial Narrow"/>
          <w:sz w:val="18"/>
          <w:szCs w:val="18"/>
        </w:rPr>
        <w:footnoteRef/>
      </w:r>
      <w:r w:rsidRPr="000D5C9D">
        <w:rPr>
          <w:rFonts w:ascii="Arial Narrow" w:hAnsi="Arial Narrow"/>
          <w:sz w:val="18"/>
          <w:szCs w:val="18"/>
        </w:rPr>
        <w:t xml:space="preserve"> Cfr. La sentencia C-157/13 M.P Mauricio González Cuervo, en la que se declaró exequible el parágrafo único del artículo 206 de la Ley 1564 de 2012, por medio de la cual se expide el Código General del Proceso y se dictan otras disposiciones, bajo el entendido de que tal sanción- por falta de demostración de los perjuicios-, no procede cuando la causa misma sea imputable a hechos o motivos ajenos a la voluntad de la parte, ocurridos a pesar de que su obrar haya sido diligente y esmerado.</w:t>
      </w:r>
    </w:p>
  </w:footnote>
  <w:footnote w:id="6">
    <w:p w14:paraId="1726A500" w14:textId="77777777" w:rsidR="00134897" w:rsidRPr="000D5C9D" w:rsidRDefault="00134897" w:rsidP="00A6212B">
      <w:pPr>
        <w:pStyle w:val="Sinespaciado"/>
        <w:jc w:val="both"/>
        <w:rPr>
          <w:rFonts w:ascii="Arial Narrow" w:hAnsi="Arial Narrow"/>
          <w:sz w:val="18"/>
          <w:szCs w:val="18"/>
        </w:rPr>
      </w:pPr>
      <w:r w:rsidRPr="000D5C9D">
        <w:rPr>
          <w:rStyle w:val="Refdenotaalpie"/>
          <w:rFonts w:ascii="Arial Narrow" w:hAnsi="Arial Narrow"/>
          <w:sz w:val="18"/>
          <w:szCs w:val="18"/>
        </w:rPr>
        <w:footnoteRef/>
      </w:r>
      <w:r w:rsidRPr="000D5C9D">
        <w:rPr>
          <w:rFonts w:ascii="Arial Narrow" w:hAnsi="Arial Narrow"/>
          <w:sz w:val="18"/>
          <w:szCs w:val="18"/>
        </w:rPr>
        <w:t xml:space="preserve"> Consejo de Estado, Sección Cuarta con ponencia del Consejero OCTAVIO RAMÍREZ RAMÍREZ, sentencia del seis (6) de julio de dos mil dieciséis (2016), Radicación No. (20486), Actor Diego Javier Jiménez Giraldo Demandado: Dirección de Impuestos y Aduanas Nacionales - DIAN.</w:t>
      </w:r>
    </w:p>
  </w:footnote>
  <w:footnote w:id="7">
    <w:p w14:paraId="4094B09D" w14:textId="77777777" w:rsidR="00134897" w:rsidRPr="00E70277" w:rsidRDefault="00134897" w:rsidP="00A6212B">
      <w:pPr>
        <w:pStyle w:val="Sinespaciado"/>
        <w:jc w:val="both"/>
        <w:rPr>
          <w:rFonts w:ascii="Arial Narrow" w:hAnsi="Arial Narrow"/>
          <w:sz w:val="18"/>
          <w:szCs w:val="18"/>
        </w:rPr>
      </w:pPr>
      <w:r w:rsidRPr="00E70277">
        <w:rPr>
          <w:rStyle w:val="Refdenotaalpie"/>
          <w:rFonts w:ascii="Arial Narrow" w:hAnsi="Arial Narrow"/>
          <w:sz w:val="18"/>
          <w:szCs w:val="18"/>
        </w:rPr>
        <w:footnoteRef/>
      </w:r>
      <w:r w:rsidRPr="00E70277">
        <w:rPr>
          <w:rFonts w:ascii="Arial Narrow" w:hAnsi="Arial Narrow"/>
          <w:sz w:val="18"/>
          <w:szCs w:val="18"/>
        </w:rPr>
        <w:t xml:space="preserve"> Cfr. las sentencias del 19 de mayo de 2016, radicados Nro. 20616 y 20389, C.P Martha Teresa Briceño de Valencia, en las que se reiteró el criterio de la Sala expuesto en sentencia complementaria del 24 de julio de 2015, radicado Nro. 20485, C.P Martha Teresa Briceño de Valencia  y otros.</w:t>
      </w:r>
    </w:p>
  </w:footnote>
  <w:footnote w:id="8">
    <w:p w14:paraId="2348590B" w14:textId="77777777" w:rsidR="00134897" w:rsidRPr="00E70277" w:rsidRDefault="00134897" w:rsidP="00E70277">
      <w:pPr>
        <w:pStyle w:val="Textonotapie"/>
        <w:spacing w:after="0" w:line="240" w:lineRule="auto"/>
        <w:rPr>
          <w:rFonts w:ascii="Arial Narrow" w:hAnsi="Arial Narrow"/>
          <w:sz w:val="18"/>
          <w:szCs w:val="18"/>
        </w:rPr>
      </w:pPr>
      <w:r w:rsidRPr="00E70277">
        <w:rPr>
          <w:rStyle w:val="Refdenotaalpie"/>
          <w:rFonts w:ascii="Arial Narrow" w:hAnsi="Arial Narrow"/>
          <w:sz w:val="18"/>
          <w:szCs w:val="18"/>
        </w:rPr>
        <w:footnoteRef/>
      </w:r>
      <w:r w:rsidRPr="00E70277">
        <w:rPr>
          <w:rFonts w:ascii="Arial Narrow" w:hAnsi="Arial Narrow"/>
          <w:sz w:val="18"/>
          <w:szCs w:val="18"/>
        </w:rPr>
        <w:t xml:space="preserve"> Al respecto ver sentencias de 7 de abril de 2016, Expedientes: 4492-2013, Actor: María del Rosario Mendoza Parra y 1291-2014, Actor: José Francisco Guerrero Bardi.</w:t>
      </w:r>
    </w:p>
  </w:footnote>
  <w:footnote w:id="9">
    <w:p w14:paraId="298CC4F4" w14:textId="77777777" w:rsidR="00134897" w:rsidRPr="00E70277" w:rsidRDefault="00134897" w:rsidP="00E70277">
      <w:pPr>
        <w:pStyle w:val="Sinespaciado"/>
        <w:jc w:val="both"/>
        <w:rPr>
          <w:rFonts w:ascii="Arial Narrow" w:hAnsi="Arial Narrow"/>
          <w:sz w:val="18"/>
          <w:szCs w:val="18"/>
        </w:rPr>
      </w:pPr>
      <w:r w:rsidRPr="00E70277">
        <w:rPr>
          <w:rStyle w:val="Refdenotaalpie"/>
          <w:rFonts w:ascii="Arial Narrow" w:hAnsi="Arial Narrow"/>
          <w:sz w:val="18"/>
          <w:szCs w:val="18"/>
        </w:rPr>
        <w:footnoteRef/>
      </w:r>
      <w:r w:rsidRPr="00E70277">
        <w:rPr>
          <w:rFonts w:ascii="Arial Narrow" w:hAnsi="Arial Narrow"/>
          <w:sz w:val="18"/>
          <w:szCs w:val="18"/>
        </w:rPr>
        <w:t xml:space="preserve"> Consejo de Estado, Sala de lo Contencioso Administrativo, Sección Segunda, Subsección “A”, Consejero ponente: WILLIAM HERNÁNDEZ GÓMEZ, sentencia del quince (15) de noviembre de dos mil dieciocho (2018), Radicación número: 44001-23-33-000-2013-00182-01(0809-16), Actor: Somaira Beatriz Iguaran, Demandado: Nuestra Señora de los Remedios 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6704" w:type="dxa"/>
      <w:tblInd w:w="-1701" w:type="dxa"/>
      <w:tblLayout w:type="fixed"/>
      <w:tblCellMar>
        <w:left w:w="70" w:type="dxa"/>
        <w:right w:w="70" w:type="dxa"/>
      </w:tblCellMar>
      <w:tblLook w:val="01E0" w:firstRow="1" w:lastRow="1" w:firstColumn="1" w:lastColumn="1" w:noHBand="0" w:noVBand="0"/>
    </w:tblPr>
    <w:tblGrid>
      <w:gridCol w:w="10598"/>
      <w:gridCol w:w="6106"/>
    </w:tblGrid>
    <w:tr w:rsidR="00134897" w:rsidRPr="004A6BCC" w14:paraId="49F3A1E6" w14:textId="77777777" w:rsidTr="00C92828">
      <w:tc>
        <w:tcPr>
          <w:tcW w:w="10598" w:type="dxa"/>
        </w:tcPr>
        <w:p w14:paraId="1A754E54" w14:textId="77777777" w:rsidR="00134897" w:rsidRPr="004A6BCC" w:rsidRDefault="00134897" w:rsidP="00C92828">
          <w:pPr>
            <w:overflowPunct w:val="0"/>
            <w:autoSpaceDE w:val="0"/>
            <w:autoSpaceDN w:val="0"/>
            <w:adjustRightInd w:val="0"/>
            <w:spacing w:after="0" w:line="240" w:lineRule="auto"/>
            <w:ind w:right="-5254"/>
            <w:textAlignment w:val="baseline"/>
            <w:rPr>
              <w:rFonts w:eastAsia="Times New Roman" w:cs="Arial"/>
              <w:b/>
              <w:sz w:val="20"/>
              <w:szCs w:val="20"/>
              <w:lang w:val="es-ES"/>
            </w:rPr>
          </w:pPr>
        </w:p>
      </w:tc>
      <w:tc>
        <w:tcPr>
          <w:tcW w:w="6106" w:type="dxa"/>
        </w:tcPr>
        <w:p w14:paraId="214AB44D" w14:textId="77777777" w:rsidR="00134897" w:rsidRPr="004A6BCC" w:rsidRDefault="00134897" w:rsidP="00C92828">
          <w:pPr>
            <w:overflowPunct w:val="0"/>
            <w:autoSpaceDE w:val="0"/>
            <w:autoSpaceDN w:val="0"/>
            <w:adjustRightInd w:val="0"/>
            <w:spacing w:after="0" w:line="240" w:lineRule="auto"/>
            <w:textAlignment w:val="baseline"/>
            <w:rPr>
              <w:rFonts w:eastAsia="Times New Roman" w:cs="Arial"/>
              <w:b/>
              <w:sz w:val="20"/>
              <w:szCs w:val="20"/>
              <w:lang w:val="es-ES"/>
            </w:rPr>
          </w:pPr>
        </w:p>
      </w:tc>
    </w:tr>
  </w:tbl>
  <w:p w14:paraId="2296C9AD" w14:textId="77777777" w:rsidR="00134897" w:rsidRPr="00B0079C" w:rsidRDefault="00134897" w:rsidP="00C92828">
    <w:pPr>
      <w:overflowPunct w:val="0"/>
      <w:autoSpaceDE w:val="0"/>
      <w:autoSpaceDN w:val="0"/>
      <w:adjustRightInd w:val="0"/>
      <w:spacing w:after="0" w:line="240" w:lineRule="auto"/>
      <w:ind w:right="-5254"/>
      <w:textAlignment w:val="baseline"/>
      <w:rPr>
        <w:sz w:val="20"/>
        <w:szCs w:val="20"/>
      </w:rPr>
    </w:pPr>
    <w:r w:rsidRPr="00B0079C">
      <w:rPr>
        <w:sz w:val="20"/>
        <w:szCs w:val="20"/>
      </w:rPr>
      <w:t xml:space="preserve">                                        Nulidad y Restablecimiento del Derecho. Radicado: 201</w:t>
    </w:r>
    <w:r>
      <w:rPr>
        <w:sz w:val="20"/>
        <w:szCs w:val="20"/>
      </w:rPr>
      <w:t>5</w:t>
    </w:r>
    <w:r w:rsidRPr="00B0079C">
      <w:rPr>
        <w:sz w:val="20"/>
        <w:szCs w:val="20"/>
      </w:rPr>
      <w:t>-00</w:t>
    </w:r>
    <w:r>
      <w:rPr>
        <w:sz w:val="20"/>
        <w:szCs w:val="20"/>
      </w:rPr>
      <w:t>445</w:t>
    </w:r>
  </w:p>
  <w:p w14:paraId="0DC3B284" w14:textId="77777777" w:rsidR="00134897" w:rsidRPr="00B0079C" w:rsidRDefault="00134897" w:rsidP="00C92828">
    <w:pPr>
      <w:pStyle w:val="Encabezado"/>
      <w:jc w:val="center"/>
      <w:rPr>
        <w:sz w:val="20"/>
        <w:szCs w:val="20"/>
      </w:rPr>
    </w:pPr>
    <w:r w:rsidRPr="00B0079C">
      <w:rPr>
        <w:rFonts w:eastAsia="Times New Roman" w:cs="Arial"/>
        <w:sz w:val="20"/>
        <w:szCs w:val="20"/>
        <w:lang w:val="es-ES"/>
      </w:rPr>
      <w:t xml:space="preserve">Demandante: </w:t>
    </w:r>
    <w:r>
      <w:rPr>
        <w:rFonts w:eastAsia="Times New Roman" w:cs="Arial"/>
        <w:sz w:val="20"/>
        <w:szCs w:val="20"/>
        <w:lang w:val="es-ES"/>
      </w:rPr>
      <w:t>Iván Alonso Carreño Escobedo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C2D"/>
    <w:multiLevelType w:val="hybridMultilevel"/>
    <w:tmpl w:val="15CEE0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A5A23EB"/>
    <w:multiLevelType w:val="hybridMultilevel"/>
    <w:tmpl w:val="7FD0D344"/>
    <w:lvl w:ilvl="0" w:tplc="41B88930">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B3447E5"/>
    <w:multiLevelType w:val="multilevel"/>
    <w:tmpl w:val="8BD4C6AC"/>
    <w:lvl w:ilvl="0">
      <w:start w:val="1"/>
      <w:numFmt w:val="upperRoman"/>
      <w:lvlText w:val="%1."/>
      <w:lvlJc w:val="left"/>
      <w:pPr>
        <w:ind w:left="1080" w:hanging="720"/>
      </w:pPr>
      <w:rPr>
        <w:rFonts w:cs="Times New Roman"/>
      </w:rPr>
    </w:lvl>
    <w:lvl w:ilvl="1">
      <w:start w:val="3"/>
      <w:numFmt w:val="decimal"/>
      <w:isLgl/>
      <w:lvlText w:val="%1.%2."/>
      <w:lvlJc w:val="left"/>
      <w:pPr>
        <w:ind w:left="1430" w:hanging="720"/>
      </w:pPr>
      <w:rPr>
        <w:rFonts w:eastAsia="Times New Roman" w:cs="Times New Roman"/>
        <w:b/>
      </w:rPr>
    </w:lvl>
    <w:lvl w:ilvl="2">
      <w:start w:val="1"/>
      <w:numFmt w:val="decimal"/>
      <w:isLgl/>
      <w:lvlText w:val="%1.%2.%3."/>
      <w:lvlJc w:val="left"/>
      <w:pPr>
        <w:ind w:left="1780" w:hanging="720"/>
      </w:pPr>
      <w:rPr>
        <w:rFonts w:eastAsia="Times New Roman" w:cs="Times New Roman"/>
        <w:b w:val="0"/>
      </w:rPr>
    </w:lvl>
    <w:lvl w:ilvl="3">
      <w:start w:val="1"/>
      <w:numFmt w:val="decimal"/>
      <w:isLgl/>
      <w:lvlText w:val="%1.%2.%3.%4."/>
      <w:lvlJc w:val="left"/>
      <w:pPr>
        <w:ind w:left="2490" w:hanging="1080"/>
      </w:pPr>
      <w:rPr>
        <w:rFonts w:eastAsia="Times New Roman" w:cs="Times New Roman"/>
        <w:b w:val="0"/>
      </w:rPr>
    </w:lvl>
    <w:lvl w:ilvl="4">
      <w:start w:val="1"/>
      <w:numFmt w:val="decimal"/>
      <w:isLgl/>
      <w:lvlText w:val="%1.%2.%3.%4.%5."/>
      <w:lvlJc w:val="left"/>
      <w:pPr>
        <w:ind w:left="2840" w:hanging="1080"/>
      </w:pPr>
      <w:rPr>
        <w:rFonts w:eastAsia="Times New Roman" w:cs="Times New Roman"/>
        <w:b w:val="0"/>
      </w:rPr>
    </w:lvl>
    <w:lvl w:ilvl="5">
      <w:start w:val="1"/>
      <w:numFmt w:val="decimal"/>
      <w:isLgl/>
      <w:lvlText w:val="%1.%2.%3.%4.%5.%6."/>
      <w:lvlJc w:val="left"/>
      <w:pPr>
        <w:ind w:left="3550" w:hanging="1440"/>
      </w:pPr>
      <w:rPr>
        <w:rFonts w:eastAsia="Times New Roman" w:cs="Times New Roman"/>
        <w:b w:val="0"/>
      </w:rPr>
    </w:lvl>
    <w:lvl w:ilvl="6">
      <w:start w:val="1"/>
      <w:numFmt w:val="decimal"/>
      <w:isLgl/>
      <w:lvlText w:val="%1.%2.%3.%4.%5.%6.%7."/>
      <w:lvlJc w:val="left"/>
      <w:pPr>
        <w:ind w:left="3900" w:hanging="1440"/>
      </w:pPr>
      <w:rPr>
        <w:rFonts w:eastAsia="Times New Roman" w:cs="Times New Roman"/>
        <w:b w:val="0"/>
      </w:rPr>
    </w:lvl>
    <w:lvl w:ilvl="7">
      <w:start w:val="1"/>
      <w:numFmt w:val="decimal"/>
      <w:isLgl/>
      <w:lvlText w:val="%1.%2.%3.%4.%5.%6.%7.%8."/>
      <w:lvlJc w:val="left"/>
      <w:pPr>
        <w:ind w:left="4610" w:hanging="1800"/>
      </w:pPr>
      <w:rPr>
        <w:rFonts w:eastAsia="Times New Roman" w:cs="Times New Roman"/>
        <w:b w:val="0"/>
      </w:rPr>
    </w:lvl>
    <w:lvl w:ilvl="8">
      <w:start w:val="1"/>
      <w:numFmt w:val="decimal"/>
      <w:isLgl/>
      <w:lvlText w:val="%1.%2.%3.%4.%5.%6.%7.%8.%9."/>
      <w:lvlJc w:val="left"/>
      <w:pPr>
        <w:ind w:left="4960" w:hanging="1800"/>
      </w:pPr>
      <w:rPr>
        <w:rFonts w:eastAsia="Times New Roman" w:cs="Times New Roman"/>
        <w:b w:val="0"/>
      </w:rPr>
    </w:lvl>
  </w:abstractNum>
  <w:abstractNum w:abstractNumId="3" w15:restartNumberingAfterBreak="0">
    <w:nsid w:val="213526D8"/>
    <w:multiLevelType w:val="hybridMultilevel"/>
    <w:tmpl w:val="263E7AAA"/>
    <w:lvl w:ilvl="0" w:tplc="0CBCC4D0">
      <w:start w:val="1"/>
      <w:numFmt w:val="upperLetter"/>
      <w:lvlText w:val="%1."/>
      <w:lvlJc w:val="left"/>
      <w:pPr>
        <w:ind w:left="720" w:hanging="360"/>
      </w:pPr>
      <w:rPr>
        <w:rFonts w:hint="default"/>
        <w:b/>
        <w:color w:val="auto"/>
        <w:u w:val="none"/>
      </w:rPr>
    </w:lvl>
    <w:lvl w:ilvl="1" w:tplc="4484F006">
      <w:start w:val="165"/>
      <w:numFmt w:val="decimal"/>
      <w:lvlText w:val="%2"/>
      <w:lvlJc w:val="left"/>
      <w:pPr>
        <w:ind w:left="1440" w:hanging="360"/>
      </w:pPr>
      <w:rPr>
        <w:rFonts w:hint="default"/>
      </w:rPr>
    </w:lvl>
    <w:lvl w:ilvl="2" w:tplc="4DD0A4F8">
      <w:start w:val="1"/>
      <w:numFmt w:val="bullet"/>
      <w:lvlText w:val="-"/>
      <w:lvlJc w:val="left"/>
      <w:pPr>
        <w:ind w:left="2340" w:hanging="360"/>
      </w:pPr>
      <w:rPr>
        <w:rFonts w:ascii="Calibri" w:eastAsia="Calibri" w:hAnsi="Calibri" w:cs="Times New Roman" w:hint="default"/>
      </w:rPr>
    </w:lvl>
    <w:lvl w:ilvl="3" w:tplc="DCE009D2">
      <w:start w:val="1"/>
      <w:numFmt w:val="decimal"/>
      <w:lvlText w:val="%4."/>
      <w:lvlJc w:val="left"/>
      <w:pPr>
        <w:ind w:left="1353" w:hanging="360"/>
      </w:pPr>
      <w:rPr>
        <w:b/>
        <w:color w:val="auto"/>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6C5A67"/>
    <w:multiLevelType w:val="hybridMultilevel"/>
    <w:tmpl w:val="141E0AEC"/>
    <w:lvl w:ilvl="0" w:tplc="6150D5EC">
      <w:start w:val="1"/>
      <w:numFmt w:val="decimal"/>
      <w:lvlText w:val="%1."/>
      <w:lvlJc w:val="left"/>
      <w:pPr>
        <w:ind w:left="1495" w:hanging="360"/>
      </w:pPr>
      <w:rPr>
        <w:rFonts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893AC0"/>
    <w:multiLevelType w:val="hybridMultilevel"/>
    <w:tmpl w:val="8500C836"/>
    <w:lvl w:ilvl="0" w:tplc="5AF4D9D2">
      <w:start w:val="1"/>
      <w:numFmt w:val="decimal"/>
      <w:lvlText w:val="%1."/>
      <w:lvlJc w:val="left"/>
      <w:pPr>
        <w:ind w:left="360" w:hanging="360"/>
      </w:pPr>
      <w:rPr>
        <w:rFonts w:ascii="Arial Narrow" w:eastAsia="Calibri" w:hAnsi="Arial Narrow" w:cs="Arial"/>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32E77882"/>
    <w:multiLevelType w:val="hybridMultilevel"/>
    <w:tmpl w:val="70168DF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113FFA"/>
    <w:multiLevelType w:val="hybridMultilevel"/>
    <w:tmpl w:val="446C3984"/>
    <w:lvl w:ilvl="0" w:tplc="CFDE1830">
      <w:start w:val="1"/>
      <w:numFmt w:val="upperLetter"/>
      <w:lvlText w:val="%1."/>
      <w:lvlJc w:val="left"/>
      <w:pPr>
        <w:ind w:left="720" w:hanging="360"/>
      </w:pPr>
      <w:rPr>
        <w:b/>
      </w:rPr>
    </w:lvl>
    <w:lvl w:ilvl="1" w:tplc="2C38A61E">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062"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2F17F0E"/>
    <w:multiLevelType w:val="hybridMultilevel"/>
    <w:tmpl w:val="102CE7A4"/>
    <w:lvl w:ilvl="0" w:tplc="6EF4DEF0">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0B6A24"/>
    <w:multiLevelType w:val="hybridMultilevel"/>
    <w:tmpl w:val="7302A58C"/>
    <w:lvl w:ilvl="0" w:tplc="B09E4E9A">
      <w:start w:val="1"/>
      <w:numFmt w:val="upperRoman"/>
      <w:lvlText w:val="%1."/>
      <w:lvlJc w:val="left"/>
      <w:pPr>
        <w:ind w:left="1080" w:hanging="720"/>
      </w:pPr>
      <w:rPr>
        <w:rFonts w:eastAsia="Calibri" w:hint="default"/>
        <w:b/>
      </w:rPr>
    </w:lvl>
    <w:lvl w:ilvl="1" w:tplc="6EF4DEF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3"/>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2A"/>
    <w:rsid w:val="0000733B"/>
    <w:rsid w:val="00032F21"/>
    <w:rsid w:val="000341B2"/>
    <w:rsid w:val="00035B3F"/>
    <w:rsid w:val="00041D5B"/>
    <w:rsid w:val="000450BE"/>
    <w:rsid w:val="00045DCB"/>
    <w:rsid w:val="00081C37"/>
    <w:rsid w:val="000B0A7B"/>
    <w:rsid w:val="000D5C9D"/>
    <w:rsid w:val="000E073A"/>
    <w:rsid w:val="000E1461"/>
    <w:rsid w:val="00120BF2"/>
    <w:rsid w:val="001268B4"/>
    <w:rsid w:val="001271FE"/>
    <w:rsid w:val="00134897"/>
    <w:rsid w:val="0014161C"/>
    <w:rsid w:val="00147CB5"/>
    <w:rsid w:val="001825DE"/>
    <w:rsid w:val="001903AE"/>
    <w:rsid w:val="00190D6A"/>
    <w:rsid w:val="001D6D4B"/>
    <w:rsid w:val="001F3BF8"/>
    <w:rsid w:val="00237F0C"/>
    <w:rsid w:val="002414A6"/>
    <w:rsid w:val="00256B39"/>
    <w:rsid w:val="00265E12"/>
    <w:rsid w:val="002721A9"/>
    <w:rsid w:val="002B1508"/>
    <w:rsid w:val="002C23E9"/>
    <w:rsid w:val="002C4464"/>
    <w:rsid w:val="0030487A"/>
    <w:rsid w:val="003050CA"/>
    <w:rsid w:val="00333188"/>
    <w:rsid w:val="0033532B"/>
    <w:rsid w:val="003428BC"/>
    <w:rsid w:val="00344084"/>
    <w:rsid w:val="0035418B"/>
    <w:rsid w:val="0036008F"/>
    <w:rsid w:val="00372C85"/>
    <w:rsid w:val="0038793D"/>
    <w:rsid w:val="0039667B"/>
    <w:rsid w:val="003B19C6"/>
    <w:rsid w:val="003B45FD"/>
    <w:rsid w:val="003C4BD9"/>
    <w:rsid w:val="003D492A"/>
    <w:rsid w:val="003E09C8"/>
    <w:rsid w:val="003E6E78"/>
    <w:rsid w:val="003F2039"/>
    <w:rsid w:val="00424CD5"/>
    <w:rsid w:val="0042790C"/>
    <w:rsid w:val="004346C0"/>
    <w:rsid w:val="00434CEB"/>
    <w:rsid w:val="00465A1A"/>
    <w:rsid w:val="00474520"/>
    <w:rsid w:val="00475D44"/>
    <w:rsid w:val="004C3BC2"/>
    <w:rsid w:val="004C5261"/>
    <w:rsid w:val="004D0892"/>
    <w:rsid w:val="004D7AB3"/>
    <w:rsid w:val="004E6120"/>
    <w:rsid w:val="004F0A92"/>
    <w:rsid w:val="004F0BD4"/>
    <w:rsid w:val="004F2100"/>
    <w:rsid w:val="005100CB"/>
    <w:rsid w:val="00510306"/>
    <w:rsid w:val="00524132"/>
    <w:rsid w:val="00543518"/>
    <w:rsid w:val="00555DE2"/>
    <w:rsid w:val="0055626C"/>
    <w:rsid w:val="00561B79"/>
    <w:rsid w:val="00581AD0"/>
    <w:rsid w:val="005A5995"/>
    <w:rsid w:val="005D7FC4"/>
    <w:rsid w:val="005E5EF5"/>
    <w:rsid w:val="006122E8"/>
    <w:rsid w:val="00623619"/>
    <w:rsid w:val="006349C7"/>
    <w:rsid w:val="0064092F"/>
    <w:rsid w:val="00652B40"/>
    <w:rsid w:val="0065300E"/>
    <w:rsid w:val="00665BB3"/>
    <w:rsid w:val="00683BB1"/>
    <w:rsid w:val="006874E4"/>
    <w:rsid w:val="006A204B"/>
    <w:rsid w:val="006A6D37"/>
    <w:rsid w:val="006A6F48"/>
    <w:rsid w:val="006B0129"/>
    <w:rsid w:val="006B261B"/>
    <w:rsid w:val="006B7BC6"/>
    <w:rsid w:val="006D18A2"/>
    <w:rsid w:val="006E557A"/>
    <w:rsid w:val="006F2BB6"/>
    <w:rsid w:val="00725A09"/>
    <w:rsid w:val="007277A8"/>
    <w:rsid w:val="0073158A"/>
    <w:rsid w:val="0076415B"/>
    <w:rsid w:val="0079025E"/>
    <w:rsid w:val="00792C4C"/>
    <w:rsid w:val="007A1E0F"/>
    <w:rsid w:val="007B070D"/>
    <w:rsid w:val="007B3054"/>
    <w:rsid w:val="007B324B"/>
    <w:rsid w:val="007B3C4F"/>
    <w:rsid w:val="0080134B"/>
    <w:rsid w:val="00813172"/>
    <w:rsid w:val="00841731"/>
    <w:rsid w:val="00842300"/>
    <w:rsid w:val="00864EFF"/>
    <w:rsid w:val="00870853"/>
    <w:rsid w:val="00877790"/>
    <w:rsid w:val="008834ED"/>
    <w:rsid w:val="00886601"/>
    <w:rsid w:val="008868E1"/>
    <w:rsid w:val="008903F7"/>
    <w:rsid w:val="00896706"/>
    <w:rsid w:val="00896D16"/>
    <w:rsid w:val="008A33F2"/>
    <w:rsid w:val="008E3AA4"/>
    <w:rsid w:val="0094237D"/>
    <w:rsid w:val="00944F88"/>
    <w:rsid w:val="00957CE1"/>
    <w:rsid w:val="00966739"/>
    <w:rsid w:val="009A057B"/>
    <w:rsid w:val="009B0D89"/>
    <w:rsid w:val="009B11C2"/>
    <w:rsid w:val="009B1D9C"/>
    <w:rsid w:val="009C0485"/>
    <w:rsid w:val="009D78BA"/>
    <w:rsid w:val="009E2DFC"/>
    <w:rsid w:val="009E3156"/>
    <w:rsid w:val="009F3DB2"/>
    <w:rsid w:val="009F6BB6"/>
    <w:rsid w:val="00A07BE8"/>
    <w:rsid w:val="00A10F1D"/>
    <w:rsid w:val="00A1464D"/>
    <w:rsid w:val="00A25E66"/>
    <w:rsid w:val="00A36E25"/>
    <w:rsid w:val="00A373F4"/>
    <w:rsid w:val="00A4522F"/>
    <w:rsid w:val="00A53B10"/>
    <w:rsid w:val="00A554AE"/>
    <w:rsid w:val="00A6212B"/>
    <w:rsid w:val="00A82DDA"/>
    <w:rsid w:val="00A82ECA"/>
    <w:rsid w:val="00A8627F"/>
    <w:rsid w:val="00A960F5"/>
    <w:rsid w:val="00AC6735"/>
    <w:rsid w:val="00AD562D"/>
    <w:rsid w:val="00AF46EB"/>
    <w:rsid w:val="00AF5E66"/>
    <w:rsid w:val="00B05E10"/>
    <w:rsid w:val="00B0729D"/>
    <w:rsid w:val="00B2649F"/>
    <w:rsid w:val="00B26510"/>
    <w:rsid w:val="00B33F60"/>
    <w:rsid w:val="00B352D8"/>
    <w:rsid w:val="00B35A11"/>
    <w:rsid w:val="00B62C4E"/>
    <w:rsid w:val="00B648A5"/>
    <w:rsid w:val="00B7649C"/>
    <w:rsid w:val="00B93670"/>
    <w:rsid w:val="00BE51C2"/>
    <w:rsid w:val="00C07EAA"/>
    <w:rsid w:val="00C15B2A"/>
    <w:rsid w:val="00C221CE"/>
    <w:rsid w:val="00C3292E"/>
    <w:rsid w:val="00C47C23"/>
    <w:rsid w:val="00C60779"/>
    <w:rsid w:val="00C76430"/>
    <w:rsid w:val="00C811BE"/>
    <w:rsid w:val="00C86626"/>
    <w:rsid w:val="00C86A9A"/>
    <w:rsid w:val="00C87A72"/>
    <w:rsid w:val="00C91D4E"/>
    <w:rsid w:val="00C92828"/>
    <w:rsid w:val="00CB0636"/>
    <w:rsid w:val="00CB2A73"/>
    <w:rsid w:val="00CB6FFE"/>
    <w:rsid w:val="00D0218B"/>
    <w:rsid w:val="00D4303E"/>
    <w:rsid w:val="00D815DF"/>
    <w:rsid w:val="00D9359E"/>
    <w:rsid w:val="00D95447"/>
    <w:rsid w:val="00DB2CED"/>
    <w:rsid w:val="00DB328E"/>
    <w:rsid w:val="00DC1C08"/>
    <w:rsid w:val="00DC28BB"/>
    <w:rsid w:val="00DE675D"/>
    <w:rsid w:val="00DF2426"/>
    <w:rsid w:val="00E15259"/>
    <w:rsid w:val="00E16666"/>
    <w:rsid w:val="00E37620"/>
    <w:rsid w:val="00E70277"/>
    <w:rsid w:val="00E90516"/>
    <w:rsid w:val="00EA29B6"/>
    <w:rsid w:val="00EF38C2"/>
    <w:rsid w:val="00F00998"/>
    <w:rsid w:val="00F1575F"/>
    <w:rsid w:val="00F2396C"/>
    <w:rsid w:val="00F25CDC"/>
    <w:rsid w:val="00F267AB"/>
    <w:rsid w:val="00F26F21"/>
    <w:rsid w:val="00F46F10"/>
    <w:rsid w:val="00F65267"/>
    <w:rsid w:val="00F67197"/>
    <w:rsid w:val="00F710F3"/>
    <w:rsid w:val="00F74953"/>
    <w:rsid w:val="00F7732D"/>
    <w:rsid w:val="00F8439D"/>
    <w:rsid w:val="00FD2DCF"/>
    <w:rsid w:val="00FE2A07"/>
    <w:rsid w:val="00FF0E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28CB"/>
  <w15:chartTrackingRefBased/>
  <w15:docId w15:val="{E894D366-70DF-4999-A41D-ECBB5980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2A"/>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
    <w:basedOn w:val="Normal"/>
    <w:link w:val="TextonotapieCar"/>
    <w:uiPriority w:val="99"/>
    <w:unhideWhenUsed/>
    <w:qFormat/>
    <w:rsid w:val="00C15B2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ft Car,texto de nota al pie Car,Car Car"/>
    <w:basedOn w:val="Fuentedeprrafopredeter"/>
    <w:link w:val="Textonotapie"/>
    <w:uiPriority w:val="99"/>
    <w:qFormat/>
    <w:rsid w:val="00C15B2A"/>
    <w:rPr>
      <w:rFonts w:ascii="Calibri" w:eastAsia="Calibri" w:hAnsi="Calibri" w:cs="Times New Roman"/>
      <w:sz w:val="20"/>
      <w:szCs w:val="20"/>
      <w:lang w:val="es-CO"/>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Texto de nota al pi,Ref,F,4,R"/>
    <w:link w:val="4GChar"/>
    <w:unhideWhenUsed/>
    <w:qFormat/>
    <w:rsid w:val="00C15B2A"/>
    <w:rPr>
      <w:vertAlign w:val="superscript"/>
    </w:rPr>
  </w:style>
  <w:style w:type="paragraph" w:styleId="Encabezado">
    <w:name w:val="header"/>
    <w:basedOn w:val="Normal"/>
    <w:link w:val="EncabezadoCar"/>
    <w:uiPriority w:val="99"/>
    <w:unhideWhenUsed/>
    <w:rsid w:val="00C15B2A"/>
    <w:pPr>
      <w:tabs>
        <w:tab w:val="center" w:pos="4419"/>
        <w:tab w:val="right" w:pos="8838"/>
      </w:tabs>
    </w:pPr>
  </w:style>
  <w:style w:type="character" w:customStyle="1" w:styleId="EncabezadoCar">
    <w:name w:val="Encabezado Car"/>
    <w:basedOn w:val="Fuentedeprrafopredeter"/>
    <w:link w:val="Encabezado"/>
    <w:uiPriority w:val="99"/>
    <w:rsid w:val="00C15B2A"/>
    <w:rPr>
      <w:rFonts w:ascii="Calibri" w:eastAsia="Calibri" w:hAnsi="Calibri" w:cs="Times New Roman"/>
      <w:lang w:val="es-CO"/>
    </w:rPr>
  </w:style>
  <w:style w:type="paragraph" w:styleId="Piedepgina">
    <w:name w:val="footer"/>
    <w:basedOn w:val="Normal"/>
    <w:link w:val="PiedepginaCar"/>
    <w:uiPriority w:val="99"/>
    <w:unhideWhenUsed/>
    <w:rsid w:val="00C15B2A"/>
    <w:pPr>
      <w:tabs>
        <w:tab w:val="center" w:pos="4419"/>
        <w:tab w:val="right" w:pos="8838"/>
      </w:tabs>
    </w:pPr>
  </w:style>
  <w:style w:type="character" w:customStyle="1" w:styleId="PiedepginaCar">
    <w:name w:val="Pie de página Car"/>
    <w:basedOn w:val="Fuentedeprrafopredeter"/>
    <w:link w:val="Piedepgina"/>
    <w:uiPriority w:val="99"/>
    <w:rsid w:val="00C15B2A"/>
    <w:rPr>
      <w:rFonts w:ascii="Calibri" w:eastAsia="Calibri" w:hAnsi="Calibri" w:cs="Times New Roman"/>
      <w:lang w:val="es-CO"/>
    </w:rPr>
  </w:style>
  <w:style w:type="paragraph" w:styleId="Textoindependiente">
    <w:name w:val="Body Text"/>
    <w:basedOn w:val="Normal"/>
    <w:link w:val="TextoindependienteCar"/>
    <w:rsid w:val="00C15B2A"/>
    <w:pPr>
      <w:widowControl w:val="0"/>
      <w:tabs>
        <w:tab w:val="left" w:pos="-1440"/>
        <w:tab w:val="left" w:pos="-720"/>
        <w:tab w:val="left" w:pos="709"/>
      </w:tabs>
      <w:suppressAutoHyphens/>
      <w:overflowPunct w:val="0"/>
      <w:autoSpaceDE w:val="0"/>
      <w:autoSpaceDN w:val="0"/>
      <w:adjustRightInd w:val="0"/>
      <w:spacing w:after="0" w:line="360" w:lineRule="auto"/>
      <w:jc w:val="both"/>
      <w:textAlignment w:val="baseline"/>
    </w:pPr>
    <w:rPr>
      <w:rFonts w:ascii="Arial" w:eastAsia="Times New Roman" w:hAnsi="Arial"/>
      <w:spacing w:val="-3"/>
      <w:sz w:val="24"/>
      <w:szCs w:val="20"/>
      <w:lang w:val="es-ES_tradnl" w:eastAsia="es-ES"/>
    </w:rPr>
  </w:style>
  <w:style w:type="character" w:customStyle="1" w:styleId="TextoindependienteCar">
    <w:name w:val="Texto independiente Car"/>
    <w:basedOn w:val="Fuentedeprrafopredeter"/>
    <w:link w:val="Textoindependiente"/>
    <w:rsid w:val="00C15B2A"/>
    <w:rPr>
      <w:rFonts w:ascii="Arial" w:eastAsia="Times New Roman" w:hAnsi="Arial" w:cs="Times New Roman"/>
      <w:spacing w:val="-3"/>
      <w:sz w:val="24"/>
      <w:szCs w:val="20"/>
      <w:lang w:val="es-ES_tradnl" w:eastAsia="es-ES"/>
    </w:rPr>
  </w:style>
  <w:style w:type="paragraph" w:styleId="Prrafodelista">
    <w:name w:val="List Paragraph"/>
    <w:basedOn w:val="Normal"/>
    <w:qFormat/>
    <w:rsid w:val="00C15B2A"/>
    <w:pPr>
      <w:spacing w:after="200" w:line="276" w:lineRule="auto"/>
      <w:ind w:left="720"/>
      <w:contextualSpacing/>
    </w:pPr>
    <w:rPr>
      <w:rFonts w:asciiTheme="minorHAnsi" w:eastAsiaTheme="minorHAnsi" w:hAnsiTheme="minorHAnsi" w:cstheme="minorBidi"/>
    </w:rPr>
  </w:style>
  <w:style w:type="paragraph" w:styleId="NormalWeb">
    <w:name w:val="Normal (Web)"/>
    <w:basedOn w:val="Normal"/>
    <w:uiPriority w:val="99"/>
    <w:rsid w:val="00C15B2A"/>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_tradnl" w:eastAsia="es-ES"/>
    </w:rPr>
  </w:style>
  <w:style w:type="character" w:customStyle="1" w:styleId="SinespaciadoCar">
    <w:name w:val="Sin espaciado Car"/>
    <w:link w:val="Sinespaciado"/>
    <w:uiPriority w:val="1"/>
    <w:locked/>
    <w:rsid w:val="00C15B2A"/>
    <w:rPr>
      <w:rFonts w:ascii="Times New Roman" w:eastAsia="Times New Roman" w:hAnsi="Times New Roman"/>
      <w:lang w:eastAsia="es-ES"/>
    </w:rPr>
  </w:style>
  <w:style w:type="paragraph" w:styleId="Sinespaciado">
    <w:name w:val="No Spacing"/>
    <w:basedOn w:val="Normal"/>
    <w:link w:val="SinespaciadoCar"/>
    <w:uiPriority w:val="1"/>
    <w:qFormat/>
    <w:rsid w:val="00C15B2A"/>
    <w:pPr>
      <w:spacing w:after="0" w:line="240" w:lineRule="auto"/>
    </w:pPr>
    <w:rPr>
      <w:rFonts w:ascii="Times New Roman" w:eastAsia="Times New Roman" w:hAnsi="Times New Roman" w:cstheme="minorBidi"/>
      <w:lang w:val="es-ES" w:eastAsia="es-ES"/>
    </w:rPr>
  </w:style>
  <w:style w:type="paragraph" w:styleId="Sangra2detindependiente">
    <w:name w:val="Body Text Indent 2"/>
    <w:basedOn w:val="Normal"/>
    <w:link w:val="Sangra2detindependienteCar"/>
    <w:uiPriority w:val="99"/>
    <w:unhideWhenUsed/>
    <w:rsid w:val="00A6212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6212B"/>
    <w:rPr>
      <w:rFonts w:ascii="Calibri" w:eastAsia="Calibri" w:hAnsi="Calibri" w:cs="Times New Roman"/>
      <w:lang w:val="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A6212B"/>
    <w:pPr>
      <w:spacing w:after="0" w:line="240" w:lineRule="auto"/>
      <w:jc w:val="both"/>
    </w:pPr>
    <w:rPr>
      <w:rFonts w:asciiTheme="minorHAnsi" w:eastAsiaTheme="minorHAnsi" w:hAnsiTheme="minorHAnsi" w:cstheme="minorBidi"/>
      <w:vertAlign w:val="superscript"/>
      <w:lang w:val="es-ES"/>
    </w:rPr>
  </w:style>
  <w:style w:type="character" w:styleId="Textoennegrita">
    <w:name w:val="Strong"/>
    <w:basedOn w:val="Fuentedeprrafopredeter"/>
    <w:uiPriority w:val="22"/>
    <w:qFormat/>
    <w:rsid w:val="000D5C9D"/>
    <w:rPr>
      <w:b/>
      <w:bCs/>
    </w:rPr>
  </w:style>
  <w:style w:type="paragraph" w:customStyle="1" w:styleId="Piedepagina">
    <w:name w:val="Pie de pagina"/>
    <w:basedOn w:val="Normal"/>
    <w:uiPriority w:val="99"/>
    <w:rsid w:val="0014161C"/>
    <w:pPr>
      <w:spacing w:line="240" w:lineRule="exact"/>
    </w:pPr>
    <w:rPr>
      <w:rFonts w:asciiTheme="minorHAnsi" w:eastAsiaTheme="minorHAnsi" w:hAnsiTheme="minorHAnsi" w:cstheme="minorBidi"/>
      <w:vertAlign w:val="superscrip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30925-58B2-442A-8A9B-8D3213A6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7429</Words>
  <Characters>40865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Profesional 01 Juzgado 17</dc:creator>
  <cp:keywords/>
  <dc:description/>
  <cp:lastModifiedBy>Luz Adaime</cp:lastModifiedBy>
  <cp:revision>33</cp:revision>
  <dcterms:created xsi:type="dcterms:W3CDTF">2020-07-07T22:04:00Z</dcterms:created>
  <dcterms:modified xsi:type="dcterms:W3CDTF">2020-07-07T23:54:00Z</dcterms:modified>
</cp:coreProperties>
</file>