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E32B6" w14:textId="240F2795" w:rsidR="006F69BD" w:rsidRPr="003C4091" w:rsidRDefault="006F69BD" w:rsidP="00F37A41">
      <w:pPr>
        <w:jc w:val="center"/>
        <w:rPr>
          <w:rFonts w:ascii="Arial Narrow" w:hAnsi="Arial Narrow"/>
          <w:b/>
          <w:bCs/>
          <w:sz w:val="22"/>
          <w:szCs w:val="22"/>
        </w:rPr>
      </w:pPr>
      <w:r w:rsidRPr="003C4091">
        <w:rPr>
          <w:rFonts w:ascii="Arial Narrow" w:hAnsi="Arial Narrow"/>
          <w:b/>
          <w:bCs/>
          <w:sz w:val="22"/>
          <w:szCs w:val="22"/>
        </w:rPr>
        <w:t>REPÚBLICA DE COLOMBIA</w:t>
      </w:r>
    </w:p>
    <w:p w14:paraId="777C4FB9" w14:textId="77777777" w:rsidR="006F69BD" w:rsidRPr="003C4091" w:rsidRDefault="006F69BD" w:rsidP="006F69BD">
      <w:pPr>
        <w:jc w:val="center"/>
        <w:rPr>
          <w:rFonts w:ascii="Arial Narrow" w:hAnsi="Arial Narrow"/>
          <w:sz w:val="22"/>
          <w:szCs w:val="22"/>
        </w:rPr>
      </w:pPr>
      <w:r w:rsidRPr="003C4091">
        <w:rPr>
          <w:rFonts w:ascii="Arial Narrow" w:hAnsi="Arial Narrow"/>
          <w:noProof/>
          <w:sz w:val="22"/>
          <w:szCs w:val="22"/>
          <w:lang w:eastAsia="es-CO"/>
        </w:rPr>
        <w:drawing>
          <wp:inline distT="0" distB="0" distL="0" distR="0" wp14:anchorId="0284E41E" wp14:editId="3F30039A">
            <wp:extent cx="792480" cy="76200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92480" cy="762000"/>
                    </a:xfrm>
                    <a:prstGeom prst="rect">
                      <a:avLst/>
                    </a:prstGeom>
                    <a:noFill/>
                    <a:ln>
                      <a:noFill/>
                    </a:ln>
                  </pic:spPr>
                </pic:pic>
              </a:graphicData>
            </a:graphic>
          </wp:inline>
        </w:drawing>
      </w:r>
    </w:p>
    <w:p w14:paraId="770B63B7" w14:textId="77777777" w:rsidR="006F69BD" w:rsidRPr="003C4091" w:rsidRDefault="006F69BD" w:rsidP="006F69BD">
      <w:pPr>
        <w:jc w:val="center"/>
        <w:rPr>
          <w:rFonts w:ascii="Arial Narrow" w:hAnsi="Arial Narrow"/>
          <w:b/>
          <w:bCs/>
          <w:sz w:val="22"/>
          <w:szCs w:val="22"/>
        </w:rPr>
      </w:pPr>
      <w:r w:rsidRPr="003C4091">
        <w:rPr>
          <w:rFonts w:ascii="Arial Narrow" w:hAnsi="Arial Narrow"/>
          <w:b/>
          <w:bCs/>
          <w:sz w:val="22"/>
          <w:szCs w:val="22"/>
        </w:rPr>
        <w:t>JUZGADO DICIESIETE ADMINISTRATIVO DE BOGOTÁ D.C.</w:t>
      </w:r>
    </w:p>
    <w:p w14:paraId="0AFD58E6" w14:textId="77777777" w:rsidR="006F69BD" w:rsidRPr="003C4091" w:rsidRDefault="006F69BD" w:rsidP="006F69BD">
      <w:pPr>
        <w:pStyle w:val="Piedepgina"/>
        <w:jc w:val="center"/>
        <w:rPr>
          <w:rFonts w:ascii="Arial Narrow" w:hAnsi="Arial Narrow"/>
          <w:sz w:val="22"/>
          <w:szCs w:val="22"/>
          <w:lang w:val="es-CO"/>
        </w:rPr>
      </w:pPr>
      <w:r w:rsidRPr="003C4091">
        <w:rPr>
          <w:rFonts w:ascii="Arial Narrow" w:hAnsi="Arial Narrow"/>
          <w:b/>
          <w:bCs/>
          <w:sz w:val="22"/>
          <w:szCs w:val="22"/>
          <w:lang w:val="es-CO"/>
        </w:rPr>
        <w:t>SECCIÓN SEGUNDA</w:t>
      </w:r>
    </w:p>
    <w:p w14:paraId="344814F2" w14:textId="77777777" w:rsidR="006F69BD" w:rsidRPr="003C4091" w:rsidRDefault="006F69BD" w:rsidP="006F69BD">
      <w:pPr>
        <w:tabs>
          <w:tab w:val="left" w:pos="-720"/>
          <w:tab w:val="left" w:pos="225"/>
        </w:tabs>
        <w:suppressAutoHyphens/>
        <w:rPr>
          <w:rFonts w:ascii="Arial Narrow" w:hAnsi="Arial Narrow"/>
          <w:sz w:val="22"/>
          <w:szCs w:val="22"/>
        </w:rPr>
      </w:pPr>
    </w:p>
    <w:p w14:paraId="6839B4CB" w14:textId="5DB494C4" w:rsidR="00E94A43" w:rsidRPr="003C4091" w:rsidRDefault="006F69BD" w:rsidP="00923A74">
      <w:pPr>
        <w:tabs>
          <w:tab w:val="left" w:pos="-720"/>
        </w:tabs>
        <w:suppressAutoHyphens/>
        <w:jc w:val="both"/>
        <w:rPr>
          <w:rFonts w:ascii="Arial Narrow" w:hAnsi="Arial Narrow"/>
          <w:iCs/>
          <w:spacing w:val="-3"/>
          <w:sz w:val="22"/>
          <w:szCs w:val="22"/>
          <w:lang w:eastAsia="es-ES"/>
        </w:rPr>
      </w:pPr>
      <w:r w:rsidRPr="003C4091">
        <w:rPr>
          <w:rFonts w:ascii="Arial Narrow" w:hAnsi="Arial Narrow"/>
          <w:iCs/>
          <w:spacing w:val="-3"/>
          <w:sz w:val="22"/>
          <w:szCs w:val="22"/>
          <w:lang w:eastAsia="es-ES"/>
        </w:rPr>
        <w:t>Bogotá D.C.,</w:t>
      </w:r>
      <w:r w:rsidR="001D7D97">
        <w:rPr>
          <w:rFonts w:ascii="Arial Narrow" w:hAnsi="Arial Narrow"/>
          <w:iCs/>
          <w:spacing w:val="-3"/>
          <w:sz w:val="22"/>
          <w:szCs w:val="22"/>
          <w:lang w:eastAsia="es-ES"/>
        </w:rPr>
        <w:t xml:space="preserve"> </w:t>
      </w:r>
      <w:r w:rsidR="00A61878">
        <w:rPr>
          <w:rFonts w:ascii="Arial Narrow" w:hAnsi="Arial Narrow"/>
          <w:iCs/>
          <w:spacing w:val="-3"/>
          <w:sz w:val="22"/>
          <w:szCs w:val="22"/>
          <w:lang w:eastAsia="es-ES"/>
        </w:rPr>
        <w:t>18 de marzo de</w:t>
      </w:r>
      <w:r w:rsidR="00A4129C" w:rsidRPr="003C4091">
        <w:rPr>
          <w:rFonts w:ascii="Arial Narrow" w:hAnsi="Arial Narrow"/>
          <w:iCs/>
          <w:spacing w:val="-3"/>
          <w:sz w:val="22"/>
          <w:szCs w:val="22"/>
          <w:lang w:eastAsia="es-ES"/>
        </w:rPr>
        <w:t xml:space="preserve"> </w:t>
      </w:r>
      <w:r w:rsidRPr="003C4091">
        <w:rPr>
          <w:rFonts w:ascii="Arial Narrow" w:hAnsi="Arial Narrow"/>
          <w:iCs/>
          <w:spacing w:val="-3"/>
          <w:sz w:val="22"/>
          <w:szCs w:val="22"/>
          <w:lang w:eastAsia="es-ES"/>
        </w:rPr>
        <w:t>202</w:t>
      </w:r>
      <w:r w:rsidR="00531B91">
        <w:rPr>
          <w:rFonts w:ascii="Arial Narrow" w:hAnsi="Arial Narrow"/>
          <w:iCs/>
          <w:spacing w:val="-3"/>
          <w:sz w:val="22"/>
          <w:szCs w:val="22"/>
          <w:lang w:eastAsia="es-ES"/>
        </w:rPr>
        <w:t>4</w:t>
      </w:r>
      <w:r w:rsidRPr="003C4091">
        <w:rPr>
          <w:rFonts w:ascii="Arial Narrow" w:hAnsi="Arial Narrow"/>
          <w:iCs/>
          <w:spacing w:val="-3"/>
          <w:sz w:val="22"/>
          <w:szCs w:val="22"/>
          <w:lang w:eastAsia="es-ES"/>
        </w:rPr>
        <w:t>.</w:t>
      </w:r>
    </w:p>
    <w:p w14:paraId="739732B5" w14:textId="5DEFBE3C" w:rsidR="006F69BD" w:rsidRPr="00B05DDC" w:rsidRDefault="006F69BD" w:rsidP="006F69BD">
      <w:pPr>
        <w:tabs>
          <w:tab w:val="left" w:pos="-720"/>
        </w:tabs>
        <w:suppressAutoHyphens/>
        <w:jc w:val="right"/>
        <w:rPr>
          <w:rFonts w:ascii="Arial Narrow" w:hAnsi="Arial Narrow"/>
          <w:bCs/>
          <w:sz w:val="22"/>
          <w:szCs w:val="22"/>
        </w:rPr>
      </w:pPr>
      <w:r w:rsidRPr="003C4091">
        <w:rPr>
          <w:rFonts w:ascii="Arial Narrow" w:hAnsi="Arial Narrow"/>
          <w:b/>
          <w:sz w:val="22"/>
          <w:szCs w:val="22"/>
        </w:rPr>
        <w:t xml:space="preserve">Auto </w:t>
      </w:r>
      <w:r w:rsidR="00023FAB" w:rsidRPr="003C4091">
        <w:rPr>
          <w:rFonts w:ascii="Arial Narrow" w:hAnsi="Arial Narrow"/>
          <w:b/>
          <w:sz w:val="22"/>
          <w:szCs w:val="22"/>
        </w:rPr>
        <w:t>Sustanciación</w:t>
      </w:r>
      <w:r w:rsidRPr="003C4091">
        <w:rPr>
          <w:rFonts w:ascii="Arial Narrow" w:hAnsi="Arial Narrow"/>
          <w:b/>
          <w:sz w:val="22"/>
          <w:szCs w:val="22"/>
        </w:rPr>
        <w:t xml:space="preserve"> No.</w:t>
      </w:r>
      <w:r w:rsidR="00336541">
        <w:rPr>
          <w:rFonts w:ascii="Arial Narrow" w:hAnsi="Arial Narrow"/>
          <w:b/>
          <w:sz w:val="22"/>
          <w:szCs w:val="22"/>
        </w:rPr>
        <w:t xml:space="preserve"> </w:t>
      </w:r>
      <w:r w:rsidR="00000DAE">
        <w:rPr>
          <w:rFonts w:ascii="Arial Narrow" w:hAnsi="Arial Narrow"/>
          <w:sz w:val="22"/>
          <w:szCs w:val="22"/>
        </w:rPr>
        <w:t>229</w:t>
      </w:r>
    </w:p>
    <w:p w14:paraId="08D9CD7B" w14:textId="77777777" w:rsidR="00E94A43" w:rsidRPr="003C4091" w:rsidRDefault="00E94A43" w:rsidP="00F37A41">
      <w:pPr>
        <w:tabs>
          <w:tab w:val="left" w:pos="-720"/>
        </w:tabs>
        <w:suppressAutoHyphens/>
        <w:rPr>
          <w:rFonts w:ascii="Arial Narrow" w:hAnsi="Arial Narrow"/>
          <w:iCs/>
          <w:spacing w:val="-3"/>
          <w:sz w:val="22"/>
          <w:szCs w:val="22"/>
          <w:lang w:eastAsia="es-ES"/>
        </w:rPr>
      </w:pPr>
    </w:p>
    <w:p w14:paraId="73163C92" w14:textId="77777777" w:rsidR="009B6F17" w:rsidRDefault="009B6F17" w:rsidP="009B6F17">
      <w:pPr>
        <w:overflowPunct w:val="0"/>
        <w:autoSpaceDE w:val="0"/>
        <w:autoSpaceDN w:val="0"/>
        <w:adjustRightInd w:val="0"/>
        <w:jc w:val="both"/>
        <w:textAlignment w:val="baseline"/>
        <w:rPr>
          <w:rFonts w:ascii="Arial Narrow" w:hAnsi="Arial Narrow" w:cs="Arial"/>
          <w:b/>
          <w:bCs/>
          <w:lang w:val="es-ES"/>
        </w:rPr>
      </w:pPr>
    </w:p>
    <w:p w14:paraId="6233ACD5" w14:textId="77777777" w:rsidR="00531B91" w:rsidRDefault="00531B91" w:rsidP="00531B91">
      <w:pPr>
        <w:widowControl w:val="0"/>
        <w:overflowPunct w:val="0"/>
        <w:autoSpaceDE w:val="0"/>
        <w:autoSpaceDN w:val="0"/>
        <w:adjustRightInd w:val="0"/>
        <w:jc w:val="both"/>
        <w:textAlignment w:val="baseline"/>
        <w:rPr>
          <w:rFonts w:ascii="Arial Narrow" w:hAnsi="Arial Narrow" w:cs="Arial"/>
          <w:bCs/>
          <w:lang w:val="es-ES"/>
        </w:rPr>
      </w:pPr>
      <w:r>
        <w:rPr>
          <w:rFonts w:ascii="Arial Narrow" w:hAnsi="Arial Narrow" w:cs="Arial"/>
          <w:b/>
          <w:bCs/>
          <w:lang w:val="es-ES"/>
        </w:rPr>
        <w:t>Medio de control:</w:t>
      </w:r>
      <w:r>
        <w:rPr>
          <w:rFonts w:ascii="Arial Narrow" w:hAnsi="Arial Narrow" w:cs="Arial"/>
          <w:b/>
          <w:bCs/>
          <w:lang w:val="es-ES"/>
        </w:rPr>
        <w:tab/>
      </w:r>
      <w:r w:rsidRPr="00A61878">
        <w:rPr>
          <w:rFonts w:ascii="Arial Narrow" w:hAnsi="Arial Narrow" w:cs="Arial"/>
          <w:b/>
          <w:lang w:val="es-ES"/>
        </w:rPr>
        <w:t>Nulidad y Restablecimiento del derecho.</w:t>
      </w:r>
    </w:p>
    <w:p w14:paraId="737A4051" w14:textId="5F5C0442" w:rsidR="00531B91" w:rsidRDefault="00531B91" w:rsidP="00531B91">
      <w:pPr>
        <w:widowControl w:val="0"/>
        <w:overflowPunct w:val="0"/>
        <w:autoSpaceDE w:val="0"/>
        <w:autoSpaceDN w:val="0"/>
        <w:adjustRightInd w:val="0"/>
        <w:jc w:val="both"/>
        <w:textAlignment w:val="baseline"/>
        <w:rPr>
          <w:rFonts w:ascii="Arial Narrow" w:hAnsi="Arial Narrow" w:cs="Arial"/>
          <w:lang w:val="es-ES"/>
        </w:rPr>
      </w:pPr>
      <w:r>
        <w:rPr>
          <w:rFonts w:ascii="Arial Narrow" w:hAnsi="Arial Narrow" w:cs="Arial"/>
          <w:b/>
          <w:bCs/>
          <w:lang w:val="es-ES"/>
        </w:rPr>
        <w:t>Expediente:</w:t>
      </w:r>
      <w:r>
        <w:rPr>
          <w:rFonts w:ascii="Arial Narrow" w:hAnsi="Arial Narrow" w:cs="Arial"/>
          <w:lang w:val="es-ES"/>
        </w:rPr>
        <w:tab/>
      </w:r>
      <w:r>
        <w:rPr>
          <w:rFonts w:ascii="Arial Narrow" w:hAnsi="Arial Narrow" w:cs="Arial"/>
          <w:lang w:val="es-ES"/>
        </w:rPr>
        <w:tab/>
      </w:r>
      <w:r w:rsidR="00A61878">
        <w:rPr>
          <w:rFonts w:ascii="Arial Narrow" w:hAnsi="Arial Narrow"/>
          <w:b/>
          <w:bCs/>
          <w:color w:val="000000"/>
          <w:shd w:val="clear" w:color="auto" w:fill="FFFFFF"/>
        </w:rPr>
        <w:t>11001-33-35-017-2019-00512-00</w:t>
      </w:r>
    </w:p>
    <w:p w14:paraId="34025492" w14:textId="44C84F37" w:rsidR="00531B91" w:rsidRDefault="00531B91" w:rsidP="00531B91">
      <w:pPr>
        <w:widowControl w:val="0"/>
        <w:overflowPunct w:val="0"/>
        <w:autoSpaceDE w:val="0"/>
        <w:autoSpaceDN w:val="0"/>
        <w:adjustRightInd w:val="0"/>
        <w:jc w:val="both"/>
        <w:textAlignment w:val="baseline"/>
        <w:rPr>
          <w:rFonts w:ascii="Arial Narrow" w:hAnsi="Arial Narrow" w:cs="Arial"/>
          <w:lang w:val="es-ES"/>
        </w:rPr>
      </w:pPr>
      <w:r>
        <w:rPr>
          <w:rFonts w:ascii="Arial Narrow" w:hAnsi="Arial Narrow" w:cs="Arial"/>
          <w:b/>
          <w:bCs/>
          <w:lang w:val="es-ES"/>
        </w:rPr>
        <w:t>Demandante:</w:t>
      </w:r>
      <w:r>
        <w:rPr>
          <w:rFonts w:ascii="Arial Narrow" w:hAnsi="Arial Narrow" w:cs="Arial"/>
          <w:b/>
          <w:bCs/>
          <w:lang w:val="es-ES"/>
        </w:rPr>
        <w:tab/>
      </w:r>
      <w:r>
        <w:rPr>
          <w:rFonts w:ascii="Arial Narrow" w:hAnsi="Arial Narrow" w:cs="Arial"/>
          <w:b/>
          <w:bCs/>
          <w:lang w:val="es-ES"/>
        </w:rPr>
        <w:tab/>
      </w:r>
      <w:r w:rsidR="00A61878">
        <w:rPr>
          <w:rFonts w:ascii="Arial Narrow" w:hAnsi="Arial Narrow"/>
          <w:b/>
          <w:bCs/>
          <w:color w:val="000000"/>
        </w:rPr>
        <w:t>Charlie Stephany Silva Cobos</w:t>
      </w:r>
    </w:p>
    <w:p w14:paraId="037B3688" w14:textId="77777777" w:rsidR="00A61878" w:rsidRDefault="00531B91" w:rsidP="00A61878">
      <w:pPr>
        <w:pStyle w:val="NormalWeb"/>
        <w:spacing w:before="0" w:beforeAutospacing="0" w:after="0" w:afterAutospacing="0"/>
        <w:jc w:val="both"/>
      </w:pPr>
      <w:r>
        <w:rPr>
          <w:rFonts w:ascii="Arial Narrow" w:hAnsi="Arial Narrow" w:cs="Arial"/>
          <w:b/>
          <w:bCs/>
          <w:lang w:val="es-ES"/>
        </w:rPr>
        <w:t>Demandada:</w:t>
      </w:r>
      <w:r>
        <w:rPr>
          <w:rFonts w:ascii="Arial Narrow" w:hAnsi="Arial Narrow" w:cs="Arial"/>
          <w:lang w:val="es-ES"/>
        </w:rPr>
        <w:tab/>
      </w:r>
      <w:r>
        <w:rPr>
          <w:rFonts w:ascii="Arial Narrow" w:hAnsi="Arial Narrow" w:cs="Arial"/>
          <w:lang w:val="es-ES"/>
        </w:rPr>
        <w:tab/>
      </w:r>
      <w:r w:rsidR="00A61878">
        <w:rPr>
          <w:rFonts w:ascii="Arial Narrow" w:hAnsi="Arial Narrow"/>
          <w:b/>
          <w:bCs/>
          <w:color w:val="000000"/>
        </w:rPr>
        <w:t>Subred Integrada de Servicios de Salud Sur E.S.E</w:t>
      </w:r>
    </w:p>
    <w:p w14:paraId="5873234E" w14:textId="28E7AF5D" w:rsidR="00531B91" w:rsidRPr="00A61878" w:rsidRDefault="00531B91" w:rsidP="00531B91">
      <w:pPr>
        <w:widowControl w:val="0"/>
        <w:overflowPunct w:val="0"/>
        <w:autoSpaceDE w:val="0"/>
        <w:autoSpaceDN w:val="0"/>
        <w:adjustRightInd w:val="0"/>
        <w:jc w:val="both"/>
        <w:textAlignment w:val="baseline"/>
        <w:rPr>
          <w:rFonts w:ascii="Arial Narrow" w:hAnsi="Arial Narrow" w:cs="Arial"/>
        </w:rPr>
      </w:pPr>
    </w:p>
    <w:p w14:paraId="5ED59CAF" w14:textId="77777777" w:rsidR="003A1C6E" w:rsidRPr="003C4091" w:rsidRDefault="003A1C6E" w:rsidP="2073B76D">
      <w:pPr>
        <w:jc w:val="both"/>
        <w:rPr>
          <w:rFonts w:ascii="Arial Narrow" w:hAnsi="Arial Narrow" w:cs="Arial"/>
          <w:sz w:val="22"/>
          <w:szCs w:val="22"/>
          <w:lang w:val="es-ES"/>
        </w:rPr>
      </w:pPr>
    </w:p>
    <w:p w14:paraId="3E27A9DF" w14:textId="0E560472" w:rsidR="00D95FFE" w:rsidRPr="00550487" w:rsidRDefault="008D1F75" w:rsidP="004917E0">
      <w:pPr>
        <w:jc w:val="both"/>
        <w:rPr>
          <w:rFonts w:ascii="Arial Narrow" w:hAnsi="Arial Narrow" w:cs="Arial"/>
          <w:sz w:val="22"/>
          <w:szCs w:val="22"/>
          <w:lang w:val="es-ES"/>
        </w:rPr>
      </w:pPr>
      <w:r>
        <w:rPr>
          <w:rFonts w:ascii="Arial Narrow" w:hAnsi="Arial Narrow" w:cs="Arial"/>
          <w:sz w:val="22"/>
          <w:szCs w:val="22"/>
        </w:rPr>
        <w:t>Este Despacho profirió</w:t>
      </w:r>
      <w:r w:rsidR="004917E0" w:rsidRPr="003C4091">
        <w:rPr>
          <w:rFonts w:ascii="Arial Narrow" w:hAnsi="Arial Narrow" w:cs="Arial"/>
          <w:sz w:val="22"/>
          <w:szCs w:val="22"/>
        </w:rPr>
        <w:t xml:space="preserve"> </w:t>
      </w:r>
      <w:r w:rsidR="004917E0" w:rsidRPr="003C4091">
        <w:rPr>
          <w:rFonts w:ascii="Arial Narrow" w:hAnsi="Arial Narrow" w:cs="Arial"/>
          <w:b/>
          <w:sz w:val="22"/>
          <w:szCs w:val="22"/>
        </w:rPr>
        <w:t>SENTENCIA</w:t>
      </w:r>
      <w:r>
        <w:rPr>
          <w:rFonts w:ascii="Arial Narrow" w:hAnsi="Arial Narrow" w:cs="Arial"/>
          <w:b/>
          <w:sz w:val="22"/>
          <w:szCs w:val="22"/>
        </w:rPr>
        <w:t xml:space="preserve"> </w:t>
      </w:r>
      <w:r w:rsidRPr="008D1F75">
        <w:rPr>
          <w:rFonts w:ascii="Arial Narrow" w:hAnsi="Arial Narrow" w:cs="Arial"/>
          <w:bCs/>
          <w:sz w:val="22"/>
          <w:szCs w:val="22"/>
        </w:rPr>
        <w:t>el</w:t>
      </w:r>
      <w:r>
        <w:rPr>
          <w:rFonts w:ascii="Arial Narrow" w:hAnsi="Arial Narrow" w:cs="Arial"/>
          <w:bCs/>
          <w:sz w:val="22"/>
          <w:szCs w:val="22"/>
        </w:rPr>
        <w:t xml:space="preserve"> </w:t>
      </w:r>
      <w:r w:rsidRPr="008D1F75">
        <w:rPr>
          <w:rFonts w:ascii="Arial Narrow" w:hAnsi="Arial Narrow" w:cs="Arial"/>
          <w:bCs/>
          <w:sz w:val="22"/>
          <w:szCs w:val="22"/>
        </w:rPr>
        <w:t>23</w:t>
      </w:r>
      <w:r>
        <w:rPr>
          <w:rFonts w:ascii="Arial Narrow" w:hAnsi="Arial Narrow" w:cs="Arial"/>
          <w:sz w:val="22"/>
          <w:szCs w:val="22"/>
        </w:rPr>
        <w:t xml:space="preserve"> de febrero de 2024</w:t>
      </w:r>
      <w:r w:rsidR="00B70890">
        <w:rPr>
          <w:rStyle w:val="Refdenotaalpie"/>
          <w:rFonts w:ascii="Arial Narrow" w:hAnsi="Arial Narrow" w:cs="Arial"/>
          <w:sz w:val="22"/>
          <w:szCs w:val="22"/>
        </w:rPr>
        <w:footnoteReference w:id="1"/>
      </w:r>
      <w:r w:rsidR="004917E0" w:rsidRPr="003C4091">
        <w:rPr>
          <w:rFonts w:ascii="Arial Narrow" w:hAnsi="Arial Narrow" w:cs="Arial"/>
          <w:b/>
          <w:sz w:val="22"/>
          <w:szCs w:val="22"/>
        </w:rPr>
        <w:t xml:space="preserve">, </w:t>
      </w:r>
      <w:r>
        <w:rPr>
          <w:rFonts w:ascii="Arial Narrow" w:hAnsi="Arial Narrow" w:cs="Arial"/>
          <w:sz w:val="22"/>
          <w:szCs w:val="22"/>
        </w:rPr>
        <w:t>accediendo parcialmente a las</w:t>
      </w:r>
      <w:r w:rsidR="004917E0" w:rsidRPr="003C4091">
        <w:rPr>
          <w:rFonts w:ascii="Arial Narrow" w:hAnsi="Arial Narrow" w:cs="Arial"/>
          <w:sz w:val="22"/>
          <w:szCs w:val="22"/>
        </w:rPr>
        <w:t xml:space="preserve"> pretensiones de la demanda</w:t>
      </w:r>
      <w:r>
        <w:rPr>
          <w:rFonts w:ascii="Arial Narrow" w:hAnsi="Arial Narrow" w:cs="Arial"/>
          <w:sz w:val="22"/>
          <w:szCs w:val="22"/>
        </w:rPr>
        <w:t xml:space="preserve">. La providencia referida fue </w:t>
      </w:r>
      <w:r w:rsidR="004917E0" w:rsidRPr="003C4091">
        <w:rPr>
          <w:rFonts w:ascii="Arial Narrow" w:hAnsi="Arial Narrow" w:cs="Arial"/>
          <w:sz w:val="22"/>
          <w:szCs w:val="22"/>
        </w:rPr>
        <w:t>notificada por correo electrónico a la</w:t>
      </w:r>
      <w:r w:rsidR="006D07E4" w:rsidRPr="003C4091">
        <w:rPr>
          <w:rFonts w:ascii="Arial Narrow" w:hAnsi="Arial Narrow" w:cs="Arial"/>
          <w:sz w:val="22"/>
          <w:szCs w:val="22"/>
        </w:rPr>
        <w:t>s</w:t>
      </w:r>
      <w:r w:rsidR="004917E0" w:rsidRPr="003C4091">
        <w:rPr>
          <w:rFonts w:ascii="Arial Narrow" w:hAnsi="Arial Narrow" w:cs="Arial"/>
          <w:sz w:val="22"/>
          <w:szCs w:val="22"/>
        </w:rPr>
        <w:t xml:space="preserve"> parte</w:t>
      </w:r>
      <w:r w:rsidR="006D07E4" w:rsidRPr="003C4091">
        <w:rPr>
          <w:rFonts w:ascii="Arial Narrow" w:hAnsi="Arial Narrow" w:cs="Arial"/>
          <w:sz w:val="22"/>
          <w:szCs w:val="22"/>
        </w:rPr>
        <w:t>s</w:t>
      </w:r>
      <w:r w:rsidR="004917E0" w:rsidRPr="003C4091">
        <w:rPr>
          <w:rFonts w:ascii="Arial Narrow" w:hAnsi="Arial Narrow" w:cs="Arial"/>
          <w:sz w:val="22"/>
          <w:szCs w:val="22"/>
        </w:rPr>
        <w:t xml:space="preserve"> el </w:t>
      </w:r>
      <w:r w:rsidR="009B6F17">
        <w:rPr>
          <w:rFonts w:ascii="Arial Narrow" w:hAnsi="Arial Narrow" w:cs="Arial"/>
          <w:sz w:val="22"/>
          <w:szCs w:val="22"/>
        </w:rPr>
        <w:t xml:space="preserve">día </w:t>
      </w:r>
      <w:r>
        <w:rPr>
          <w:rFonts w:ascii="Arial Narrow" w:hAnsi="Arial Narrow" w:cs="Arial"/>
          <w:sz w:val="22"/>
          <w:szCs w:val="22"/>
        </w:rPr>
        <w:t xml:space="preserve">27 </w:t>
      </w:r>
      <w:r w:rsidR="009B6F17">
        <w:rPr>
          <w:rFonts w:ascii="Arial Narrow" w:hAnsi="Arial Narrow" w:cs="Arial"/>
          <w:sz w:val="22"/>
          <w:szCs w:val="22"/>
        </w:rPr>
        <w:t>del mismo mes y año</w:t>
      </w:r>
      <w:r w:rsidR="00B70890">
        <w:rPr>
          <w:rStyle w:val="Refdenotaalpie"/>
          <w:rFonts w:ascii="Arial Narrow" w:hAnsi="Arial Narrow" w:cs="Arial"/>
          <w:sz w:val="22"/>
          <w:szCs w:val="22"/>
        </w:rPr>
        <w:footnoteReference w:id="2"/>
      </w:r>
      <w:r w:rsidR="00550487">
        <w:rPr>
          <w:rFonts w:ascii="Arial Narrow" w:hAnsi="Arial Narrow" w:cs="Arial"/>
          <w:sz w:val="22"/>
          <w:szCs w:val="22"/>
        </w:rPr>
        <w:t xml:space="preserve">, </w:t>
      </w:r>
      <w:r w:rsidR="00550487" w:rsidRPr="00550487">
        <w:rPr>
          <w:rFonts w:ascii="Arial Narrow" w:hAnsi="Arial Narrow" w:cs="Arial"/>
          <w:sz w:val="22"/>
          <w:szCs w:val="22"/>
        </w:rPr>
        <w:t xml:space="preserve">corriendo los términos </w:t>
      </w:r>
      <w:r w:rsidR="00550487">
        <w:rPr>
          <w:rFonts w:ascii="Arial Narrow" w:hAnsi="Arial Narrow" w:cs="Arial"/>
          <w:sz w:val="22"/>
          <w:szCs w:val="22"/>
        </w:rPr>
        <w:t>para formular recurso de apelación</w:t>
      </w:r>
      <w:r w:rsidR="00550487" w:rsidRPr="00550487">
        <w:rPr>
          <w:rFonts w:ascii="Arial Narrow" w:hAnsi="Arial Narrow" w:cs="Arial"/>
          <w:sz w:val="22"/>
          <w:szCs w:val="22"/>
        </w:rPr>
        <w:t xml:space="preserve"> los días </w:t>
      </w:r>
      <w:r w:rsidR="00550487">
        <w:rPr>
          <w:rFonts w:ascii="Arial Narrow" w:hAnsi="Arial Narrow" w:cs="Arial"/>
          <w:sz w:val="22"/>
          <w:szCs w:val="22"/>
        </w:rPr>
        <w:t xml:space="preserve">28 y 29 de febrero y, 4,5,6,7,8,11,12,13 y 14 </w:t>
      </w:r>
      <w:r w:rsidR="00550487" w:rsidRPr="00550487">
        <w:rPr>
          <w:rFonts w:ascii="Arial Narrow" w:hAnsi="Arial Narrow" w:cs="Arial"/>
          <w:sz w:val="22"/>
          <w:szCs w:val="22"/>
        </w:rPr>
        <w:t xml:space="preserve">de </w:t>
      </w:r>
      <w:r w:rsidR="00550487">
        <w:rPr>
          <w:rFonts w:ascii="Arial Narrow" w:hAnsi="Arial Narrow" w:cs="Arial"/>
          <w:sz w:val="22"/>
          <w:szCs w:val="22"/>
        </w:rPr>
        <w:t xml:space="preserve">marzo de </w:t>
      </w:r>
      <w:r w:rsidR="00550487" w:rsidRPr="00550487">
        <w:rPr>
          <w:rFonts w:ascii="Arial Narrow" w:hAnsi="Arial Narrow" w:cs="Arial"/>
          <w:sz w:val="22"/>
          <w:szCs w:val="22"/>
        </w:rPr>
        <w:t>2024</w:t>
      </w:r>
      <w:r w:rsidR="00550487">
        <w:rPr>
          <w:rStyle w:val="Refdenotaalpie"/>
          <w:rFonts w:ascii="Arial Narrow" w:hAnsi="Arial Narrow" w:cs="Arial"/>
          <w:sz w:val="22"/>
          <w:szCs w:val="22"/>
        </w:rPr>
        <w:footnoteReference w:id="3"/>
      </w:r>
      <w:r w:rsidR="00550487" w:rsidRPr="00550487">
        <w:rPr>
          <w:rFonts w:ascii="Arial Narrow" w:hAnsi="Arial Narrow" w:cs="Arial"/>
          <w:sz w:val="22"/>
          <w:szCs w:val="22"/>
        </w:rPr>
        <w:t>.</w:t>
      </w:r>
    </w:p>
    <w:p w14:paraId="2A0041D2" w14:textId="77777777" w:rsidR="004917E0" w:rsidRPr="003C4091" w:rsidRDefault="004917E0" w:rsidP="004917E0">
      <w:pPr>
        <w:jc w:val="both"/>
        <w:rPr>
          <w:rFonts w:ascii="Arial Narrow" w:hAnsi="Arial Narrow" w:cs="Arial"/>
          <w:sz w:val="22"/>
          <w:szCs w:val="22"/>
        </w:rPr>
      </w:pPr>
    </w:p>
    <w:p w14:paraId="0A34BD3D" w14:textId="576F836F" w:rsidR="003D47DE" w:rsidRPr="003C4091" w:rsidRDefault="00D87AE3" w:rsidP="004917E0">
      <w:pPr>
        <w:jc w:val="both"/>
        <w:rPr>
          <w:rFonts w:ascii="Arial Narrow" w:hAnsi="Arial Narrow" w:cs="Arial"/>
          <w:sz w:val="22"/>
          <w:szCs w:val="22"/>
        </w:rPr>
      </w:pPr>
      <w:r w:rsidRPr="003C4091">
        <w:rPr>
          <w:rFonts w:ascii="Arial Narrow" w:hAnsi="Arial Narrow" w:cs="Arial"/>
          <w:sz w:val="22"/>
          <w:szCs w:val="22"/>
        </w:rPr>
        <w:t>La parte</w:t>
      </w:r>
      <w:r w:rsidR="00DD7978" w:rsidRPr="003C4091">
        <w:rPr>
          <w:rFonts w:ascii="Arial Narrow" w:hAnsi="Arial Narrow" w:cs="Arial"/>
          <w:sz w:val="22"/>
          <w:szCs w:val="22"/>
        </w:rPr>
        <w:t xml:space="preserve"> </w:t>
      </w:r>
      <w:r w:rsidR="00E1628E">
        <w:rPr>
          <w:rFonts w:ascii="Arial Narrow" w:hAnsi="Arial Narrow" w:cs="Arial"/>
          <w:sz w:val="22"/>
          <w:szCs w:val="22"/>
        </w:rPr>
        <w:t xml:space="preserve">accionada </w:t>
      </w:r>
      <w:r w:rsidR="004917E0" w:rsidRPr="003C4091">
        <w:rPr>
          <w:rFonts w:ascii="Arial Narrow" w:hAnsi="Arial Narrow" w:cs="Arial"/>
          <w:sz w:val="22"/>
          <w:szCs w:val="22"/>
        </w:rPr>
        <w:t>interpus</w:t>
      </w:r>
      <w:r w:rsidR="00DD7978" w:rsidRPr="003C4091">
        <w:rPr>
          <w:rFonts w:ascii="Arial Narrow" w:hAnsi="Arial Narrow" w:cs="Arial"/>
          <w:sz w:val="22"/>
          <w:szCs w:val="22"/>
        </w:rPr>
        <w:t>o</w:t>
      </w:r>
      <w:r w:rsidR="004917E0" w:rsidRPr="003C4091">
        <w:rPr>
          <w:rFonts w:ascii="Arial Narrow" w:hAnsi="Arial Narrow" w:cs="Arial"/>
          <w:b/>
          <w:sz w:val="22"/>
          <w:szCs w:val="22"/>
        </w:rPr>
        <w:t xml:space="preserve"> </w:t>
      </w:r>
      <w:r w:rsidR="004917E0" w:rsidRPr="003C4091">
        <w:rPr>
          <w:rFonts w:ascii="Arial Narrow" w:hAnsi="Arial Narrow" w:cs="Arial"/>
          <w:bCs/>
          <w:sz w:val="22"/>
          <w:szCs w:val="22"/>
        </w:rPr>
        <w:t xml:space="preserve">recurso de apelación contra la sentencia referida </w:t>
      </w:r>
      <w:r w:rsidR="00E1628E">
        <w:rPr>
          <w:rFonts w:ascii="Arial Narrow" w:hAnsi="Arial Narrow" w:cs="Arial"/>
          <w:bCs/>
          <w:sz w:val="22"/>
          <w:szCs w:val="22"/>
        </w:rPr>
        <w:t>y el mismo</w:t>
      </w:r>
      <w:r w:rsidR="004917E0" w:rsidRPr="003C4091">
        <w:rPr>
          <w:rFonts w:ascii="Arial Narrow" w:hAnsi="Arial Narrow" w:cs="Arial"/>
          <w:bCs/>
          <w:sz w:val="22"/>
          <w:szCs w:val="22"/>
        </w:rPr>
        <w:t xml:space="preserve"> fue sustentado mediante escrito radicado el </w:t>
      </w:r>
      <w:r w:rsidR="00E1628E">
        <w:rPr>
          <w:rFonts w:ascii="Arial Narrow" w:hAnsi="Arial Narrow" w:cs="Arial"/>
          <w:bCs/>
          <w:sz w:val="22"/>
          <w:szCs w:val="22"/>
        </w:rPr>
        <w:t>12 de marzo de</w:t>
      </w:r>
      <w:r w:rsidR="00531B91">
        <w:rPr>
          <w:rFonts w:ascii="Arial Narrow" w:hAnsi="Arial Narrow" w:cs="Arial"/>
          <w:bCs/>
          <w:sz w:val="22"/>
          <w:szCs w:val="22"/>
        </w:rPr>
        <w:t xml:space="preserve"> 2024</w:t>
      </w:r>
      <w:r w:rsidR="00E1628E">
        <w:rPr>
          <w:rStyle w:val="Refdenotaalpie"/>
          <w:rFonts w:ascii="Arial Narrow" w:hAnsi="Arial Narrow" w:cs="Arial"/>
          <w:bCs/>
          <w:sz w:val="22"/>
          <w:szCs w:val="22"/>
        </w:rPr>
        <w:footnoteReference w:id="4"/>
      </w:r>
      <w:r w:rsidR="004917E0" w:rsidRPr="003C4091">
        <w:rPr>
          <w:rFonts w:ascii="Arial Narrow" w:hAnsi="Arial Narrow" w:cs="Arial"/>
          <w:sz w:val="22"/>
          <w:szCs w:val="22"/>
        </w:rPr>
        <w:t>.</w:t>
      </w:r>
      <w:r w:rsidR="00945261" w:rsidRPr="003C4091">
        <w:rPr>
          <w:rFonts w:ascii="Arial Narrow" w:hAnsi="Arial Narrow" w:cs="Arial"/>
          <w:sz w:val="22"/>
          <w:szCs w:val="22"/>
        </w:rPr>
        <w:t xml:space="preserve"> </w:t>
      </w:r>
      <w:r w:rsidR="00DD7978" w:rsidRPr="003C4091">
        <w:rPr>
          <w:rFonts w:ascii="Arial Narrow" w:hAnsi="Arial Narrow" w:cs="Arial"/>
          <w:sz w:val="22"/>
          <w:szCs w:val="22"/>
        </w:rPr>
        <w:t>El</w:t>
      </w:r>
      <w:r w:rsidR="004917E0" w:rsidRPr="003C4091">
        <w:rPr>
          <w:rFonts w:ascii="Arial Narrow" w:hAnsi="Arial Narrow" w:cs="Arial"/>
          <w:sz w:val="22"/>
          <w:szCs w:val="22"/>
        </w:rPr>
        <w:t xml:space="preserve"> recurso referido fue interpuesto dentro del término legal conforme lo dispuesto en el numeral 1º del </w:t>
      </w:r>
      <w:r w:rsidR="00550487">
        <w:rPr>
          <w:rFonts w:ascii="Arial Narrow" w:hAnsi="Arial Narrow" w:cs="Arial"/>
          <w:sz w:val="22"/>
          <w:szCs w:val="22"/>
        </w:rPr>
        <w:t>A</w:t>
      </w:r>
      <w:r w:rsidR="004917E0" w:rsidRPr="003C4091">
        <w:rPr>
          <w:rFonts w:ascii="Arial Narrow" w:hAnsi="Arial Narrow" w:cs="Arial"/>
          <w:sz w:val="22"/>
          <w:szCs w:val="22"/>
        </w:rPr>
        <w:t>rtículo 247 del CPACA</w:t>
      </w:r>
      <w:r w:rsidR="00550487">
        <w:rPr>
          <w:rFonts w:ascii="Arial Narrow" w:hAnsi="Arial Narrow" w:cs="Arial"/>
          <w:sz w:val="22"/>
          <w:szCs w:val="22"/>
        </w:rPr>
        <w:t xml:space="preserve">, </w:t>
      </w:r>
      <w:r w:rsidR="00550487" w:rsidRPr="00550487">
        <w:rPr>
          <w:rFonts w:ascii="Arial Narrow" w:hAnsi="Arial Narrow" w:cs="Arial"/>
          <w:sz w:val="22"/>
          <w:szCs w:val="22"/>
        </w:rPr>
        <w:t>por lo que el Despacho la concederá.</w:t>
      </w:r>
    </w:p>
    <w:p w14:paraId="3795F604" w14:textId="77777777" w:rsidR="004917E0" w:rsidRPr="003C4091" w:rsidRDefault="004917E0" w:rsidP="004917E0">
      <w:pPr>
        <w:jc w:val="both"/>
        <w:rPr>
          <w:rFonts w:ascii="Arial Narrow" w:hAnsi="Arial Narrow" w:cs="Arial"/>
          <w:sz w:val="22"/>
          <w:szCs w:val="22"/>
        </w:rPr>
      </w:pPr>
    </w:p>
    <w:p w14:paraId="2B2BA86E" w14:textId="77777777" w:rsidR="00550487" w:rsidRDefault="00550487" w:rsidP="004917E0">
      <w:pPr>
        <w:tabs>
          <w:tab w:val="left" w:pos="7470"/>
        </w:tabs>
        <w:jc w:val="both"/>
        <w:rPr>
          <w:rFonts w:ascii="Arial Narrow" w:hAnsi="Arial Narrow" w:cs="Arial"/>
          <w:sz w:val="22"/>
          <w:szCs w:val="22"/>
        </w:rPr>
      </w:pPr>
      <w:r w:rsidRPr="00550487">
        <w:rPr>
          <w:rFonts w:ascii="Arial Narrow" w:hAnsi="Arial Narrow" w:cs="Arial"/>
          <w:sz w:val="22"/>
          <w:szCs w:val="22"/>
        </w:rPr>
        <w:t>En mérito de lo expuesto, el Juzgado Diecisiete Administrativo Oral del Circuito de Bogotá,</w:t>
      </w:r>
    </w:p>
    <w:p w14:paraId="50414042" w14:textId="3D8B7C48" w:rsidR="004917E0" w:rsidRPr="003C4091" w:rsidRDefault="004917E0" w:rsidP="004917E0">
      <w:pPr>
        <w:tabs>
          <w:tab w:val="left" w:pos="7470"/>
        </w:tabs>
        <w:jc w:val="both"/>
        <w:rPr>
          <w:rFonts w:ascii="Arial Narrow" w:hAnsi="Arial Narrow" w:cs="Arial"/>
          <w:sz w:val="22"/>
          <w:szCs w:val="22"/>
        </w:rPr>
      </w:pPr>
      <w:r w:rsidRPr="003C4091">
        <w:rPr>
          <w:rFonts w:ascii="Arial Narrow" w:hAnsi="Arial Narrow" w:cs="Arial"/>
          <w:sz w:val="22"/>
          <w:szCs w:val="22"/>
        </w:rPr>
        <w:tab/>
      </w:r>
    </w:p>
    <w:p w14:paraId="42F7E116" w14:textId="762C86E1" w:rsidR="004917E0" w:rsidRDefault="00550487" w:rsidP="00550487">
      <w:pPr>
        <w:tabs>
          <w:tab w:val="center" w:pos="4646"/>
          <w:tab w:val="left" w:pos="5686"/>
        </w:tabs>
        <w:rPr>
          <w:rFonts w:ascii="Arial Narrow" w:hAnsi="Arial Narrow" w:cs="Arial"/>
          <w:b/>
          <w:bCs/>
          <w:sz w:val="22"/>
          <w:szCs w:val="22"/>
        </w:rPr>
      </w:pPr>
      <w:r>
        <w:rPr>
          <w:rFonts w:ascii="Arial Narrow" w:hAnsi="Arial Narrow" w:cs="Arial"/>
          <w:b/>
          <w:bCs/>
          <w:sz w:val="22"/>
          <w:szCs w:val="22"/>
        </w:rPr>
        <w:tab/>
      </w:r>
      <w:r w:rsidRPr="00550487">
        <w:rPr>
          <w:rFonts w:ascii="Arial Narrow" w:hAnsi="Arial Narrow" w:cs="Arial"/>
          <w:b/>
          <w:bCs/>
          <w:sz w:val="22"/>
          <w:szCs w:val="22"/>
        </w:rPr>
        <w:t>RESUELVE:</w:t>
      </w:r>
      <w:r>
        <w:rPr>
          <w:rFonts w:ascii="Arial Narrow" w:hAnsi="Arial Narrow" w:cs="Arial"/>
          <w:b/>
          <w:bCs/>
          <w:sz w:val="22"/>
          <w:szCs w:val="22"/>
        </w:rPr>
        <w:tab/>
      </w:r>
    </w:p>
    <w:p w14:paraId="0A8773B3" w14:textId="77777777" w:rsidR="00550487" w:rsidRPr="00550487" w:rsidRDefault="00550487" w:rsidP="00550487">
      <w:pPr>
        <w:tabs>
          <w:tab w:val="center" w:pos="4646"/>
          <w:tab w:val="left" w:pos="5686"/>
        </w:tabs>
        <w:rPr>
          <w:rFonts w:ascii="Arial Narrow" w:hAnsi="Arial Narrow" w:cs="Arial"/>
          <w:b/>
          <w:bCs/>
          <w:sz w:val="22"/>
          <w:szCs w:val="22"/>
        </w:rPr>
      </w:pPr>
    </w:p>
    <w:p w14:paraId="3A82F351" w14:textId="05F5F092" w:rsidR="004917E0" w:rsidRPr="003C4091" w:rsidRDefault="004917E0" w:rsidP="004917E0">
      <w:pPr>
        <w:jc w:val="both"/>
        <w:rPr>
          <w:rFonts w:ascii="Arial Narrow" w:hAnsi="Arial Narrow" w:cs="Arial"/>
          <w:sz w:val="22"/>
          <w:szCs w:val="22"/>
        </w:rPr>
      </w:pPr>
      <w:r w:rsidRPr="003C4091">
        <w:rPr>
          <w:rFonts w:ascii="Arial Narrow" w:hAnsi="Arial Narrow" w:cs="Arial"/>
          <w:b/>
          <w:sz w:val="22"/>
          <w:szCs w:val="22"/>
        </w:rPr>
        <w:t>PRIMERO:</w:t>
      </w:r>
      <w:r w:rsidRPr="003C4091">
        <w:rPr>
          <w:rFonts w:ascii="Arial Narrow" w:hAnsi="Arial Narrow" w:cs="Arial"/>
          <w:sz w:val="22"/>
          <w:szCs w:val="22"/>
        </w:rPr>
        <w:t xml:space="preserve"> </w:t>
      </w:r>
      <w:r w:rsidRPr="0088091A">
        <w:rPr>
          <w:rFonts w:ascii="Arial Narrow" w:hAnsi="Arial Narrow" w:cs="Arial"/>
          <w:b/>
          <w:bCs/>
          <w:sz w:val="22"/>
          <w:szCs w:val="22"/>
        </w:rPr>
        <w:t xml:space="preserve">Conceder </w:t>
      </w:r>
      <w:r w:rsidRPr="003C4091">
        <w:rPr>
          <w:rFonts w:ascii="Arial Narrow" w:hAnsi="Arial Narrow" w:cs="Arial"/>
          <w:sz w:val="22"/>
          <w:szCs w:val="22"/>
        </w:rPr>
        <w:t xml:space="preserve">en efecto suspensivo ante el H. Tribunal </w:t>
      </w:r>
      <w:r w:rsidR="00945261" w:rsidRPr="003C4091">
        <w:rPr>
          <w:rFonts w:ascii="Arial Narrow" w:hAnsi="Arial Narrow" w:cs="Arial"/>
          <w:sz w:val="22"/>
          <w:szCs w:val="22"/>
        </w:rPr>
        <w:t xml:space="preserve">Contencioso </w:t>
      </w:r>
      <w:r w:rsidRPr="003C4091">
        <w:rPr>
          <w:rFonts w:ascii="Arial Narrow" w:hAnsi="Arial Narrow" w:cs="Arial"/>
          <w:sz w:val="22"/>
          <w:szCs w:val="22"/>
        </w:rPr>
        <w:t xml:space="preserve">Administrativo de Cundinamarca, </w:t>
      </w:r>
      <w:r w:rsidR="00DD7978" w:rsidRPr="003C4091">
        <w:rPr>
          <w:rFonts w:ascii="Arial Narrow" w:hAnsi="Arial Narrow" w:cs="Arial"/>
          <w:sz w:val="22"/>
          <w:szCs w:val="22"/>
        </w:rPr>
        <w:t>el</w:t>
      </w:r>
      <w:r w:rsidRPr="003C4091">
        <w:rPr>
          <w:rFonts w:ascii="Arial Narrow" w:hAnsi="Arial Narrow" w:cs="Arial"/>
          <w:sz w:val="22"/>
          <w:szCs w:val="22"/>
        </w:rPr>
        <w:t xml:space="preserve"> recurso de apelación interpuesto</w:t>
      </w:r>
      <w:r w:rsidR="00D87AE3" w:rsidRPr="003C4091">
        <w:rPr>
          <w:rFonts w:ascii="Arial Narrow" w:hAnsi="Arial Narrow" w:cs="Arial"/>
          <w:sz w:val="22"/>
          <w:szCs w:val="22"/>
        </w:rPr>
        <w:t xml:space="preserve"> </w:t>
      </w:r>
      <w:r w:rsidRPr="003C4091">
        <w:rPr>
          <w:rFonts w:ascii="Arial Narrow" w:hAnsi="Arial Narrow" w:cs="Arial"/>
          <w:sz w:val="22"/>
          <w:szCs w:val="22"/>
        </w:rPr>
        <w:t xml:space="preserve">por la parte </w:t>
      </w:r>
      <w:r w:rsidR="00945261" w:rsidRPr="003C4091">
        <w:rPr>
          <w:rFonts w:ascii="Arial Narrow" w:hAnsi="Arial Narrow" w:cs="Arial"/>
          <w:sz w:val="22"/>
          <w:szCs w:val="22"/>
        </w:rPr>
        <w:t>d</w:t>
      </w:r>
      <w:r w:rsidR="009B6F17">
        <w:rPr>
          <w:rFonts w:ascii="Arial Narrow" w:hAnsi="Arial Narrow" w:cs="Arial"/>
          <w:sz w:val="22"/>
          <w:szCs w:val="22"/>
        </w:rPr>
        <w:t>emanda</w:t>
      </w:r>
      <w:r w:rsidR="008003B0">
        <w:rPr>
          <w:rFonts w:ascii="Arial Narrow" w:hAnsi="Arial Narrow" w:cs="Arial"/>
          <w:sz w:val="22"/>
          <w:szCs w:val="22"/>
        </w:rPr>
        <w:t>da</w:t>
      </w:r>
      <w:r w:rsidR="00D87AE3" w:rsidRPr="003C4091">
        <w:rPr>
          <w:rFonts w:ascii="Arial Narrow" w:hAnsi="Arial Narrow" w:cs="Arial"/>
          <w:sz w:val="22"/>
          <w:szCs w:val="22"/>
        </w:rPr>
        <w:t xml:space="preserve">, </w:t>
      </w:r>
      <w:r w:rsidRPr="003C4091">
        <w:rPr>
          <w:rFonts w:ascii="Arial Narrow" w:hAnsi="Arial Narrow" w:cs="Arial"/>
          <w:sz w:val="22"/>
          <w:szCs w:val="22"/>
        </w:rPr>
        <w:t xml:space="preserve">contra la Sentencia No. </w:t>
      </w:r>
      <w:r w:rsidR="008003B0">
        <w:rPr>
          <w:rFonts w:ascii="Arial Narrow" w:hAnsi="Arial Narrow" w:cs="Arial"/>
          <w:sz w:val="22"/>
          <w:szCs w:val="22"/>
        </w:rPr>
        <w:t>09</w:t>
      </w:r>
      <w:r w:rsidRPr="003C4091">
        <w:rPr>
          <w:rFonts w:ascii="Arial Narrow" w:hAnsi="Arial Narrow" w:cs="Arial"/>
          <w:sz w:val="22"/>
          <w:szCs w:val="22"/>
        </w:rPr>
        <w:t xml:space="preserve"> del</w:t>
      </w:r>
      <w:r w:rsidR="00A4129C" w:rsidRPr="003C4091">
        <w:rPr>
          <w:rFonts w:ascii="Arial Narrow" w:hAnsi="Arial Narrow" w:cs="Arial"/>
          <w:sz w:val="22"/>
          <w:szCs w:val="22"/>
        </w:rPr>
        <w:t xml:space="preserve"> </w:t>
      </w:r>
      <w:r w:rsidR="008003B0" w:rsidRPr="008D1F75">
        <w:rPr>
          <w:rFonts w:ascii="Arial Narrow" w:hAnsi="Arial Narrow" w:cs="Arial"/>
          <w:bCs/>
          <w:sz w:val="22"/>
          <w:szCs w:val="22"/>
        </w:rPr>
        <w:t>23</w:t>
      </w:r>
      <w:r w:rsidR="008003B0">
        <w:rPr>
          <w:rFonts w:ascii="Arial Narrow" w:hAnsi="Arial Narrow" w:cs="Arial"/>
          <w:sz w:val="22"/>
          <w:szCs w:val="22"/>
        </w:rPr>
        <w:t xml:space="preserve"> de febrero de 2024</w:t>
      </w:r>
      <w:r w:rsidRPr="003C4091">
        <w:rPr>
          <w:rFonts w:ascii="Arial Narrow" w:hAnsi="Arial Narrow" w:cs="Arial"/>
          <w:sz w:val="22"/>
          <w:szCs w:val="22"/>
        </w:rPr>
        <w:t>.</w:t>
      </w:r>
    </w:p>
    <w:p w14:paraId="4CBD3A99" w14:textId="77777777" w:rsidR="004917E0" w:rsidRPr="003C4091" w:rsidRDefault="004917E0" w:rsidP="004917E0">
      <w:pPr>
        <w:rPr>
          <w:rFonts w:ascii="Arial Narrow" w:hAnsi="Arial Narrow" w:cs="Arial"/>
          <w:b/>
          <w:sz w:val="22"/>
          <w:szCs w:val="22"/>
        </w:rPr>
      </w:pPr>
    </w:p>
    <w:p w14:paraId="2228AC2C" w14:textId="10DCBDF0" w:rsidR="00922944" w:rsidRDefault="004917E0" w:rsidP="004917E0">
      <w:pPr>
        <w:jc w:val="both"/>
        <w:rPr>
          <w:rFonts w:ascii="Arial Narrow" w:hAnsi="Arial Narrow" w:cs="Arial"/>
          <w:sz w:val="22"/>
          <w:szCs w:val="22"/>
        </w:rPr>
      </w:pPr>
      <w:r w:rsidRPr="003C4091">
        <w:rPr>
          <w:rFonts w:ascii="Arial Narrow" w:hAnsi="Arial Narrow" w:cs="Arial"/>
          <w:b/>
          <w:sz w:val="22"/>
          <w:szCs w:val="22"/>
        </w:rPr>
        <w:t>SEGUNDO: R</w:t>
      </w:r>
      <w:r w:rsidR="004C181E" w:rsidRPr="003C4091">
        <w:rPr>
          <w:rFonts w:ascii="Arial Narrow" w:hAnsi="Arial Narrow" w:cs="Arial"/>
          <w:b/>
          <w:sz w:val="22"/>
          <w:szCs w:val="22"/>
        </w:rPr>
        <w:t>emitir</w:t>
      </w:r>
      <w:r w:rsidRPr="003C4091">
        <w:rPr>
          <w:rFonts w:ascii="Arial Narrow" w:hAnsi="Arial Narrow" w:cs="Arial"/>
          <w:b/>
          <w:sz w:val="22"/>
          <w:szCs w:val="22"/>
        </w:rPr>
        <w:t xml:space="preserve"> </w:t>
      </w:r>
      <w:r w:rsidRPr="003C4091">
        <w:rPr>
          <w:rFonts w:ascii="Arial Narrow" w:hAnsi="Arial Narrow" w:cs="Arial"/>
          <w:sz w:val="22"/>
          <w:szCs w:val="22"/>
        </w:rPr>
        <w:t xml:space="preserve">el presente proceso al Tribunal </w:t>
      </w:r>
      <w:r w:rsidR="00945261" w:rsidRPr="003C4091">
        <w:rPr>
          <w:rFonts w:ascii="Arial Narrow" w:hAnsi="Arial Narrow" w:cs="Arial"/>
          <w:sz w:val="22"/>
          <w:szCs w:val="22"/>
        </w:rPr>
        <w:t xml:space="preserve">Contencioso </w:t>
      </w:r>
      <w:r w:rsidRPr="003C4091">
        <w:rPr>
          <w:rFonts w:ascii="Arial Narrow" w:hAnsi="Arial Narrow" w:cs="Arial"/>
          <w:sz w:val="22"/>
          <w:szCs w:val="22"/>
        </w:rPr>
        <w:t>Administrativo de Cundinamarca, para los efectos pertinentes.</w:t>
      </w:r>
    </w:p>
    <w:p w14:paraId="40E811A8" w14:textId="77777777" w:rsidR="0065798D" w:rsidRDefault="0065798D" w:rsidP="004917E0">
      <w:pPr>
        <w:jc w:val="both"/>
        <w:rPr>
          <w:rFonts w:ascii="Arial Narrow" w:hAnsi="Arial Narrow" w:cs="Arial"/>
          <w:sz w:val="22"/>
          <w:szCs w:val="22"/>
        </w:rPr>
      </w:pPr>
    </w:p>
    <w:p w14:paraId="1728FDBD" w14:textId="251EDF2E" w:rsidR="0065798D" w:rsidRPr="003C4091" w:rsidRDefault="0065798D" w:rsidP="004917E0">
      <w:pPr>
        <w:jc w:val="both"/>
        <w:rPr>
          <w:rFonts w:ascii="Arial Narrow" w:hAnsi="Arial Narrow" w:cs="Arial"/>
          <w:sz w:val="22"/>
          <w:szCs w:val="22"/>
        </w:rPr>
      </w:pPr>
      <w:r w:rsidRPr="0065798D">
        <w:rPr>
          <w:rFonts w:ascii="Arial Narrow" w:hAnsi="Arial Narrow" w:cs="Arial"/>
          <w:sz w:val="22"/>
          <w:szCs w:val="22"/>
        </w:rPr>
        <w:t xml:space="preserve">Se les recuerda a las partes que el medio dispuesto para la recepción de correspondencia es la Ventanilla de Atención Virtual del aplicativo SAMAI, a la que podrán ingresar a través del siguiente enlace: </w:t>
      </w:r>
      <w:hyperlink r:id="rId9" w:history="1">
        <w:r w:rsidRPr="00C85264">
          <w:rPr>
            <w:rStyle w:val="Hipervnculo"/>
            <w:rFonts w:ascii="Arial Narrow" w:hAnsi="Arial Narrow" w:cs="Arial"/>
            <w:sz w:val="22"/>
            <w:szCs w:val="22"/>
          </w:rPr>
          <w:t>https://ventanillavirtual.consejodeestado.gov.co</w:t>
        </w:r>
      </w:hyperlink>
      <w:r w:rsidRPr="0065798D">
        <w:rPr>
          <w:rFonts w:ascii="Arial Narrow" w:hAnsi="Arial Narrow" w:cs="Arial"/>
          <w:sz w:val="22"/>
          <w:szCs w:val="22"/>
        </w:rPr>
        <w:t>;</w:t>
      </w:r>
      <w:r>
        <w:rPr>
          <w:rFonts w:ascii="Arial Narrow" w:hAnsi="Arial Narrow" w:cs="Arial"/>
          <w:sz w:val="22"/>
          <w:szCs w:val="22"/>
        </w:rPr>
        <w:t xml:space="preserve"> </w:t>
      </w:r>
      <w:r w:rsidRPr="0065798D">
        <w:rPr>
          <w:rFonts w:ascii="Arial Narrow" w:hAnsi="Arial Narrow" w:cs="Arial"/>
          <w:sz w:val="22"/>
          <w:szCs w:val="22"/>
        </w:rPr>
        <w:t xml:space="preserve"> en cumplimiento del Acuerdo PCSJA23-12068 del 16 de mayo de 2023.</w:t>
      </w:r>
    </w:p>
    <w:p w14:paraId="611930BD" w14:textId="1E6FAA83" w:rsidR="004C181E" w:rsidRDefault="004C181E" w:rsidP="004917E0">
      <w:pPr>
        <w:jc w:val="both"/>
        <w:rPr>
          <w:rFonts w:ascii="Arial Narrow" w:hAnsi="Arial Narrow" w:cs="Arial"/>
          <w:sz w:val="22"/>
          <w:szCs w:val="22"/>
        </w:rPr>
      </w:pPr>
    </w:p>
    <w:p w14:paraId="086C2841" w14:textId="7B23EFFF" w:rsidR="009B6F64" w:rsidRPr="003C4091" w:rsidRDefault="009B6F64" w:rsidP="004917E0">
      <w:pPr>
        <w:jc w:val="both"/>
        <w:rPr>
          <w:rFonts w:ascii="Arial Narrow" w:hAnsi="Arial Narrow" w:cs="Arial"/>
          <w:sz w:val="22"/>
          <w:szCs w:val="22"/>
        </w:rPr>
      </w:pPr>
    </w:p>
    <w:p w14:paraId="605A9107" w14:textId="0D7A9DA7" w:rsidR="00B113AF" w:rsidRPr="003C4091" w:rsidRDefault="00B113AF" w:rsidP="004917E0">
      <w:pPr>
        <w:jc w:val="both"/>
        <w:rPr>
          <w:rFonts w:ascii="Arial Narrow" w:hAnsi="Arial Narrow" w:cs="Arial"/>
          <w:sz w:val="22"/>
          <w:szCs w:val="22"/>
        </w:rPr>
      </w:pPr>
    </w:p>
    <w:p w14:paraId="33FEB68F" w14:textId="44436B06" w:rsidR="00B113AF" w:rsidRPr="003C4091" w:rsidRDefault="00B113AF" w:rsidP="00B113AF">
      <w:pPr>
        <w:jc w:val="center"/>
        <w:rPr>
          <w:rFonts w:ascii="Arial Narrow" w:hAnsi="Arial Narrow" w:cs="Arial"/>
          <w:b/>
          <w:bCs/>
          <w:sz w:val="22"/>
          <w:szCs w:val="22"/>
        </w:rPr>
      </w:pPr>
      <w:r w:rsidRPr="003C4091">
        <w:rPr>
          <w:rFonts w:ascii="Arial Narrow" w:hAnsi="Arial Narrow" w:cs="Arial"/>
          <w:b/>
          <w:bCs/>
          <w:sz w:val="22"/>
          <w:szCs w:val="22"/>
        </w:rPr>
        <w:t>NOTIFÍQUESE Y CÚMPLASE</w:t>
      </w:r>
    </w:p>
    <w:p w14:paraId="43FEBA90" w14:textId="77777777" w:rsidR="004917E0" w:rsidRPr="003C4091" w:rsidRDefault="004917E0" w:rsidP="004917E0">
      <w:pPr>
        <w:overflowPunct w:val="0"/>
        <w:autoSpaceDE w:val="0"/>
        <w:adjustRightInd w:val="0"/>
        <w:ind w:left="708"/>
        <w:jc w:val="both"/>
        <w:textAlignment w:val="baseline"/>
        <w:rPr>
          <w:rFonts w:ascii="Arial Narrow" w:hAnsi="Arial Narrow" w:cs="Arial"/>
          <w:i/>
          <w:sz w:val="22"/>
          <w:szCs w:val="22"/>
        </w:rPr>
      </w:pPr>
    </w:p>
    <w:p w14:paraId="1E47FC68" w14:textId="77777777" w:rsidR="004917E0" w:rsidRPr="003C4091" w:rsidRDefault="004917E0" w:rsidP="004917E0">
      <w:pPr>
        <w:jc w:val="center"/>
        <w:rPr>
          <w:rFonts w:ascii="Vladimir Script" w:hAnsi="Vladimir Script" w:cs="Arial"/>
          <w:sz w:val="22"/>
          <w:szCs w:val="22"/>
        </w:rPr>
      </w:pPr>
      <w:r w:rsidRPr="003C4091">
        <w:rPr>
          <w:rFonts w:ascii="Arial Narrow" w:hAnsi="Arial Narrow" w:cs="Arial"/>
          <w:i/>
          <w:noProof/>
          <w:sz w:val="22"/>
          <w:szCs w:val="22"/>
        </w:rPr>
        <w:drawing>
          <wp:inline distT="0" distB="0" distL="0" distR="0" wp14:anchorId="7CA84D6E" wp14:editId="7EDF1166">
            <wp:extent cx="2373907" cy="1079770"/>
            <wp:effectExtent l="0" t="0" r="127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0">
                      <a:extLst>
                        <a:ext uri="{28A0092B-C50C-407E-A947-70E740481C1C}">
                          <a14:useLocalDpi xmlns:a14="http://schemas.microsoft.com/office/drawing/2010/main" val="0"/>
                        </a:ext>
                      </a:extLst>
                    </a:blip>
                    <a:stretch>
                      <a:fillRect/>
                    </a:stretch>
                  </pic:blipFill>
                  <pic:spPr>
                    <a:xfrm>
                      <a:off x="0" y="0"/>
                      <a:ext cx="2397776" cy="1090627"/>
                    </a:xfrm>
                    <a:prstGeom prst="rect">
                      <a:avLst/>
                    </a:prstGeom>
                  </pic:spPr>
                </pic:pic>
              </a:graphicData>
            </a:graphic>
          </wp:inline>
        </w:drawing>
      </w:r>
    </w:p>
    <w:p w14:paraId="4AAAF04E" w14:textId="77777777" w:rsidR="004917E0" w:rsidRPr="003C4091" w:rsidRDefault="004917E0" w:rsidP="004917E0">
      <w:pPr>
        <w:rPr>
          <w:rFonts w:ascii="Vladimir Script" w:hAnsi="Vladimir Script" w:cs="Arial"/>
          <w:sz w:val="22"/>
          <w:szCs w:val="22"/>
        </w:rPr>
      </w:pPr>
    </w:p>
    <w:p w14:paraId="1ED92A10" w14:textId="0C2F6375" w:rsidR="004917E0" w:rsidRPr="003C4091" w:rsidRDefault="004917E0" w:rsidP="004917E0">
      <w:pPr>
        <w:rPr>
          <w:rFonts w:ascii="Arial Narrow" w:eastAsiaTheme="minorHAnsi" w:hAnsi="Arial Narrow" w:cstheme="minorBidi"/>
          <w:sz w:val="22"/>
          <w:szCs w:val="22"/>
          <w:lang w:eastAsia="en-US"/>
        </w:rPr>
      </w:pPr>
    </w:p>
    <w:p w14:paraId="11074976" w14:textId="7FED3576" w:rsidR="004917E0" w:rsidRPr="003C4091" w:rsidRDefault="00E1628E" w:rsidP="004917E0">
      <w:pPr>
        <w:rPr>
          <w:rFonts w:ascii="Arial Narrow" w:hAnsi="Arial Narrow"/>
          <w:sz w:val="16"/>
          <w:szCs w:val="16"/>
          <w:lang w:eastAsia="en-US"/>
        </w:rPr>
      </w:pPr>
      <w:r>
        <w:rPr>
          <w:rFonts w:ascii="Arial Narrow" w:hAnsi="Arial Narrow"/>
          <w:sz w:val="16"/>
          <w:szCs w:val="16"/>
          <w:lang w:eastAsia="en-US"/>
        </w:rPr>
        <w:t>MVR</w:t>
      </w:r>
    </w:p>
    <w:p w14:paraId="2E27BE9A" w14:textId="45C7DE94" w:rsidR="008A38E3" w:rsidRPr="003C4091" w:rsidRDefault="008A38E3" w:rsidP="004917E0">
      <w:pPr>
        <w:rPr>
          <w:rFonts w:ascii="Arial Narrow" w:hAnsi="Arial Narrow"/>
          <w:sz w:val="22"/>
          <w:szCs w:val="22"/>
          <w:lang w:eastAsia="en-US"/>
        </w:rPr>
      </w:pPr>
    </w:p>
    <w:p w14:paraId="1FB2BC4B" w14:textId="77777777" w:rsidR="008A38E3" w:rsidRDefault="008A38E3" w:rsidP="004917E0">
      <w:pPr>
        <w:rPr>
          <w:rFonts w:ascii="Arial Narrow" w:hAnsi="Arial Narrow"/>
          <w:sz w:val="22"/>
          <w:szCs w:val="22"/>
          <w:lang w:eastAsia="en-US"/>
        </w:rPr>
      </w:pPr>
    </w:p>
    <w:p w14:paraId="40A70822" w14:textId="77777777" w:rsidR="00195831" w:rsidRDefault="00195831" w:rsidP="004917E0">
      <w:pPr>
        <w:rPr>
          <w:rFonts w:ascii="Arial Narrow" w:hAnsi="Arial Narrow"/>
          <w:sz w:val="22"/>
          <w:szCs w:val="22"/>
          <w:lang w:eastAsia="en-US"/>
        </w:rPr>
      </w:pPr>
    </w:p>
    <w:p w14:paraId="0B49C467" w14:textId="77777777" w:rsidR="0001710F" w:rsidRDefault="0001710F" w:rsidP="004917E0">
      <w:pPr>
        <w:rPr>
          <w:rFonts w:ascii="Arial Narrow" w:hAnsi="Arial Narrow"/>
          <w:sz w:val="22"/>
          <w:szCs w:val="22"/>
          <w:lang w:eastAsia="en-US"/>
        </w:rPr>
      </w:pPr>
    </w:p>
    <w:p w14:paraId="592DFD07" w14:textId="77777777" w:rsidR="009B6F17" w:rsidRPr="003C4091" w:rsidRDefault="009B6F17" w:rsidP="004917E0">
      <w:pPr>
        <w:rPr>
          <w:rFonts w:ascii="Arial Narrow" w:hAnsi="Arial Narrow"/>
          <w:sz w:val="22"/>
          <w:szCs w:val="22"/>
          <w:lang w:eastAsia="en-US"/>
        </w:rPr>
      </w:pPr>
    </w:p>
    <w:sectPr w:rsidR="009B6F17" w:rsidRPr="003C4091" w:rsidSect="009630F7">
      <w:footerReference w:type="default" r:id="rId11"/>
      <w:headerReference w:type="first" r:id="rId12"/>
      <w:footerReference w:type="first" r:id="rId13"/>
      <w:pgSz w:w="12240" w:h="18720" w:code="14"/>
      <w:pgMar w:top="1134" w:right="1474" w:bottom="1134"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9CEE3" w14:textId="77777777" w:rsidR="00AF656A" w:rsidRDefault="00AF656A" w:rsidP="004F3ABA">
      <w:r>
        <w:separator/>
      </w:r>
    </w:p>
  </w:endnote>
  <w:endnote w:type="continuationSeparator" w:id="0">
    <w:p w14:paraId="187B2951" w14:textId="77777777" w:rsidR="00AF656A" w:rsidRDefault="00AF656A" w:rsidP="004F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ladimir Script">
    <w:panose1 w:val="03050402040407070305"/>
    <w:charset w:val="4D"/>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6"/>
        <w:szCs w:val="16"/>
      </w:rPr>
      <w:id w:val="-775952226"/>
      <w:docPartObj>
        <w:docPartGallery w:val="Page Numbers (Bottom of Page)"/>
        <w:docPartUnique/>
      </w:docPartObj>
    </w:sdtPr>
    <w:sdtContent>
      <w:sdt>
        <w:sdtPr>
          <w:rPr>
            <w:rFonts w:ascii="Arial Narrow" w:hAnsi="Arial Narrow"/>
            <w:sz w:val="16"/>
            <w:szCs w:val="16"/>
          </w:rPr>
          <w:id w:val="1560822296"/>
          <w:docPartObj>
            <w:docPartGallery w:val="Page Numbers (Top of Page)"/>
            <w:docPartUnique/>
          </w:docPartObj>
        </w:sdtPr>
        <w:sdtContent>
          <w:p w14:paraId="75538708" w14:textId="61DB1F21" w:rsidR="00135879" w:rsidRDefault="00135879" w:rsidP="00135879">
            <w:pPr>
              <w:pStyle w:val="Piedepgina"/>
              <w:jc w:val="right"/>
              <w:rPr>
                <w:rFonts w:ascii="Arial Narrow" w:hAnsi="Arial Narrow"/>
                <w:b/>
                <w:bCs/>
                <w:sz w:val="16"/>
                <w:szCs w:val="16"/>
                <w:lang w:eastAsia="en-US"/>
              </w:rPr>
            </w:pPr>
            <w:r>
              <w:rPr>
                <w:rFonts w:ascii="Arial Narrow" w:hAnsi="Arial Narrow"/>
                <w:sz w:val="16"/>
                <w:szCs w:val="16"/>
              </w:rPr>
              <w:t xml:space="preserve">Página </w:t>
            </w:r>
            <w:r>
              <w:rPr>
                <w:rFonts w:ascii="Arial Narrow" w:hAnsi="Arial Narrow"/>
                <w:b/>
                <w:bCs/>
                <w:sz w:val="16"/>
                <w:szCs w:val="16"/>
              </w:rPr>
              <w:fldChar w:fldCharType="begin"/>
            </w:r>
            <w:r>
              <w:rPr>
                <w:rFonts w:ascii="Arial Narrow" w:hAnsi="Arial Narrow"/>
                <w:b/>
                <w:bCs/>
                <w:sz w:val="16"/>
                <w:szCs w:val="16"/>
              </w:rPr>
              <w:instrText>PAGE</w:instrText>
            </w:r>
            <w:r>
              <w:rPr>
                <w:rFonts w:ascii="Arial Narrow" w:hAnsi="Arial Narrow"/>
                <w:b/>
                <w:bCs/>
                <w:sz w:val="16"/>
                <w:szCs w:val="16"/>
              </w:rPr>
              <w:fldChar w:fldCharType="separate"/>
            </w:r>
            <w:r w:rsidR="00587D99">
              <w:rPr>
                <w:rFonts w:ascii="Arial Narrow" w:hAnsi="Arial Narrow"/>
                <w:b/>
                <w:bCs/>
                <w:noProof/>
                <w:sz w:val="16"/>
                <w:szCs w:val="16"/>
              </w:rPr>
              <w:t>2</w:t>
            </w:r>
            <w:r>
              <w:rPr>
                <w:rFonts w:ascii="Arial Narrow" w:hAnsi="Arial Narrow"/>
                <w:b/>
                <w:bCs/>
                <w:sz w:val="16"/>
                <w:szCs w:val="16"/>
              </w:rPr>
              <w:fldChar w:fldCharType="end"/>
            </w:r>
            <w:r>
              <w:rPr>
                <w:rFonts w:ascii="Arial Narrow" w:hAnsi="Arial Narrow"/>
                <w:sz w:val="16"/>
                <w:szCs w:val="16"/>
              </w:rPr>
              <w:t xml:space="preserve"> de </w:t>
            </w:r>
            <w:r>
              <w:rPr>
                <w:rFonts w:ascii="Arial Narrow" w:hAnsi="Arial Narrow"/>
                <w:b/>
                <w:bCs/>
                <w:sz w:val="16"/>
                <w:szCs w:val="16"/>
              </w:rPr>
              <w:fldChar w:fldCharType="begin"/>
            </w:r>
            <w:r>
              <w:rPr>
                <w:rFonts w:ascii="Arial Narrow" w:hAnsi="Arial Narrow"/>
                <w:b/>
                <w:bCs/>
                <w:sz w:val="16"/>
                <w:szCs w:val="16"/>
              </w:rPr>
              <w:instrText>NUMPAGES</w:instrText>
            </w:r>
            <w:r>
              <w:rPr>
                <w:rFonts w:ascii="Arial Narrow" w:hAnsi="Arial Narrow"/>
                <w:b/>
                <w:bCs/>
                <w:sz w:val="16"/>
                <w:szCs w:val="16"/>
              </w:rPr>
              <w:fldChar w:fldCharType="separate"/>
            </w:r>
            <w:r w:rsidR="00587D99">
              <w:rPr>
                <w:rFonts w:ascii="Arial Narrow" w:hAnsi="Arial Narrow"/>
                <w:b/>
                <w:bCs/>
                <w:noProof/>
                <w:sz w:val="16"/>
                <w:szCs w:val="16"/>
              </w:rPr>
              <w:t>2</w:t>
            </w:r>
            <w:r>
              <w:rPr>
                <w:rFonts w:ascii="Arial Narrow" w:hAnsi="Arial Narrow"/>
                <w:b/>
                <w:bCs/>
                <w:sz w:val="16"/>
                <w:szCs w:val="16"/>
              </w:rPr>
              <w:fldChar w:fldCharType="end"/>
            </w:r>
          </w:p>
          <w:p w14:paraId="2070448E" w14:textId="77777777" w:rsidR="00135879" w:rsidRDefault="00000000" w:rsidP="00135879">
            <w:pPr>
              <w:pStyle w:val="Piedepgina"/>
              <w:jc w:val="center"/>
              <w:rPr>
                <w:rFonts w:ascii="Arial Narrow" w:hAnsi="Arial Narrow" w:cs="Arial"/>
                <w:sz w:val="16"/>
                <w:szCs w:val="16"/>
                <w:shd w:val="clear" w:color="auto" w:fill="FAF9F8"/>
              </w:rPr>
            </w:pPr>
            <w:hyperlink r:id="rId1" w:history="1">
              <w:r w:rsidR="00135879">
                <w:rPr>
                  <w:rStyle w:val="Hipervnculo"/>
                  <w:rFonts w:ascii="Arial Narrow" w:hAnsi="Arial Narrow" w:cs="Arial"/>
                  <w:sz w:val="16"/>
                  <w:szCs w:val="16"/>
                  <w:shd w:val="clear" w:color="auto" w:fill="FAF9F8"/>
                </w:rPr>
                <w:t>jadmin17bta@notificacionesrj.gov.co</w:t>
              </w:r>
            </w:hyperlink>
          </w:p>
          <w:p w14:paraId="3FB548A3" w14:textId="76E2EB8A" w:rsidR="006A23B0" w:rsidRPr="00135879" w:rsidRDefault="00135879" w:rsidP="00135879">
            <w:pPr>
              <w:pStyle w:val="Piedepgina"/>
              <w:jc w:val="center"/>
              <w:rPr>
                <w:rFonts w:ascii="Arial Narrow" w:hAnsi="Arial Narrow"/>
                <w:sz w:val="16"/>
                <w:szCs w:val="16"/>
              </w:rPr>
            </w:pPr>
            <w:r>
              <w:rPr>
                <w:rFonts w:ascii="Arial Narrow" w:hAnsi="Arial Narrow" w:cs="Arial"/>
                <w:sz w:val="16"/>
                <w:szCs w:val="16"/>
                <w:shd w:val="clear" w:color="auto" w:fill="FAF9F8"/>
              </w:rPr>
              <w:t>Dirección Cra.57 No. 43-91, piso 4°</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6"/>
        <w:szCs w:val="16"/>
      </w:rPr>
      <w:id w:val="2143535819"/>
      <w:docPartObj>
        <w:docPartGallery w:val="Page Numbers (Bottom of Page)"/>
        <w:docPartUnique/>
      </w:docPartObj>
    </w:sdtPr>
    <w:sdtContent>
      <w:sdt>
        <w:sdtPr>
          <w:rPr>
            <w:rFonts w:ascii="Arial Narrow" w:hAnsi="Arial Narrow"/>
            <w:sz w:val="16"/>
            <w:szCs w:val="16"/>
          </w:rPr>
          <w:id w:val="1534841615"/>
          <w:docPartObj>
            <w:docPartGallery w:val="Page Numbers (Top of Page)"/>
            <w:docPartUnique/>
          </w:docPartObj>
        </w:sdtPr>
        <w:sdtContent>
          <w:p w14:paraId="53CA3269" w14:textId="658C64F9" w:rsidR="00135879" w:rsidRDefault="00135879" w:rsidP="00135879">
            <w:pPr>
              <w:pStyle w:val="Piedepgina"/>
              <w:jc w:val="right"/>
              <w:rPr>
                <w:rFonts w:ascii="Arial Narrow" w:hAnsi="Arial Narrow"/>
                <w:b/>
                <w:bCs/>
                <w:sz w:val="16"/>
                <w:szCs w:val="16"/>
                <w:lang w:eastAsia="en-US"/>
              </w:rPr>
            </w:pPr>
            <w:r>
              <w:rPr>
                <w:rFonts w:ascii="Arial Narrow" w:hAnsi="Arial Narrow"/>
                <w:sz w:val="16"/>
                <w:szCs w:val="16"/>
              </w:rPr>
              <w:t xml:space="preserve">Página </w:t>
            </w:r>
            <w:r>
              <w:rPr>
                <w:rFonts w:ascii="Arial Narrow" w:hAnsi="Arial Narrow"/>
                <w:b/>
                <w:bCs/>
                <w:sz w:val="16"/>
                <w:szCs w:val="16"/>
              </w:rPr>
              <w:fldChar w:fldCharType="begin"/>
            </w:r>
            <w:r>
              <w:rPr>
                <w:rFonts w:ascii="Arial Narrow" w:hAnsi="Arial Narrow"/>
                <w:b/>
                <w:bCs/>
                <w:sz w:val="16"/>
                <w:szCs w:val="16"/>
              </w:rPr>
              <w:instrText>PAGE</w:instrText>
            </w:r>
            <w:r>
              <w:rPr>
                <w:rFonts w:ascii="Arial Narrow" w:hAnsi="Arial Narrow"/>
                <w:b/>
                <w:bCs/>
                <w:sz w:val="16"/>
                <w:szCs w:val="16"/>
              </w:rPr>
              <w:fldChar w:fldCharType="separate"/>
            </w:r>
            <w:r w:rsidR="00587D99">
              <w:rPr>
                <w:rFonts w:ascii="Arial Narrow" w:hAnsi="Arial Narrow"/>
                <w:b/>
                <w:bCs/>
                <w:noProof/>
                <w:sz w:val="16"/>
                <w:szCs w:val="16"/>
              </w:rPr>
              <w:t>1</w:t>
            </w:r>
            <w:r>
              <w:rPr>
                <w:rFonts w:ascii="Arial Narrow" w:hAnsi="Arial Narrow"/>
                <w:b/>
                <w:bCs/>
                <w:sz w:val="16"/>
                <w:szCs w:val="16"/>
              </w:rPr>
              <w:fldChar w:fldCharType="end"/>
            </w:r>
            <w:r>
              <w:rPr>
                <w:rFonts w:ascii="Arial Narrow" w:hAnsi="Arial Narrow"/>
                <w:sz w:val="16"/>
                <w:szCs w:val="16"/>
              </w:rPr>
              <w:t xml:space="preserve"> de </w:t>
            </w:r>
            <w:r>
              <w:rPr>
                <w:rFonts w:ascii="Arial Narrow" w:hAnsi="Arial Narrow"/>
                <w:b/>
                <w:bCs/>
                <w:sz w:val="16"/>
                <w:szCs w:val="16"/>
              </w:rPr>
              <w:fldChar w:fldCharType="begin"/>
            </w:r>
            <w:r>
              <w:rPr>
                <w:rFonts w:ascii="Arial Narrow" w:hAnsi="Arial Narrow"/>
                <w:b/>
                <w:bCs/>
                <w:sz w:val="16"/>
                <w:szCs w:val="16"/>
              </w:rPr>
              <w:instrText>NUMPAGES</w:instrText>
            </w:r>
            <w:r>
              <w:rPr>
                <w:rFonts w:ascii="Arial Narrow" w:hAnsi="Arial Narrow"/>
                <w:b/>
                <w:bCs/>
                <w:sz w:val="16"/>
                <w:szCs w:val="16"/>
              </w:rPr>
              <w:fldChar w:fldCharType="separate"/>
            </w:r>
            <w:r w:rsidR="00587D99">
              <w:rPr>
                <w:rFonts w:ascii="Arial Narrow" w:hAnsi="Arial Narrow"/>
                <w:b/>
                <w:bCs/>
                <w:noProof/>
                <w:sz w:val="16"/>
                <w:szCs w:val="16"/>
              </w:rPr>
              <w:t>2</w:t>
            </w:r>
            <w:r>
              <w:rPr>
                <w:rFonts w:ascii="Arial Narrow" w:hAnsi="Arial Narrow"/>
                <w:b/>
                <w:bCs/>
                <w:sz w:val="16"/>
                <w:szCs w:val="16"/>
              </w:rPr>
              <w:fldChar w:fldCharType="end"/>
            </w:r>
          </w:p>
          <w:p w14:paraId="1E35B66C" w14:textId="4D5ED26D" w:rsidR="00C80827" w:rsidRPr="00135879" w:rsidRDefault="00000000" w:rsidP="00135879">
            <w:pPr>
              <w:pStyle w:val="Piedepgina"/>
              <w:jc w:val="center"/>
              <w:rPr>
                <w:rFonts w:ascii="Arial Narrow" w:hAnsi="Arial Narrow"/>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0273B" w14:textId="77777777" w:rsidR="00AF656A" w:rsidRDefault="00AF656A" w:rsidP="004F3ABA">
      <w:r>
        <w:separator/>
      </w:r>
    </w:p>
  </w:footnote>
  <w:footnote w:type="continuationSeparator" w:id="0">
    <w:p w14:paraId="1D21C2EC" w14:textId="77777777" w:rsidR="00AF656A" w:rsidRDefault="00AF656A" w:rsidP="004F3ABA">
      <w:r>
        <w:continuationSeparator/>
      </w:r>
    </w:p>
  </w:footnote>
  <w:footnote w:id="1">
    <w:p w14:paraId="65A61A8C" w14:textId="2977116E" w:rsidR="00B70890" w:rsidRPr="00E1628E" w:rsidRDefault="00B70890">
      <w:pPr>
        <w:pStyle w:val="Textonotapie"/>
        <w:rPr>
          <w:rFonts w:ascii="Arial Narrow" w:hAnsi="Arial Narrow"/>
          <w:sz w:val="16"/>
          <w:szCs w:val="16"/>
        </w:rPr>
      </w:pPr>
      <w:r w:rsidRPr="00E1628E">
        <w:rPr>
          <w:rStyle w:val="Refdenotaalpie"/>
          <w:rFonts w:ascii="Arial Narrow" w:hAnsi="Arial Narrow"/>
          <w:sz w:val="16"/>
          <w:szCs w:val="16"/>
        </w:rPr>
        <w:footnoteRef/>
      </w:r>
      <w:r w:rsidRPr="00E1628E">
        <w:rPr>
          <w:rFonts w:ascii="Arial Narrow" w:hAnsi="Arial Narrow"/>
          <w:sz w:val="16"/>
          <w:szCs w:val="16"/>
        </w:rPr>
        <w:t xml:space="preserve"> Expediente Digital – </w:t>
      </w:r>
      <w:r w:rsidRPr="00E1628E">
        <w:rPr>
          <w:rFonts w:ascii="Arial Narrow" w:hAnsi="Arial Narrow"/>
          <w:sz w:val="16"/>
          <w:szCs w:val="16"/>
        </w:rPr>
        <w:t xml:space="preserve">PDF </w:t>
      </w:r>
      <w:r w:rsidRPr="00E1628E">
        <w:rPr>
          <w:rFonts w:ascii="Arial Narrow" w:hAnsi="Arial Narrow"/>
          <w:sz w:val="16"/>
          <w:szCs w:val="16"/>
        </w:rPr>
        <w:t>“</w:t>
      </w:r>
      <w:r w:rsidRPr="00E1628E">
        <w:rPr>
          <w:rFonts w:ascii="Arial Narrow" w:hAnsi="Arial Narrow"/>
          <w:sz w:val="16"/>
          <w:szCs w:val="16"/>
        </w:rPr>
        <w:t>58_SENTENCIADEPR2019512SENTENCIACRSU20240226162459</w:t>
      </w:r>
      <w:r w:rsidRPr="00E1628E">
        <w:rPr>
          <w:rFonts w:ascii="Arial Narrow" w:hAnsi="Arial Narrow"/>
          <w:sz w:val="16"/>
          <w:szCs w:val="16"/>
        </w:rPr>
        <w:t>”</w:t>
      </w:r>
    </w:p>
  </w:footnote>
  <w:footnote w:id="2">
    <w:p w14:paraId="10F02443" w14:textId="302F752C" w:rsidR="00B70890" w:rsidRPr="00E1628E" w:rsidRDefault="00B70890">
      <w:pPr>
        <w:pStyle w:val="Textonotapie"/>
        <w:rPr>
          <w:rFonts w:ascii="Arial Narrow" w:hAnsi="Arial Narrow"/>
          <w:sz w:val="16"/>
          <w:szCs w:val="16"/>
        </w:rPr>
      </w:pPr>
      <w:r w:rsidRPr="00E1628E">
        <w:rPr>
          <w:rStyle w:val="Refdenotaalpie"/>
          <w:rFonts w:ascii="Arial Narrow" w:hAnsi="Arial Narrow"/>
          <w:sz w:val="16"/>
          <w:szCs w:val="16"/>
        </w:rPr>
        <w:footnoteRef/>
      </w:r>
      <w:r w:rsidRPr="00E1628E">
        <w:rPr>
          <w:rFonts w:ascii="Arial Narrow" w:hAnsi="Arial Narrow"/>
          <w:sz w:val="16"/>
          <w:szCs w:val="16"/>
        </w:rPr>
        <w:t xml:space="preserve"> </w:t>
      </w:r>
      <w:r w:rsidRPr="00E1628E">
        <w:rPr>
          <w:rFonts w:ascii="Arial Narrow" w:hAnsi="Arial Narrow"/>
          <w:sz w:val="16"/>
          <w:szCs w:val="16"/>
        </w:rPr>
        <w:t>Expediente Digital – PDF “59_NOTIFICACIONPO_ILOVEPDF_MERGEDPDF_20240227170628”</w:t>
      </w:r>
      <w:r w:rsidR="00E1628E" w:rsidRPr="00E1628E">
        <w:rPr>
          <w:rFonts w:ascii="Arial Narrow" w:hAnsi="Arial Narrow"/>
          <w:sz w:val="16"/>
          <w:szCs w:val="16"/>
        </w:rPr>
        <w:t xml:space="preserve"> Folios 1 al 34. </w:t>
      </w:r>
    </w:p>
  </w:footnote>
  <w:footnote w:id="3">
    <w:p w14:paraId="66C78D09" w14:textId="2887A5A0" w:rsidR="00550487" w:rsidRPr="00550487" w:rsidRDefault="00550487" w:rsidP="00550487">
      <w:pPr>
        <w:jc w:val="both"/>
        <w:rPr>
          <w:rFonts w:ascii="Arial Narrow" w:hAnsi="Arial Narrow" w:cs="Arial"/>
          <w:sz w:val="16"/>
          <w:szCs w:val="16"/>
        </w:rPr>
      </w:pPr>
      <w:r w:rsidRPr="00550487">
        <w:rPr>
          <w:rStyle w:val="Refdenotaalpie"/>
          <w:rFonts w:ascii="Arial Narrow" w:hAnsi="Arial Narrow"/>
          <w:sz w:val="16"/>
          <w:szCs w:val="16"/>
        </w:rPr>
        <w:footnoteRef/>
      </w:r>
      <w:r w:rsidRPr="00550487">
        <w:rPr>
          <w:rFonts w:ascii="Arial Narrow" w:hAnsi="Arial Narrow" w:cs="Arial"/>
          <w:sz w:val="16"/>
          <w:szCs w:val="16"/>
        </w:rPr>
        <w:t xml:space="preserve">CPACA - ARTÍCULO 247. Trámite del recurso de apelación contra sentencias. El recurso de apelación contra las sentencias proferidas en primera instancia se tramitará de acuerdo con el siguiente procedimiento: 1. El recurso deberá interponerse y sustentarse ante la autoridad que profirió la providencia, dentro de los diez (10) días siguientes a su notificación. Este término también aplica para las sentencias dictadas en audiencia.(…) </w:t>
      </w:r>
    </w:p>
    <w:p w14:paraId="2B690263" w14:textId="7174CA74" w:rsidR="00550487" w:rsidRPr="00550487" w:rsidRDefault="00550487" w:rsidP="00550487">
      <w:pPr>
        <w:jc w:val="both"/>
        <w:rPr>
          <w:rFonts w:ascii="Arial Narrow" w:hAnsi="Arial Narrow" w:cs="Arial"/>
          <w:sz w:val="16"/>
          <w:szCs w:val="16"/>
        </w:rPr>
      </w:pPr>
      <w:r w:rsidRPr="00550487">
        <w:rPr>
          <w:rFonts w:ascii="Arial Narrow" w:hAnsi="Arial Narrow" w:cs="Arial"/>
          <w:sz w:val="16"/>
          <w:szCs w:val="16"/>
        </w:rPr>
        <w:t>ARTÍCULO 205. Notificación por medios electrónicos. La notificación electrónica de las providencias se someterá a las siguientes reglas (…) 2. La notificación de la providencia se entenderá realizada una vez transcurridos dos (2) días hábiles siguientes al envío del mensaje y los términos empezarán a correr a partir del día siguiente al de la notificación.</w:t>
      </w:r>
    </w:p>
  </w:footnote>
  <w:footnote w:id="4">
    <w:p w14:paraId="3EDFC69B" w14:textId="4C29D1BE" w:rsidR="00E1628E" w:rsidRPr="00E1628E" w:rsidRDefault="00E1628E">
      <w:pPr>
        <w:pStyle w:val="Textonotapie"/>
        <w:rPr>
          <w:rFonts w:ascii="Arial Narrow" w:hAnsi="Arial Narrow"/>
          <w:sz w:val="16"/>
          <w:szCs w:val="16"/>
        </w:rPr>
      </w:pPr>
      <w:r w:rsidRPr="00E1628E">
        <w:rPr>
          <w:rStyle w:val="Refdenotaalpie"/>
          <w:rFonts w:ascii="Arial Narrow" w:hAnsi="Arial Narrow"/>
          <w:sz w:val="16"/>
          <w:szCs w:val="16"/>
        </w:rPr>
        <w:footnoteRef/>
      </w:r>
      <w:r w:rsidRPr="00E1628E">
        <w:rPr>
          <w:rFonts w:ascii="Arial Narrow" w:hAnsi="Arial Narrow"/>
          <w:sz w:val="16"/>
          <w:szCs w:val="16"/>
        </w:rPr>
        <w:t xml:space="preserve"> </w:t>
      </w:r>
      <w:r w:rsidRPr="00E1628E">
        <w:rPr>
          <w:rFonts w:ascii="Arial Narrow" w:hAnsi="Arial Narrow"/>
          <w:sz w:val="16"/>
          <w:szCs w:val="16"/>
        </w:rPr>
        <w:t xml:space="preserve">Expediente Digital – PDF </w:t>
      </w:r>
      <w:r w:rsidRPr="00E1628E">
        <w:rPr>
          <w:rFonts w:ascii="Arial Narrow" w:hAnsi="Arial Narrow"/>
          <w:sz w:val="16"/>
          <w:szCs w:val="16"/>
        </w:rPr>
        <w:t>“</w:t>
      </w:r>
      <w:r w:rsidRPr="00E1628E">
        <w:rPr>
          <w:rFonts w:ascii="Arial Narrow" w:hAnsi="Arial Narrow"/>
          <w:sz w:val="16"/>
          <w:szCs w:val="16"/>
        </w:rPr>
        <w:t>58_110013335017201900512002MemorialWeb202431215342</w:t>
      </w:r>
      <w:r w:rsidRPr="00E1628E">
        <w:rPr>
          <w:rFonts w:ascii="Arial Narrow" w:hAnsi="Arial Narrow"/>
          <w:sz w:val="16"/>
          <w:szCs w:val="16"/>
        </w:rPr>
        <w:t xml:space="preserve">” Folios 1 al 9.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3864C" w14:textId="77777777" w:rsidR="0060200A" w:rsidRPr="0060200A" w:rsidRDefault="0060200A" w:rsidP="0060200A">
    <w:pPr>
      <w:pStyle w:val="Encabezado"/>
      <w:jc w:val="right"/>
      <w:rPr>
        <w:lang w:val="es-C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F3E"/>
    <w:multiLevelType w:val="hybridMultilevel"/>
    <w:tmpl w:val="C3A42344"/>
    <w:lvl w:ilvl="0" w:tplc="77C404E2">
      <w:start w:val="1"/>
      <w:numFmt w:val="decimal"/>
      <w:lvlText w:val="%1."/>
      <w:lvlJc w:val="left"/>
      <w:pPr>
        <w:ind w:left="760" w:hanging="360"/>
      </w:pPr>
      <w:rPr>
        <w:rFonts w:hint="default"/>
        <w:i/>
      </w:rPr>
    </w:lvl>
    <w:lvl w:ilvl="1" w:tplc="240A0019" w:tentative="1">
      <w:start w:val="1"/>
      <w:numFmt w:val="lowerLetter"/>
      <w:lvlText w:val="%2."/>
      <w:lvlJc w:val="left"/>
      <w:pPr>
        <w:ind w:left="1480" w:hanging="360"/>
      </w:pPr>
    </w:lvl>
    <w:lvl w:ilvl="2" w:tplc="240A001B" w:tentative="1">
      <w:start w:val="1"/>
      <w:numFmt w:val="lowerRoman"/>
      <w:lvlText w:val="%3."/>
      <w:lvlJc w:val="right"/>
      <w:pPr>
        <w:ind w:left="2200" w:hanging="180"/>
      </w:pPr>
    </w:lvl>
    <w:lvl w:ilvl="3" w:tplc="240A000F" w:tentative="1">
      <w:start w:val="1"/>
      <w:numFmt w:val="decimal"/>
      <w:lvlText w:val="%4."/>
      <w:lvlJc w:val="left"/>
      <w:pPr>
        <w:ind w:left="2920" w:hanging="360"/>
      </w:pPr>
    </w:lvl>
    <w:lvl w:ilvl="4" w:tplc="240A0019" w:tentative="1">
      <w:start w:val="1"/>
      <w:numFmt w:val="lowerLetter"/>
      <w:lvlText w:val="%5."/>
      <w:lvlJc w:val="left"/>
      <w:pPr>
        <w:ind w:left="3640" w:hanging="360"/>
      </w:pPr>
    </w:lvl>
    <w:lvl w:ilvl="5" w:tplc="240A001B" w:tentative="1">
      <w:start w:val="1"/>
      <w:numFmt w:val="lowerRoman"/>
      <w:lvlText w:val="%6."/>
      <w:lvlJc w:val="right"/>
      <w:pPr>
        <w:ind w:left="4360" w:hanging="180"/>
      </w:pPr>
    </w:lvl>
    <w:lvl w:ilvl="6" w:tplc="240A000F" w:tentative="1">
      <w:start w:val="1"/>
      <w:numFmt w:val="decimal"/>
      <w:lvlText w:val="%7."/>
      <w:lvlJc w:val="left"/>
      <w:pPr>
        <w:ind w:left="5080" w:hanging="360"/>
      </w:pPr>
    </w:lvl>
    <w:lvl w:ilvl="7" w:tplc="240A0019" w:tentative="1">
      <w:start w:val="1"/>
      <w:numFmt w:val="lowerLetter"/>
      <w:lvlText w:val="%8."/>
      <w:lvlJc w:val="left"/>
      <w:pPr>
        <w:ind w:left="5800" w:hanging="360"/>
      </w:pPr>
    </w:lvl>
    <w:lvl w:ilvl="8" w:tplc="240A001B" w:tentative="1">
      <w:start w:val="1"/>
      <w:numFmt w:val="lowerRoman"/>
      <w:lvlText w:val="%9."/>
      <w:lvlJc w:val="right"/>
      <w:pPr>
        <w:ind w:left="6520" w:hanging="180"/>
      </w:pPr>
    </w:lvl>
  </w:abstractNum>
  <w:abstractNum w:abstractNumId="1" w15:restartNumberingAfterBreak="0">
    <w:nsid w:val="323A072C"/>
    <w:multiLevelType w:val="hybridMultilevel"/>
    <w:tmpl w:val="6F52178A"/>
    <w:lvl w:ilvl="0" w:tplc="9168C142">
      <w:start w:val="6"/>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8552C5C"/>
    <w:multiLevelType w:val="hybridMultilevel"/>
    <w:tmpl w:val="758CEC74"/>
    <w:lvl w:ilvl="0" w:tplc="BCD6DF40">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CF60663"/>
    <w:multiLevelType w:val="hybridMultilevel"/>
    <w:tmpl w:val="AF8E7146"/>
    <w:lvl w:ilvl="0" w:tplc="F9EEE2D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9967B2B"/>
    <w:multiLevelType w:val="hybridMultilevel"/>
    <w:tmpl w:val="D87A6A50"/>
    <w:lvl w:ilvl="0" w:tplc="832CC374">
      <w:start w:val="1"/>
      <w:numFmt w:val="decimal"/>
      <w:lvlText w:val="%1."/>
      <w:lvlJc w:val="left"/>
      <w:pPr>
        <w:ind w:left="405" w:hanging="360"/>
      </w:pPr>
      <w:rPr>
        <w:rFonts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num w:numId="1" w16cid:durableId="825628601">
    <w:abstractNumId w:val="2"/>
  </w:num>
  <w:num w:numId="2" w16cid:durableId="1078871108">
    <w:abstractNumId w:val="1"/>
  </w:num>
  <w:num w:numId="3" w16cid:durableId="1890337556">
    <w:abstractNumId w:val="3"/>
  </w:num>
  <w:num w:numId="4" w16cid:durableId="1529832378">
    <w:abstractNumId w:val="0"/>
  </w:num>
  <w:num w:numId="5" w16cid:durableId="551499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BA"/>
    <w:rsid w:val="00000DAE"/>
    <w:rsid w:val="00012E34"/>
    <w:rsid w:val="0001414C"/>
    <w:rsid w:val="0001710F"/>
    <w:rsid w:val="00023FAB"/>
    <w:rsid w:val="00032D3E"/>
    <w:rsid w:val="00036319"/>
    <w:rsid w:val="00036398"/>
    <w:rsid w:val="00040260"/>
    <w:rsid w:val="0004457C"/>
    <w:rsid w:val="00047D6B"/>
    <w:rsid w:val="00055A61"/>
    <w:rsid w:val="00057E09"/>
    <w:rsid w:val="0006403C"/>
    <w:rsid w:val="00064A21"/>
    <w:rsid w:val="00064BA1"/>
    <w:rsid w:val="00070859"/>
    <w:rsid w:val="000B3319"/>
    <w:rsid w:val="000D0B61"/>
    <w:rsid w:val="000D6E5C"/>
    <w:rsid w:val="0010075F"/>
    <w:rsid w:val="0010520A"/>
    <w:rsid w:val="001147E3"/>
    <w:rsid w:val="00125FF4"/>
    <w:rsid w:val="0013366F"/>
    <w:rsid w:val="00135879"/>
    <w:rsid w:val="00135B49"/>
    <w:rsid w:val="00156AEF"/>
    <w:rsid w:val="001617AF"/>
    <w:rsid w:val="00165E8B"/>
    <w:rsid w:val="00166530"/>
    <w:rsid w:val="00172A12"/>
    <w:rsid w:val="00174E86"/>
    <w:rsid w:val="00175509"/>
    <w:rsid w:val="001954B3"/>
    <w:rsid w:val="00195831"/>
    <w:rsid w:val="00197445"/>
    <w:rsid w:val="001A1F93"/>
    <w:rsid w:val="001B0081"/>
    <w:rsid w:val="001B4A0F"/>
    <w:rsid w:val="001D7D97"/>
    <w:rsid w:val="001E34CA"/>
    <w:rsid w:val="001E7B1A"/>
    <w:rsid w:val="00201995"/>
    <w:rsid w:val="00202E3D"/>
    <w:rsid w:val="00206CEB"/>
    <w:rsid w:val="002469DB"/>
    <w:rsid w:val="00251058"/>
    <w:rsid w:val="00252305"/>
    <w:rsid w:val="00255A0B"/>
    <w:rsid w:val="002566A9"/>
    <w:rsid w:val="00262422"/>
    <w:rsid w:val="002654D7"/>
    <w:rsid w:val="00266997"/>
    <w:rsid w:val="0027442A"/>
    <w:rsid w:val="00282532"/>
    <w:rsid w:val="00286551"/>
    <w:rsid w:val="002950C2"/>
    <w:rsid w:val="00296707"/>
    <w:rsid w:val="002970C9"/>
    <w:rsid w:val="002A39E1"/>
    <w:rsid w:val="002A4C1A"/>
    <w:rsid w:val="002D253A"/>
    <w:rsid w:val="002E7C02"/>
    <w:rsid w:val="002F0624"/>
    <w:rsid w:val="002F3D5B"/>
    <w:rsid w:val="002F5E15"/>
    <w:rsid w:val="00327CA1"/>
    <w:rsid w:val="00336541"/>
    <w:rsid w:val="00342E5B"/>
    <w:rsid w:val="00352FA0"/>
    <w:rsid w:val="00396916"/>
    <w:rsid w:val="003A047D"/>
    <w:rsid w:val="003A1C6E"/>
    <w:rsid w:val="003A22CA"/>
    <w:rsid w:val="003C1F7F"/>
    <w:rsid w:val="003C3AAB"/>
    <w:rsid w:val="003C4091"/>
    <w:rsid w:val="003D47DE"/>
    <w:rsid w:val="003D61C8"/>
    <w:rsid w:val="003D64B2"/>
    <w:rsid w:val="003D7B4B"/>
    <w:rsid w:val="003E4683"/>
    <w:rsid w:val="0040303C"/>
    <w:rsid w:val="004043AE"/>
    <w:rsid w:val="00410C19"/>
    <w:rsid w:val="00412944"/>
    <w:rsid w:val="004218DB"/>
    <w:rsid w:val="00421DAA"/>
    <w:rsid w:val="004658D7"/>
    <w:rsid w:val="00466688"/>
    <w:rsid w:val="00477D61"/>
    <w:rsid w:val="004830A8"/>
    <w:rsid w:val="004917E0"/>
    <w:rsid w:val="004A7CB5"/>
    <w:rsid w:val="004B0CBB"/>
    <w:rsid w:val="004C181E"/>
    <w:rsid w:val="004C2BE0"/>
    <w:rsid w:val="004C2EFD"/>
    <w:rsid w:val="004E7DA2"/>
    <w:rsid w:val="004F13BE"/>
    <w:rsid w:val="004F3ABA"/>
    <w:rsid w:val="004F49AF"/>
    <w:rsid w:val="00504D29"/>
    <w:rsid w:val="00516A85"/>
    <w:rsid w:val="00516AED"/>
    <w:rsid w:val="00527430"/>
    <w:rsid w:val="00531B19"/>
    <w:rsid w:val="00531B91"/>
    <w:rsid w:val="005364E3"/>
    <w:rsid w:val="005430D3"/>
    <w:rsid w:val="00550487"/>
    <w:rsid w:val="00552BD3"/>
    <w:rsid w:val="005551B7"/>
    <w:rsid w:val="00555809"/>
    <w:rsid w:val="00560CBE"/>
    <w:rsid w:val="005643A5"/>
    <w:rsid w:val="00566032"/>
    <w:rsid w:val="00566C24"/>
    <w:rsid w:val="00580C02"/>
    <w:rsid w:val="005813DA"/>
    <w:rsid w:val="00587D99"/>
    <w:rsid w:val="00591660"/>
    <w:rsid w:val="005A1FBD"/>
    <w:rsid w:val="005B647B"/>
    <w:rsid w:val="005E3D4E"/>
    <w:rsid w:val="005F2B5F"/>
    <w:rsid w:val="005F5D29"/>
    <w:rsid w:val="005F7DE7"/>
    <w:rsid w:val="0060200A"/>
    <w:rsid w:val="00606FD0"/>
    <w:rsid w:val="0062545E"/>
    <w:rsid w:val="00632140"/>
    <w:rsid w:val="00632AF2"/>
    <w:rsid w:val="00634702"/>
    <w:rsid w:val="00635C15"/>
    <w:rsid w:val="006538FB"/>
    <w:rsid w:val="006563A0"/>
    <w:rsid w:val="0065798D"/>
    <w:rsid w:val="00680B04"/>
    <w:rsid w:val="00681640"/>
    <w:rsid w:val="00691D12"/>
    <w:rsid w:val="006A12D8"/>
    <w:rsid w:val="006A23B0"/>
    <w:rsid w:val="006B2741"/>
    <w:rsid w:val="006C438A"/>
    <w:rsid w:val="006D07E4"/>
    <w:rsid w:val="006D73DA"/>
    <w:rsid w:val="006E7116"/>
    <w:rsid w:val="006F2016"/>
    <w:rsid w:val="006F3FA6"/>
    <w:rsid w:val="006F63AA"/>
    <w:rsid w:val="006F69BD"/>
    <w:rsid w:val="007007D3"/>
    <w:rsid w:val="00701D88"/>
    <w:rsid w:val="00702E5F"/>
    <w:rsid w:val="007165A2"/>
    <w:rsid w:val="00717D07"/>
    <w:rsid w:val="00740CC7"/>
    <w:rsid w:val="00751881"/>
    <w:rsid w:val="007540DA"/>
    <w:rsid w:val="00761703"/>
    <w:rsid w:val="00765CF1"/>
    <w:rsid w:val="00770AAD"/>
    <w:rsid w:val="007A280E"/>
    <w:rsid w:val="007A48D1"/>
    <w:rsid w:val="007D50C2"/>
    <w:rsid w:val="007F23B3"/>
    <w:rsid w:val="007F2C01"/>
    <w:rsid w:val="007F3A9B"/>
    <w:rsid w:val="007F7696"/>
    <w:rsid w:val="008003B0"/>
    <w:rsid w:val="00821A20"/>
    <w:rsid w:val="0083002D"/>
    <w:rsid w:val="00847641"/>
    <w:rsid w:val="0088091A"/>
    <w:rsid w:val="00881AC1"/>
    <w:rsid w:val="00895409"/>
    <w:rsid w:val="008A0561"/>
    <w:rsid w:val="008A38E3"/>
    <w:rsid w:val="008A5A04"/>
    <w:rsid w:val="008B09D7"/>
    <w:rsid w:val="008B0E71"/>
    <w:rsid w:val="008C6A0D"/>
    <w:rsid w:val="008D1F75"/>
    <w:rsid w:val="008D6295"/>
    <w:rsid w:val="008E0DC0"/>
    <w:rsid w:val="008E1A70"/>
    <w:rsid w:val="00905905"/>
    <w:rsid w:val="00912B70"/>
    <w:rsid w:val="00922944"/>
    <w:rsid w:val="009234C0"/>
    <w:rsid w:val="00923A74"/>
    <w:rsid w:val="00926BDE"/>
    <w:rsid w:val="00932FF3"/>
    <w:rsid w:val="00934F86"/>
    <w:rsid w:val="00945261"/>
    <w:rsid w:val="00954211"/>
    <w:rsid w:val="009630F7"/>
    <w:rsid w:val="00981864"/>
    <w:rsid w:val="00984FB7"/>
    <w:rsid w:val="009A5FF2"/>
    <w:rsid w:val="009A7B50"/>
    <w:rsid w:val="009B02D2"/>
    <w:rsid w:val="009B148D"/>
    <w:rsid w:val="009B6F17"/>
    <w:rsid w:val="009B6F64"/>
    <w:rsid w:val="009D6AA5"/>
    <w:rsid w:val="009D7150"/>
    <w:rsid w:val="00A11EED"/>
    <w:rsid w:val="00A16A42"/>
    <w:rsid w:val="00A3183A"/>
    <w:rsid w:val="00A4129C"/>
    <w:rsid w:val="00A44BD3"/>
    <w:rsid w:val="00A47652"/>
    <w:rsid w:val="00A61878"/>
    <w:rsid w:val="00A76E66"/>
    <w:rsid w:val="00A822DB"/>
    <w:rsid w:val="00AB5014"/>
    <w:rsid w:val="00AB5CC4"/>
    <w:rsid w:val="00AC6E29"/>
    <w:rsid w:val="00AF656A"/>
    <w:rsid w:val="00B0547A"/>
    <w:rsid w:val="00B05DDC"/>
    <w:rsid w:val="00B113AF"/>
    <w:rsid w:val="00B40E3D"/>
    <w:rsid w:val="00B438AD"/>
    <w:rsid w:val="00B46066"/>
    <w:rsid w:val="00B55E32"/>
    <w:rsid w:val="00B57A56"/>
    <w:rsid w:val="00B6467D"/>
    <w:rsid w:val="00B70890"/>
    <w:rsid w:val="00B800A5"/>
    <w:rsid w:val="00B87913"/>
    <w:rsid w:val="00B9437D"/>
    <w:rsid w:val="00B95453"/>
    <w:rsid w:val="00B96A1F"/>
    <w:rsid w:val="00BE323A"/>
    <w:rsid w:val="00BF653E"/>
    <w:rsid w:val="00C0360F"/>
    <w:rsid w:val="00C074E8"/>
    <w:rsid w:val="00C12B3C"/>
    <w:rsid w:val="00C1535D"/>
    <w:rsid w:val="00C3570A"/>
    <w:rsid w:val="00C41675"/>
    <w:rsid w:val="00C70724"/>
    <w:rsid w:val="00C72C3F"/>
    <w:rsid w:val="00C76081"/>
    <w:rsid w:val="00C80827"/>
    <w:rsid w:val="00CA3E17"/>
    <w:rsid w:val="00CC285D"/>
    <w:rsid w:val="00CD061E"/>
    <w:rsid w:val="00CD07B2"/>
    <w:rsid w:val="00CD3AAD"/>
    <w:rsid w:val="00CD553B"/>
    <w:rsid w:val="00CE3A9B"/>
    <w:rsid w:val="00CE5482"/>
    <w:rsid w:val="00D05B68"/>
    <w:rsid w:val="00D10F2F"/>
    <w:rsid w:val="00D2093B"/>
    <w:rsid w:val="00D218F9"/>
    <w:rsid w:val="00D276B4"/>
    <w:rsid w:val="00D324E8"/>
    <w:rsid w:val="00D518E6"/>
    <w:rsid w:val="00D62FC8"/>
    <w:rsid w:val="00D6670B"/>
    <w:rsid w:val="00D67B75"/>
    <w:rsid w:val="00D87AE3"/>
    <w:rsid w:val="00D904B8"/>
    <w:rsid w:val="00D95323"/>
    <w:rsid w:val="00D95FFE"/>
    <w:rsid w:val="00DA370B"/>
    <w:rsid w:val="00DB68AB"/>
    <w:rsid w:val="00DD7978"/>
    <w:rsid w:val="00DE1DC8"/>
    <w:rsid w:val="00DE57E9"/>
    <w:rsid w:val="00DF2424"/>
    <w:rsid w:val="00DF4EB6"/>
    <w:rsid w:val="00E032B5"/>
    <w:rsid w:val="00E15518"/>
    <w:rsid w:val="00E15D53"/>
    <w:rsid w:val="00E1628E"/>
    <w:rsid w:val="00E21898"/>
    <w:rsid w:val="00E33EF1"/>
    <w:rsid w:val="00E36E14"/>
    <w:rsid w:val="00E41786"/>
    <w:rsid w:val="00E61F27"/>
    <w:rsid w:val="00E634B2"/>
    <w:rsid w:val="00E660F4"/>
    <w:rsid w:val="00E7192F"/>
    <w:rsid w:val="00E8258E"/>
    <w:rsid w:val="00E94A43"/>
    <w:rsid w:val="00E95E65"/>
    <w:rsid w:val="00E96E8C"/>
    <w:rsid w:val="00EA0DE7"/>
    <w:rsid w:val="00EA6282"/>
    <w:rsid w:val="00EC4F0B"/>
    <w:rsid w:val="00EC5415"/>
    <w:rsid w:val="00ED5A2C"/>
    <w:rsid w:val="00EE4295"/>
    <w:rsid w:val="00EF2C08"/>
    <w:rsid w:val="00EF6B61"/>
    <w:rsid w:val="00F22997"/>
    <w:rsid w:val="00F27D4F"/>
    <w:rsid w:val="00F35358"/>
    <w:rsid w:val="00F37A41"/>
    <w:rsid w:val="00F422C1"/>
    <w:rsid w:val="00F45500"/>
    <w:rsid w:val="00F62D52"/>
    <w:rsid w:val="00F655BE"/>
    <w:rsid w:val="00F77330"/>
    <w:rsid w:val="00F97616"/>
    <w:rsid w:val="00FA35D6"/>
    <w:rsid w:val="00FC16D6"/>
    <w:rsid w:val="00FC6016"/>
    <w:rsid w:val="00FC7DCD"/>
    <w:rsid w:val="00FD18EF"/>
    <w:rsid w:val="00FD6BD4"/>
    <w:rsid w:val="00FD7F29"/>
    <w:rsid w:val="04A2B7C4"/>
    <w:rsid w:val="05214008"/>
    <w:rsid w:val="074C121B"/>
    <w:rsid w:val="09CB1C96"/>
    <w:rsid w:val="09EC35CB"/>
    <w:rsid w:val="0A3B48B3"/>
    <w:rsid w:val="0B3F44B0"/>
    <w:rsid w:val="0CEED19D"/>
    <w:rsid w:val="0D958622"/>
    <w:rsid w:val="0DB6E92B"/>
    <w:rsid w:val="0EBA5C21"/>
    <w:rsid w:val="0F89B420"/>
    <w:rsid w:val="114510C3"/>
    <w:rsid w:val="134FBD35"/>
    <w:rsid w:val="159C4634"/>
    <w:rsid w:val="16B5DBFB"/>
    <w:rsid w:val="17BC3764"/>
    <w:rsid w:val="17F1CBA7"/>
    <w:rsid w:val="17F82FEB"/>
    <w:rsid w:val="1A0025A3"/>
    <w:rsid w:val="1B3AB481"/>
    <w:rsid w:val="1B7BA27C"/>
    <w:rsid w:val="1BD2BE42"/>
    <w:rsid w:val="1C1F3112"/>
    <w:rsid w:val="1C21FDA5"/>
    <w:rsid w:val="2073B76D"/>
    <w:rsid w:val="20A5C35E"/>
    <w:rsid w:val="20E55E12"/>
    <w:rsid w:val="22C7F5B2"/>
    <w:rsid w:val="23A06E2B"/>
    <w:rsid w:val="25C681CC"/>
    <w:rsid w:val="261CE8AA"/>
    <w:rsid w:val="2A5572A4"/>
    <w:rsid w:val="2BBD295A"/>
    <w:rsid w:val="2CDDA0EC"/>
    <w:rsid w:val="2E015C28"/>
    <w:rsid w:val="31A16390"/>
    <w:rsid w:val="37472D39"/>
    <w:rsid w:val="37A29007"/>
    <w:rsid w:val="39210325"/>
    <w:rsid w:val="39A51DB1"/>
    <w:rsid w:val="39CFF5A4"/>
    <w:rsid w:val="3ABEB1D1"/>
    <w:rsid w:val="3CFA90C8"/>
    <w:rsid w:val="3D87E58A"/>
    <w:rsid w:val="41C0BF76"/>
    <w:rsid w:val="41C4FF69"/>
    <w:rsid w:val="425EFF52"/>
    <w:rsid w:val="44F073B1"/>
    <w:rsid w:val="4503312D"/>
    <w:rsid w:val="468DB6E2"/>
    <w:rsid w:val="47E7C735"/>
    <w:rsid w:val="481608D4"/>
    <w:rsid w:val="49A4C2FA"/>
    <w:rsid w:val="4A20104F"/>
    <w:rsid w:val="4AB227DE"/>
    <w:rsid w:val="4BCB793B"/>
    <w:rsid w:val="4CE35067"/>
    <w:rsid w:val="4E472328"/>
    <w:rsid w:val="4E50A92E"/>
    <w:rsid w:val="51A0DB56"/>
    <w:rsid w:val="52473AB5"/>
    <w:rsid w:val="5572916F"/>
    <w:rsid w:val="57589187"/>
    <w:rsid w:val="58DF75FE"/>
    <w:rsid w:val="59E6C8E0"/>
    <w:rsid w:val="60EC421C"/>
    <w:rsid w:val="6325F3CE"/>
    <w:rsid w:val="65E5CD1B"/>
    <w:rsid w:val="68A8A9C4"/>
    <w:rsid w:val="694AEECE"/>
    <w:rsid w:val="6A74BA1F"/>
    <w:rsid w:val="6B204F74"/>
    <w:rsid w:val="6CC74B70"/>
    <w:rsid w:val="6D3D13BF"/>
    <w:rsid w:val="6DC3FC22"/>
    <w:rsid w:val="6EDDFE71"/>
    <w:rsid w:val="7334D0A5"/>
    <w:rsid w:val="7508D5E6"/>
    <w:rsid w:val="77AAB0E7"/>
    <w:rsid w:val="7A24507D"/>
    <w:rsid w:val="7AD6C0F6"/>
    <w:rsid w:val="7BCCF6F5"/>
    <w:rsid w:val="7DBDC4C6"/>
    <w:rsid w:val="7E84B001"/>
    <w:rsid w:val="7F87C8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B467D8"/>
  <w15:chartTrackingRefBased/>
  <w15:docId w15:val="{0A11915C-DD29-466C-A148-22D1274BD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0A8"/>
    <w:pPr>
      <w:spacing w:after="0" w:line="240" w:lineRule="auto"/>
    </w:pPr>
    <w:rPr>
      <w:rFonts w:ascii="Times New Roman" w:eastAsia="Times New Roman" w:hAnsi="Times New Roman" w:cs="Times New Roman"/>
      <w:sz w:val="24"/>
      <w:szCs w:val="24"/>
      <w:lang w:val="es-CO" w:eastAsia="es-ES_tradnl"/>
    </w:rPr>
  </w:style>
  <w:style w:type="paragraph" w:styleId="Ttulo1">
    <w:name w:val="heading 1"/>
    <w:basedOn w:val="Normal"/>
    <w:next w:val="Normal"/>
    <w:link w:val="Ttulo1Car"/>
    <w:uiPriority w:val="9"/>
    <w:qFormat/>
    <w:rsid w:val="0055048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link w:val="Ttulo2Car"/>
    <w:uiPriority w:val="1"/>
    <w:qFormat/>
    <w:rsid w:val="00E15518"/>
    <w:pPr>
      <w:widowControl w:val="0"/>
      <w:autoSpaceDE w:val="0"/>
      <w:autoSpaceDN w:val="0"/>
      <w:ind w:left="115"/>
      <w:jc w:val="both"/>
      <w:outlineLvl w:val="1"/>
    </w:pPr>
    <w:rPr>
      <w:rFonts w:ascii="Arial Narrow" w:eastAsia="Arial Narrow" w:hAnsi="Arial Narrow" w:cs="Arial Narrow"/>
      <w:lang w:val="es-ES" w:eastAsia="es-ES" w:bidi="es-ES"/>
    </w:rPr>
  </w:style>
  <w:style w:type="paragraph" w:styleId="Ttulo8">
    <w:name w:val="heading 8"/>
    <w:basedOn w:val="Normal"/>
    <w:next w:val="Normal"/>
    <w:link w:val="Ttulo8Car"/>
    <w:uiPriority w:val="9"/>
    <w:semiHidden/>
    <w:unhideWhenUsed/>
    <w:qFormat/>
    <w:rsid w:val="002F0624"/>
    <w:pPr>
      <w:keepNext/>
      <w:keepLines/>
      <w:spacing w:before="40"/>
      <w:outlineLvl w:val="7"/>
    </w:pPr>
    <w:rPr>
      <w:rFonts w:asciiTheme="majorHAnsi" w:eastAsiaTheme="majorEastAsia" w:hAnsiTheme="majorHAnsi" w:cstheme="majorBidi"/>
      <w:color w:val="272727" w:themeColor="text1" w:themeTint="D8"/>
      <w:sz w:val="21"/>
      <w:szCs w:val="21"/>
      <w:lang w:val="es-ES"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3ABA"/>
    <w:pPr>
      <w:tabs>
        <w:tab w:val="center" w:pos="4252"/>
        <w:tab w:val="right" w:pos="8504"/>
      </w:tabs>
    </w:pPr>
    <w:rPr>
      <w:sz w:val="20"/>
      <w:szCs w:val="20"/>
      <w:lang w:val="es-ES" w:eastAsia="es-CO"/>
    </w:rPr>
  </w:style>
  <w:style w:type="character" w:customStyle="1" w:styleId="EncabezadoCar">
    <w:name w:val="Encabezado Car"/>
    <w:basedOn w:val="Fuentedeprrafopredeter"/>
    <w:link w:val="Encabezado"/>
    <w:uiPriority w:val="99"/>
    <w:rsid w:val="004F3ABA"/>
    <w:rPr>
      <w:rFonts w:ascii="Times New Roman" w:eastAsia="Times New Roman" w:hAnsi="Times New Roman" w:cs="Times New Roman"/>
      <w:sz w:val="20"/>
      <w:szCs w:val="20"/>
      <w:lang w:eastAsia="es-CO"/>
    </w:rPr>
  </w:style>
  <w:style w:type="paragraph" w:styleId="Piedepgina">
    <w:name w:val="footer"/>
    <w:basedOn w:val="Normal"/>
    <w:link w:val="PiedepginaCar"/>
    <w:uiPriority w:val="99"/>
    <w:unhideWhenUsed/>
    <w:rsid w:val="004F3ABA"/>
    <w:pPr>
      <w:tabs>
        <w:tab w:val="center" w:pos="4419"/>
        <w:tab w:val="right" w:pos="8838"/>
      </w:tabs>
    </w:pPr>
    <w:rPr>
      <w:sz w:val="20"/>
      <w:szCs w:val="20"/>
      <w:lang w:val="es-ES" w:eastAsia="es-CO"/>
    </w:rPr>
  </w:style>
  <w:style w:type="character" w:customStyle="1" w:styleId="PiedepginaCar">
    <w:name w:val="Pie de página Car"/>
    <w:basedOn w:val="Fuentedeprrafopredeter"/>
    <w:link w:val="Piedepgina"/>
    <w:uiPriority w:val="99"/>
    <w:rsid w:val="004F3ABA"/>
    <w:rPr>
      <w:rFonts w:ascii="Times New Roman" w:eastAsia="Times New Roman" w:hAnsi="Times New Roman" w:cs="Times New Roman"/>
      <w:sz w:val="20"/>
      <w:szCs w:val="20"/>
      <w:lang w:eastAsia="es-CO"/>
    </w:rPr>
  </w:style>
  <w:style w:type="character" w:styleId="Hipervnculo">
    <w:name w:val="Hyperlink"/>
    <w:basedOn w:val="Fuentedeprrafopredeter"/>
    <w:uiPriority w:val="99"/>
    <w:unhideWhenUsed/>
    <w:rsid w:val="004F3ABA"/>
    <w:rPr>
      <w:color w:val="0563C1" w:themeColor="hyperlink"/>
      <w:u w:val="single"/>
    </w:rPr>
  </w:style>
  <w:style w:type="paragraph" w:styleId="Sinespaciado">
    <w:name w:val="No Spacing"/>
    <w:link w:val="SinespaciadoCar"/>
    <w:uiPriority w:val="1"/>
    <w:qFormat/>
    <w:rsid w:val="004F3ABA"/>
    <w:pPr>
      <w:spacing w:after="0" w:line="240" w:lineRule="auto"/>
    </w:pPr>
    <w:rPr>
      <w:lang w:val="es-CO"/>
    </w:rPr>
  </w:style>
  <w:style w:type="character" w:customStyle="1" w:styleId="SinespaciadoCar">
    <w:name w:val="Sin espaciado Car"/>
    <w:link w:val="Sinespaciado"/>
    <w:uiPriority w:val="1"/>
    <w:locked/>
    <w:rsid w:val="004F3ABA"/>
    <w:rPr>
      <w:lang w:val="es-CO"/>
    </w:rPr>
  </w:style>
  <w:style w:type="character" w:styleId="Referenciasutil">
    <w:name w:val="Subtle Reference"/>
    <w:uiPriority w:val="31"/>
    <w:qFormat/>
    <w:rsid w:val="004F3ABA"/>
    <w:rPr>
      <w:b/>
      <w:bCs/>
      <w:color w:val="F25D22"/>
    </w:rPr>
  </w:style>
  <w:style w:type="paragraph" w:styleId="Textoindependiente3">
    <w:name w:val="Body Text 3"/>
    <w:basedOn w:val="Normal"/>
    <w:link w:val="Textoindependiente3Car"/>
    <w:rsid w:val="004F3ABA"/>
    <w:pPr>
      <w:tabs>
        <w:tab w:val="left" w:pos="709"/>
        <w:tab w:val="left" w:pos="1418"/>
        <w:tab w:val="left" w:pos="2126"/>
        <w:tab w:val="left" w:pos="5269"/>
      </w:tabs>
      <w:jc w:val="both"/>
    </w:pPr>
    <w:rPr>
      <w:rFonts w:ascii="Arial Narrow" w:hAnsi="Arial Narrow"/>
      <w:b/>
      <w:bCs/>
      <w:i/>
      <w:iCs/>
      <w:szCs w:val="20"/>
      <w:lang w:val="es-ES_tradnl" w:eastAsia="es-ES"/>
    </w:rPr>
  </w:style>
  <w:style w:type="character" w:customStyle="1" w:styleId="Textoindependiente3Car">
    <w:name w:val="Texto independiente 3 Car"/>
    <w:basedOn w:val="Fuentedeprrafopredeter"/>
    <w:link w:val="Textoindependiente3"/>
    <w:rsid w:val="004F3ABA"/>
    <w:rPr>
      <w:rFonts w:ascii="Arial Narrow" w:eastAsia="Times New Roman" w:hAnsi="Arial Narrow" w:cs="Times New Roman"/>
      <w:b/>
      <w:bCs/>
      <w:i/>
      <w:iCs/>
      <w:sz w:val="24"/>
      <w:szCs w:val="20"/>
      <w:lang w:val="es-ES_tradnl" w:eastAsia="es-ES"/>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r Char Cha,Footnote Text Cha"/>
    <w:basedOn w:val="Normal"/>
    <w:link w:val="TextonotapieCar1"/>
    <w:qFormat/>
    <w:rsid w:val="004F3ABA"/>
    <w:rPr>
      <w:sz w:val="20"/>
      <w:szCs w:val="20"/>
      <w:lang w:val="es-ES" w:eastAsia="es-ES"/>
    </w:rPr>
  </w:style>
  <w:style w:type="character" w:customStyle="1" w:styleId="TextonotapieCar">
    <w:name w:val="Texto nota pie Car"/>
    <w:aliases w:val="Footnote Text Char Char Char Char Char Car1,Footnote Text Char Char Char Char Car1,Footnote reference Car1,FA Fu Car1,texto de nota al pie Car1,Footnote Text Char Car1,f Car,Footnote Text Char Char Char Car1,ft Car,Car Car, Car Car"/>
    <w:basedOn w:val="Fuentedeprrafopredeter"/>
    <w:qFormat/>
    <w:rsid w:val="004F3ABA"/>
    <w:rPr>
      <w:rFonts w:ascii="Times New Roman" w:eastAsia="Times New Roman" w:hAnsi="Times New Roman" w:cs="Times New Roman"/>
      <w:sz w:val="20"/>
      <w:szCs w:val="20"/>
      <w:lang w:eastAsia="es-CO"/>
    </w:rPr>
  </w:style>
  <w:style w:type="character" w:styleId="Refdenotaalpie">
    <w:name w:val="footnote reference"/>
    <w:aliases w:val="Ref. de nota al pie 2,Texto de nota al pie,Ref,de nota al pie,FC,Appel note d,Appel note de,Appel note de bas de p,Appel note de bas de,referencia nota al pie,Fago Fußnotenzeichen,Appel note de bas de page,Footnotes refss,BVI fnr,4_G"/>
    <w:link w:val="Piedepagina"/>
    <w:uiPriority w:val="99"/>
    <w:qFormat/>
    <w:rsid w:val="004F3ABA"/>
    <w:rPr>
      <w:vertAlign w:val="superscript"/>
    </w:rPr>
  </w:style>
  <w:style w:type="character" w:customStyle="1" w:styleId="TextonotapieCar1">
    <w:name w:val="Texto nota pie Car1"/>
    <w:aliases w:val="Footnote Text Char Char Char Char Char Car,Footnote Text Char Char Char Char Car,Footnote reference Car,FA Fu Car,texto de nota al pie Car,Footnote Text Char Car,Footnote Text Char Char Char Char Char Char Char Char Car"/>
    <w:link w:val="Textonotapie"/>
    <w:rsid w:val="004F3ABA"/>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4F3ABA"/>
    <w:pPr>
      <w:ind w:left="720"/>
      <w:contextualSpacing/>
    </w:pPr>
    <w:rPr>
      <w:sz w:val="20"/>
      <w:szCs w:val="20"/>
      <w:lang w:val="es-ES" w:eastAsia="es-CO"/>
    </w:rPr>
  </w:style>
  <w:style w:type="paragraph" w:styleId="Textodeglobo">
    <w:name w:val="Balloon Text"/>
    <w:basedOn w:val="Normal"/>
    <w:link w:val="TextodegloboCar"/>
    <w:uiPriority w:val="99"/>
    <w:semiHidden/>
    <w:unhideWhenUsed/>
    <w:rsid w:val="009D6A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D6AA5"/>
    <w:rPr>
      <w:rFonts w:ascii="Segoe UI" w:eastAsia="Times New Roman" w:hAnsi="Segoe UI" w:cs="Segoe UI"/>
      <w:sz w:val="18"/>
      <w:szCs w:val="18"/>
      <w:lang w:eastAsia="es-CO"/>
    </w:rPr>
  </w:style>
  <w:style w:type="paragraph" w:customStyle="1" w:styleId="xmsonormal">
    <w:name w:val="x_msonormal"/>
    <w:basedOn w:val="Normal"/>
    <w:rsid w:val="002469DB"/>
    <w:pPr>
      <w:spacing w:before="100" w:beforeAutospacing="1" w:after="100" w:afterAutospacing="1"/>
    </w:pPr>
    <w:rPr>
      <w:lang w:val="es-ES" w:eastAsia="es-ES"/>
    </w:rPr>
  </w:style>
  <w:style w:type="character" w:customStyle="1" w:styleId="Ttulo2Car">
    <w:name w:val="Título 2 Car"/>
    <w:basedOn w:val="Fuentedeprrafopredeter"/>
    <w:link w:val="Ttulo2"/>
    <w:uiPriority w:val="1"/>
    <w:rsid w:val="00E15518"/>
    <w:rPr>
      <w:rFonts w:ascii="Arial Narrow" w:eastAsia="Arial Narrow" w:hAnsi="Arial Narrow" w:cs="Arial Narrow"/>
      <w:sz w:val="24"/>
      <w:szCs w:val="24"/>
      <w:lang w:eastAsia="es-ES" w:bidi="es-ES"/>
    </w:rPr>
  </w:style>
  <w:style w:type="paragraph" w:styleId="Textoindependiente">
    <w:name w:val="Body Text"/>
    <w:basedOn w:val="Normal"/>
    <w:link w:val="TextoindependienteCar"/>
    <w:uiPriority w:val="99"/>
    <w:semiHidden/>
    <w:unhideWhenUsed/>
    <w:rsid w:val="00E15518"/>
    <w:pPr>
      <w:spacing w:after="120"/>
    </w:pPr>
    <w:rPr>
      <w:sz w:val="20"/>
      <w:szCs w:val="20"/>
      <w:lang w:val="es-ES" w:eastAsia="es-CO"/>
    </w:rPr>
  </w:style>
  <w:style w:type="character" w:customStyle="1" w:styleId="TextoindependienteCar">
    <w:name w:val="Texto independiente Car"/>
    <w:basedOn w:val="Fuentedeprrafopredeter"/>
    <w:link w:val="Textoindependiente"/>
    <w:uiPriority w:val="99"/>
    <w:semiHidden/>
    <w:rsid w:val="00E15518"/>
    <w:rPr>
      <w:rFonts w:ascii="Times New Roman" w:eastAsia="Times New Roman" w:hAnsi="Times New Roman" w:cs="Times New Roman"/>
      <w:sz w:val="20"/>
      <w:szCs w:val="20"/>
      <w:lang w:eastAsia="es-CO"/>
    </w:rPr>
  </w:style>
  <w:style w:type="character" w:customStyle="1" w:styleId="Ttulo8Car">
    <w:name w:val="Título 8 Car"/>
    <w:basedOn w:val="Fuentedeprrafopredeter"/>
    <w:link w:val="Ttulo8"/>
    <w:uiPriority w:val="9"/>
    <w:semiHidden/>
    <w:rsid w:val="002F0624"/>
    <w:rPr>
      <w:rFonts w:asciiTheme="majorHAnsi" w:eastAsiaTheme="majorEastAsia" w:hAnsiTheme="majorHAnsi" w:cstheme="majorBidi"/>
      <w:color w:val="272727" w:themeColor="text1" w:themeTint="D8"/>
      <w:sz w:val="21"/>
      <w:szCs w:val="21"/>
      <w:lang w:eastAsia="es-CO"/>
    </w:rPr>
  </w:style>
  <w:style w:type="paragraph" w:styleId="NormalWeb">
    <w:name w:val="Normal (Web)"/>
    <w:basedOn w:val="Normal"/>
    <w:uiPriority w:val="99"/>
    <w:unhideWhenUsed/>
    <w:rsid w:val="00D67B75"/>
    <w:pPr>
      <w:spacing w:before="100" w:beforeAutospacing="1" w:after="100" w:afterAutospacing="1"/>
    </w:pPr>
    <w:rPr>
      <w:lang w:eastAsia="es-CO"/>
    </w:rPr>
  </w:style>
  <w:style w:type="character" w:customStyle="1" w:styleId="normaltextrun">
    <w:name w:val="normaltextrun"/>
    <w:basedOn w:val="Fuentedeprrafopredeter"/>
    <w:rsid w:val="00175509"/>
  </w:style>
  <w:style w:type="character" w:customStyle="1" w:styleId="eop">
    <w:name w:val="eop"/>
    <w:basedOn w:val="Fuentedeprrafopredeter"/>
    <w:rsid w:val="00175509"/>
  </w:style>
  <w:style w:type="table" w:styleId="Tablaconcuadrcula">
    <w:name w:val="Table Grid"/>
    <w:basedOn w:val="Tablanormal"/>
    <w:uiPriority w:val="59"/>
    <w:rsid w:val="00E94A43"/>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2">
    <w:name w:val="Texto independiente 22"/>
    <w:basedOn w:val="Normal"/>
    <w:rsid w:val="00A11EED"/>
    <w:pPr>
      <w:overflowPunct w:val="0"/>
      <w:autoSpaceDE w:val="0"/>
      <w:autoSpaceDN w:val="0"/>
      <w:adjustRightInd w:val="0"/>
      <w:ind w:left="680"/>
      <w:jc w:val="both"/>
      <w:textAlignment w:val="baseline"/>
    </w:pPr>
    <w:rPr>
      <w:rFonts w:ascii="Arial" w:hAnsi="Arial"/>
      <w:szCs w:val="20"/>
      <w:lang w:val="es-ES_tradnl" w:eastAsia="es-ES"/>
    </w:rPr>
  </w:style>
  <w:style w:type="character" w:styleId="Mencinsinresolver">
    <w:name w:val="Unresolved Mention"/>
    <w:basedOn w:val="Fuentedeprrafopredeter"/>
    <w:uiPriority w:val="99"/>
    <w:semiHidden/>
    <w:unhideWhenUsed/>
    <w:rsid w:val="00D6670B"/>
    <w:rPr>
      <w:color w:val="605E5C"/>
      <w:shd w:val="clear" w:color="auto" w:fill="E1DFDD"/>
    </w:rPr>
  </w:style>
  <w:style w:type="paragraph" w:customStyle="1" w:styleId="Piedepagina">
    <w:name w:val="Pie de pagina"/>
    <w:basedOn w:val="Normal"/>
    <w:link w:val="Refdenotaalpie"/>
    <w:rsid w:val="004917E0"/>
    <w:pPr>
      <w:spacing w:after="160" w:line="240" w:lineRule="exact"/>
    </w:pPr>
    <w:rPr>
      <w:rFonts w:asciiTheme="minorHAnsi" w:eastAsiaTheme="minorHAnsi" w:hAnsiTheme="minorHAnsi" w:cstheme="minorBidi"/>
      <w:sz w:val="22"/>
      <w:szCs w:val="22"/>
      <w:vertAlign w:val="superscript"/>
      <w:lang w:val="es-ES" w:eastAsia="en-US"/>
    </w:rPr>
  </w:style>
  <w:style w:type="paragraph" w:customStyle="1" w:styleId="Default">
    <w:name w:val="Default"/>
    <w:rsid w:val="00922944"/>
    <w:pPr>
      <w:autoSpaceDE w:val="0"/>
      <w:autoSpaceDN w:val="0"/>
      <w:adjustRightInd w:val="0"/>
      <w:spacing w:after="0" w:line="240" w:lineRule="auto"/>
    </w:pPr>
    <w:rPr>
      <w:rFonts w:ascii="Segoe UI" w:hAnsi="Segoe UI" w:cs="Segoe UI"/>
      <w:color w:val="000000"/>
      <w:sz w:val="24"/>
      <w:szCs w:val="24"/>
      <w:lang w:val="es-CO"/>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uiPriority w:val="99"/>
    <w:rsid w:val="00282532"/>
    <w:pPr>
      <w:jc w:val="both"/>
    </w:pPr>
    <w:rPr>
      <w:rFonts w:asciiTheme="minorHAnsi" w:eastAsiaTheme="minorHAnsi" w:hAnsiTheme="minorHAnsi" w:cstheme="minorBidi"/>
      <w:sz w:val="22"/>
      <w:szCs w:val="22"/>
      <w:vertAlign w:val="superscript"/>
      <w:lang w:val="es-ES" w:eastAsia="en-US"/>
    </w:rPr>
  </w:style>
  <w:style w:type="character" w:styleId="Textoennegrita">
    <w:name w:val="Strong"/>
    <w:basedOn w:val="Fuentedeprrafopredeter"/>
    <w:uiPriority w:val="22"/>
    <w:qFormat/>
    <w:rsid w:val="003D47DE"/>
    <w:rPr>
      <w:b/>
      <w:bCs/>
    </w:rPr>
  </w:style>
  <w:style w:type="character" w:styleId="nfasis">
    <w:name w:val="Emphasis"/>
    <w:basedOn w:val="Fuentedeprrafopredeter"/>
    <w:uiPriority w:val="20"/>
    <w:qFormat/>
    <w:rsid w:val="003D47DE"/>
    <w:rPr>
      <w:i/>
      <w:iCs/>
    </w:rPr>
  </w:style>
  <w:style w:type="character" w:customStyle="1" w:styleId="Ttulo1Car">
    <w:name w:val="Título 1 Car"/>
    <w:basedOn w:val="Fuentedeprrafopredeter"/>
    <w:link w:val="Ttulo1"/>
    <w:uiPriority w:val="9"/>
    <w:rsid w:val="00550487"/>
    <w:rPr>
      <w:rFonts w:asciiTheme="majorHAnsi" w:eastAsiaTheme="majorEastAsia" w:hAnsiTheme="majorHAnsi" w:cstheme="majorBidi"/>
      <w:color w:val="2E74B5" w:themeColor="accent1" w:themeShade="BF"/>
      <w:sz w:val="32"/>
      <w:szCs w:val="32"/>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7823">
      <w:bodyDiv w:val="1"/>
      <w:marLeft w:val="0"/>
      <w:marRight w:val="0"/>
      <w:marTop w:val="0"/>
      <w:marBottom w:val="0"/>
      <w:divBdr>
        <w:top w:val="none" w:sz="0" w:space="0" w:color="auto"/>
        <w:left w:val="none" w:sz="0" w:space="0" w:color="auto"/>
        <w:bottom w:val="none" w:sz="0" w:space="0" w:color="auto"/>
        <w:right w:val="none" w:sz="0" w:space="0" w:color="auto"/>
      </w:divBdr>
    </w:div>
    <w:div w:id="109126591">
      <w:bodyDiv w:val="1"/>
      <w:marLeft w:val="0"/>
      <w:marRight w:val="0"/>
      <w:marTop w:val="0"/>
      <w:marBottom w:val="0"/>
      <w:divBdr>
        <w:top w:val="none" w:sz="0" w:space="0" w:color="auto"/>
        <w:left w:val="none" w:sz="0" w:space="0" w:color="auto"/>
        <w:bottom w:val="none" w:sz="0" w:space="0" w:color="auto"/>
        <w:right w:val="none" w:sz="0" w:space="0" w:color="auto"/>
      </w:divBdr>
    </w:div>
    <w:div w:id="116069875">
      <w:bodyDiv w:val="1"/>
      <w:marLeft w:val="0"/>
      <w:marRight w:val="0"/>
      <w:marTop w:val="0"/>
      <w:marBottom w:val="0"/>
      <w:divBdr>
        <w:top w:val="none" w:sz="0" w:space="0" w:color="auto"/>
        <w:left w:val="none" w:sz="0" w:space="0" w:color="auto"/>
        <w:bottom w:val="none" w:sz="0" w:space="0" w:color="auto"/>
        <w:right w:val="none" w:sz="0" w:space="0" w:color="auto"/>
      </w:divBdr>
    </w:div>
    <w:div w:id="427774562">
      <w:bodyDiv w:val="1"/>
      <w:marLeft w:val="0"/>
      <w:marRight w:val="0"/>
      <w:marTop w:val="0"/>
      <w:marBottom w:val="0"/>
      <w:divBdr>
        <w:top w:val="none" w:sz="0" w:space="0" w:color="auto"/>
        <w:left w:val="none" w:sz="0" w:space="0" w:color="auto"/>
        <w:bottom w:val="none" w:sz="0" w:space="0" w:color="auto"/>
        <w:right w:val="none" w:sz="0" w:space="0" w:color="auto"/>
      </w:divBdr>
    </w:div>
    <w:div w:id="562299659">
      <w:bodyDiv w:val="1"/>
      <w:marLeft w:val="0"/>
      <w:marRight w:val="0"/>
      <w:marTop w:val="0"/>
      <w:marBottom w:val="0"/>
      <w:divBdr>
        <w:top w:val="none" w:sz="0" w:space="0" w:color="auto"/>
        <w:left w:val="none" w:sz="0" w:space="0" w:color="auto"/>
        <w:bottom w:val="none" w:sz="0" w:space="0" w:color="auto"/>
        <w:right w:val="none" w:sz="0" w:space="0" w:color="auto"/>
      </w:divBdr>
    </w:div>
    <w:div w:id="1146043403">
      <w:bodyDiv w:val="1"/>
      <w:marLeft w:val="0"/>
      <w:marRight w:val="0"/>
      <w:marTop w:val="0"/>
      <w:marBottom w:val="0"/>
      <w:divBdr>
        <w:top w:val="none" w:sz="0" w:space="0" w:color="auto"/>
        <w:left w:val="none" w:sz="0" w:space="0" w:color="auto"/>
        <w:bottom w:val="none" w:sz="0" w:space="0" w:color="auto"/>
        <w:right w:val="none" w:sz="0" w:space="0" w:color="auto"/>
      </w:divBdr>
    </w:div>
    <w:div w:id="1401832516">
      <w:bodyDiv w:val="1"/>
      <w:marLeft w:val="0"/>
      <w:marRight w:val="0"/>
      <w:marTop w:val="0"/>
      <w:marBottom w:val="0"/>
      <w:divBdr>
        <w:top w:val="none" w:sz="0" w:space="0" w:color="auto"/>
        <w:left w:val="none" w:sz="0" w:space="0" w:color="auto"/>
        <w:bottom w:val="none" w:sz="0" w:space="0" w:color="auto"/>
        <w:right w:val="none" w:sz="0" w:space="0" w:color="auto"/>
      </w:divBdr>
    </w:div>
    <w:div w:id="1491672351">
      <w:bodyDiv w:val="1"/>
      <w:marLeft w:val="0"/>
      <w:marRight w:val="0"/>
      <w:marTop w:val="0"/>
      <w:marBottom w:val="0"/>
      <w:divBdr>
        <w:top w:val="none" w:sz="0" w:space="0" w:color="auto"/>
        <w:left w:val="none" w:sz="0" w:space="0" w:color="auto"/>
        <w:bottom w:val="none" w:sz="0" w:space="0" w:color="auto"/>
        <w:right w:val="none" w:sz="0" w:space="0" w:color="auto"/>
      </w:divBdr>
    </w:div>
    <w:div w:id="1573814176">
      <w:bodyDiv w:val="1"/>
      <w:marLeft w:val="0"/>
      <w:marRight w:val="0"/>
      <w:marTop w:val="0"/>
      <w:marBottom w:val="0"/>
      <w:divBdr>
        <w:top w:val="none" w:sz="0" w:space="0" w:color="auto"/>
        <w:left w:val="none" w:sz="0" w:space="0" w:color="auto"/>
        <w:bottom w:val="none" w:sz="0" w:space="0" w:color="auto"/>
        <w:right w:val="none" w:sz="0" w:space="0" w:color="auto"/>
      </w:divBdr>
    </w:div>
    <w:div w:id="1612203374">
      <w:bodyDiv w:val="1"/>
      <w:marLeft w:val="0"/>
      <w:marRight w:val="0"/>
      <w:marTop w:val="0"/>
      <w:marBottom w:val="0"/>
      <w:divBdr>
        <w:top w:val="none" w:sz="0" w:space="0" w:color="auto"/>
        <w:left w:val="none" w:sz="0" w:space="0" w:color="auto"/>
        <w:bottom w:val="none" w:sz="0" w:space="0" w:color="auto"/>
        <w:right w:val="none" w:sz="0" w:space="0" w:color="auto"/>
      </w:divBdr>
    </w:div>
    <w:div w:id="1630042916">
      <w:bodyDiv w:val="1"/>
      <w:marLeft w:val="0"/>
      <w:marRight w:val="0"/>
      <w:marTop w:val="0"/>
      <w:marBottom w:val="0"/>
      <w:divBdr>
        <w:top w:val="none" w:sz="0" w:space="0" w:color="auto"/>
        <w:left w:val="none" w:sz="0" w:space="0" w:color="auto"/>
        <w:bottom w:val="none" w:sz="0" w:space="0" w:color="auto"/>
        <w:right w:val="none" w:sz="0" w:space="0" w:color="auto"/>
      </w:divBdr>
    </w:div>
    <w:div w:id="165151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admin17bta@notificacionesrj.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06474-DC69-434D-B91D-84DEEA40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294</Words>
  <Characters>1618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Magally Quiñones Castillo</dc:creator>
  <cp:keywords/>
  <dc:description/>
  <cp:lastModifiedBy>María de los Ángeles Vega Rozo</cp:lastModifiedBy>
  <cp:revision>12</cp:revision>
  <cp:lastPrinted>2020-03-05T14:15:00Z</cp:lastPrinted>
  <dcterms:created xsi:type="dcterms:W3CDTF">2024-03-18T15:57:00Z</dcterms:created>
  <dcterms:modified xsi:type="dcterms:W3CDTF">2024-03-18T16:41:00Z</dcterms:modified>
</cp:coreProperties>
</file>