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F7111" w14:textId="77777777" w:rsidR="005F62B9" w:rsidRPr="00944F8C" w:rsidRDefault="005F62B9" w:rsidP="005F62B9">
      <w:pPr>
        <w:widowControl w:val="0"/>
        <w:autoSpaceDE w:val="0"/>
        <w:autoSpaceDN w:val="0"/>
        <w:adjustRightInd w:val="0"/>
        <w:jc w:val="center"/>
        <w:rPr>
          <w:rFonts w:ascii="Arial Narrow" w:eastAsia="Arial Narrow" w:hAnsi="Arial Narrow" w:cs="Arial Narrow"/>
          <w:b/>
          <w:bCs/>
          <w:color w:val="000000" w:themeColor="text1"/>
          <w:sz w:val="24"/>
          <w:szCs w:val="24"/>
        </w:rPr>
      </w:pPr>
      <w:r w:rsidRPr="00944F8C">
        <w:rPr>
          <w:rFonts w:ascii="Arial Narrow" w:eastAsia="Arial Narrow" w:hAnsi="Arial Narrow" w:cs="Arial Narrow"/>
          <w:b/>
          <w:bCs/>
          <w:color w:val="000000" w:themeColor="text1"/>
          <w:sz w:val="24"/>
          <w:szCs w:val="24"/>
        </w:rPr>
        <w:t>REPÚBLICA DE COLOMBIA</w:t>
      </w:r>
    </w:p>
    <w:p w14:paraId="70219CBF" w14:textId="77777777" w:rsidR="005F62B9" w:rsidRPr="00944F8C" w:rsidRDefault="005F62B9" w:rsidP="005F62B9">
      <w:pPr>
        <w:widowControl w:val="0"/>
        <w:autoSpaceDE w:val="0"/>
        <w:autoSpaceDN w:val="0"/>
        <w:adjustRightInd w:val="0"/>
        <w:jc w:val="center"/>
        <w:rPr>
          <w:rFonts w:ascii="Arial Narrow" w:eastAsia="Arial Narrow" w:hAnsi="Arial Narrow" w:cs="Arial Narrow"/>
          <w:b/>
          <w:bCs/>
          <w:color w:val="000000" w:themeColor="text1"/>
          <w:sz w:val="24"/>
          <w:szCs w:val="24"/>
        </w:rPr>
      </w:pPr>
      <w:r w:rsidRPr="00944F8C">
        <w:rPr>
          <w:rFonts w:ascii="Arial Narrow" w:eastAsia="Arial Narrow" w:hAnsi="Arial Narrow" w:cs="Arial Narrow"/>
          <w:b/>
          <w:bCs/>
          <w:color w:val="000000" w:themeColor="text1"/>
          <w:sz w:val="24"/>
          <w:szCs w:val="24"/>
        </w:rPr>
        <w:t>RAMA JUDICIAL</w:t>
      </w:r>
    </w:p>
    <w:p w14:paraId="54874A17" w14:textId="77777777" w:rsidR="005F62B9" w:rsidRPr="00944F8C" w:rsidRDefault="005F62B9" w:rsidP="005F62B9">
      <w:pPr>
        <w:keepNext/>
        <w:jc w:val="center"/>
        <w:outlineLvl w:val="3"/>
        <w:rPr>
          <w:rFonts w:ascii="Arial Narrow" w:eastAsia="Arial Narrow" w:hAnsi="Arial Narrow" w:cs="Arial Narrow"/>
          <w:color w:val="000000" w:themeColor="text1"/>
          <w:sz w:val="24"/>
          <w:szCs w:val="24"/>
        </w:rPr>
      </w:pPr>
      <w:r w:rsidRPr="00944F8C">
        <w:rPr>
          <w:rFonts w:ascii="Arial Narrow" w:hAnsi="Arial Narrow"/>
          <w:noProof/>
          <w:color w:val="000000" w:themeColor="text1"/>
          <w:sz w:val="24"/>
          <w:szCs w:val="24"/>
        </w:rPr>
        <w:drawing>
          <wp:inline distT="0" distB="0" distL="0" distR="0" wp14:anchorId="2A49807D" wp14:editId="72CBBBAA">
            <wp:extent cx="800100" cy="838200"/>
            <wp:effectExtent l="0" t="0" r="0" b="0"/>
            <wp:docPr id="1" name="Imagen 2" descr="http://upload.wikimedia.org/wikipedia/commons/thumb/a/a9/EscudoColombia_Presidencia.jpg/250px-EscudoColombia_Presidencia.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http://upload.wikimedia.org/wikipedia/commons/thumb/a/a9/EscudoColombia_Presidencia.jpg/250px-EscudoColombia_Presidencia.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00100" cy="838200"/>
                    </a:xfrm>
                    <a:prstGeom prst="rect">
                      <a:avLst/>
                    </a:prstGeom>
                    <a:noFill/>
                    <a:ln>
                      <a:noFill/>
                    </a:ln>
                  </pic:spPr>
                </pic:pic>
              </a:graphicData>
            </a:graphic>
          </wp:inline>
        </w:drawing>
      </w:r>
    </w:p>
    <w:p w14:paraId="65323430" w14:textId="77777777" w:rsidR="005F62B9" w:rsidRPr="00944F8C" w:rsidRDefault="005F62B9" w:rsidP="005F62B9">
      <w:pPr>
        <w:keepNext/>
        <w:jc w:val="center"/>
        <w:outlineLvl w:val="3"/>
        <w:rPr>
          <w:rFonts w:ascii="Arial Narrow" w:eastAsia="Arial Narrow" w:hAnsi="Arial Narrow" w:cs="Arial Narrow"/>
          <w:b/>
          <w:bCs/>
          <w:color w:val="000000" w:themeColor="text1"/>
          <w:sz w:val="24"/>
          <w:szCs w:val="24"/>
          <w:lang w:eastAsia="zh-CN"/>
        </w:rPr>
      </w:pPr>
      <w:r w:rsidRPr="00944F8C">
        <w:rPr>
          <w:rFonts w:ascii="Arial Narrow" w:eastAsia="Arial Narrow" w:hAnsi="Arial Narrow" w:cs="Arial Narrow"/>
          <w:b/>
          <w:bCs/>
          <w:color w:val="000000" w:themeColor="text1"/>
          <w:sz w:val="24"/>
          <w:szCs w:val="24"/>
          <w:lang w:eastAsia="zh-CN"/>
        </w:rPr>
        <w:t xml:space="preserve">JUZGADO DIECISIETE </w:t>
      </w:r>
    </w:p>
    <w:p w14:paraId="5208FB7D" w14:textId="77777777" w:rsidR="005F62B9" w:rsidRPr="00944F8C" w:rsidRDefault="005F62B9" w:rsidP="005F62B9">
      <w:pPr>
        <w:keepNext/>
        <w:jc w:val="center"/>
        <w:outlineLvl w:val="3"/>
        <w:rPr>
          <w:rFonts w:ascii="Arial Narrow" w:eastAsia="Arial Narrow" w:hAnsi="Arial Narrow" w:cs="Arial Narrow"/>
          <w:b/>
          <w:bCs/>
          <w:color w:val="000000" w:themeColor="text1"/>
          <w:sz w:val="24"/>
          <w:szCs w:val="24"/>
          <w:lang w:eastAsia="zh-CN"/>
        </w:rPr>
      </w:pPr>
      <w:r w:rsidRPr="00944F8C">
        <w:rPr>
          <w:rFonts w:ascii="Arial Narrow" w:eastAsia="Arial Narrow" w:hAnsi="Arial Narrow" w:cs="Arial Narrow"/>
          <w:b/>
          <w:bCs/>
          <w:color w:val="000000" w:themeColor="text1"/>
          <w:sz w:val="24"/>
          <w:szCs w:val="24"/>
          <w:lang w:eastAsia="zh-CN"/>
        </w:rPr>
        <w:t xml:space="preserve">ADMINISTRATIVO ORAL DEL CIRCUITO JUDICIAL DE BOGOTÁ </w:t>
      </w:r>
    </w:p>
    <w:p w14:paraId="3DA4D363" w14:textId="77777777" w:rsidR="005F62B9" w:rsidRPr="00944F8C" w:rsidRDefault="005F62B9" w:rsidP="005F62B9">
      <w:pPr>
        <w:tabs>
          <w:tab w:val="left" w:pos="-720"/>
        </w:tabs>
        <w:suppressAutoHyphens/>
        <w:overflowPunct w:val="0"/>
        <w:autoSpaceDE w:val="0"/>
        <w:autoSpaceDN w:val="0"/>
        <w:adjustRightInd w:val="0"/>
        <w:textAlignment w:val="baseline"/>
        <w:rPr>
          <w:rFonts w:ascii="Arial Narrow" w:eastAsia="Arial Narrow" w:hAnsi="Arial Narrow" w:cs="Arial Narrow"/>
          <w:color w:val="000000" w:themeColor="text1"/>
          <w:sz w:val="24"/>
          <w:szCs w:val="24"/>
        </w:rPr>
      </w:pPr>
    </w:p>
    <w:p w14:paraId="774E42CC" w14:textId="7B39C872" w:rsidR="005F62B9" w:rsidRPr="00944F8C" w:rsidRDefault="005F62B9" w:rsidP="005F62B9">
      <w:pPr>
        <w:tabs>
          <w:tab w:val="left" w:pos="-720"/>
        </w:tabs>
        <w:suppressAutoHyphens/>
        <w:overflowPunct w:val="0"/>
        <w:autoSpaceDE w:val="0"/>
        <w:autoSpaceDN w:val="0"/>
        <w:adjustRightInd w:val="0"/>
        <w:textAlignment w:val="baseline"/>
        <w:rPr>
          <w:rFonts w:ascii="Arial Narrow" w:eastAsia="Arial Narrow" w:hAnsi="Arial Narrow" w:cs="Arial Narrow"/>
          <w:color w:val="000000" w:themeColor="text1"/>
          <w:sz w:val="24"/>
          <w:szCs w:val="24"/>
        </w:rPr>
      </w:pPr>
      <w:r w:rsidRPr="00944F8C">
        <w:rPr>
          <w:rFonts w:ascii="Arial Narrow" w:eastAsia="Arial Narrow" w:hAnsi="Arial Narrow" w:cs="Arial Narrow"/>
          <w:color w:val="000000" w:themeColor="text1"/>
          <w:sz w:val="24"/>
          <w:szCs w:val="24"/>
        </w:rPr>
        <w:t xml:space="preserve">Bogotá, D.C., </w:t>
      </w:r>
      <w:r w:rsidR="00944F8C" w:rsidRPr="00944F8C">
        <w:rPr>
          <w:rFonts w:ascii="Arial Narrow" w:eastAsia="Arial Narrow" w:hAnsi="Arial Narrow" w:cs="Arial Narrow"/>
          <w:color w:val="000000" w:themeColor="text1"/>
          <w:sz w:val="24"/>
          <w:szCs w:val="24"/>
        </w:rPr>
        <w:t>1</w:t>
      </w:r>
      <w:r w:rsidR="000B019E">
        <w:rPr>
          <w:rFonts w:ascii="Arial Narrow" w:eastAsia="Arial Narrow" w:hAnsi="Arial Narrow" w:cs="Arial Narrow"/>
          <w:color w:val="000000" w:themeColor="text1"/>
          <w:sz w:val="24"/>
          <w:szCs w:val="24"/>
        </w:rPr>
        <w:t>8</w:t>
      </w:r>
      <w:r w:rsidR="001B1275" w:rsidRPr="00944F8C">
        <w:rPr>
          <w:rFonts w:ascii="Arial Narrow" w:eastAsia="Arial Narrow" w:hAnsi="Arial Narrow" w:cs="Arial Narrow"/>
          <w:color w:val="000000" w:themeColor="text1"/>
          <w:sz w:val="24"/>
          <w:szCs w:val="24"/>
        </w:rPr>
        <w:t xml:space="preserve"> de marzo</w:t>
      </w:r>
      <w:r w:rsidRPr="00944F8C">
        <w:rPr>
          <w:rFonts w:ascii="Arial Narrow" w:eastAsia="Arial Narrow" w:hAnsi="Arial Narrow" w:cs="Arial Narrow"/>
          <w:color w:val="000000" w:themeColor="text1"/>
          <w:sz w:val="24"/>
          <w:szCs w:val="24"/>
        </w:rPr>
        <w:t xml:space="preserve"> de 2024</w:t>
      </w:r>
    </w:p>
    <w:p w14:paraId="2D970A18" w14:textId="77777777" w:rsidR="00310311" w:rsidRPr="00944F8C" w:rsidRDefault="00310311" w:rsidP="005F62B9">
      <w:pPr>
        <w:ind w:left="4248" w:firstLine="708"/>
        <w:jc w:val="right"/>
        <w:textAlignment w:val="baseline"/>
        <w:rPr>
          <w:rFonts w:ascii="Arial Narrow" w:hAnsi="Arial Narrow"/>
          <w:b/>
          <w:bCs/>
          <w:color w:val="000000" w:themeColor="text1"/>
          <w:sz w:val="24"/>
          <w:szCs w:val="24"/>
          <w:highlight w:val="cyan"/>
        </w:rPr>
      </w:pPr>
    </w:p>
    <w:p w14:paraId="1EAE59E3" w14:textId="408BD4D1" w:rsidR="005F62B9" w:rsidRPr="00944F8C" w:rsidRDefault="005F62B9" w:rsidP="005F62B9">
      <w:pPr>
        <w:ind w:left="4248" w:firstLine="708"/>
        <w:jc w:val="right"/>
        <w:textAlignment w:val="baseline"/>
        <w:rPr>
          <w:rFonts w:ascii="Arial Narrow" w:hAnsi="Arial Narrow"/>
          <w:b/>
          <w:bCs/>
          <w:color w:val="FF0000"/>
          <w:sz w:val="24"/>
          <w:szCs w:val="24"/>
          <w:highlight w:val="cyan"/>
        </w:rPr>
      </w:pPr>
      <w:r w:rsidRPr="00944F8C">
        <w:rPr>
          <w:rFonts w:ascii="Arial Narrow" w:hAnsi="Arial Narrow"/>
          <w:b/>
          <w:bCs/>
          <w:color w:val="000000" w:themeColor="text1"/>
          <w:sz w:val="24"/>
          <w:szCs w:val="24"/>
        </w:rPr>
        <w:t xml:space="preserve">Auto </w:t>
      </w:r>
      <w:r w:rsidR="00F8026D" w:rsidRPr="00944F8C">
        <w:rPr>
          <w:rFonts w:ascii="Arial Narrow" w:hAnsi="Arial Narrow"/>
          <w:b/>
          <w:bCs/>
          <w:spacing w:val="-3"/>
          <w:sz w:val="24"/>
          <w:szCs w:val="24"/>
        </w:rPr>
        <w:t>de sustanciación</w:t>
      </w:r>
      <w:r w:rsidRPr="00944F8C">
        <w:rPr>
          <w:rFonts w:ascii="Arial Narrow" w:hAnsi="Arial Narrow"/>
          <w:b/>
          <w:bCs/>
          <w:spacing w:val="-3"/>
          <w:sz w:val="24"/>
          <w:szCs w:val="24"/>
        </w:rPr>
        <w:t xml:space="preserve"> No</w:t>
      </w:r>
      <w:r w:rsidRPr="004E2322">
        <w:rPr>
          <w:rFonts w:ascii="Arial Narrow" w:hAnsi="Arial Narrow"/>
          <w:b/>
          <w:bCs/>
          <w:spacing w:val="-3"/>
          <w:sz w:val="24"/>
          <w:szCs w:val="24"/>
        </w:rPr>
        <w:t xml:space="preserve">. </w:t>
      </w:r>
      <w:r w:rsidR="004E2322" w:rsidRPr="004E2322">
        <w:rPr>
          <w:rFonts w:ascii="Arial Narrow" w:hAnsi="Arial Narrow"/>
          <w:b/>
          <w:bCs/>
          <w:color w:val="000000" w:themeColor="text1"/>
          <w:sz w:val="24"/>
          <w:szCs w:val="24"/>
        </w:rPr>
        <w:t>221</w:t>
      </w:r>
    </w:p>
    <w:p w14:paraId="21BB175C" w14:textId="77777777" w:rsidR="005F62B9" w:rsidRPr="00944F8C" w:rsidRDefault="005F62B9" w:rsidP="005F62B9">
      <w:pPr>
        <w:ind w:left="4248" w:firstLine="708"/>
        <w:jc w:val="right"/>
        <w:textAlignment w:val="baseline"/>
        <w:rPr>
          <w:rFonts w:ascii="Arial Narrow" w:hAnsi="Arial Narrow"/>
          <w:color w:val="FF0000"/>
          <w:sz w:val="24"/>
          <w:szCs w:val="24"/>
          <w:highlight w:val="cyan"/>
        </w:rPr>
      </w:pPr>
    </w:p>
    <w:p w14:paraId="217BD940" w14:textId="77777777" w:rsidR="005F62B9" w:rsidRPr="00944F8C" w:rsidRDefault="005F62B9" w:rsidP="005F62B9">
      <w:pPr>
        <w:tabs>
          <w:tab w:val="left" w:pos="-720"/>
          <w:tab w:val="left" w:pos="1701"/>
          <w:tab w:val="left" w:pos="3402"/>
        </w:tabs>
        <w:suppressAutoHyphens/>
        <w:rPr>
          <w:rFonts w:ascii="Arial Narrow" w:hAnsi="Arial Narrow" w:cs="Arial"/>
          <w:b/>
          <w:bCs/>
          <w:color w:val="000000" w:themeColor="text1"/>
          <w:spacing w:val="-3"/>
          <w:sz w:val="24"/>
          <w:szCs w:val="24"/>
        </w:rPr>
      </w:pPr>
      <w:r w:rsidRPr="00944F8C">
        <w:rPr>
          <w:rFonts w:ascii="Arial Narrow" w:hAnsi="Arial Narrow" w:cs="Arial"/>
          <w:b/>
          <w:bCs/>
          <w:color w:val="000000" w:themeColor="text1"/>
          <w:spacing w:val="-3"/>
          <w:sz w:val="24"/>
          <w:szCs w:val="24"/>
        </w:rPr>
        <w:t>Medio de Control: Nulidad y Restablecimiento del Derecho</w:t>
      </w:r>
    </w:p>
    <w:p w14:paraId="274A21E7" w14:textId="69516837" w:rsidR="005F62B9" w:rsidRPr="00944F8C" w:rsidRDefault="005F62B9" w:rsidP="005F62B9">
      <w:pPr>
        <w:tabs>
          <w:tab w:val="left" w:pos="-720"/>
          <w:tab w:val="left" w:pos="1701"/>
          <w:tab w:val="left" w:pos="3402"/>
        </w:tabs>
        <w:suppressAutoHyphens/>
        <w:rPr>
          <w:rFonts w:ascii="Arial Narrow" w:hAnsi="Arial Narrow" w:cs="Arial"/>
          <w:b/>
          <w:bCs/>
          <w:color w:val="000000" w:themeColor="text1"/>
          <w:spacing w:val="-3"/>
          <w:sz w:val="24"/>
          <w:szCs w:val="24"/>
        </w:rPr>
      </w:pPr>
      <w:r w:rsidRPr="00944F8C">
        <w:rPr>
          <w:rFonts w:ascii="Arial Narrow" w:hAnsi="Arial Narrow" w:cs="Arial"/>
          <w:b/>
          <w:bCs/>
          <w:color w:val="000000" w:themeColor="text1"/>
          <w:spacing w:val="-3"/>
          <w:sz w:val="24"/>
          <w:szCs w:val="24"/>
        </w:rPr>
        <w:t xml:space="preserve">Radicación:  </w:t>
      </w:r>
      <w:r w:rsidRPr="00944F8C">
        <w:rPr>
          <w:rFonts w:ascii="Arial Narrow" w:hAnsi="Arial Narrow" w:cs="Calibri"/>
          <w:b/>
          <w:bCs/>
          <w:color w:val="000000" w:themeColor="text1"/>
          <w:sz w:val="24"/>
          <w:szCs w:val="24"/>
          <w:shd w:val="clear" w:color="auto" w:fill="FFFFFF"/>
        </w:rPr>
        <w:t>11001-33-35-017-202</w:t>
      </w:r>
      <w:r w:rsidR="00944F8C" w:rsidRPr="00944F8C">
        <w:rPr>
          <w:rFonts w:ascii="Arial Narrow" w:hAnsi="Arial Narrow" w:cs="Calibri"/>
          <w:b/>
          <w:bCs/>
          <w:color w:val="000000" w:themeColor="text1"/>
          <w:sz w:val="24"/>
          <w:szCs w:val="24"/>
          <w:shd w:val="clear" w:color="auto" w:fill="FFFFFF"/>
        </w:rPr>
        <w:t>3</w:t>
      </w:r>
      <w:r w:rsidRPr="00944F8C">
        <w:rPr>
          <w:rFonts w:ascii="Arial Narrow" w:hAnsi="Arial Narrow" w:cs="Calibri"/>
          <w:b/>
          <w:bCs/>
          <w:color w:val="000000" w:themeColor="text1"/>
          <w:sz w:val="24"/>
          <w:szCs w:val="24"/>
          <w:shd w:val="clear" w:color="auto" w:fill="FFFFFF"/>
        </w:rPr>
        <w:t>-00</w:t>
      </w:r>
      <w:r w:rsidR="00B45AAA" w:rsidRPr="00944F8C">
        <w:rPr>
          <w:rFonts w:ascii="Arial Narrow" w:hAnsi="Arial Narrow" w:cs="Calibri"/>
          <w:b/>
          <w:bCs/>
          <w:color w:val="000000" w:themeColor="text1"/>
          <w:sz w:val="24"/>
          <w:szCs w:val="24"/>
          <w:shd w:val="clear" w:color="auto" w:fill="FFFFFF"/>
        </w:rPr>
        <w:t>0</w:t>
      </w:r>
      <w:r w:rsidR="00944F8C" w:rsidRPr="00944F8C">
        <w:rPr>
          <w:rFonts w:ascii="Arial Narrow" w:hAnsi="Arial Narrow" w:cs="Calibri"/>
          <w:b/>
          <w:bCs/>
          <w:color w:val="000000" w:themeColor="text1"/>
          <w:sz w:val="24"/>
          <w:szCs w:val="24"/>
          <w:shd w:val="clear" w:color="auto" w:fill="FFFFFF"/>
        </w:rPr>
        <w:t>51</w:t>
      </w:r>
      <w:r w:rsidRPr="00944F8C">
        <w:rPr>
          <w:rFonts w:ascii="Arial Narrow" w:hAnsi="Arial Narrow" w:cs="Calibri"/>
          <w:b/>
          <w:bCs/>
          <w:color w:val="000000" w:themeColor="text1"/>
          <w:sz w:val="24"/>
          <w:szCs w:val="24"/>
          <w:shd w:val="clear" w:color="auto" w:fill="FFFFFF"/>
        </w:rPr>
        <w:t>-00</w:t>
      </w:r>
      <w:r w:rsidR="00944F8C" w:rsidRPr="00944F8C">
        <w:rPr>
          <w:rStyle w:val="Refdenotaalpie"/>
          <w:rFonts w:ascii="Arial Narrow" w:eastAsia="Arial Narrow" w:hAnsi="Arial Narrow" w:cs="Arial Narrow"/>
          <w:b/>
          <w:bCs/>
          <w:color w:val="000000" w:themeColor="text1"/>
          <w:sz w:val="24"/>
          <w:szCs w:val="24"/>
        </w:rPr>
        <w:footnoteReference w:id="1"/>
      </w:r>
    </w:p>
    <w:p w14:paraId="6203507D" w14:textId="444EA39C" w:rsidR="005F62B9" w:rsidRPr="00944F8C" w:rsidRDefault="005F62B9" w:rsidP="005F62B9">
      <w:pPr>
        <w:textAlignment w:val="baseline"/>
        <w:rPr>
          <w:rFonts w:ascii="Arial Narrow" w:hAnsi="Arial Narrow"/>
          <w:b/>
          <w:bCs/>
          <w:color w:val="000000" w:themeColor="text1"/>
          <w:sz w:val="24"/>
          <w:szCs w:val="24"/>
        </w:rPr>
      </w:pPr>
      <w:r w:rsidRPr="00944F8C">
        <w:rPr>
          <w:rFonts w:ascii="Arial Narrow" w:hAnsi="Arial Narrow"/>
          <w:b/>
          <w:bCs/>
          <w:color w:val="000000" w:themeColor="text1"/>
          <w:sz w:val="24"/>
          <w:szCs w:val="24"/>
        </w:rPr>
        <w:t xml:space="preserve">Demandante: </w:t>
      </w:r>
      <w:r w:rsidR="00944F8C" w:rsidRPr="00944F8C">
        <w:rPr>
          <w:rFonts w:ascii="Arial Narrow" w:hAnsi="Arial Narrow"/>
          <w:b/>
          <w:bCs/>
          <w:color w:val="000000" w:themeColor="text1"/>
          <w:sz w:val="24"/>
          <w:szCs w:val="24"/>
        </w:rPr>
        <w:t>Sandra Ruiz Bejarano</w:t>
      </w:r>
    </w:p>
    <w:p w14:paraId="3433C6BE" w14:textId="322C0725" w:rsidR="005F62B9" w:rsidRPr="00944F8C" w:rsidRDefault="005F62B9" w:rsidP="005F62B9">
      <w:pPr>
        <w:jc w:val="both"/>
        <w:rPr>
          <w:rFonts w:ascii="Arial Narrow" w:hAnsi="Arial Narrow"/>
          <w:b/>
          <w:bCs/>
          <w:color w:val="000000" w:themeColor="text1"/>
          <w:sz w:val="24"/>
          <w:szCs w:val="24"/>
          <w:lang w:eastAsia="es-CO"/>
        </w:rPr>
      </w:pPr>
      <w:r w:rsidRPr="00944F8C">
        <w:rPr>
          <w:rFonts w:ascii="Arial Narrow" w:hAnsi="Arial Narrow"/>
          <w:b/>
          <w:bCs/>
          <w:color w:val="000000" w:themeColor="text1"/>
          <w:sz w:val="24"/>
          <w:szCs w:val="24"/>
        </w:rPr>
        <w:t xml:space="preserve">Demandado: </w:t>
      </w:r>
      <w:r w:rsidR="00944F8C" w:rsidRPr="00944F8C">
        <w:rPr>
          <w:rFonts w:ascii="Arial Narrow" w:hAnsi="Arial Narrow"/>
          <w:b/>
          <w:bCs/>
          <w:color w:val="000000" w:themeColor="text1"/>
          <w:sz w:val="24"/>
          <w:szCs w:val="24"/>
        </w:rPr>
        <w:t xml:space="preserve">Nación – Ministerio de Defensa – Policía Nacional – Dirección de Sanidad </w:t>
      </w:r>
    </w:p>
    <w:p w14:paraId="2DD26519" w14:textId="341C15D8" w:rsidR="005F62B9" w:rsidRPr="00944F8C" w:rsidRDefault="005F62B9" w:rsidP="005F62B9">
      <w:pPr>
        <w:jc w:val="both"/>
        <w:rPr>
          <w:rFonts w:ascii="Arial Narrow" w:hAnsi="Arial Narrow"/>
          <w:b/>
          <w:bCs/>
          <w:color w:val="000000" w:themeColor="text1"/>
          <w:sz w:val="24"/>
          <w:szCs w:val="24"/>
          <w:lang w:eastAsia="es-CO"/>
        </w:rPr>
      </w:pPr>
      <w:r w:rsidRPr="00944F8C">
        <w:rPr>
          <w:rFonts w:ascii="Arial Narrow" w:hAnsi="Arial Narrow"/>
          <w:b/>
          <w:bCs/>
          <w:color w:val="000000" w:themeColor="text1"/>
          <w:sz w:val="24"/>
          <w:szCs w:val="24"/>
          <w:lang w:eastAsia="es-CO"/>
        </w:rPr>
        <w:t>Tema: Contrato realidad</w:t>
      </w:r>
    </w:p>
    <w:p w14:paraId="347ECC32" w14:textId="77777777" w:rsidR="00E16B10" w:rsidRPr="00944F8C" w:rsidRDefault="00E16B10" w:rsidP="005F62B9">
      <w:pPr>
        <w:jc w:val="both"/>
        <w:rPr>
          <w:rFonts w:ascii="Arial Narrow" w:hAnsi="Arial Narrow"/>
          <w:b/>
          <w:bCs/>
          <w:color w:val="000000" w:themeColor="text1"/>
          <w:sz w:val="24"/>
          <w:szCs w:val="24"/>
          <w:highlight w:val="cyan"/>
          <w:lang w:eastAsia="es-CO"/>
        </w:rPr>
      </w:pPr>
    </w:p>
    <w:p w14:paraId="75D8CB87" w14:textId="1A8FA1B4" w:rsidR="00450FF5" w:rsidRPr="00944F8C" w:rsidRDefault="00CD797F" w:rsidP="00450FF5">
      <w:pPr>
        <w:jc w:val="right"/>
        <w:rPr>
          <w:rFonts w:ascii="Arial Narrow" w:hAnsi="Arial Narrow"/>
          <w:b/>
          <w:bCs/>
          <w:sz w:val="24"/>
          <w:szCs w:val="24"/>
        </w:rPr>
      </w:pPr>
      <w:r w:rsidRPr="00944F8C">
        <w:rPr>
          <w:rFonts w:ascii="Arial Narrow" w:hAnsi="Arial Narrow"/>
          <w:b/>
          <w:bCs/>
          <w:sz w:val="24"/>
          <w:szCs w:val="24"/>
          <w:lang w:val="es-CO" w:eastAsia="es-CO"/>
        </w:rPr>
        <w:t>A</w:t>
      </w:r>
      <w:r w:rsidR="002D5028" w:rsidRPr="00944F8C">
        <w:rPr>
          <w:rFonts w:ascii="Arial Narrow" w:hAnsi="Arial Narrow"/>
          <w:b/>
          <w:bCs/>
          <w:sz w:val="24"/>
          <w:szCs w:val="24"/>
          <w:lang w:val="es-CO" w:eastAsia="es-CO"/>
        </w:rPr>
        <w:t>dmite</w:t>
      </w:r>
      <w:r w:rsidR="00E77549" w:rsidRPr="00944F8C">
        <w:rPr>
          <w:rFonts w:ascii="Arial Narrow" w:hAnsi="Arial Narrow"/>
          <w:b/>
          <w:bCs/>
          <w:sz w:val="24"/>
          <w:szCs w:val="24"/>
          <w:lang w:val="es-CO" w:eastAsia="es-CO"/>
        </w:rPr>
        <w:t xml:space="preserve"> demanda</w:t>
      </w:r>
      <w:r w:rsidR="009324A5" w:rsidRPr="00944F8C">
        <w:rPr>
          <w:rFonts w:ascii="Arial Narrow" w:hAnsi="Arial Narrow"/>
          <w:b/>
          <w:bCs/>
          <w:sz w:val="24"/>
          <w:szCs w:val="24"/>
          <w:lang w:val="es-CO" w:eastAsia="es-CO"/>
        </w:rPr>
        <w:t xml:space="preserve">  </w:t>
      </w:r>
    </w:p>
    <w:p w14:paraId="1904FF31" w14:textId="77777777" w:rsidR="00450FF5" w:rsidRPr="004E2322" w:rsidRDefault="00450FF5" w:rsidP="00450FF5">
      <w:pPr>
        <w:autoSpaceDE w:val="0"/>
        <w:autoSpaceDN w:val="0"/>
        <w:adjustRightInd w:val="0"/>
        <w:jc w:val="both"/>
        <w:rPr>
          <w:rFonts w:ascii="Arial Narrow" w:hAnsi="Arial Narrow" w:cs="Arial"/>
          <w:b/>
          <w:bCs/>
          <w:sz w:val="24"/>
          <w:szCs w:val="24"/>
          <w:lang w:val="es-ES_tradnl" w:eastAsia="es-CO"/>
        </w:rPr>
      </w:pPr>
    </w:p>
    <w:p w14:paraId="246C0C86" w14:textId="29AA811C" w:rsidR="00CD797F" w:rsidRPr="004E2322" w:rsidRDefault="00CD797F" w:rsidP="00CD797F">
      <w:pPr>
        <w:shd w:val="clear" w:color="auto" w:fill="FFFFFF"/>
        <w:jc w:val="both"/>
        <w:rPr>
          <w:rFonts w:ascii="Arial Narrow" w:hAnsi="Arial Narrow" w:cs="Arial"/>
          <w:color w:val="000000" w:themeColor="text1"/>
          <w:sz w:val="24"/>
          <w:szCs w:val="24"/>
        </w:rPr>
      </w:pPr>
      <w:r w:rsidRPr="004E2322">
        <w:rPr>
          <w:rFonts w:ascii="Arial Narrow" w:hAnsi="Arial Narrow" w:cs="Arial"/>
          <w:color w:val="000000" w:themeColor="text1"/>
          <w:sz w:val="24"/>
          <w:szCs w:val="24"/>
        </w:rPr>
        <w:t xml:space="preserve">Como quiera que la demanda </w:t>
      </w:r>
      <w:r w:rsidR="004E2322" w:rsidRPr="004E2322">
        <w:rPr>
          <w:rFonts w:ascii="Arial Narrow" w:hAnsi="Arial Narrow" w:cs="Arial"/>
          <w:color w:val="000000" w:themeColor="text1"/>
          <w:sz w:val="24"/>
          <w:szCs w:val="24"/>
        </w:rPr>
        <w:t xml:space="preserve">fue subsanada en debida forma y </w:t>
      </w:r>
      <w:r w:rsidRPr="004E2322">
        <w:rPr>
          <w:rFonts w:ascii="Arial Narrow" w:hAnsi="Arial Narrow" w:cs="Arial"/>
          <w:color w:val="000000" w:themeColor="text1"/>
          <w:sz w:val="24"/>
          <w:szCs w:val="24"/>
        </w:rPr>
        <w:t xml:space="preserve">reúne los requisitos legales contemplados en los artículos 104, 138, 155 numeral 2, 161, 162, 163, 164 y 166 del Código de Procedimiento Administrativo y de lo Contencioso Administrativo Ley 1437 de 2011, el Despacho procederá a su admisión. </w:t>
      </w:r>
    </w:p>
    <w:p w14:paraId="60292C9F" w14:textId="77777777" w:rsidR="00CD797F" w:rsidRPr="004E2322" w:rsidRDefault="00CD797F" w:rsidP="00CD797F">
      <w:pPr>
        <w:shd w:val="clear" w:color="auto" w:fill="FFFFFF"/>
        <w:jc w:val="both"/>
        <w:rPr>
          <w:rFonts w:ascii="Arial Narrow" w:hAnsi="Arial Narrow" w:cs="Arial"/>
          <w:color w:val="000000" w:themeColor="text1"/>
          <w:sz w:val="24"/>
          <w:szCs w:val="24"/>
        </w:rPr>
      </w:pPr>
    </w:p>
    <w:p w14:paraId="26A1B597" w14:textId="65A11FC2" w:rsidR="00CD797F" w:rsidRPr="004E2322" w:rsidRDefault="00CD797F" w:rsidP="00CD797F">
      <w:pPr>
        <w:shd w:val="clear" w:color="auto" w:fill="FFFFFF"/>
        <w:jc w:val="both"/>
        <w:rPr>
          <w:rFonts w:ascii="Arial Narrow" w:hAnsi="Arial Narrow" w:cs="Arial"/>
          <w:color w:val="000000" w:themeColor="text1"/>
          <w:sz w:val="24"/>
          <w:szCs w:val="24"/>
        </w:rPr>
      </w:pPr>
      <w:r w:rsidRPr="004E2322">
        <w:rPr>
          <w:rFonts w:ascii="Arial Narrow" w:hAnsi="Arial Narrow" w:cs="Arial"/>
          <w:color w:val="000000" w:themeColor="text1"/>
          <w:sz w:val="24"/>
          <w:szCs w:val="24"/>
        </w:rPr>
        <w:t>Por lo expuesto, este Despacho</w:t>
      </w:r>
      <w:r w:rsidR="00C652DE" w:rsidRPr="004E2322">
        <w:rPr>
          <w:rFonts w:ascii="Arial Narrow" w:hAnsi="Arial Narrow" w:cs="Arial"/>
          <w:color w:val="000000" w:themeColor="text1"/>
          <w:sz w:val="24"/>
          <w:szCs w:val="24"/>
        </w:rPr>
        <w:t>,</w:t>
      </w:r>
    </w:p>
    <w:p w14:paraId="7CE1974A" w14:textId="77777777" w:rsidR="00CD797F" w:rsidRPr="004E2322" w:rsidRDefault="00CD797F" w:rsidP="00C652DE">
      <w:pPr>
        <w:shd w:val="clear" w:color="auto" w:fill="FFFFFF"/>
        <w:jc w:val="center"/>
        <w:rPr>
          <w:rFonts w:ascii="Arial Narrow" w:hAnsi="Arial Narrow" w:cs="Arial"/>
          <w:b/>
          <w:bCs/>
          <w:color w:val="000000" w:themeColor="text1"/>
          <w:sz w:val="24"/>
          <w:szCs w:val="24"/>
        </w:rPr>
      </w:pPr>
      <w:r w:rsidRPr="004E2322">
        <w:rPr>
          <w:rFonts w:ascii="Arial Narrow" w:hAnsi="Arial Narrow" w:cs="Arial"/>
          <w:b/>
          <w:bCs/>
          <w:color w:val="000000" w:themeColor="text1"/>
          <w:sz w:val="24"/>
          <w:szCs w:val="24"/>
        </w:rPr>
        <w:t>RESUELVE</w:t>
      </w:r>
    </w:p>
    <w:p w14:paraId="7575FC0C" w14:textId="77777777" w:rsidR="00CD797F" w:rsidRPr="00944F8C" w:rsidRDefault="00CD797F" w:rsidP="00CD797F">
      <w:pPr>
        <w:shd w:val="clear" w:color="auto" w:fill="FFFFFF"/>
        <w:jc w:val="both"/>
        <w:rPr>
          <w:rFonts w:ascii="Arial Narrow" w:hAnsi="Arial Narrow" w:cs="Arial"/>
          <w:color w:val="000000" w:themeColor="text1"/>
          <w:sz w:val="24"/>
          <w:szCs w:val="24"/>
          <w:highlight w:val="cyan"/>
        </w:rPr>
      </w:pPr>
    </w:p>
    <w:p w14:paraId="4A535677" w14:textId="77777777" w:rsidR="00CD797F" w:rsidRPr="004E2322" w:rsidRDefault="00CD797F" w:rsidP="00CD797F">
      <w:pPr>
        <w:shd w:val="clear" w:color="auto" w:fill="FFFFFF"/>
        <w:jc w:val="both"/>
        <w:rPr>
          <w:rFonts w:ascii="Arial Narrow" w:hAnsi="Arial Narrow" w:cs="Arial"/>
          <w:color w:val="000000" w:themeColor="text1"/>
          <w:sz w:val="24"/>
          <w:szCs w:val="24"/>
        </w:rPr>
      </w:pPr>
      <w:r w:rsidRPr="004E2322">
        <w:rPr>
          <w:rFonts w:ascii="Arial Narrow" w:hAnsi="Arial Narrow" w:cs="Arial"/>
          <w:b/>
          <w:bCs/>
          <w:color w:val="000000" w:themeColor="text1"/>
          <w:sz w:val="24"/>
          <w:szCs w:val="24"/>
        </w:rPr>
        <w:t>PRIMERO: ADMITIR</w:t>
      </w:r>
      <w:r w:rsidRPr="004E2322">
        <w:rPr>
          <w:rFonts w:ascii="Arial Narrow" w:hAnsi="Arial Narrow" w:cs="Arial"/>
          <w:color w:val="000000" w:themeColor="text1"/>
          <w:sz w:val="24"/>
          <w:szCs w:val="24"/>
        </w:rPr>
        <w:t xml:space="preserve"> el medio de control de la referencia.</w:t>
      </w:r>
    </w:p>
    <w:p w14:paraId="7A28E1AD" w14:textId="77777777" w:rsidR="00CD797F" w:rsidRPr="00944F8C" w:rsidRDefault="00CD797F" w:rsidP="00CD797F">
      <w:pPr>
        <w:shd w:val="clear" w:color="auto" w:fill="FFFFFF"/>
        <w:jc w:val="both"/>
        <w:rPr>
          <w:rFonts w:ascii="Arial Narrow" w:hAnsi="Arial Narrow" w:cs="Arial"/>
          <w:color w:val="000000" w:themeColor="text1"/>
          <w:sz w:val="24"/>
          <w:szCs w:val="24"/>
          <w:highlight w:val="cyan"/>
        </w:rPr>
      </w:pPr>
    </w:p>
    <w:p w14:paraId="0D66B0DF" w14:textId="0ECBA839" w:rsidR="00CD797F" w:rsidRPr="004E2322" w:rsidRDefault="00CD797F" w:rsidP="00CD797F">
      <w:pPr>
        <w:shd w:val="clear" w:color="auto" w:fill="FFFFFF"/>
        <w:jc w:val="both"/>
        <w:rPr>
          <w:rFonts w:ascii="Arial Narrow" w:hAnsi="Arial Narrow" w:cs="Arial"/>
          <w:color w:val="000000" w:themeColor="text1"/>
          <w:sz w:val="24"/>
          <w:szCs w:val="24"/>
        </w:rPr>
      </w:pPr>
      <w:r w:rsidRPr="004E2322">
        <w:rPr>
          <w:rFonts w:ascii="Arial Narrow" w:hAnsi="Arial Narrow" w:cs="Arial"/>
          <w:b/>
          <w:bCs/>
          <w:color w:val="000000" w:themeColor="text1"/>
          <w:sz w:val="24"/>
          <w:szCs w:val="24"/>
        </w:rPr>
        <w:t>SEGUNDO: NOTIFICAR</w:t>
      </w:r>
      <w:r w:rsidRPr="004E2322">
        <w:rPr>
          <w:rFonts w:ascii="Arial Narrow" w:hAnsi="Arial Narrow" w:cs="Arial"/>
          <w:color w:val="000000" w:themeColor="text1"/>
          <w:sz w:val="24"/>
          <w:szCs w:val="24"/>
        </w:rPr>
        <w:t xml:space="preserve"> personalmente al demandado y al Ministerio Público en</w:t>
      </w:r>
      <w:r w:rsidR="00B219D1" w:rsidRPr="004E2322">
        <w:rPr>
          <w:rFonts w:ascii="Arial Narrow" w:hAnsi="Arial Narrow" w:cs="Arial"/>
          <w:color w:val="000000" w:themeColor="text1"/>
          <w:sz w:val="24"/>
          <w:szCs w:val="24"/>
        </w:rPr>
        <w:t xml:space="preserve"> los</w:t>
      </w:r>
      <w:r w:rsidRPr="004E2322">
        <w:rPr>
          <w:rFonts w:ascii="Arial Narrow" w:hAnsi="Arial Narrow" w:cs="Arial"/>
          <w:color w:val="000000" w:themeColor="text1"/>
          <w:sz w:val="24"/>
          <w:szCs w:val="24"/>
        </w:rPr>
        <w:t xml:space="preserve"> términos del artículo 199 del CPACA. Comunicar el contenido de esta providencia a la Agencia Nacional de Defensa Jurídica del Estado.</w:t>
      </w:r>
    </w:p>
    <w:p w14:paraId="379C1AC7" w14:textId="77777777" w:rsidR="00CD797F" w:rsidRPr="00944F8C" w:rsidRDefault="00CD797F" w:rsidP="00CD797F">
      <w:pPr>
        <w:shd w:val="clear" w:color="auto" w:fill="FFFFFF"/>
        <w:jc w:val="both"/>
        <w:rPr>
          <w:rFonts w:ascii="Arial Narrow" w:hAnsi="Arial Narrow" w:cs="Arial"/>
          <w:color w:val="000000" w:themeColor="text1"/>
          <w:sz w:val="24"/>
          <w:szCs w:val="24"/>
          <w:highlight w:val="cyan"/>
        </w:rPr>
      </w:pPr>
    </w:p>
    <w:p w14:paraId="7ABC0DDF" w14:textId="77777777" w:rsidR="00CD797F" w:rsidRPr="004E2322" w:rsidRDefault="00CD797F" w:rsidP="00CD797F">
      <w:pPr>
        <w:shd w:val="clear" w:color="auto" w:fill="FFFFFF"/>
        <w:jc w:val="both"/>
        <w:rPr>
          <w:rFonts w:ascii="Arial Narrow" w:hAnsi="Arial Narrow" w:cs="Arial"/>
          <w:color w:val="000000" w:themeColor="text1"/>
          <w:sz w:val="24"/>
          <w:szCs w:val="24"/>
        </w:rPr>
      </w:pPr>
      <w:r w:rsidRPr="004E2322">
        <w:rPr>
          <w:rFonts w:ascii="Arial Narrow" w:hAnsi="Arial Narrow" w:cs="Arial"/>
          <w:b/>
          <w:bCs/>
          <w:color w:val="000000" w:themeColor="text1"/>
          <w:sz w:val="24"/>
          <w:szCs w:val="24"/>
        </w:rPr>
        <w:t>TERCERO: CORRER</w:t>
      </w:r>
      <w:r w:rsidRPr="004E2322">
        <w:rPr>
          <w:rFonts w:ascii="Arial Narrow" w:hAnsi="Arial Narrow" w:cs="Arial"/>
          <w:color w:val="000000" w:themeColor="text1"/>
          <w:sz w:val="24"/>
          <w:szCs w:val="24"/>
        </w:rPr>
        <w:t xml:space="preserve"> traslado de la demanda al demandado y al Ministerio Público por el término de 30 días (art. 172 CPACA).</w:t>
      </w:r>
    </w:p>
    <w:p w14:paraId="1B6D0C17" w14:textId="77777777" w:rsidR="00CD797F" w:rsidRPr="004E2322" w:rsidRDefault="00CD797F" w:rsidP="00CD797F">
      <w:pPr>
        <w:shd w:val="clear" w:color="auto" w:fill="FFFFFF"/>
        <w:jc w:val="both"/>
        <w:rPr>
          <w:rFonts w:ascii="Arial Narrow" w:hAnsi="Arial Narrow" w:cs="Arial"/>
          <w:color w:val="000000" w:themeColor="text1"/>
          <w:sz w:val="24"/>
          <w:szCs w:val="24"/>
        </w:rPr>
      </w:pPr>
    </w:p>
    <w:p w14:paraId="72ECBACD" w14:textId="77777777" w:rsidR="00C04970" w:rsidRPr="004E2322" w:rsidRDefault="00CD797F" w:rsidP="00C04970">
      <w:pPr>
        <w:shd w:val="clear" w:color="auto" w:fill="FFFFFF"/>
        <w:jc w:val="both"/>
        <w:rPr>
          <w:rFonts w:ascii="Arial Narrow" w:hAnsi="Arial Narrow" w:cs="Arial"/>
          <w:color w:val="000000" w:themeColor="text1"/>
          <w:sz w:val="24"/>
          <w:szCs w:val="24"/>
        </w:rPr>
      </w:pPr>
      <w:r w:rsidRPr="004E2322">
        <w:rPr>
          <w:rFonts w:ascii="Arial Narrow" w:hAnsi="Arial Narrow" w:cs="Arial"/>
          <w:b/>
          <w:bCs/>
          <w:color w:val="000000" w:themeColor="text1"/>
          <w:sz w:val="24"/>
          <w:szCs w:val="24"/>
        </w:rPr>
        <w:t xml:space="preserve">CUARTO: </w:t>
      </w:r>
      <w:r w:rsidR="00C04970" w:rsidRPr="004E2322">
        <w:rPr>
          <w:rFonts w:ascii="Arial Narrow" w:hAnsi="Arial Narrow" w:cs="Arial"/>
          <w:color w:val="000000" w:themeColor="text1"/>
          <w:sz w:val="24"/>
          <w:szCs w:val="24"/>
        </w:rPr>
        <w:t>No se fijan gastos</w:t>
      </w:r>
      <w:r w:rsidR="00C04970" w:rsidRPr="004E2322">
        <w:rPr>
          <w:rFonts w:ascii="Arial" w:hAnsi="Arial" w:cs="Arial"/>
          <w:color w:val="000000" w:themeColor="text1"/>
          <w:sz w:val="24"/>
          <w:szCs w:val="24"/>
        </w:rPr>
        <w:t> </w:t>
      </w:r>
      <w:r w:rsidR="00C04970" w:rsidRPr="004E2322">
        <w:rPr>
          <w:rFonts w:ascii="Arial Narrow" w:hAnsi="Arial Narrow" w:cs="Arial"/>
          <w:color w:val="000000" w:themeColor="text1"/>
          <w:sz w:val="24"/>
          <w:szCs w:val="24"/>
        </w:rPr>
        <w:t>en este momento sin perjuicio de que en caso de requerirse alguna expensa m</w:t>
      </w:r>
      <w:r w:rsidR="00C04970" w:rsidRPr="004E2322">
        <w:rPr>
          <w:rFonts w:ascii="Arial Narrow" w:hAnsi="Arial Narrow" w:cs="Arial Narrow"/>
          <w:color w:val="000000" w:themeColor="text1"/>
          <w:sz w:val="24"/>
          <w:szCs w:val="24"/>
        </w:rPr>
        <w:t>á</w:t>
      </w:r>
      <w:r w:rsidR="00C04970" w:rsidRPr="004E2322">
        <w:rPr>
          <w:rFonts w:ascii="Arial Narrow" w:hAnsi="Arial Narrow" w:cs="Arial"/>
          <w:color w:val="000000" w:themeColor="text1"/>
          <w:sz w:val="24"/>
          <w:szCs w:val="24"/>
        </w:rPr>
        <w:t>s adelante se fije su monto en providencia posterior.</w:t>
      </w:r>
    </w:p>
    <w:p w14:paraId="41758D5F" w14:textId="7EC74115" w:rsidR="00CD797F" w:rsidRPr="004E2322" w:rsidRDefault="00CD797F" w:rsidP="00CD797F">
      <w:pPr>
        <w:shd w:val="clear" w:color="auto" w:fill="FFFFFF"/>
        <w:jc w:val="both"/>
        <w:rPr>
          <w:rFonts w:ascii="Arial Narrow" w:hAnsi="Arial Narrow" w:cs="Arial"/>
          <w:color w:val="000000" w:themeColor="text1"/>
          <w:sz w:val="24"/>
          <w:szCs w:val="24"/>
        </w:rPr>
      </w:pPr>
    </w:p>
    <w:p w14:paraId="5FF82F99" w14:textId="3FEAEA64" w:rsidR="00F400B2" w:rsidRPr="004E2322" w:rsidRDefault="00CD797F" w:rsidP="00F400B2">
      <w:pPr>
        <w:shd w:val="clear" w:color="auto" w:fill="FFFFFF"/>
        <w:jc w:val="both"/>
        <w:rPr>
          <w:rFonts w:ascii="Arial Narrow" w:hAnsi="Arial Narrow" w:cs="Arial"/>
          <w:color w:val="000000" w:themeColor="text1"/>
          <w:sz w:val="24"/>
          <w:szCs w:val="24"/>
        </w:rPr>
      </w:pPr>
      <w:r w:rsidRPr="004E2322">
        <w:rPr>
          <w:rFonts w:ascii="Arial Narrow" w:hAnsi="Arial Narrow" w:cs="Arial"/>
          <w:b/>
          <w:bCs/>
          <w:color w:val="000000" w:themeColor="text1"/>
          <w:sz w:val="24"/>
          <w:szCs w:val="24"/>
        </w:rPr>
        <w:t>QUINTO:</w:t>
      </w:r>
      <w:r w:rsidRPr="004E2322">
        <w:rPr>
          <w:rFonts w:ascii="Arial Narrow" w:hAnsi="Arial Narrow" w:cs="Arial"/>
          <w:color w:val="000000" w:themeColor="text1"/>
          <w:sz w:val="24"/>
          <w:szCs w:val="24"/>
        </w:rPr>
        <w:t xml:space="preserve"> </w:t>
      </w:r>
      <w:r w:rsidR="00F400B2" w:rsidRPr="004E2322">
        <w:rPr>
          <w:rFonts w:ascii="Arial Narrow" w:hAnsi="Arial Narrow" w:cs="Arial"/>
          <w:color w:val="000000" w:themeColor="text1"/>
          <w:sz w:val="24"/>
          <w:szCs w:val="24"/>
        </w:rPr>
        <w:t>Exhortar</w:t>
      </w:r>
      <w:r w:rsidR="00F400B2" w:rsidRPr="004E2322">
        <w:rPr>
          <w:rFonts w:ascii="Arial" w:hAnsi="Arial" w:cs="Arial"/>
          <w:color w:val="000000" w:themeColor="text1"/>
          <w:sz w:val="24"/>
          <w:szCs w:val="24"/>
        </w:rPr>
        <w:t> </w:t>
      </w:r>
      <w:r w:rsidR="00F400B2" w:rsidRPr="004E2322">
        <w:rPr>
          <w:rFonts w:ascii="Arial Narrow" w:hAnsi="Arial Narrow" w:cs="Arial"/>
          <w:color w:val="000000" w:themeColor="text1"/>
          <w:sz w:val="24"/>
          <w:szCs w:val="24"/>
        </w:rPr>
        <w:t>a las partes</w:t>
      </w:r>
      <w:r w:rsidR="00F400B2" w:rsidRPr="004E2322">
        <w:rPr>
          <w:rFonts w:ascii="Arial" w:hAnsi="Arial" w:cs="Arial"/>
          <w:color w:val="000000" w:themeColor="text1"/>
          <w:sz w:val="24"/>
          <w:szCs w:val="24"/>
        </w:rPr>
        <w:t> </w:t>
      </w:r>
      <w:r w:rsidR="00F400B2" w:rsidRPr="004E2322">
        <w:rPr>
          <w:rFonts w:ascii="Arial Narrow" w:hAnsi="Arial Narrow" w:cs="Arial"/>
          <w:color w:val="000000" w:themeColor="text1"/>
          <w:sz w:val="24"/>
          <w:szCs w:val="24"/>
        </w:rPr>
        <w:t>para que dentro de la oportunidad para pedir pruebas prevista en el art</w:t>
      </w:r>
      <w:r w:rsidR="00F400B2" w:rsidRPr="004E2322">
        <w:rPr>
          <w:rFonts w:ascii="Arial Narrow" w:hAnsi="Arial Narrow" w:cs="Arial Narrow"/>
          <w:color w:val="000000" w:themeColor="text1"/>
          <w:sz w:val="24"/>
          <w:szCs w:val="24"/>
        </w:rPr>
        <w:t>í</w:t>
      </w:r>
      <w:r w:rsidR="00F400B2" w:rsidRPr="004E2322">
        <w:rPr>
          <w:rFonts w:ascii="Arial Narrow" w:hAnsi="Arial Narrow" w:cs="Arial"/>
          <w:color w:val="000000" w:themeColor="text1"/>
          <w:sz w:val="24"/>
          <w:szCs w:val="24"/>
        </w:rPr>
        <w:t>culo 212 del CPACA, aporten los medios de prueba que puedan conseguir directamente, incluido</w:t>
      </w:r>
      <w:r w:rsidR="00BD72C2" w:rsidRPr="004E2322">
        <w:rPr>
          <w:rFonts w:ascii="Arial Narrow" w:hAnsi="Arial Narrow" w:cs="Arial"/>
          <w:color w:val="000000" w:themeColor="text1"/>
          <w:sz w:val="24"/>
          <w:szCs w:val="24"/>
        </w:rPr>
        <w:t>s</w:t>
      </w:r>
      <w:r w:rsidR="00F400B2" w:rsidRPr="004E2322">
        <w:rPr>
          <w:rFonts w:ascii="Arial Narrow" w:hAnsi="Arial Narrow" w:cs="Arial"/>
          <w:color w:val="000000" w:themeColor="text1"/>
          <w:sz w:val="24"/>
          <w:szCs w:val="24"/>
        </w:rPr>
        <w:t xml:space="preserve"> los dict</w:t>
      </w:r>
      <w:r w:rsidR="00F400B2" w:rsidRPr="004E2322">
        <w:rPr>
          <w:rFonts w:ascii="Arial Narrow" w:hAnsi="Arial Narrow" w:cs="Arial Narrow"/>
          <w:color w:val="000000" w:themeColor="text1"/>
          <w:sz w:val="24"/>
          <w:szCs w:val="24"/>
        </w:rPr>
        <w:t>á</w:t>
      </w:r>
      <w:r w:rsidR="00F400B2" w:rsidRPr="004E2322">
        <w:rPr>
          <w:rFonts w:ascii="Arial Narrow" w:hAnsi="Arial Narrow" w:cs="Arial"/>
          <w:color w:val="000000" w:themeColor="text1"/>
          <w:sz w:val="24"/>
          <w:szCs w:val="24"/>
        </w:rPr>
        <w:t>menes periciales necesarios para probar su derecho</w:t>
      </w:r>
      <w:r w:rsidR="009209D5" w:rsidRPr="004E2322">
        <w:rPr>
          <w:rFonts w:ascii="Arial Narrow" w:hAnsi="Arial Narrow" w:cs="Arial"/>
          <w:color w:val="000000" w:themeColor="text1"/>
          <w:sz w:val="24"/>
          <w:szCs w:val="24"/>
        </w:rPr>
        <w:t>,</w:t>
      </w:r>
      <w:r w:rsidR="00F400B2" w:rsidRPr="004E2322">
        <w:rPr>
          <w:rFonts w:ascii="Arial Narrow" w:hAnsi="Arial Narrow" w:cs="Arial"/>
          <w:color w:val="000000" w:themeColor="text1"/>
          <w:sz w:val="24"/>
          <w:szCs w:val="24"/>
        </w:rPr>
        <w:t xml:space="preserve"> de conformidad con lo previsto</w:t>
      </w:r>
      <w:r w:rsidR="00F400B2" w:rsidRPr="004E2322">
        <w:rPr>
          <w:rFonts w:ascii="Arial" w:hAnsi="Arial" w:cs="Arial"/>
          <w:color w:val="000000" w:themeColor="text1"/>
          <w:sz w:val="24"/>
          <w:szCs w:val="24"/>
        </w:rPr>
        <w:t> </w:t>
      </w:r>
      <w:r w:rsidR="00F400B2" w:rsidRPr="004E2322">
        <w:rPr>
          <w:rFonts w:ascii="Arial Narrow" w:hAnsi="Arial Narrow" w:cs="Arial"/>
          <w:color w:val="000000" w:themeColor="text1"/>
          <w:sz w:val="24"/>
          <w:szCs w:val="24"/>
        </w:rPr>
        <w:t>en el art</w:t>
      </w:r>
      <w:r w:rsidR="00F400B2" w:rsidRPr="004E2322">
        <w:rPr>
          <w:rFonts w:ascii="Arial Narrow" w:hAnsi="Arial Narrow" w:cs="Arial Narrow"/>
          <w:color w:val="000000" w:themeColor="text1"/>
          <w:sz w:val="24"/>
          <w:szCs w:val="24"/>
        </w:rPr>
        <w:t>í</w:t>
      </w:r>
      <w:r w:rsidR="00F400B2" w:rsidRPr="004E2322">
        <w:rPr>
          <w:rFonts w:ascii="Arial Narrow" w:hAnsi="Arial Narrow" w:cs="Arial"/>
          <w:color w:val="000000" w:themeColor="text1"/>
          <w:sz w:val="24"/>
          <w:szCs w:val="24"/>
        </w:rPr>
        <w:t>culo 227 del CGP. As</w:t>
      </w:r>
      <w:r w:rsidR="00F400B2" w:rsidRPr="004E2322">
        <w:rPr>
          <w:rFonts w:ascii="Arial Narrow" w:hAnsi="Arial Narrow" w:cs="Arial Narrow"/>
          <w:color w:val="000000" w:themeColor="text1"/>
          <w:sz w:val="24"/>
          <w:szCs w:val="24"/>
        </w:rPr>
        <w:t>í</w:t>
      </w:r>
      <w:r w:rsidR="00F400B2" w:rsidRPr="004E2322">
        <w:rPr>
          <w:rFonts w:ascii="Arial Narrow" w:hAnsi="Arial Narrow" w:cs="Arial"/>
          <w:color w:val="000000" w:themeColor="text1"/>
          <w:sz w:val="24"/>
          <w:szCs w:val="24"/>
        </w:rPr>
        <w:t xml:space="preserve"> mismo</w:t>
      </w:r>
      <w:r w:rsidR="00F400B2" w:rsidRPr="004E2322">
        <w:rPr>
          <w:rFonts w:ascii="Arial" w:hAnsi="Arial" w:cs="Arial"/>
          <w:color w:val="000000" w:themeColor="text1"/>
          <w:sz w:val="24"/>
          <w:szCs w:val="24"/>
        </w:rPr>
        <w:t> </w:t>
      </w:r>
      <w:r w:rsidR="00F400B2" w:rsidRPr="004E2322">
        <w:rPr>
          <w:rFonts w:ascii="Arial Narrow" w:hAnsi="Arial Narrow" w:cs="Arial"/>
          <w:color w:val="000000" w:themeColor="text1"/>
          <w:sz w:val="24"/>
          <w:szCs w:val="24"/>
        </w:rPr>
        <w:t>se les recuerda que el</w:t>
      </w:r>
      <w:r w:rsidR="00F400B2" w:rsidRPr="004E2322">
        <w:rPr>
          <w:rFonts w:ascii="Arial" w:hAnsi="Arial" w:cs="Arial"/>
          <w:color w:val="000000" w:themeColor="text1"/>
          <w:sz w:val="24"/>
          <w:szCs w:val="24"/>
        </w:rPr>
        <w:t> </w:t>
      </w:r>
      <w:r w:rsidR="00F400B2" w:rsidRPr="004E2322">
        <w:rPr>
          <w:rFonts w:ascii="Arial Narrow" w:hAnsi="Arial Narrow" w:cs="Arial"/>
          <w:color w:val="000000" w:themeColor="text1"/>
          <w:sz w:val="24"/>
          <w:szCs w:val="24"/>
        </w:rPr>
        <w:t>inciso segundo del art</w:t>
      </w:r>
      <w:r w:rsidR="00F400B2" w:rsidRPr="004E2322">
        <w:rPr>
          <w:rFonts w:ascii="Arial Narrow" w:hAnsi="Arial Narrow" w:cs="Arial Narrow"/>
          <w:color w:val="000000" w:themeColor="text1"/>
          <w:sz w:val="24"/>
          <w:szCs w:val="24"/>
        </w:rPr>
        <w:t>í</w:t>
      </w:r>
      <w:r w:rsidR="00F400B2" w:rsidRPr="004E2322">
        <w:rPr>
          <w:rFonts w:ascii="Arial Narrow" w:hAnsi="Arial Narrow" w:cs="Arial"/>
          <w:color w:val="000000" w:themeColor="text1"/>
          <w:sz w:val="24"/>
          <w:szCs w:val="24"/>
        </w:rPr>
        <w:t xml:space="preserve">culo 173 del </w:t>
      </w:r>
      <w:r w:rsidR="009209D5" w:rsidRPr="004E2322">
        <w:rPr>
          <w:rFonts w:ascii="Arial Narrow" w:hAnsi="Arial Narrow" w:cs="Arial"/>
          <w:color w:val="000000" w:themeColor="text1"/>
          <w:sz w:val="24"/>
          <w:szCs w:val="24"/>
        </w:rPr>
        <w:t>CGP</w:t>
      </w:r>
      <w:r w:rsidR="00F400B2" w:rsidRPr="004E2322">
        <w:rPr>
          <w:rFonts w:ascii="Arial" w:hAnsi="Arial" w:cs="Arial"/>
          <w:color w:val="000000" w:themeColor="text1"/>
          <w:sz w:val="24"/>
          <w:szCs w:val="24"/>
        </w:rPr>
        <w:t> </w:t>
      </w:r>
      <w:r w:rsidR="00F400B2" w:rsidRPr="004E2322">
        <w:rPr>
          <w:rFonts w:ascii="Arial Narrow" w:hAnsi="Arial Narrow" w:cs="Arial"/>
          <w:color w:val="000000" w:themeColor="text1"/>
          <w:sz w:val="24"/>
          <w:szCs w:val="24"/>
        </w:rPr>
        <w:t>al que remite en materia de pruebas el art</w:t>
      </w:r>
      <w:r w:rsidR="00F400B2" w:rsidRPr="004E2322">
        <w:rPr>
          <w:rFonts w:ascii="Arial Narrow" w:hAnsi="Arial Narrow" w:cs="Arial Narrow"/>
          <w:color w:val="000000" w:themeColor="text1"/>
          <w:sz w:val="24"/>
          <w:szCs w:val="24"/>
        </w:rPr>
        <w:t>í</w:t>
      </w:r>
      <w:r w:rsidR="00F400B2" w:rsidRPr="004E2322">
        <w:rPr>
          <w:rFonts w:ascii="Arial Narrow" w:hAnsi="Arial Narrow" w:cs="Arial"/>
          <w:color w:val="000000" w:themeColor="text1"/>
          <w:sz w:val="24"/>
          <w:szCs w:val="24"/>
        </w:rPr>
        <w:t>culo 211 del CPACA, se</w:t>
      </w:r>
      <w:r w:rsidR="00F400B2" w:rsidRPr="004E2322">
        <w:rPr>
          <w:rFonts w:ascii="Arial Narrow" w:hAnsi="Arial Narrow" w:cs="Arial Narrow"/>
          <w:color w:val="000000" w:themeColor="text1"/>
          <w:sz w:val="24"/>
          <w:szCs w:val="24"/>
        </w:rPr>
        <w:t>ñ</w:t>
      </w:r>
      <w:r w:rsidR="00F400B2" w:rsidRPr="004E2322">
        <w:rPr>
          <w:rFonts w:ascii="Arial Narrow" w:hAnsi="Arial Narrow" w:cs="Arial"/>
          <w:color w:val="000000" w:themeColor="text1"/>
          <w:sz w:val="24"/>
          <w:szCs w:val="24"/>
        </w:rPr>
        <w:t>ala que el juez se debe abstener de ordenar la práctica de las pruebas que, directamente o por medio de derecho de petición, hubiera podido conseguir la parte que las solicite, salvo cuando la petición no hubiese sido atendida, lo que deberá acreditarse sumariamente, en concordancia con el numeral 10 del artículo 78 del C.G. del P.</w:t>
      </w:r>
    </w:p>
    <w:p w14:paraId="430D9D4C" w14:textId="4F46D9E5" w:rsidR="00C04970" w:rsidRPr="004E2322" w:rsidRDefault="00C04970" w:rsidP="00C04970">
      <w:pPr>
        <w:shd w:val="clear" w:color="auto" w:fill="FFFFFF"/>
        <w:jc w:val="both"/>
        <w:rPr>
          <w:rFonts w:ascii="Arial Narrow" w:hAnsi="Arial Narrow" w:cs="Arial"/>
          <w:color w:val="000000" w:themeColor="text1"/>
          <w:sz w:val="24"/>
          <w:szCs w:val="24"/>
        </w:rPr>
      </w:pPr>
    </w:p>
    <w:p w14:paraId="45C56FB4" w14:textId="0D27E964" w:rsidR="00136AB5" w:rsidRDefault="00CD797F" w:rsidP="00CD797F">
      <w:pPr>
        <w:shd w:val="clear" w:color="auto" w:fill="FFFFFF"/>
        <w:jc w:val="both"/>
        <w:rPr>
          <w:rFonts w:ascii="Arial Narrow" w:hAnsi="Arial Narrow" w:cs="Arial"/>
          <w:color w:val="000000" w:themeColor="text1"/>
          <w:sz w:val="24"/>
          <w:szCs w:val="24"/>
        </w:rPr>
      </w:pPr>
      <w:r w:rsidRPr="004E2322">
        <w:rPr>
          <w:rFonts w:ascii="Arial Narrow" w:hAnsi="Arial Narrow" w:cs="Arial"/>
          <w:b/>
          <w:bCs/>
          <w:color w:val="000000" w:themeColor="text1"/>
          <w:sz w:val="24"/>
          <w:szCs w:val="24"/>
        </w:rPr>
        <w:t>SEXTO:</w:t>
      </w:r>
      <w:r w:rsidRPr="004E2322">
        <w:rPr>
          <w:rFonts w:ascii="Arial Narrow" w:hAnsi="Arial Narrow" w:cs="Arial"/>
          <w:color w:val="000000" w:themeColor="text1"/>
          <w:sz w:val="24"/>
          <w:szCs w:val="24"/>
        </w:rPr>
        <w:t xml:space="preserve"> Se les recuerda a las partes que </w:t>
      </w:r>
      <w:r w:rsidR="001758C4" w:rsidRPr="004E2322">
        <w:rPr>
          <w:rFonts w:ascii="Arial Narrow" w:hAnsi="Arial Narrow" w:cs="Arial"/>
          <w:color w:val="000000" w:themeColor="text1"/>
          <w:sz w:val="24"/>
          <w:szCs w:val="24"/>
        </w:rPr>
        <w:t xml:space="preserve">en cumplimiento del Acuerdo PCSJA23-12068 del 16 de mayo de 2023, </w:t>
      </w:r>
      <w:r w:rsidR="004248E7" w:rsidRPr="004E2322">
        <w:rPr>
          <w:rFonts w:ascii="Arial Narrow" w:hAnsi="Arial Narrow" w:cs="Arial"/>
          <w:color w:val="000000" w:themeColor="text1"/>
          <w:sz w:val="24"/>
          <w:szCs w:val="24"/>
        </w:rPr>
        <w:t xml:space="preserve">a partir del </w:t>
      </w:r>
      <w:r w:rsidR="004248E7" w:rsidRPr="004E2322">
        <w:rPr>
          <w:rFonts w:ascii="Arial Narrow" w:hAnsi="Arial Narrow" w:cs="Arial"/>
          <w:b/>
          <w:bCs/>
          <w:color w:val="000000" w:themeColor="text1"/>
          <w:sz w:val="24"/>
          <w:szCs w:val="24"/>
          <w:u w:val="single"/>
        </w:rPr>
        <w:t>20 de febrero de 2024</w:t>
      </w:r>
      <w:r w:rsidR="004248E7" w:rsidRPr="004E2322">
        <w:rPr>
          <w:rFonts w:ascii="Arial Narrow" w:hAnsi="Arial Narrow" w:cs="Arial"/>
          <w:color w:val="000000" w:themeColor="text1"/>
          <w:sz w:val="24"/>
          <w:szCs w:val="24"/>
        </w:rPr>
        <w:t xml:space="preserve">, </w:t>
      </w:r>
      <w:r w:rsidR="001758C4" w:rsidRPr="004E2322">
        <w:rPr>
          <w:rFonts w:ascii="Arial Narrow" w:hAnsi="Arial Narrow" w:cs="Arial"/>
          <w:color w:val="000000" w:themeColor="text1"/>
          <w:sz w:val="24"/>
          <w:szCs w:val="24"/>
        </w:rPr>
        <w:t xml:space="preserve">el </w:t>
      </w:r>
      <w:r w:rsidR="00D05487" w:rsidRPr="004E2322">
        <w:rPr>
          <w:rFonts w:ascii="Arial Narrow" w:hAnsi="Arial Narrow" w:cs="Arial"/>
          <w:color w:val="000000" w:themeColor="text1"/>
          <w:sz w:val="24"/>
          <w:szCs w:val="24"/>
        </w:rPr>
        <w:t xml:space="preserve">único </w:t>
      </w:r>
      <w:r w:rsidR="001758C4" w:rsidRPr="004E2322">
        <w:rPr>
          <w:rFonts w:ascii="Arial Narrow" w:hAnsi="Arial Narrow" w:cs="Arial"/>
          <w:color w:val="000000" w:themeColor="text1"/>
          <w:sz w:val="24"/>
          <w:szCs w:val="24"/>
        </w:rPr>
        <w:t xml:space="preserve">medio dispuesto para </w:t>
      </w:r>
      <w:r w:rsidRPr="004E2322">
        <w:rPr>
          <w:rFonts w:ascii="Arial Narrow" w:hAnsi="Arial Narrow" w:cs="Arial"/>
          <w:color w:val="000000" w:themeColor="text1"/>
          <w:sz w:val="24"/>
          <w:szCs w:val="24"/>
        </w:rPr>
        <w:t xml:space="preserve">la recepción de </w:t>
      </w:r>
      <w:r w:rsidRPr="004E2322">
        <w:rPr>
          <w:rFonts w:ascii="Arial Narrow" w:hAnsi="Arial Narrow" w:cs="Arial"/>
          <w:color w:val="000000" w:themeColor="text1"/>
          <w:sz w:val="24"/>
          <w:szCs w:val="24"/>
        </w:rPr>
        <w:lastRenderedPageBreak/>
        <w:t xml:space="preserve">correspondencia es la </w:t>
      </w:r>
      <w:r w:rsidRPr="004E2322">
        <w:rPr>
          <w:rFonts w:ascii="Arial Narrow" w:hAnsi="Arial Narrow" w:cs="Arial"/>
          <w:b/>
          <w:color w:val="000000" w:themeColor="text1"/>
          <w:sz w:val="24"/>
          <w:szCs w:val="24"/>
          <w:u w:val="single"/>
        </w:rPr>
        <w:t>Ventanilla Virtual</w:t>
      </w:r>
      <w:r w:rsidRPr="004E2322">
        <w:rPr>
          <w:rFonts w:ascii="Arial Narrow" w:hAnsi="Arial Narrow" w:cs="Arial"/>
          <w:color w:val="000000" w:themeColor="text1"/>
          <w:sz w:val="24"/>
          <w:szCs w:val="24"/>
        </w:rPr>
        <w:t xml:space="preserve"> del aplicativo SAMAI, a la que podrán ingresar a través del siguiente enlace: </w:t>
      </w:r>
      <w:hyperlink r:id="rId10" w:history="1">
        <w:r w:rsidR="00136AB5" w:rsidRPr="004E2322">
          <w:rPr>
            <w:rStyle w:val="Hipervnculo"/>
            <w:rFonts w:ascii="Arial Narrow" w:hAnsi="Arial Narrow" w:cs="Arial"/>
            <w:sz w:val="24"/>
            <w:szCs w:val="24"/>
          </w:rPr>
          <w:t>https://ventanillavirtual.consejodeestado.gov.co/</w:t>
        </w:r>
      </w:hyperlink>
      <w:r w:rsidR="001B1275" w:rsidRPr="004E2322">
        <w:rPr>
          <w:rFonts w:ascii="Arial Narrow" w:hAnsi="Arial Narrow" w:cs="Arial"/>
          <w:color w:val="000000" w:themeColor="text1"/>
          <w:sz w:val="24"/>
          <w:szCs w:val="24"/>
        </w:rPr>
        <w:t xml:space="preserve">. </w:t>
      </w:r>
    </w:p>
    <w:p w14:paraId="4F31491D" w14:textId="77777777" w:rsidR="004E2322" w:rsidRPr="004E2322" w:rsidRDefault="004E2322" w:rsidP="00CD797F">
      <w:pPr>
        <w:shd w:val="clear" w:color="auto" w:fill="FFFFFF"/>
        <w:jc w:val="both"/>
        <w:rPr>
          <w:rFonts w:ascii="Arial Narrow" w:hAnsi="Arial Narrow" w:cs="Arial"/>
          <w:color w:val="000000" w:themeColor="text1"/>
          <w:sz w:val="24"/>
          <w:szCs w:val="24"/>
        </w:rPr>
      </w:pPr>
    </w:p>
    <w:p w14:paraId="74E14883" w14:textId="77777777" w:rsidR="00CE7BD9" w:rsidRPr="004E2322" w:rsidRDefault="00CE7BD9" w:rsidP="00CE7BD9">
      <w:pPr>
        <w:shd w:val="clear" w:color="auto" w:fill="FFFFFF"/>
        <w:jc w:val="both"/>
        <w:rPr>
          <w:rFonts w:ascii="Arial Narrow" w:hAnsi="Arial Narrow" w:cs="Arial"/>
          <w:color w:val="000000" w:themeColor="text1"/>
          <w:sz w:val="24"/>
          <w:szCs w:val="24"/>
        </w:rPr>
      </w:pPr>
      <w:r w:rsidRPr="004E2322">
        <w:rPr>
          <w:rFonts w:ascii="Arial Narrow" w:hAnsi="Arial Narrow" w:cs="Arial"/>
          <w:color w:val="000000" w:themeColor="text1"/>
          <w:sz w:val="24"/>
          <w:szCs w:val="24"/>
        </w:rPr>
        <w:t>Los memoriales deben incluir los siguientes datos:  </w:t>
      </w:r>
    </w:p>
    <w:p w14:paraId="01A7CDA8" w14:textId="77777777" w:rsidR="00CE7BD9" w:rsidRPr="004E2322" w:rsidRDefault="00CE7BD9" w:rsidP="00CE7BD9">
      <w:pPr>
        <w:shd w:val="clear" w:color="auto" w:fill="FFFFFF"/>
        <w:jc w:val="both"/>
        <w:rPr>
          <w:rFonts w:ascii="Arial Narrow" w:hAnsi="Arial Narrow" w:cs="Arial"/>
          <w:color w:val="000000" w:themeColor="text1"/>
          <w:sz w:val="24"/>
          <w:szCs w:val="24"/>
        </w:rPr>
      </w:pPr>
      <w:r w:rsidRPr="004E2322">
        <w:rPr>
          <w:rFonts w:ascii="Arial Narrow" w:hAnsi="Arial Narrow" w:cs="Arial"/>
          <w:color w:val="000000" w:themeColor="text1"/>
          <w:sz w:val="24"/>
          <w:szCs w:val="24"/>
        </w:rPr>
        <w:t> </w:t>
      </w:r>
    </w:p>
    <w:p w14:paraId="1D894BDF" w14:textId="77777777" w:rsidR="00CE7BD9" w:rsidRPr="004E2322" w:rsidRDefault="00CE7BD9" w:rsidP="00CE7BD9">
      <w:pPr>
        <w:shd w:val="clear" w:color="auto" w:fill="FFFFFF"/>
        <w:jc w:val="both"/>
        <w:rPr>
          <w:rFonts w:ascii="Arial Narrow" w:hAnsi="Arial Narrow" w:cs="Arial"/>
          <w:color w:val="000000" w:themeColor="text1"/>
          <w:sz w:val="24"/>
          <w:szCs w:val="24"/>
        </w:rPr>
      </w:pPr>
      <w:r w:rsidRPr="004E2322">
        <w:rPr>
          <w:rFonts w:ascii="Arial Narrow" w:hAnsi="Arial Narrow" w:cs="Arial"/>
          <w:color w:val="000000" w:themeColor="text1"/>
          <w:sz w:val="24"/>
          <w:szCs w:val="24"/>
        </w:rPr>
        <w:t xml:space="preserve">- Juzgado al que se dirige </w:t>
      </w:r>
    </w:p>
    <w:p w14:paraId="37307970" w14:textId="77777777" w:rsidR="00CE7BD9" w:rsidRPr="004E2322" w:rsidRDefault="00CE7BD9" w:rsidP="00CE7BD9">
      <w:pPr>
        <w:shd w:val="clear" w:color="auto" w:fill="FFFFFF"/>
        <w:jc w:val="both"/>
        <w:rPr>
          <w:rFonts w:ascii="Arial Narrow" w:hAnsi="Arial Narrow" w:cs="Arial"/>
          <w:color w:val="000000" w:themeColor="text1"/>
          <w:sz w:val="24"/>
          <w:szCs w:val="24"/>
        </w:rPr>
      </w:pPr>
      <w:r w:rsidRPr="004E2322">
        <w:rPr>
          <w:rFonts w:ascii="Arial Narrow" w:hAnsi="Arial Narrow" w:cs="Arial"/>
          <w:color w:val="000000" w:themeColor="text1"/>
          <w:sz w:val="24"/>
          <w:szCs w:val="24"/>
        </w:rPr>
        <w:t xml:space="preserve">- Asunto </w:t>
      </w:r>
    </w:p>
    <w:p w14:paraId="59AF9158" w14:textId="77777777" w:rsidR="00CE7BD9" w:rsidRPr="004E2322" w:rsidRDefault="00CE7BD9" w:rsidP="00CE7BD9">
      <w:pPr>
        <w:shd w:val="clear" w:color="auto" w:fill="FFFFFF"/>
        <w:jc w:val="both"/>
        <w:rPr>
          <w:rFonts w:ascii="Arial Narrow" w:hAnsi="Arial Narrow" w:cs="Arial"/>
          <w:color w:val="000000" w:themeColor="text1"/>
          <w:sz w:val="24"/>
          <w:szCs w:val="24"/>
        </w:rPr>
      </w:pPr>
      <w:r w:rsidRPr="004E2322">
        <w:rPr>
          <w:rFonts w:ascii="Arial Narrow" w:hAnsi="Arial Narrow" w:cs="Arial"/>
          <w:color w:val="000000" w:themeColor="text1"/>
          <w:sz w:val="24"/>
          <w:szCs w:val="24"/>
        </w:rPr>
        <w:t>- Número completo de radicación del proceso (23 dígitos)  </w:t>
      </w:r>
    </w:p>
    <w:p w14:paraId="3F67C26C" w14:textId="77777777" w:rsidR="00CE7BD9" w:rsidRPr="004E2322" w:rsidRDefault="00CE7BD9" w:rsidP="00CE7BD9">
      <w:pPr>
        <w:shd w:val="clear" w:color="auto" w:fill="FFFFFF"/>
        <w:jc w:val="both"/>
        <w:rPr>
          <w:rFonts w:ascii="Arial Narrow" w:hAnsi="Arial Narrow" w:cs="Arial"/>
          <w:color w:val="000000" w:themeColor="text1"/>
          <w:sz w:val="24"/>
          <w:szCs w:val="24"/>
        </w:rPr>
      </w:pPr>
      <w:r w:rsidRPr="004E2322">
        <w:rPr>
          <w:rFonts w:ascii="Arial Narrow" w:hAnsi="Arial Narrow" w:cs="Arial"/>
          <w:color w:val="000000" w:themeColor="text1"/>
          <w:sz w:val="24"/>
          <w:szCs w:val="24"/>
        </w:rPr>
        <w:t>- Nombres completos de las partes del proceso  </w:t>
      </w:r>
    </w:p>
    <w:p w14:paraId="0A9A80D4" w14:textId="77777777" w:rsidR="00CE7BD9" w:rsidRPr="004E2322" w:rsidRDefault="00CE7BD9" w:rsidP="00CE7BD9">
      <w:pPr>
        <w:shd w:val="clear" w:color="auto" w:fill="FFFFFF"/>
        <w:jc w:val="both"/>
        <w:rPr>
          <w:rFonts w:ascii="Arial Narrow" w:hAnsi="Arial Narrow" w:cs="Arial"/>
          <w:color w:val="000000" w:themeColor="text1"/>
          <w:sz w:val="24"/>
          <w:szCs w:val="24"/>
        </w:rPr>
      </w:pPr>
      <w:r w:rsidRPr="004E2322">
        <w:rPr>
          <w:rFonts w:ascii="Arial Narrow" w:hAnsi="Arial Narrow" w:cs="Arial"/>
          <w:color w:val="000000" w:themeColor="text1"/>
          <w:sz w:val="24"/>
          <w:szCs w:val="24"/>
        </w:rPr>
        <w:t>- Correo electrónico para notificaciones  </w:t>
      </w:r>
    </w:p>
    <w:p w14:paraId="644D0574" w14:textId="77777777" w:rsidR="00CE7BD9" w:rsidRPr="004E2322" w:rsidRDefault="00CE7BD9" w:rsidP="00CE7BD9">
      <w:pPr>
        <w:shd w:val="clear" w:color="auto" w:fill="FFFFFF"/>
        <w:jc w:val="both"/>
        <w:rPr>
          <w:rFonts w:ascii="Arial Narrow" w:hAnsi="Arial Narrow" w:cs="Arial"/>
          <w:color w:val="000000" w:themeColor="text1"/>
          <w:sz w:val="24"/>
          <w:szCs w:val="24"/>
        </w:rPr>
      </w:pPr>
      <w:r w:rsidRPr="004E2322">
        <w:rPr>
          <w:rFonts w:ascii="Arial Narrow" w:hAnsi="Arial Narrow" w:cs="Arial"/>
          <w:color w:val="000000" w:themeColor="text1"/>
          <w:sz w:val="24"/>
          <w:szCs w:val="24"/>
        </w:rPr>
        <w:t>- Anexos en formato PDF. </w:t>
      </w:r>
    </w:p>
    <w:p w14:paraId="4020DCB9" w14:textId="77777777" w:rsidR="00136AB5" w:rsidRPr="004E2322" w:rsidRDefault="00136AB5" w:rsidP="00CD797F">
      <w:pPr>
        <w:shd w:val="clear" w:color="auto" w:fill="FFFFFF"/>
        <w:jc w:val="both"/>
        <w:rPr>
          <w:rFonts w:ascii="Arial Narrow" w:hAnsi="Arial Narrow" w:cs="Arial"/>
          <w:color w:val="000000" w:themeColor="text1"/>
          <w:sz w:val="24"/>
          <w:szCs w:val="24"/>
        </w:rPr>
      </w:pPr>
    </w:p>
    <w:p w14:paraId="546B9800" w14:textId="728E7DF4" w:rsidR="00CD797F" w:rsidRPr="004E2322" w:rsidRDefault="00CD797F" w:rsidP="00CD797F">
      <w:pPr>
        <w:shd w:val="clear" w:color="auto" w:fill="FFFFFF"/>
        <w:jc w:val="both"/>
        <w:rPr>
          <w:rFonts w:ascii="Arial Narrow" w:hAnsi="Arial Narrow" w:cs="Arial"/>
          <w:color w:val="000000" w:themeColor="text1"/>
          <w:sz w:val="24"/>
          <w:szCs w:val="24"/>
        </w:rPr>
      </w:pPr>
      <w:r w:rsidRPr="004E2322">
        <w:rPr>
          <w:rFonts w:ascii="Arial Narrow" w:hAnsi="Arial Narrow" w:cs="Arial"/>
          <w:color w:val="000000" w:themeColor="text1"/>
          <w:sz w:val="24"/>
          <w:szCs w:val="24"/>
        </w:rPr>
        <w:t xml:space="preserve">En razón de lo anterior, a los memoriales que sean enviados a las cuentas de correo del </w:t>
      </w:r>
      <w:r w:rsidR="001B1275" w:rsidRPr="004E2322">
        <w:rPr>
          <w:rFonts w:ascii="Arial Narrow" w:hAnsi="Arial Narrow" w:cs="Arial"/>
          <w:color w:val="000000" w:themeColor="text1"/>
          <w:sz w:val="24"/>
          <w:szCs w:val="24"/>
        </w:rPr>
        <w:t>J</w:t>
      </w:r>
      <w:r w:rsidRPr="004E2322">
        <w:rPr>
          <w:rFonts w:ascii="Arial Narrow" w:hAnsi="Arial Narrow" w:cs="Arial"/>
          <w:color w:val="000000" w:themeColor="text1"/>
          <w:sz w:val="24"/>
          <w:szCs w:val="24"/>
        </w:rPr>
        <w:t xml:space="preserve">uzgado, </w:t>
      </w:r>
      <w:r w:rsidRPr="004E2322">
        <w:rPr>
          <w:rFonts w:ascii="Arial Narrow" w:hAnsi="Arial Narrow" w:cs="Arial"/>
          <w:b/>
          <w:color w:val="000000" w:themeColor="text1"/>
          <w:sz w:val="24"/>
          <w:szCs w:val="24"/>
        </w:rPr>
        <w:t>no se les dará ningún trámite</w:t>
      </w:r>
      <w:r w:rsidRPr="004E2322">
        <w:rPr>
          <w:rFonts w:ascii="Arial Narrow" w:hAnsi="Arial Narrow" w:cs="Arial"/>
          <w:color w:val="000000" w:themeColor="text1"/>
          <w:sz w:val="24"/>
          <w:szCs w:val="24"/>
        </w:rPr>
        <w:t xml:space="preserve">, y para todos los efectos procesales su presentación se entenderá realizada el día en que sea recibido el memorial </w:t>
      </w:r>
      <w:r w:rsidR="003D5E50" w:rsidRPr="004E2322">
        <w:rPr>
          <w:rFonts w:ascii="Arial Narrow" w:hAnsi="Arial Narrow" w:cs="Arial"/>
          <w:color w:val="000000" w:themeColor="text1"/>
          <w:sz w:val="24"/>
          <w:szCs w:val="24"/>
        </w:rPr>
        <w:t xml:space="preserve">a través de la precitada </w:t>
      </w:r>
      <w:r w:rsidR="00E431DF" w:rsidRPr="004E2322">
        <w:rPr>
          <w:rFonts w:ascii="Arial Narrow" w:hAnsi="Arial Narrow" w:cs="Arial"/>
          <w:b/>
          <w:color w:val="000000" w:themeColor="text1"/>
          <w:sz w:val="24"/>
          <w:szCs w:val="24"/>
          <w:u w:val="single"/>
        </w:rPr>
        <w:t>Ventanilla Virtual</w:t>
      </w:r>
      <w:r w:rsidR="00E431DF" w:rsidRPr="004E2322">
        <w:rPr>
          <w:rFonts w:ascii="Arial Narrow" w:hAnsi="Arial Narrow" w:cs="Arial"/>
          <w:color w:val="000000" w:themeColor="text1"/>
          <w:sz w:val="24"/>
          <w:szCs w:val="24"/>
        </w:rPr>
        <w:t xml:space="preserve"> de SAMAI</w:t>
      </w:r>
      <w:r w:rsidR="005C6B77" w:rsidRPr="004E2322">
        <w:rPr>
          <w:rFonts w:ascii="Arial Narrow" w:hAnsi="Arial Narrow" w:cs="Arial"/>
          <w:color w:val="000000" w:themeColor="text1"/>
          <w:sz w:val="24"/>
          <w:szCs w:val="24"/>
        </w:rPr>
        <w:t>.</w:t>
      </w:r>
      <w:r w:rsidRPr="004E2322">
        <w:rPr>
          <w:rFonts w:ascii="Arial" w:hAnsi="Arial" w:cs="Arial"/>
          <w:color w:val="000000" w:themeColor="text1"/>
          <w:sz w:val="24"/>
          <w:szCs w:val="24"/>
        </w:rPr>
        <w:t> </w:t>
      </w:r>
      <w:r w:rsidRPr="004E2322">
        <w:rPr>
          <w:rFonts w:ascii="Arial Narrow" w:hAnsi="Arial Narrow" w:cs="Arial"/>
          <w:color w:val="000000" w:themeColor="text1"/>
          <w:sz w:val="24"/>
          <w:szCs w:val="24"/>
        </w:rPr>
        <w:t xml:space="preserve"> </w:t>
      </w:r>
    </w:p>
    <w:p w14:paraId="3EB3253F" w14:textId="77777777" w:rsidR="00CD797F" w:rsidRPr="004E2322" w:rsidRDefault="00CD797F" w:rsidP="00CD797F">
      <w:pPr>
        <w:shd w:val="clear" w:color="auto" w:fill="FFFFFF"/>
        <w:jc w:val="both"/>
        <w:rPr>
          <w:rFonts w:ascii="Arial Narrow" w:hAnsi="Arial Narrow" w:cs="Arial"/>
          <w:color w:val="000000" w:themeColor="text1"/>
          <w:sz w:val="24"/>
          <w:szCs w:val="24"/>
        </w:rPr>
      </w:pPr>
    </w:p>
    <w:p w14:paraId="79A8B547" w14:textId="394A9531" w:rsidR="00CD797F" w:rsidRPr="004E2322" w:rsidRDefault="00CD797F" w:rsidP="00CD797F">
      <w:pPr>
        <w:shd w:val="clear" w:color="auto" w:fill="FFFFFF"/>
        <w:jc w:val="both"/>
        <w:rPr>
          <w:rFonts w:ascii="Arial Narrow" w:hAnsi="Arial Narrow" w:cs="Arial"/>
          <w:color w:val="000000" w:themeColor="text1"/>
          <w:sz w:val="24"/>
          <w:szCs w:val="24"/>
        </w:rPr>
      </w:pPr>
      <w:r w:rsidRPr="004E2322">
        <w:rPr>
          <w:rFonts w:ascii="Arial Narrow" w:hAnsi="Arial Narrow" w:cs="Arial"/>
          <w:color w:val="000000" w:themeColor="text1"/>
          <w:sz w:val="24"/>
          <w:szCs w:val="24"/>
        </w:rPr>
        <w:t>Las partes deben enviar por correo electrónico</w:t>
      </w:r>
      <w:r w:rsidR="003D5E50" w:rsidRPr="004E2322">
        <w:rPr>
          <w:rFonts w:ascii="Arial Narrow" w:hAnsi="Arial Narrow" w:cs="Arial"/>
          <w:color w:val="000000" w:themeColor="text1"/>
          <w:sz w:val="24"/>
          <w:szCs w:val="24"/>
        </w:rPr>
        <w:t>,</w:t>
      </w:r>
      <w:r w:rsidRPr="004E2322">
        <w:rPr>
          <w:rFonts w:ascii="Arial Narrow" w:hAnsi="Arial Narrow" w:cs="Arial"/>
          <w:color w:val="000000" w:themeColor="text1"/>
          <w:sz w:val="24"/>
          <w:szCs w:val="24"/>
        </w:rPr>
        <w:t xml:space="preserve"> copia de todos los documentos y memoriales que presenten a la contraparte (CPACA artículo 186 modificado por la Ley 2080 de 2021, artículo 46, y Código General del Proceso artículo 78 numeral 14).</w:t>
      </w:r>
      <w:r w:rsidRPr="004E2322">
        <w:rPr>
          <w:rFonts w:ascii="Arial" w:hAnsi="Arial" w:cs="Arial"/>
          <w:color w:val="000000" w:themeColor="text1"/>
          <w:sz w:val="24"/>
          <w:szCs w:val="24"/>
        </w:rPr>
        <w:t>  </w:t>
      </w:r>
      <w:r w:rsidRPr="004E2322">
        <w:rPr>
          <w:rFonts w:ascii="Arial Narrow" w:hAnsi="Arial Narrow" w:cs="Arial"/>
          <w:color w:val="000000" w:themeColor="text1"/>
          <w:sz w:val="24"/>
          <w:szCs w:val="24"/>
        </w:rPr>
        <w:t xml:space="preserve"> </w:t>
      </w:r>
    </w:p>
    <w:p w14:paraId="583F6B5D" w14:textId="77777777" w:rsidR="00CD797F" w:rsidRPr="004E2322" w:rsidRDefault="00CD797F" w:rsidP="00CD797F">
      <w:pPr>
        <w:shd w:val="clear" w:color="auto" w:fill="FFFFFF"/>
        <w:jc w:val="both"/>
        <w:rPr>
          <w:rFonts w:ascii="Arial Narrow" w:hAnsi="Arial Narrow" w:cs="Arial"/>
          <w:color w:val="000000" w:themeColor="text1"/>
          <w:sz w:val="24"/>
          <w:szCs w:val="24"/>
        </w:rPr>
      </w:pPr>
    </w:p>
    <w:p w14:paraId="1406B152" w14:textId="77777777" w:rsidR="00CD797F" w:rsidRPr="004E2322" w:rsidRDefault="00CD797F" w:rsidP="00CD797F">
      <w:pPr>
        <w:shd w:val="clear" w:color="auto" w:fill="FFFFFF"/>
        <w:jc w:val="both"/>
        <w:rPr>
          <w:rFonts w:ascii="Arial Narrow" w:hAnsi="Arial Narrow" w:cs="Arial"/>
          <w:color w:val="000000" w:themeColor="text1"/>
          <w:sz w:val="24"/>
          <w:szCs w:val="24"/>
        </w:rPr>
      </w:pPr>
      <w:r w:rsidRPr="004E2322">
        <w:rPr>
          <w:rFonts w:ascii="Arial Narrow" w:hAnsi="Arial Narrow" w:cs="Arial"/>
          <w:color w:val="000000" w:themeColor="text1"/>
          <w:sz w:val="24"/>
          <w:szCs w:val="24"/>
        </w:rPr>
        <w:t>En desarrollo de lo previsto en el artículo 78 numeral 5 del Código General del Proceso, comunicar cualquier cambio de dirección o medio electrónico, so pena de que las notificaciones se sigan surtiendo válidamente en la anterior. Todos los sujetos procesales cumplirán los deberes constitucionales y legales para colaborar solidariamente con la buena marcha del servicio público de administración de justicia.</w:t>
      </w:r>
      <w:r w:rsidRPr="004E2322">
        <w:rPr>
          <w:rFonts w:ascii="Arial" w:hAnsi="Arial" w:cs="Arial"/>
          <w:color w:val="000000" w:themeColor="text1"/>
          <w:sz w:val="24"/>
          <w:szCs w:val="24"/>
        </w:rPr>
        <w:t>  </w:t>
      </w:r>
    </w:p>
    <w:p w14:paraId="5FCD44CB" w14:textId="3F7F2BD6" w:rsidR="00CD797F" w:rsidRPr="00944F8C" w:rsidRDefault="00CD797F" w:rsidP="00CD797F">
      <w:pPr>
        <w:shd w:val="clear" w:color="auto" w:fill="FFFFFF"/>
        <w:jc w:val="both"/>
        <w:rPr>
          <w:rFonts w:ascii="Arial Narrow" w:hAnsi="Arial Narrow" w:cs="Arial"/>
          <w:color w:val="000000" w:themeColor="text1"/>
          <w:sz w:val="24"/>
          <w:szCs w:val="24"/>
          <w:highlight w:val="cyan"/>
        </w:rPr>
      </w:pPr>
    </w:p>
    <w:p w14:paraId="0CC18FAE" w14:textId="27C13BA5" w:rsidR="00082107" w:rsidRPr="004E2322" w:rsidRDefault="00082107" w:rsidP="00CD797F">
      <w:pPr>
        <w:shd w:val="clear" w:color="auto" w:fill="FFFFFF"/>
        <w:jc w:val="both"/>
        <w:rPr>
          <w:rStyle w:val="eop"/>
          <w:rFonts w:ascii="Arial Narrow" w:hAnsi="Arial Narrow"/>
          <w:color w:val="000000"/>
          <w:sz w:val="24"/>
          <w:szCs w:val="24"/>
        </w:rPr>
      </w:pPr>
      <w:r w:rsidRPr="004E2322">
        <w:rPr>
          <w:rStyle w:val="normaltextrun"/>
          <w:rFonts w:ascii="Arial Narrow" w:hAnsi="Arial Narrow"/>
          <w:b/>
          <w:bCs/>
          <w:color w:val="000000"/>
          <w:sz w:val="24"/>
          <w:szCs w:val="24"/>
        </w:rPr>
        <w:t>SÉPTIMO:</w:t>
      </w:r>
      <w:r w:rsidRPr="004E2322">
        <w:rPr>
          <w:rStyle w:val="normaltextrun"/>
          <w:rFonts w:ascii="Arial Narrow" w:hAnsi="Arial Narrow"/>
          <w:color w:val="000000"/>
          <w:sz w:val="24"/>
          <w:szCs w:val="24"/>
        </w:rPr>
        <w:t xml:space="preserve"> </w:t>
      </w:r>
      <w:r w:rsidRPr="004E2322">
        <w:rPr>
          <w:rStyle w:val="normaltextrun"/>
          <w:rFonts w:ascii="Arial Narrow" w:hAnsi="Arial Narrow"/>
          <w:b/>
          <w:bCs/>
          <w:color w:val="000000"/>
          <w:sz w:val="24"/>
          <w:szCs w:val="24"/>
        </w:rPr>
        <w:t>RECONOCER PERSONERÍA</w:t>
      </w:r>
      <w:r w:rsidRPr="004E2322">
        <w:rPr>
          <w:rStyle w:val="normaltextrun"/>
          <w:rFonts w:ascii="Arial Narrow" w:hAnsi="Arial Narrow"/>
          <w:color w:val="000000"/>
          <w:sz w:val="24"/>
          <w:szCs w:val="24"/>
        </w:rPr>
        <w:t xml:space="preserve"> al doctor </w:t>
      </w:r>
      <w:r w:rsidR="004E2322" w:rsidRPr="004E2322">
        <w:rPr>
          <w:rStyle w:val="normaltextrun"/>
          <w:rFonts w:ascii="Arial Narrow" w:hAnsi="Arial Narrow"/>
          <w:color w:val="000000"/>
          <w:sz w:val="24"/>
          <w:szCs w:val="24"/>
        </w:rPr>
        <w:t>Luis Álvaro Rodríguez Beltrán</w:t>
      </w:r>
      <w:r w:rsidRPr="004E2322">
        <w:rPr>
          <w:rStyle w:val="normaltextrun"/>
          <w:rFonts w:ascii="Arial Narrow" w:hAnsi="Arial Narrow"/>
          <w:color w:val="000000"/>
          <w:sz w:val="24"/>
          <w:szCs w:val="24"/>
        </w:rPr>
        <w:t xml:space="preserve">, identificado con CC No. </w:t>
      </w:r>
      <w:r w:rsidR="004E2322" w:rsidRPr="004E2322">
        <w:rPr>
          <w:rStyle w:val="normaltextrun"/>
          <w:rFonts w:ascii="Arial Narrow" w:hAnsi="Arial Narrow"/>
          <w:color w:val="000000"/>
          <w:sz w:val="24"/>
          <w:szCs w:val="24"/>
        </w:rPr>
        <w:t>79.670.727</w:t>
      </w:r>
      <w:r w:rsidRPr="004E2322">
        <w:rPr>
          <w:rStyle w:val="normaltextrun"/>
          <w:rFonts w:ascii="Arial Narrow" w:hAnsi="Arial Narrow"/>
          <w:color w:val="000000"/>
          <w:sz w:val="24"/>
          <w:szCs w:val="24"/>
        </w:rPr>
        <w:t xml:space="preserve">, abogado en ejercicio y portador de la TP </w:t>
      </w:r>
      <w:r w:rsidR="004E2322" w:rsidRPr="004E2322">
        <w:rPr>
          <w:rStyle w:val="normaltextrun"/>
          <w:rFonts w:ascii="Arial Narrow" w:hAnsi="Arial Narrow"/>
          <w:color w:val="000000"/>
          <w:sz w:val="24"/>
          <w:szCs w:val="24"/>
        </w:rPr>
        <w:t>126.366</w:t>
      </w:r>
      <w:r w:rsidRPr="004E2322">
        <w:rPr>
          <w:rStyle w:val="normaltextrun"/>
          <w:rFonts w:ascii="Arial Narrow" w:hAnsi="Arial Narrow"/>
          <w:color w:val="000000"/>
          <w:sz w:val="24"/>
          <w:szCs w:val="24"/>
        </w:rPr>
        <w:t xml:space="preserve"> del C.S. de la J., para actuar como apoderado del demandante, de conformidad con poder allegado a la actuación</w:t>
      </w:r>
      <w:r w:rsidRPr="004E2322">
        <w:rPr>
          <w:rStyle w:val="Refdenotaalpie"/>
          <w:rFonts w:ascii="Arial Narrow" w:hAnsi="Arial Narrow"/>
          <w:color w:val="000000"/>
          <w:sz w:val="24"/>
          <w:szCs w:val="24"/>
        </w:rPr>
        <w:footnoteReference w:id="2"/>
      </w:r>
      <w:r w:rsidRPr="004E2322">
        <w:rPr>
          <w:rStyle w:val="normaltextrun"/>
          <w:rFonts w:ascii="Arial Narrow" w:hAnsi="Arial Narrow"/>
          <w:color w:val="000000"/>
          <w:sz w:val="24"/>
          <w:szCs w:val="24"/>
        </w:rPr>
        <w:t>. </w:t>
      </w:r>
      <w:r w:rsidRPr="004E2322">
        <w:rPr>
          <w:rStyle w:val="eop"/>
          <w:rFonts w:ascii="Arial Narrow" w:hAnsi="Arial Narrow"/>
          <w:color w:val="000000"/>
          <w:sz w:val="24"/>
          <w:szCs w:val="24"/>
        </w:rPr>
        <w:t> </w:t>
      </w:r>
    </w:p>
    <w:p w14:paraId="0A0D9D3B" w14:textId="77777777" w:rsidR="00082107" w:rsidRPr="00944F8C" w:rsidRDefault="00082107" w:rsidP="00CD797F">
      <w:pPr>
        <w:shd w:val="clear" w:color="auto" w:fill="FFFFFF"/>
        <w:jc w:val="both"/>
        <w:rPr>
          <w:rFonts w:ascii="Arial Narrow" w:hAnsi="Arial Narrow" w:cs="Arial"/>
          <w:color w:val="000000" w:themeColor="text1"/>
          <w:sz w:val="24"/>
          <w:szCs w:val="24"/>
          <w:highlight w:val="cyan"/>
        </w:rPr>
      </w:pPr>
    </w:p>
    <w:p w14:paraId="7ED72CDE" w14:textId="77777777" w:rsidR="00066FCE" w:rsidRPr="004E2322" w:rsidRDefault="00066FCE" w:rsidP="00CD797F">
      <w:pPr>
        <w:shd w:val="clear" w:color="auto" w:fill="FFFFFF"/>
        <w:jc w:val="both"/>
        <w:rPr>
          <w:rFonts w:ascii="Arial Narrow" w:hAnsi="Arial Narrow" w:cs="Arial"/>
          <w:color w:val="000000" w:themeColor="text1"/>
          <w:sz w:val="24"/>
          <w:szCs w:val="24"/>
        </w:rPr>
      </w:pPr>
    </w:p>
    <w:p w14:paraId="3D0B9458" w14:textId="77777777" w:rsidR="00CD797F" w:rsidRPr="004E2322" w:rsidRDefault="00CD797F" w:rsidP="00066FCE">
      <w:pPr>
        <w:shd w:val="clear" w:color="auto" w:fill="FFFFFF"/>
        <w:jc w:val="center"/>
        <w:rPr>
          <w:rFonts w:ascii="Arial Narrow" w:hAnsi="Arial Narrow" w:cs="Arial"/>
          <w:b/>
          <w:bCs/>
          <w:color w:val="000000" w:themeColor="text1"/>
          <w:sz w:val="24"/>
          <w:szCs w:val="24"/>
        </w:rPr>
      </w:pPr>
      <w:r w:rsidRPr="004E2322">
        <w:rPr>
          <w:rFonts w:ascii="Arial Narrow" w:hAnsi="Arial Narrow" w:cs="Arial"/>
          <w:b/>
          <w:bCs/>
          <w:color w:val="000000" w:themeColor="text1"/>
          <w:sz w:val="24"/>
          <w:szCs w:val="24"/>
        </w:rPr>
        <w:t>NOTIFÍQUESE Y CÚMPLASE</w:t>
      </w:r>
    </w:p>
    <w:p w14:paraId="637F3041" w14:textId="77777777" w:rsidR="00CD797F" w:rsidRPr="004E2322" w:rsidRDefault="00CD797F" w:rsidP="00CD797F">
      <w:pPr>
        <w:shd w:val="clear" w:color="auto" w:fill="FFFFFF"/>
        <w:jc w:val="both"/>
        <w:rPr>
          <w:rFonts w:ascii="Arial Narrow" w:hAnsi="Arial Narrow" w:cs="Arial"/>
          <w:color w:val="000000" w:themeColor="text1"/>
          <w:sz w:val="24"/>
          <w:szCs w:val="24"/>
        </w:rPr>
      </w:pPr>
    </w:p>
    <w:p w14:paraId="5B423CF5" w14:textId="77777777" w:rsidR="00337492" w:rsidRPr="004E2322" w:rsidRDefault="00337492" w:rsidP="00B425AF">
      <w:pPr>
        <w:shd w:val="clear" w:color="auto" w:fill="FFFFFF"/>
        <w:ind w:right="-91"/>
        <w:jc w:val="center"/>
        <w:textAlignment w:val="baseline"/>
        <w:rPr>
          <w:rFonts w:ascii="Arial Narrow" w:hAnsi="Arial Narrow" w:cs="Calibri"/>
          <w:sz w:val="24"/>
          <w:szCs w:val="24"/>
          <w:lang w:val="es-CO" w:eastAsia="es-CO"/>
        </w:rPr>
      </w:pPr>
      <w:r w:rsidRPr="004E2322">
        <w:rPr>
          <w:rFonts w:ascii="Arial Narrow" w:hAnsi="Arial Narrow" w:cs="Arial"/>
          <w:noProof/>
          <w:sz w:val="24"/>
          <w:szCs w:val="24"/>
        </w:rPr>
        <w:drawing>
          <wp:inline distT="0" distB="0" distL="0" distR="0" wp14:anchorId="2D8A4637" wp14:editId="2CB466E0">
            <wp:extent cx="2352675" cy="904875"/>
            <wp:effectExtent l="0" t="0" r="9525" b="952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52675" cy="904875"/>
                    </a:xfrm>
                    <a:prstGeom prst="rect">
                      <a:avLst/>
                    </a:prstGeom>
                    <a:noFill/>
                    <a:ln>
                      <a:noFill/>
                    </a:ln>
                  </pic:spPr>
                </pic:pic>
              </a:graphicData>
            </a:graphic>
          </wp:inline>
        </w:drawing>
      </w:r>
    </w:p>
    <w:p w14:paraId="40BA9953" w14:textId="77777777" w:rsidR="00F8026D" w:rsidRPr="004E2322" w:rsidRDefault="00F8026D" w:rsidP="00B425AF">
      <w:pPr>
        <w:ind w:right="-91"/>
        <w:jc w:val="both"/>
        <w:rPr>
          <w:rFonts w:ascii="Arial Narrow" w:hAnsi="Arial Narrow" w:cs="Arial"/>
          <w:sz w:val="16"/>
          <w:szCs w:val="16"/>
        </w:rPr>
      </w:pPr>
    </w:p>
    <w:p w14:paraId="3C59BDD0" w14:textId="77777777" w:rsidR="00082107" w:rsidRPr="004E2322" w:rsidRDefault="00082107" w:rsidP="00B425AF">
      <w:pPr>
        <w:ind w:right="-91"/>
        <w:jc w:val="both"/>
        <w:rPr>
          <w:rFonts w:ascii="Arial Narrow" w:hAnsi="Arial Narrow" w:cs="Arial"/>
          <w:sz w:val="16"/>
          <w:szCs w:val="16"/>
        </w:rPr>
      </w:pPr>
    </w:p>
    <w:p w14:paraId="0D78DF7B" w14:textId="4755A9A3" w:rsidR="001D0D65" w:rsidRPr="00F8026D" w:rsidRDefault="00F8026D" w:rsidP="00B425AF">
      <w:pPr>
        <w:ind w:right="-91"/>
        <w:jc w:val="both"/>
        <w:rPr>
          <w:rFonts w:ascii="Arial Narrow" w:hAnsi="Arial Narrow" w:cs="Arial"/>
          <w:sz w:val="16"/>
          <w:szCs w:val="16"/>
        </w:rPr>
      </w:pPr>
      <w:r w:rsidRPr="004E2322">
        <w:rPr>
          <w:rFonts w:ascii="Arial Narrow" w:hAnsi="Arial Narrow" w:cs="Arial"/>
          <w:sz w:val="16"/>
          <w:szCs w:val="16"/>
        </w:rPr>
        <w:t>GPHL</w:t>
      </w:r>
    </w:p>
    <w:sectPr w:rsidR="001D0D65" w:rsidRPr="00F8026D" w:rsidSect="0042317E">
      <w:headerReference w:type="even" r:id="rId12"/>
      <w:headerReference w:type="default" r:id="rId13"/>
      <w:footerReference w:type="default" r:id="rId14"/>
      <w:headerReference w:type="first" r:id="rId15"/>
      <w:pgSz w:w="12242" w:h="18722" w:code="14"/>
      <w:pgMar w:top="1701" w:right="1701" w:bottom="170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32F47" w14:textId="77777777" w:rsidR="0042317E" w:rsidRDefault="0042317E" w:rsidP="003D7F71">
      <w:r>
        <w:separator/>
      </w:r>
    </w:p>
  </w:endnote>
  <w:endnote w:type="continuationSeparator" w:id="0">
    <w:p w14:paraId="18115D34" w14:textId="77777777" w:rsidR="0042317E" w:rsidRDefault="0042317E" w:rsidP="003D7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8DF8E" w14:textId="0F953C19" w:rsidR="00D60038" w:rsidRDefault="00D60038" w:rsidP="00A030E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FB0B26" w14:textId="77777777" w:rsidR="0042317E" w:rsidRDefault="0042317E" w:rsidP="003D7F71">
      <w:r>
        <w:separator/>
      </w:r>
    </w:p>
  </w:footnote>
  <w:footnote w:type="continuationSeparator" w:id="0">
    <w:p w14:paraId="77509920" w14:textId="77777777" w:rsidR="0042317E" w:rsidRDefault="0042317E" w:rsidP="003D7F71">
      <w:r>
        <w:continuationSeparator/>
      </w:r>
    </w:p>
  </w:footnote>
  <w:footnote w:id="1">
    <w:p w14:paraId="7317E669" w14:textId="2DFDB05E" w:rsidR="00944F8C" w:rsidRPr="004E2322" w:rsidRDefault="00944F8C" w:rsidP="00944F8C">
      <w:pPr>
        <w:pStyle w:val="Textonotapie"/>
        <w:spacing w:after="0" w:line="240" w:lineRule="auto"/>
        <w:jc w:val="both"/>
        <w:rPr>
          <w:rFonts w:ascii="Arial Narrow" w:hAnsi="Arial Narrow"/>
          <w:color w:val="000000" w:themeColor="text1"/>
          <w:sz w:val="16"/>
          <w:szCs w:val="16"/>
        </w:rPr>
      </w:pPr>
      <w:r w:rsidRPr="004E2322">
        <w:rPr>
          <w:rStyle w:val="Refdenotaalpie"/>
          <w:rFonts w:ascii="Arial Narrow" w:hAnsi="Arial Narrow"/>
          <w:color w:val="000000" w:themeColor="text1"/>
          <w:sz w:val="16"/>
          <w:szCs w:val="16"/>
        </w:rPr>
        <w:footnoteRef/>
      </w:r>
      <w:r w:rsidRPr="004E2322">
        <w:rPr>
          <w:rFonts w:ascii="Arial Narrow" w:hAnsi="Arial Narrow"/>
          <w:color w:val="000000" w:themeColor="text1"/>
          <w:sz w:val="16"/>
          <w:szCs w:val="16"/>
        </w:rPr>
        <w:t xml:space="preserve"> </w:t>
      </w:r>
      <w:hyperlink r:id="rId1" w:history="1">
        <w:r w:rsidRPr="004E2322">
          <w:rPr>
            <w:rStyle w:val="Hipervnculo"/>
            <w:rFonts w:ascii="Arial Narrow" w:hAnsi="Arial Narrow"/>
            <w:sz w:val="16"/>
            <w:szCs w:val="16"/>
          </w:rPr>
          <w:t>sandra.rube75@hotmail.com</w:t>
        </w:r>
      </w:hyperlink>
      <w:r w:rsidRPr="004E2322">
        <w:rPr>
          <w:rFonts w:ascii="Arial Narrow" w:hAnsi="Arial Narrow"/>
          <w:color w:val="000000" w:themeColor="text1"/>
          <w:sz w:val="16"/>
          <w:szCs w:val="16"/>
        </w:rPr>
        <w:t xml:space="preserve">; </w:t>
      </w:r>
      <w:hyperlink r:id="rId2" w:history="1">
        <w:r w:rsidR="004E2322" w:rsidRPr="004E2322">
          <w:rPr>
            <w:rStyle w:val="Hipervnculo"/>
            <w:rFonts w:ascii="Arial Narrow" w:hAnsi="Arial Narrow"/>
            <w:sz w:val="16"/>
            <w:szCs w:val="16"/>
          </w:rPr>
          <w:t>jeibstival7@gmail.com</w:t>
        </w:r>
      </w:hyperlink>
      <w:r w:rsidR="004E2322" w:rsidRPr="004E2322">
        <w:rPr>
          <w:rFonts w:ascii="Arial Narrow" w:hAnsi="Arial Narrow"/>
          <w:color w:val="000000" w:themeColor="text1"/>
          <w:sz w:val="16"/>
          <w:szCs w:val="16"/>
        </w:rPr>
        <w:t xml:space="preserve">; </w:t>
      </w:r>
      <w:r w:rsidRPr="004E2322">
        <w:rPr>
          <w:rStyle w:val="nfasis"/>
          <w:rFonts w:ascii="Arial Narrow" w:hAnsi="Arial Narrow"/>
          <w:i w:val="0"/>
          <w:color w:val="212529"/>
          <w:sz w:val="16"/>
          <w:szCs w:val="16"/>
          <w:shd w:val="clear" w:color="auto" w:fill="FFFFFF"/>
        </w:rPr>
        <w:t>decun.notificacion@policia.gov.co;</w:t>
      </w:r>
      <w:r w:rsidRPr="004E2322">
        <w:rPr>
          <w:rStyle w:val="nfasis"/>
          <w:rFonts w:ascii="Arial Narrow" w:hAnsi="Arial Narrow"/>
          <w:color w:val="212529"/>
          <w:sz w:val="16"/>
          <w:szCs w:val="16"/>
          <w:shd w:val="clear" w:color="auto" w:fill="FFFFFF"/>
        </w:rPr>
        <w:t xml:space="preserve"> </w:t>
      </w:r>
      <w:hyperlink r:id="rId3" w:history="1">
        <w:r w:rsidRPr="004E2322">
          <w:rPr>
            <w:rStyle w:val="Hipervnculo"/>
            <w:rFonts w:ascii="Arial Narrow" w:hAnsi="Arial Narrow"/>
            <w:sz w:val="16"/>
            <w:szCs w:val="16"/>
            <w:shd w:val="clear" w:color="auto" w:fill="FFFFFF"/>
          </w:rPr>
          <w:t>disan.asjur-judicial@policia.gov.co</w:t>
        </w:r>
      </w:hyperlink>
      <w:r w:rsidRPr="004E2322">
        <w:rPr>
          <w:rStyle w:val="nfasis"/>
          <w:rFonts w:ascii="Arial Narrow" w:hAnsi="Arial Narrow"/>
          <w:color w:val="212529"/>
          <w:sz w:val="16"/>
          <w:szCs w:val="16"/>
          <w:shd w:val="clear" w:color="auto" w:fill="FFFFFF"/>
        </w:rPr>
        <w:t xml:space="preserve">; </w:t>
      </w:r>
      <w:r w:rsidRPr="004E2322">
        <w:rPr>
          <w:rStyle w:val="Hipervnculo"/>
          <w:rFonts w:ascii="Arial Narrow" w:hAnsi="Arial Narrow" w:cs="Calibri"/>
          <w:color w:val="000000" w:themeColor="text1"/>
          <w:sz w:val="16"/>
          <w:szCs w:val="16"/>
          <w:shd w:val="clear" w:color="auto" w:fill="FFFFFF"/>
        </w:rPr>
        <w:t>lquinterot@procuraduria.gov.co</w:t>
      </w:r>
      <w:r w:rsidRPr="004E2322">
        <w:rPr>
          <w:rStyle w:val="Hipervnculo"/>
          <w:rFonts w:ascii="Arial Narrow" w:hAnsi="Arial Narrow" w:cs="Arial"/>
          <w:color w:val="000000" w:themeColor="text1"/>
          <w:sz w:val="16"/>
          <w:szCs w:val="16"/>
          <w:shd w:val="clear" w:color="auto" w:fill="FAF9F8"/>
        </w:rPr>
        <w:t xml:space="preserve"> </w:t>
      </w:r>
    </w:p>
  </w:footnote>
  <w:footnote w:id="2">
    <w:p w14:paraId="19FD931E" w14:textId="472F4D92" w:rsidR="00082107" w:rsidRPr="00082107" w:rsidRDefault="00082107">
      <w:pPr>
        <w:pStyle w:val="Textonotapie"/>
        <w:rPr>
          <w:rFonts w:ascii="Arial Narrow" w:hAnsi="Arial Narrow"/>
          <w:sz w:val="16"/>
          <w:szCs w:val="16"/>
        </w:rPr>
      </w:pPr>
      <w:r w:rsidRPr="004E2322">
        <w:rPr>
          <w:rStyle w:val="Refdenotaalpie"/>
          <w:rFonts w:ascii="Arial Narrow" w:hAnsi="Arial Narrow"/>
          <w:sz w:val="16"/>
          <w:szCs w:val="16"/>
        </w:rPr>
        <w:footnoteRef/>
      </w:r>
      <w:r w:rsidRPr="004E2322">
        <w:rPr>
          <w:rFonts w:ascii="Arial Narrow" w:hAnsi="Arial Narrow"/>
          <w:sz w:val="16"/>
          <w:szCs w:val="16"/>
        </w:rPr>
        <w:t xml:space="preserve"> Consecutivo índice </w:t>
      </w:r>
      <w:proofErr w:type="spellStart"/>
      <w:r w:rsidRPr="004E2322">
        <w:rPr>
          <w:rFonts w:ascii="Arial Narrow" w:hAnsi="Arial Narrow"/>
          <w:sz w:val="16"/>
          <w:szCs w:val="16"/>
        </w:rPr>
        <w:t>Samai</w:t>
      </w:r>
      <w:proofErr w:type="spellEnd"/>
      <w:r w:rsidRPr="004E2322">
        <w:rPr>
          <w:rFonts w:ascii="Arial Narrow" w:hAnsi="Arial Narrow"/>
          <w:sz w:val="16"/>
          <w:szCs w:val="16"/>
        </w:rPr>
        <w:t xml:space="preserve"> 000</w:t>
      </w:r>
      <w:r w:rsidR="004E2322" w:rsidRPr="004E2322">
        <w:rPr>
          <w:rFonts w:ascii="Arial Narrow" w:hAnsi="Arial Narrow"/>
          <w:sz w:val="16"/>
          <w:szCs w:val="16"/>
        </w:rPr>
        <w:t>23</w:t>
      </w:r>
      <w:r w:rsidRPr="004E2322">
        <w:rPr>
          <w:rFonts w:ascii="Arial Narrow" w:hAnsi="Arial Narrow"/>
          <w:sz w:val="16"/>
          <w:szCs w:val="16"/>
        </w:rPr>
        <w:t xml:space="preserve"> Documento 0</w:t>
      </w:r>
      <w:r w:rsidR="004E2322" w:rsidRPr="004E2322">
        <w:rPr>
          <w:rFonts w:ascii="Arial Narrow" w:hAnsi="Arial Narrow"/>
          <w:sz w:val="16"/>
          <w:szCs w:val="16"/>
        </w:rPr>
        <w:t>25 folios 1 a 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8DF84" w14:textId="77777777" w:rsidR="00BB7D54" w:rsidRDefault="00F1011B" w:rsidP="00734F99">
    <w:pPr>
      <w:pStyle w:val="Encabezad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0D78DF85" w14:textId="77777777" w:rsidR="00BB7D54" w:rsidRDefault="00BB7D54" w:rsidP="00734F99">
    <w:pPr>
      <w:pStyle w:val="Encabezad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6AAA6" w14:textId="6D994A77" w:rsidR="009324A5" w:rsidRPr="00310311" w:rsidRDefault="009324A5" w:rsidP="00310311">
    <w:pPr>
      <w:pStyle w:val="Encabezado"/>
      <w:jc w:val="both"/>
      <w:rPr>
        <w:rFonts w:ascii="Arial Narrow" w:hAnsi="Arial Narrow"/>
        <w:sz w:val="22"/>
        <w:szCs w:val="22"/>
      </w:rPr>
    </w:pPr>
    <w:r w:rsidRPr="00310311">
      <w:rPr>
        <w:rFonts w:ascii="Arial Narrow" w:hAnsi="Arial Narrow"/>
        <w:sz w:val="22"/>
        <w:szCs w:val="22"/>
      </w:rPr>
      <w:t>Medio de control de Nulidad y Restablecimiento del Derecho con radicación 11001-33-35-017-202</w:t>
    </w:r>
    <w:r w:rsidR="004E2322">
      <w:rPr>
        <w:rFonts w:ascii="Arial Narrow" w:hAnsi="Arial Narrow"/>
        <w:sz w:val="22"/>
        <w:szCs w:val="22"/>
      </w:rPr>
      <w:t>3</w:t>
    </w:r>
    <w:r w:rsidRPr="00310311">
      <w:rPr>
        <w:rFonts w:ascii="Arial Narrow" w:hAnsi="Arial Narrow"/>
        <w:sz w:val="22"/>
        <w:szCs w:val="22"/>
      </w:rPr>
      <w:t>-00</w:t>
    </w:r>
    <w:r w:rsidR="00FD2FD1">
      <w:rPr>
        <w:rFonts w:ascii="Arial Narrow" w:hAnsi="Arial Narrow"/>
        <w:sz w:val="22"/>
        <w:szCs w:val="22"/>
      </w:rPr>
      <w:t>0</w:t>
    </w:r>
    <w:r w:rsidR="004E2322">
      <w:rPr>
        <w:rFonts w:ascii="Arial Narrow" w:hAnsi="Arial Narrow"/>
        <w:sz w:val="22"/>
        <w:szCs w:val="22"/>
      </w:rPr>
      <w:t>51</w:t>
    </w:r>
  </w:p>
  <w:p w14:paraId="329A3526" w14:textId="20C4D2CE" w:rsidR="009324A5" w:rsidRPr="00310311" w:rsidRDefault="004E2322" w:rsidP="00310311">
    <w:pPr>
      <w:pStyle w:val="Encabezado"/>
      <w:jc w:val="both"/>
      <w:rPr>
        <w:rFonts w:ascii="Arial Narrow" w:hAnsi="Arial Narrow"/>
        <w:sz w:val="22"/>
        <w:szCs w:val="22"/>
      </w:rPr>
    </w:pPr>
    <w:r>
      <w:rPr>
        <w:rFonts w:ascii="Arial Narrow" w:hAnsi="Arial Narrow"/>
        <w:sz w:val="22"/>
        <w:szCs w:val="22"/>
      </w:rPr>
      <w:t>Sandra Ruiz Bejarano</w:t>
    </w:r>
    <w:r w:rsidR="00310311" w:rsidRPr="00310311">
      <w:rPr>
        <w:rFonts w:ascii="Arial Narrow" w:hAnsi="Arial Narrow"/>
        <w:sz w:val="22"/>
        <w:szCs w:val="22"/>
      </w:rPr>
      <w:t xml:space="preserve"> contra </w:t>
    </w:r>
    <w:r w:rsidRPr="00310311">
      <w:rPr>
        <w:rFonts w:ascii="Arial Narrow" w:hAnsi="Arial Narrow"/>
        <w:sz w:val="22"/>
        <w:szCs w:val="22"/>
      </w:rPr>
      <w:t xml:space="preserve">la </w:t>
    </w:r>
    <w:r>
      <w:rPr>
        <w:rFonts w:ascii="Arial Narrow" w:hAnsi="Arial Narrow"/>
        <w:sz w:val="22"/>
        <w:szCs w:val="22"/>
      </w:rPr>
      <w:t>Nación – Ministerio de Defensa – Policía Nacional – Dirección de Sanidad</w:t>
    </w:r>
  </w:p>
  <w:p w14:paraId="12B6DA86" w14:textId="397209C5" w:rsidR="00310311" w:rsidRPr="00310311" w:rsidRDefault="00310311" w:rsidP="00310311">
    <w:pPr>
      <w:pStyle w:val="Encabezado"/>
      <w:jc w:val="both"/>
      <w:rPr>
        <w:rFonts w:ascii="Arial Narrow" w:hAnsi="Arial Narrow"/>
        <w:sz w:val="22"/>
        <w:szCs w:val="22"/>
      </w:rPr>
    </w:pPr>
    <w:r w:rsidRPr="00310311">
      <w:rPr>
        <w:rFonts w:ascii="Arial Narrow" w:hAnsi="Arial Narrow"/>
        <w:sz w:val="22"/>
        <w:szCs w:val="22"/>
      </w:rPr>
      <w:t>Juzgado 17 Administrativo Oral del Circuito de Bogotá</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8DF8F" w14:textId="77777777" w:rsidR="007A2FF4" w:rsidRPr="007A2FF4" w:rsidRDefault="007A2FF4">
    <w:pPr>
      <w:pStyle w:val="Encabezado"/>
      <w:rPr>
        <w:sz w:val="26"/>
        <w:szCs w:val="26"/>
      </w:rPr>
    </w:pPr>
    <w:r>
      <w:tab/>
    </w:r>
    <w:r>
      <w:tab/>
    </w:r>
    <w:r w:rsidR="006124C8">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F585C"/>
    <w:multiLevelType w:val="hybridMultilevel"/>
    <w:tmpl w:val="AC3AA0CE"/>
    <w:lvl w:ilvl="0" w:tplc="240A0017">
      <w:start w:val="1"/>
      <w:numFmt w:val="lowerLetter"/>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FEA31F1"/>
    <w:multiLevelType w:val="hybridMultilevel"/>
    <w:tmpl w:val="9F10CB60"/>
    <w:lvl w:ilvl="0" w:tplc="9C76F6F0">
      <w:start w:val="1"/>
      <w:numFmt w:val="lowerRoman"/>
      <w:lvlText w:val="%1)"/>
      <w:lvlJc w:val="left"/>
      <w:pPr>
        <w:ind w:left="1080" w:hanging="72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FA959EC"/>
    <w:multiLevelType w:val="hybridMultilevel"/>
    <w:tmpl w:val="B3F07444"/>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21DC318F"/>
    <w:multiLevelType w:val="hybridMultilevel"/>
    <w:tmpl w:val="A6B06256"/>
    <w:lvl w:ilvl="0" w:tplc="3524207C">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61A6B8B"/>
    <w:multiLevelType w:val="hybridMultilevel"/>
    <w:tmpl w:val="4D92708E"/>
    <w:lvl w:ilvl="0" w:tplc="61BCC0AC">
      <w:start w:val="1"/>
      <w:numFmt w:val="lowerRoman"/>
      <w:lvlText w:val="%1)"/>
      <w:lvlJc w:val="left"/>
      <w:pPr>
        <w:ind w:left="1080" w:hanging="720"/>
      </w:pPr>
      <w:rPr>
        <w:rFonts w:hint="default"/>
        <w:i w:val="0"/>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DBE1413"/>
    <w:multiLevelType w:val="hybridMultilevel"/>
    <w:tmpl w:val="083E946C"/>
    <w:lvl w:ilvl="0" w:tplc="D2EE8EA6">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6AF2362"/>
    <w:multiLevelType w:val="hybridMultilevel"/>
    <w:tmpl w:val="FD5447FC"/>
    <w:lvl w:ilvl="0" w:tplc="240A0001">
      <w:start w:val="1"/>
      <w:numFmt w:val="bullet"/>
      <w:lvlText w:val=""/>
      <w:lvlJc w:val="left"/>
      <w:pPr>
        <w:ind w:left="720" w:hanging="360"/>
      </w:pPr>
      <w:rPr>
        <w:rFonts w:ascii="Symbol" w:hAnsi="Symbol" w:hint="default"/>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E318A810">
      <w:start w:val="1"/>
      <w:numFmt w:val="lowerLetter"/>
      <w:lvlText w:val="%4-"/>
      <w:lvlJc w:val="left"/>
      <w:pPr>
        <w:ind w:left="2880" w:hanging="360"/>
      </w:pPr>
      <w:rPr>
        <w:rFonts w:hint="default"/>
      </w:r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708A2C9C"/>
    <w:multiLevelType w:val="hybridMultilevel"/>
    <w:tmpl w:val="E0B4DA2C"/>
    <w:lvl w:ilvl="0" w:tplc="DCE84B02">
      <w:start w:val="1"/>
      <w:numFmt w:val="decimal"/>
      <w:lvlText w:val="%1."/>
      <w:lvlJc w:val="left"/>
      <w:pPr>
        <w:ind w:left="1154" w:hanging="360"/>
      </w:pPr>
      <w:rPr>
        <w:rFonts w:hint="default"/>
      </w:rPr>
    </w:lvl>
    <w:lvl w:ilvl="1" w:tplc="0C0A0019" w:tentative="1">
      <w:start w:val="1"/>
      <w:numFmt w:val="lowerLetter"/>
      <w:lvlText w:val="%2."/>
      <w:lvlJc w:val="left"/>
      <w:pPr>
        <w:ind w:left="1874" w:hanging="360"/>
      </w:pPr>
    </w:lvl>
    <w:lvl w:ilvl="2" w:tplc="0C0A001B" w:tentative="1">
      <w:start w:val="1"/>
      <w:numFmt w:val="lowerRoman"/>
      <w:lvlText w:val="%3."/>
      <w:lvlJc w:val="right"/>
      <w:pPr>
        <w:ind w:left="2594" w:hanging="180"/>
      </w:pPr>
    </w:lvl>
    <w:lvl w:ilvl="3" w:tplc="0C0A000F" w:tentative="1">
      <w:start w:val="1"/>
      <w:numFmt w:val="decimal"/>
      <w:lvlText w:val="%4."/>
      <w:lvlJc w:val="left"/>
      <w:pPr>
        <w:ind w:left="3314" w:hanging="360"/>
      </w:pPr>
    </w:lvl>
    <w:lvl w:ilvl="4" w:tplc="0C0A0019" w:tentative="1">
      <w:start w:val="1"/>
      <w:numFmt w:val="lowerLetter"/>
      <w:lvlText w:val="%5."/>
      <w:lvlJc w:val="left"/>
      <w:pPr>
        <w:ind w:left="4034" w:hanging="360"/>
      </w:pPr>
    </w:lvl>
    <w:lvl w:ilvl="5" w:tplc="0C0A001B" w:tentative="1">
      <w:start w:val="1"/>
      <w:numFmt w:val="lowerRoman"/>
      <w:lvlText w:val="%6."/>
      <w:lvlJc w:val="right"/>
      <w:pPr>
        <w:ind w:left="4754" w:hanging="180"/>
      </w:pPr>
    </w:lvl>
    <w:lvl w:ilvl="6" w:tplc="0C0A000F" w:tentative="1">
      <w:start w:val="1"/>
      <w:numFmt w:val="decimal"/>
      <w:lvlText w:val="%7."/>
      <w:lvlJc w:val="left"/>
      <w:pPr>
        <w:ind w:left="5474" w:hanging="360"/>
      </w:pPr>
    </w:lvl>
    <w:lvl w:ilvl="7" w:tplc="0C0A0019" w:tentative="1">
      <w:start w:val="1"/>
      <w:numFmt w:val="lowerLetter"/>
      <w:lvlText w:val="%8."/>
      <w:lvlJc w:val="left"/>
      <w:pPr>
        <w:ind w:left="6194" w:hanging="360"/>
      </w:pPr>
    </w:lvl>
    <w:lvl w:ilvl="8" w:tplc="0C0A001B" w:tentative="1">
      <w:start w:val="1"/>
      <w:numFmt w:val="lowerRoman"/>
      <w:lvlText w:val="%9."/>
      <w:lvlJc w:val="right"/>
      <w:pPr>
        <w:ind w:left="6914" w:hanging="180"/>
      </w:pPr>
    </w:lvl>
  </w:abstractNum>
  <w:abstractNum w:abstractNumId="8" w15:restartNumberingAfterBreak="0">
    <w:nsid w:val="728F21D0"/>
    <w:multiLevelType w:val="hybridMultilevel"/>
    <w:tmpl w:val="DFD22DCC"/>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9" w15:restartNumberingAfterBreak="0">
    <w:nsid w:val="7CAB7672"/>
    <w:multiLevelType w:val="hybridMultilevel"/>
    <w:tmpl w:val="B6661B40"/>
    <w:lvl w:ilvl="0" w:tplc="1E5041C6">
      <w:numFmt w:val="bullet"/>
      <w:lvlText w:val="-"/>
      <w:lvlJc w:val="left"/>
      <w:pPr>
        <w:ind w:left="720" w:hanging="360"/>
      </w:pPr>
      <w:rPr>
        <w:rFonts w:ascii="Arial Narrow" w:eastAsia="Times New Roman" w:hAnsi="Arial Narrow" w:cs="Segoe UI" w:hint="default"/>
        <w:color w:val="000000"/>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num w:numId="1" w16cid:durableId="1210342049">
    <w:abstractNumId w:val="1"/>
  </w:num>
  <w:num w:numId="2" w16cid:durableId="1680696252">
    <w:abstractNumId w:val="4"/>
  </w:num>
  <w:num w:numId="3" w16cid:durableId="566573904">
    <w:abstractNumId w:val="6"/>
  </w:num>
  <w:num w:numId="4" w16cid:durableId="1887718633">
    <w:abstractNumId w:val="0"/>
  </w:num>
  <w:num w:numId="5" w16cid:durableId="638221137">
    <w:abstractNumId w:val="3"/>
  </w:num>
  <w:num w:numId="6" w16cid:durableId="1871143109">
    <w:abstractNumId w:val="2"/>
  </w:num>
  <w:num w:numId="7" w16cid:durableId="1218710429">
    <w:abstractNumId w:val="5"/>
  </w:num>
  <w:num w:numId="8" w16cid:durableId="1256673412">
    <w:abstractNumId w:val="7"/>
  </w:num>
  <w:num w:numId="9" w16cid:durableId="1723283014">
    <w:abstractNumId w:val="8"/>
  </w:num>
  <w:num w:numId="10" w16cid:durableId="128450719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0D65"/>
    <w:rsid w:val="00010B49"/>
    <w:rsid w:val="00014D43"/>
    <w:rsid w:val="000172CB"/>
    <w:rsid w:val="00034485"/>
    <w:rsid w:val="000437BA"/>
    <w:rsid w:val="00044F1D"/>
    <w:rsid w:val="00066FCE"/>
    <w:rsid w:val="000774F9"/>
    <w:rsid w:val="0007784A"/>
    <w:rsid w:val="00082107"/>
    <w:rsid w:val="000900D3"/>
    <w:rsid w:val="000A5DF1"/>
    <w:rsid w:val="000B019E"/>
    <w:rsid w:val="000B4095"/>
    <w:rsid w:val="000B4498"/>
    <w:rsid w:val="000B676F"/>
    <w:rsid w:val="000B6A48"/>
    <w:rsid w:val="000C753C"/>
    <w:rsid w:val="000D7982"/>
    <w:rsid w:val="000F3637"/>
    <w:rsid w:val="001020E2"/>
    <w:rsid w:val="00102C4E"/>
    <w:rsid w:val="00103ED2"/>
    <w:rsid w:val="00121A3C"/>
    <w:rsid w:val="00122A7F"/>
    <w:rsid w:val="0013356C"/>
    <w:rsid w:val="001336F8"/>
    <w:rsid w:val="0013589E"/>
    <w:rsid w:val="00136AB5"/>
    <w:rsid w:val="00154BD0"/>
    <w:rsid w:val="001579D3"/>
    <w:rsid w:val="00161F19"/>
    <w:rsid w:val="001704B5"/>
    <w:rsid w:val="001758C4"/>
    <w:rsid w:val="00176312"/>
    <w:rsid w:val="00177C17"/>
    <w:rsid w:val="001874D1"/>
    <w:rsid w:val="001909A1"/>
    <w:rsid w:val="00193DF9"/>
    <w:rsid w:val="001B1275"/>
    <w:rsid w:val="001B2BC4"/>
    <w:rsid w:val="001C786F"/>
    <w:rsid w:val="001D0D65"/>
    <w:rsid w:val="001E5230"/>
    <w:rsid w:val="001F5211"/>
    <w:rsid w:val="001F7A69"/>
    <w:rsid w:val="002050A4"/>
    <w:rsid w:val="00210F4F"/>
    <w:rsid w:val="0021414D"/>
    <w:rsid w:val="00214275"/>
    <w:rsid w:val="002157C2"/>
    <w:rsid w:val="00242065"/>
    <w:rsid w:val="00247CC1"/>
    <w:rsid w:val="00262BC6"/>
    <w:rsid w:val="00265FC5"/>
    <w:rsid w:val="00270E93"/>
    <w:rsid w:val="00271A61"/>
    <w:rsid w:val="00271ADF"/>
    <w:rsid w:val="00283CAE"/>
    <w:rsid w:val="0028430B"/>
    <w:rsid w:val="0029221D"/>
    <w:rsid w:val="0029320B"/>
    <w:rsid w:val="002A1E96"/>
    <w:rsid w:val="002A2B15"/>
    <w:rsid w:val="002A72E8"/>
    <w:rsid w:val="002B3797"/>
    <w:rsid w:val="002B792A"/>
    <w:rsid w:val="002C0AC7"/>
    <w:rsid w:val="002C24C8"/>
    <w:rsid w:val="002D1DF0"/>
    <w:rsid w:val="002D5028"/>
    <w:rsid w:val="002D53E7"/>
    <w:rsid w:val="002E3379"/>
    <w:rsid w:val="002F2606"/>
    <w:rsid w:val="00301A55"/>
    <w:rsid w:val="00304362"/>
    <w:rsid w:val="003062C9"/>
    <w:rsid w:val="00310311"/>
    <w:rsid w:val="00314A91"/>
    <w:rsid w:val="00330FBE"/>
    <w:rsid w:val="00334A02"/>
    <w:rsid w:val="00337492"/>
    <w:rsid w:val="003413C3"/>
    <w:rsid w:val="00344C21"/>
    <w:rsid w:val="003468A4"/>
    <w:rsid w:val="00347F12"/>
    <w:rsid w:val="00350BF9"/>
    <w:rsid w:val="00351455"/>
    <w:rsid w:val="00353E0E"/>
    <w:rsid w:val="00357D68"/>
    <w:rsid w:val="00361436"/>
    <w:rsid w:val="003624F8"/>
    <w:rsid w:val="00370C6F"/>
    <w:rsid w:val="00374E39"/>
    <w:rsid w:val="00382131"/>
    <w:rsid w:val="003839B2"/>
    <w:rsid w:val="00393D51"/>
    <w:rsid w:val="00395F95"/>
    <w:rsid w:val="003A166D"/>
    <w:rsid w:val="003A1A66"/>
    <w:rsid w:val="003A45C1"/>
    <w:rsid w:val="003B017D"/>
    <w:rsid w:val="003B1CF1"/>
    <w:rsid w:val="003B72D8"/>
    <w:rsid w:val="003C4711"/>
    <w:rsid w:val="003C5E53"/>
    <w:rsid w:val="003D0962"/>
    <w:rsid w:val="003D5E50"/>
    <w:rsid w:val="003D7F71"/>
    <w:rsid w:val="003F0C9F"/>
    <w:rsid w:val="003F6151"/>
    <w:rsid w:val="00400F09"/>
    <w:rsid w:val="004051F9"/>
    <w:rsid w:val="00412404"/>
    <w:rsid w:val="00422365"/>
    <w:rsid w:val="0042317E"/>
    <w:rsid w:val="004248E7"/>
    <w:rsid w:val="004474E8"/>
    <w:rsid w:val="00450FF5"/>
    <w:rsid w:val="0046124B"/>
    <w:rsid w:val="004627E9"/>
    <w:rsid w:val="00463A70"/>
    <w:rsid w:val="00465A35"/>
    <w:rsid w:val="004856BF"/>
    <w:rsid w:val="004A2AED"/>
    <w:rsid w:val="004B07AB"/>
    <w:rsid w:val="004B16A3"/>
    <w:rsid w:val="004D3D1D"/>
    <w:rsid w:val="004E2322"/>
    <w:rsid w:val="004F580D"/>
    <w:rsid w:val="00501D02"/>
    <w:rsid w:val="00503E48"/>
    <w:rsid w:val="00510CF8"/>
    <w:rsid w:val="00513A2A"/>
    <w:rsid w:val="005213A0"/>
    <w:rsid w:val="0052210B"/>
    <w:rsid w:val="0052626A"/>
    <w:rsid w:val="0053032F"/>
    <w:rsid w:val="00531650"/>
    <w:rsid w:val="00531ACB"/>
    <w:rsid w:val="005441F2"/>
    <w:rsid w:val="00546040"/>
    <w:rsid w:val="00557CF6"/>
    <w:rsid w:val="00571496"/>
    <w:rsid w:val="0059194F"/>
    <w:rsid w:val="005A3223"/>
    <w:rsid w:val="005A367D"/>
    <w:rsid w:val="005A72EE"/>
    <w:rsid w:val="005C1E1A"/>
    <w:rsid w:val="005C6B77"/>
    <w:rsid w:val="005C7FFA"/>
    <w:rsid w:val="005D7F41"/>
    <w:rsid w:val="005F4ADC"/>
    <w:rsid w:val="005F62B9"/>
    <w:rsid w:val="005F789F"/>
    <w:rsid w:val="005F7AEC"/>
    <w:rsid w:val="006124C8"/>
    <w:rsid w:val="00620B1B"/>
    <w:rsid w:val="0064458D"/>
    <w:rsid w:val="006505C8"/>
    <w:rsid w:val="006571F3"/>
    <w:rsid w:val="0066743B"/>
    <w:rsid w:val="00671E1A"/>
    <w:rsid w:val="006720EB"/>
    <w:rsid w:val="00672F68"/>
    <w:rsid w:val="006733C1"/>
    <w:rsid w:val="00675FAB"/>
    <w:rsid w:val="00685423"/>
    <w:rsid w:val="0069162A"/>
    <w:rsid w:val="00691F22"/>
    <w:rsid w:val="006930FA"/>
    <w:rsid w:val="00695F81"/>
    <w:rsid w:val="006A5155"/>
    <w:rsid w:val="006B4476"/>
    <w:rsid w:val="006B61B3"/>
    <w:rsid w:val="006C436D"/>
    <w:rsid w:val="006D0CEE"/>
    <w:rsid w:val="006D5F19"/>
    <w:rsid w:val="006E35DA"/>
    <w:rsid w:val="006E43DB"/>
    <w:rsid w:val="006E6F34"/>
    <w:rsid w:val="006F3454"/>
    <w:rsid w:val="006F77EA"/>
    <w:rsid w:val="007325DD"/>
    <w:rsid w:val="0073750E"/>
    <w:rsid w:val="00740159"/>
    <w:rsid w:val="0075723C"/>
    <w:rsid w:val="00760D26"/>
    <w:rsid w:val="00767ADF"/>
    <w:rsid w:val="0077353E"/>
    <w:rsid w:val="007A2130"/>
    <w:rsid w:val="007A2D27"/>
    <w:rsid w:val="007A2FF4"/>
    <w:rsid w:val="007A3816"/>
    <w:rsid w:val="007A521E"/>
    <w:rsid w:val="007C6E5F"/>
    <w:rsid w:val="007D3A8A"/>
    <w:rsid w:val="007D55E9"/>
    <w:rsid w:val="007D649D"/>
    <w:rsid w:val="007E3EE3"/>
    <w:rsid w:val="007F7EB1"/>
    <w:rsid w:val="0080730E"/>
    <w:rsid w:val="00810015"/>
    <w:rsid w:val="00810CB6"/>
    <w:rsid w:val="0081354B"/>
    <w:rsid w:val="00825EA1"/>
    <w:rsid w:val="00830D7F"/>
    <w:rsid w:val="00861910"/>
    <w:rsid w:val="00864CB9"/>
    <w:rsid w:val="008803FF"/>
    <w:rsid w:val="0088150C"/>
    <w:rsid w:val="008914D9"/>
    <w:rsid w:val="008A7393"/>
    <w:rsid w:val="008B5BC7"/>
    <w:rsid w:val="008C2B37"/>
    <w:rsid w:val="008C371B"/>
    <w:rsid w:val="008C4816"/>
    <w:rsid w:val="008D5909"/>
    <w:rsid w:val="008D689D"/>
    <w:rsid w:val="00914B21"/>
    <w:rsid w:val="0091663F"/>
    <w:rsid w:val="00916D5D"/>
    <w:rsid w:val="009209D5"/>
    <w:rsid w:val="00923108"/>
    <w:rsid w:val="00923DCC"/>
    <w:rsid w:val="009324A5"/>
    <w:rsid w:val="00942A8D"/>
    <w:rsid w:val="00944F8C"/>
    <w:rsid w:val="009522E6"/>
    <w:rsid w:val="00954148"/>
    <w:rsid w:val="00962DEC"/>
    <w:rsid w:val="009714B6"/>
    <w:rsid w:val="009737C4"/>
    <w:rsid w:val="00973880"/>
    <w:rsid w:val="00974F8D"/>
    <w:rsid w:val="009819F0"/>
    <w:rsid w:val="0098606D"/>
    <w:rsid w:val="00997460"/>
    <w:rsid w:val="009A73C1"/>
    <w:rsid w:val="009B3F58"/>
    <w:rsid w:val="009B78B7"/>
    <w:rsid w:val="009D01F7"/>
    <w:rsid w:val="009D1CEE"/>
    <w:rsid w:val="009E1D1C"/>
    <w:rsid w:val="009E4EE8"/>
    <w:rsid w:val="009E7653"/>
    <w:rsid w:val="009F7234"/>
    <w:rsid w:val="00A030E2"/>
    <w:rsid w:val="00A128F9"/>
    <w:rsid w:val="00A24663"/>
    <w:rsid w:val="00A36BA0"/>
    <w:rsid w:val="00A37079"/>
    <w:rsid w:val="00A41ACB"/>
    <w:rsid w:val="00A455CB"/>
    <w:rsid w:val="00A47FAF"/>
    <w:rsid w:val="00A61B14"/>
    <w:rsid w:val="00A70DB5"/>
    <w:rsid w:val="00A711E5"/>
    <w:rsid w:val="00A73554"/>
    <w:rsid w:val="00A76598"/>
    <w:rsid w:val="00A84332"/>
    <w:rsid w:val="00A94B0F"/>
    <w:rsid w:val="00A97D3C"/>
    <w:rsid w:val="00AA237F"/>
    <w:rsid w:val="00AE3A06"/>
    <w:rsid w:val="00AF2525"/>
    <w:rsid w:val="00B03180"/>
    <w:rsid w:val="00B03194"/>
    <w:rsid w:val="00B07B91"/>
    <w:rsid w:val="00B11107"/>
    <w:rsid w:val="00B219D1"/>
    <w:rsid w:val="00B253F4"/>
    <w:rsid w:val="00B338DD"/>
    <w:rsid w:val="00B3401A"/>
    <w:rsid w:val="00B36AE7"/>
    <w:rsid w:val="00B41AF8"/>
    <w:rsid w:val="00B425AF"/>
    <w:rsid w:val="00B43F14"/>
    <w:rsid w:val="00B45AAA"/>
    <w:rsid w:val="00B468EE"/>
    <w:rsid w:val="00B52AAC"/>
    <w:rsid w:val="00B55BFC"/>
    <w:rsid w:val="00B60931"/>
    <w:rsid w:val="00B612DC"/>
    <w:rsid w:val="00B62B9A"/>
    <w:rsid w:val="00B75C95"/>
    <w:rsid w:val="00B81C74"/>
    <w:rsid w:val="00BA389E"/>
    <w:rsid w:val="00BB7D54"/>
    <w:rsid w:val="00BB7E6D"/>
    <w:rsid w:val="00BD72C2"/>
    <w:rsid w:val="00BE4CBE"/>
    <w:rsid w:val="00BF199E"/>
    <w:rsid w:val="00BF346D"/>
    <w:rsid w:val="00C02C28"/>
    <w:rsid w:val="00C04970"/>
    <w:rsid w:val="00C20ABB"/>
    <w:rsid w:val="00C23BB8"/>
    <w:rsid w:val="00C36737"/>
    <w:rsid w:val="00C40BF5"/>
    <w:rsid w:val="00C55A7F"/>
    <w:rsid w:val="00C652DE"/>
    <w:rsid w:val="00C65FFB"/>
    <w:rsid w:val="00C82E4A"/>
    <w:rsid w:val="00C84D1A"/>
    <w:rsid w:val="00C91CAC"/>
    <w:rsid w:val="00CA7353"/>
    <w:rsid w:val="00CA7B56"/>
    <w:rsid w:val="00CB41B4"/>
    <w:rsid w:val="00CB6FE2"/>
    <w:rsid w:val="00CD1BDC"/>
    <w:rsid w:val="00CD71AA"/>
    <w:rsid w:val="00CD797F"/>
    <w:rsid w:val="00CE7BD9"/>
    <w:rsid w:val="00CF3290"/>
    <w:rsid w:val="00CF5875"/>
    <w:rsid w:val="00CF6F68"/>
    <w:rsid w:val="00D00E03"/>
    <w:rsid w:val="00D03719"/>
    <w:rsid w:val="00D05487"/>
    <w:rsid w:val="00D075BB"/>
    <w:rsid w:val="00D0795A"/>
    <w:rsid w:val="00D125B0"/>
    <w:rsid w:val="00D13E7F"/>
    <w:rsid w:val="00D16F92"/>
    <w:rsid w:val="00D179FD"/>
    <w:rsid w:val="00D21DA3"/>
    <w:rsid w:val="00D24AE0"/>
    <w:rsid w:val="00D30CA0"/>
    <w:rsid w:val="00D37358"/>
    <w:rsid w:val="00D45416"/>
    <w:rsid w:val="00D465B3"/>
    <w:rsid w:val="00D60038"/>
    <w:rsid w:val="00D655D8"/>
    <w:rsid w:val="00D75C36"/>
    <w:rsid w:val="00D775E6"/>
    <w:rsid w:val="00D8699A"/>
    <w:rsid w:val="00D9045B"/>
    <w:rsid w:val="00DA3940"/>
    <w:rsid w:val="00DB766A"/>
    <w:rsid w:val="00DD2681"/>
    <w:rsid w:val="00DF206D"/>
    <w:rsid w:val="00DF6E6B"/>
    <w:rsid w:val="00E03AA3"/>
    <w:rsid w:val="00E16B10"/>
    <w:rsid w:val="00E22284"/>
    <w:rsid w:val="00E23372"/>
    <w:rsid w:val="00E431DF"/>
    <w:rsid w:val="00E4481E"/>
    <w:rsid w:val="00E45FE9"/>
    <w:rsid w:val="00E463DC"/>
    <w:rsid w:val="00E46DE6"/>
    <w:rsid w:val="00E555D7"/>
    <w:rsid w:val="00E56F49"/>
    <w:rsid w:val="00E63505"/>
    <w:rsid w:val="00E6679A"/>
    <w:rsid w:val="00E77549"/>
    <w:rsid w:val="00E86E61"/>
    <w:rsid w:val="00E900C1"/>
    <w:rsid w:val="00E93239"/>
    <w:rsid w:val="00E95BD7"/>
    <w:rsid w:val="00EC73E2"/>
    <w:rsid w:val="00ED4EF1"/>
    <w:rsid w:val="00EE0CEB"/>
    <w:rsid w:val="00F04CBD"/>
    <w:rsid w:val="00F1011B"/>
    <w:rsid w:val="00F12DFE"/>
    <w:rsid w:val="00F14171"/>
    <w:rsid w:val="00F14343"/>
    <w:rsid w:val="00F231F2"/>
    <w:rsid w:val="00F2326F"/>
    <w:rsid w:val="00F330C1"/>
    <w:rsid w:val="00F3550B"/>
    <w:rsid w:val="00F37A1D"/>
    <w:rsid w:val="00F400B2"/>
    <w:rsid w:val="00F426AF"/>
    <w:rsid w:val="00F43EEC"/>
    <w:rsid w:val="00F43F5D"/>
    <w:rsid w:val="00F52693"/>
    <w:rsid w:val="00F53FD9"/>
    <w:rsid w:val="00F608D2"/>
    <w:rsid w:val="00F61EBD"/>
    <w:rsid w:val="00F67D75"/>
    <w:rsid w:val="00F8026D"/>
    <w:rsid w:val="00F802B6"/>
    <w:rsid w:val="00F831BE"/>
    <w:rsid w:val="00F94D46"/>
    <w:rsid w:val="00F97412"/>
    <w:rsid w:val="00FA0C47"/>
    <w:rsid w:val="00FA5D95"/>
    <w:rsid w:val="00FB2E72"/>
    <w:rsid w:val="00FC1E5E"/>
    <w:rsid w:val="00FD2FD1"/>
    <w:rsid w:val="00FD4FC9"/>
    <w:rsid w:val="00FD5B02"/>
    <w:rsid w:val="00FD6D8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8DF43"/>
  <w15:chartTrackingRefBased/>
  <w15:docId w15:val="{741B28F5-0F34-4990-8F8B-E7F3E1B76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BD9"/>
    <w:pPr>
      <w:spacing w:after="0" w:line="240" w:lineRule="auto"/>
    </w:pPr>
    <w:rPr>
      <w:rFonts w:ascii="Times New Roman" w:eastAsia="Times New Roman" w:hAnsi="Times New Roman" w:cs="Times New Roman"/>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1D0D65"/>
    <w:pPr>
      <w:tabs>
        <w:tab w:val="center" w:pos="4252"/>
        <w:tab w:val="right" w:pos="8504"/>
      </w:tabs>
    </w:pPr>
  </w:style>
  <w:style w:type="character" w:customStyle="1" w:styleId="EncabezadoCar">
    <w:name w:val="Encabezado Car"/>
    <w:basedOn w:val="Fuentedeprrafopredeter"/>
    <w:link w:val="Encabezado"/>
    <w:uiPriority w:val="99"/>
    <w:rsid w:val="001D0D65"/>
    <w:rPr>
      <w:rFonts w:ascii="Times New Roman" w:eastAsia="Times New Roman" w:hAnsi="Times New Roman" w:cs="Times New Roman"/>
      <w:sz w:val="20"/>
      <w:szCs w:val="20"/>
      <w:lang w:eastAsia="es-ES"/>
    </w:rPr>
  </w:style>
  <w:style w:type="character" w:styleId="Nmerodepgina">
    <w:name w:val="page number"/>
    <w:basedOn w:val="Fuentedeprrafopredeter"/>
    <w:rsid w:val="001D0D65"/>
  </w:style>
  <w:style w:type="character" w:styleId="nfasis">
    <w:name w:val="Emphasis"/>
    <w:basedOn w:val="Fuentedeprrafopredeter"/>
    <w:uiPriority w:val="20"/>
    <w:qFormat/>
    <w:rsid w:val="001D0D65"/>
    <w:rPr>
      <w:i/>
      <w:iCs/>
    </w:rPr>
  </w:style>
  <w:style w:type="paragraph" w:styleId="Piedepgina">
    <w:name w:val="footer"/>
    <w:basedOn w:val="Normal"/>
    <w:link w:val="PiedepginaCar"/>
    <w:uiPriority w:val="99"/>
    <w:unhideWhenUsed/>
    <w:rsid w:val="003D7F71"/>
    <w:pPr>
      <w:tabs>
        <w:tab w:val="center" w:pos="4252"/>
        <w:tab w:val="right" w:pos="8504"/>
      </w:tabs>
    </w:pPr>
  </w:style>
  <w:style w:type="character" w:customStyle="1" w:styleId="PiedepginaCar">
    <w:name w:val="Pie de página Car"/>
    <w:basedOn w:val="Fuentedeprrafopredeter"/>
    <w:link w:val="Piedepgina"/>
    <w:uiPriority w:val="99"/>
    <w:rsid w:val="003D7F71"/>
    <w:rPr>
      <w:rFonts w:ascii="Times New Roman" w:eastAsia="Times New Roman" w:hAnsi="Times New Roman" w:cs="Times New Roman"/>
      <w:sz w:val="20"/>
      <w:szCs w:val="20"/>
      <w:lang w:eastAsia="es-ES"/>
    </w:rPr>
  </w:style>
  <w:style w:type="paragraph" w:styleId="Textodeglobo">
    <w:name w:val="Balloon Text"/>
    <w:basedOn w:val="Normal"/>
    <w:link w:val="TextodegloboCar"/>
    <w:uiPriority w:val="99"/>
    <w:semiHidden/>
    <w:unhideWhenUsed/>
    <w:rsid w:val="007A2FF4"/>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A2FF4"/>
    <w:rPr>
      <w:rFonts w:ascii="Segoe UI" w:eastAsia="Times New Roman" w:hAnsi="Segoe UI" w:cs="Segoe UI"/>
      <w:sz w:val="18"/>
      <w:szCs w:val="18"/>
      <w:lang w:eastAsia="es-ES"/>
    </w:rPr>
  </w:style>
  <w:style w:type="paragraph" w:styleId="Textonotapie">
    <w:name w:val="footnote text"/>
    <w:aliases w:val="Footnote Text Char Char Char Char Char,Footnote Text Char Char Char Char,Ref. de nota al pie1,FA Fu,Footnote reference,texto de nota al pie,Footnote Text Cha,Footnote Text Char Char Char,FA Fußnotentext,FA Fuﬂnotentext,Footnote Text Char"/>
    <w:basedOn w:val="Normal"/>
    <w:link w:val="TextonotapieCar"/>
    <w:uiPriority w:val="99"/>
    <w:unhideWhenUsed/>
    <w:qFormat/>
    <w:rsid w:val="00A84332"/>
    <w:pPr>
      <w:spacing w:after="160" w:line="259" w:lineRule="auto"/>
    </w:pPr>
    <w:rPr>
      <w:rFonts w:ascii="Calibri" w:eastAsia="Calibri" w:hAnsi="Calibri"/>
      <w:lang w:eastAsia="en-US"/>
    </w:rPr>
  </w:style>
  <w:style w:type="character" w:customStyle="1" w:styleId="TextonotapieCar">
    <w:name w:val="Texto nota pie Car"/>
    <w:aliases w:val="Footnote Text Char Char Char Char Char Car,Footnote Text Char Char Char Char Car,Ref. de nota al pie1 Car,FA Fu Car,Footnote reference Car,texto de nota al pie Car,Footnote Text Cha Car,Footnote Text Char Char Char Car"/>
    <w:basedOn w:val="Fuentedeprrafopredeter"/>
    <w:link w:val="Textonotapie"/>
    <w:uiPriority w:val="99"/>
    <w:qFormat/>
    <w:rsid w:val="00A84332"/>
    <w:rPr>
      <w:rFonts w:ascii="Calibri" w:eastAsia="Calibri" w:hAnsi="Calibri" w:cs="Times New Roman"/>
      <w:sz w:val="20"/>
      <w:szCs w:val="20"/>
    </w:rPr>
  </w:style>
  <w:style w:type="character" w:styleId="Refdenotaalpie">
    <w:name w:val="footnote reference"/>
    <w:aliases w:val="Ref. de nota al pie 2,Pie de Página,FC,Texto de nota al pie,Appel note de bas de page,Footnotes refss,Footnote number,referencia nota al pie,BVI fnr,4_G,16 Point,Superscript 6 Point,Texto nota al pie,Texto de nota al p,Pie de Pàgin,F"/>
    <w:link w:val="Piedepagina"/>
    <w:uiPriority w:val="99"/>
    <w:unhideWhenUsed/>
    <w:qFormat/>
    <w:rsid w:val="00A84332"/>
    <w:rPr>
      <w:vertAlign w:val="superscript"/>
    </w:rPr>
  </w:style>
  <w:style w:type="paragraph" w:styleId="Prrafodelista">
    <w:name w:val="List Paragraph"/>
    <w:basedOn w:val="Normal"/>
    <w:uiPriority w:val="34"/>
    <w:qFormat/>
    <w:rsid w:val="00A84332"/>
    <w:pPr>
      <w:spacing w:after="200" w:line="276" w:lineRule="auto"/>
      <w:ind w:left="720"/>
      <w:contextualSpacing/>
    </w:pPr>
    <w:rPr>
      <w:rFonts w:ascii="Calibri" w:eastAsia="Calibri" w:hAnsi="Calibri"/>
      <w:sz w:val="22"/>
      <w:szCs w:val="22"/>
      <w:lang w:val="es-CO" w:eastAsia="en-US"/>
    </w:rPr>
  </w:style>
  <w:style w:type="character" w:customStyle="1" w:styleId="apple-converted-space">
    <w:name w:val="apple-converted-space"/>
    <w:rsid w:val="00A84332"/>
  </w:style>
  <w:style w:type="character" w:styleId="Hipervnculo">
    <w:name w:val="Hyperlink"/>
    <w:uiPriority w:val="99"/>
    <w:unhideWhenUsed/>
    <w:rsid w:val="00A84332"/>
    <w:rPr>
      <w:color w:val="0563C1"/>
      <w:u w:val="single"/>
    </w:rPr>
  </w:style>
  <w:style w:type="paragraph" w:styleId="NormalWeb">
    <w:name w:val="Normal (Web)"/>
    <w:basedOn w:val="Normal"/>
    <w:uiPriority w:val="99"/>
    <w:unhideWhenUsed/>
    <w:rsid w:val="00A84332"/>
    <w:pPr>
      <w:spacing w:before="100" w:beforeAutospacing="1" w:after="100" w:afterAutospacing="1"/>
    </w:pPr>
    <w:rPr>
      <w:sz w:val="24"/>
      <w:szCs w:val="24"/>
      <w:lang w:val="es-CO" w:eastAsia="es-CO"/>
    </w:rPr>
  </w:style>
  <w:style w:type="character" w:styleId="Referenciasutil">
    <w:name w:val="Subtle Reference"/>
    <w:uiPriority w:val="31"/>
    <w:qFormat/>
    <w:rsid w:val="006124C8"/>
    <w:rPr>
      <w:b/>
      <w:bCs/>
      <w:color w:val="F25D22"/>
    </w:rPr>
  </w:style>
  <w:style w:type="paragraph" w:styleId="Textoindependiente">
    <w:name w:val="Body Text"/>
    <w:basedOn w:val="Normal"/>
    <w:link w:val="TextoindependienteCar"/>
    <w:rsid w:val="00F67D75"/>
    <w:pPr>
      <w:jc w:val="both"/>
    </w:pPr>
    <w:rPr>
      <w:rFonts w:ascii="Arial" w:hAnsi="Arial"/>
      <w:sz w:val="24"/>
      <w:lang w:val="es-ES_tradnl"/>
    </w:rPr>
  </w:style>
  <w:style w:type="character" w:customStyle="1" w:styleId="TextoindependienteCar">
    <w:name w:val="Texto independiente Car"/>
    <w:basedOn w:val="Fuentedeprrafopredeter"/>
    <w:link w:val="Textoindependiente"/>
    <w:rsid w:val="00F67D75"/>
    <w:rPr>
      <w:rFonts w:ascii="Arial" w:eastAsia="Times New Roman" w:hAnsi="Arial" w:cs="Times New Roman"/>
      <w:sz w:val="24"/>
      <w:szCs w:val="20"/>
      <w:lang w:val="es-ES_tradnl" w:eastAsia="es-ES"/>
    </w:rPr>
  </w:style>
  <w:style w:type="character" w:customStyle="1" w:styleId="Cuerpodeltexto">
    <w:name w:val="Cuerpo del texto_"/>
    <w:link w:val="Cuerpodeltexto0"/>
    <w:locked/>
    <w:rsid w:val="00F67D75"/>
    <w:rPr>
      <w:rFonts w:ascii="Arial" w:eastAsia="Arial" w:hAnsi="Arial" w:cs="Arial"/>
      <w:shd w:val="clear" w:color="auto" w:fill="FFFFFF"/>
    </w:rPr>
  </w:style>
  <w:style w:type="paragraph" w:customStyle="1" w:styleId="Cuerpodeltexto0">
    <w:name w:val="Cuerpo del texto"/>
    <w:basedOn w:val="Normal"/>
    <w:link w:val="Cuerpodeltexto"/>
    <w:rsid w:val="00F67D75"/>
    <w:pPr>
      <w:widowControl w:val="0"/>
      <w:shd w:val="clear" w:color="auto" w:fill="FFFFFF"/>
      <w:spacing w:after="420" w:line="274" w:lineRule="exact"/>
      <w:jc w:val="center"/>
    </w:pPr>
    <w:rPr>
      <w:rFonts w:ascii="Arial" w:eastAsia="Arial" w:hAnsi="Arial" w:cs="Arial"/>
      <w:sz w:val="22"/>
      <w:szCs w:val="22"/>
      <w:lang w:eastAsia="en-US"/>
    </w:rPr>
  </w:style>
  <w:style w:type="paragraph" w:customStyle="1" w:styleId="xmsonormal">
    <w:name w:val="x_msonormal"/>
    <w:basedOn w:val="Normal"/>
    <w:rsid w:val="00E22284"/>
    <w:pPr>
      <w:spacing w:before="100" w:beforeAutospacing="1" w:after="100" w:afterAutospacing="1"/>
    </w:pPr>
    <w:rPr>
      <w:sz w:val="24"/>
      <w:szCs w:val="24"/>
      <w:lang w:val="es-CO" w:eastAsia="es-CO"/>
    </w:rPr>
  </w:style>
  <w:style w:type="paragraph" w:customStyle="1" w:styleId="xcuerpodeltexto0">
    <w:name w:val="x_cuerpodeltexto0"/>
    <w:basedOn w:val="Normal"/>
    <w:rsid w:val="00E22284"/>
    <w:pPr>
      <w:spacing w:before="100" w:beforeAutospacing="1" w:after="100" w:afterAutospacing="1"/>
    </w:pPr>
    <w:rPr>
      <w:sz w:val="24"/>
      <w:szCs w:val="24"/>
      <w:lang w:val="es-CO" w:eastAsia="es-CO"/>
    </w:rPr>
  </w:style>
  <w:style w:type="character" w:styleId="Mencinsinresolver">
    <w:name w:val="Unresolved Mention"/>
    <w:basedOn w:val="Fuentedeprrafopredeter"/>
    <w:uiPriority w:val="99"/>
    <w:semiHidden/>
    <w:unhideWhenUsed/>
    <w:rsid w:val="00916D5D"/>
    <w:rPr>
      <w:color w:val="605E5C"/>
      <w:shd w:val="clear" w:color="auto" w:fill="E1DFDD"/>
    </w:rPr>
  </w:style>
  <w:style w:type="character" w:styleId="Hipervnculovisitado">
    <w:name w:val="FollowedHyperlink"/>
    <w:basedOn w:val="Fuentedeprrafopredeter"/>
    <w:uiPriority w:val="99"/>
    <w:semiHidden/>
    <w:unhideWhenUsed/>
    <w:rsid w:val="003B1CF1"/>
    <w:rPr>
      <w:color w:val="954F72" w:themeColor="followedHyperlink"/>
      <w:u w:val="single"/>
    </w:rPr>
  </w:style>
  <w:style w:type="character" w:customStyle="1" w:styleId="normaltextrun">
    <w:name w:val="normaltextrun"/>
    <w:basedOn w:val="Fuentedeprrafopredeter"/>
    <w:rsid w:val="0080730E"/>
  </w:style>
  <w:style w:type="paragraph" w:customStyle="1" w:styleId="paragraph">
    <w:name w:val="paragraph"/>
    <w:basedOn w:val="Normal"/>
    <w:rsid w:val="00AF2525"/>
    <w:pPr>
      <w:spacing w:before="100" w:beforeAutospacing="1" w:after="100" w:afterAutospacing="1"/>
    </w:pPr>
    <w:rPr>
      <w:sz w:val="24"/>
      <w:szCs w:val="24"/>
      <w:lang w:val="es-CO" w:eastAsia="es-ES_tradnl"/>
    </w:rPr>
  </w:style>
  <w:style w:type="character" w:customStyle="1" w:styleId="eop">
    <w:name w:val="eop"/>
    <w:basedOn w:val="Fuentedeprrafopredeter"/>
    <w:rsid w:val="00AF2525"/>
  </w:style>
  <w:style w:type="paragraph" w:customStyle="1" w:styleId="Piedepagina">
    <w:name w:val="Pie de pagina"/>
    <w:aliases w:val="Nota de pie,Ref. de nota al pie2"/>
    <w:basedOn w:val="Normal"/>
    <w:link w:val="Refdenotaalpie"/>
    <w:uiPriority w:val="99"/>
    <w:qFormat/>
    <w:rsid w:val="005F62B9"/>
    <w:pPr>
      <w:spacing w:after="160" w:line="240" w:lineRule="exact"/>
    </w:pPr>
    <w:rPr>
      <w:rFonts w:asciiTheme="minorHAnsi" w:eastAsiaTheme="minorHAnsi" w:hAnsiTheme="minorHAnsi" w:cstheme="minorBidi"/>
      <w:sz w:val="22"/>
      <w:szCs w:val="22"/>
      <w:vertAlign w:val="superscript"/>
      <w:lang w:eastAsia="en-US"/>
    </w:rPr>
  </w:style>
  <w:style w:type="table" w:styleId="Tablaconcuadrcula">
    <w:name w:val="Table Grid"/>
    <w:basedOn w:val="Tablanormal"/>
    <w:uiPriority w:val="39"/>
    <w:rsid w:val="00450F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70DB5"/>
    <w:pPr>
      <w:autoSpaceDE w:val="0"/>
      <w:autoSpaceDN w:val="0"/>
      <w:adjustRightInd w:val="0"/>
      <w:spacing w:after="0" w:line="240" w:lineRule="auto"/>
    </w:pPr>
    <w:rPr>
      <w:rFonts w:ascii="Arial" w:hAnsi="Arial" w:cs="Arial"/>
      <w:color w:val="000000"/>
      <w:sz w:val="24"/>
      <w:szCs w:val="24"/>
      <w:lang w:val="es-419"/>
    </w:rPr>
  </w:style>
  <w:style w:type="paragraph" w:customStyle="1" w:styleId="4GChar">
    <w:name w:val="4_G Char"/>
    <w:aliases w:val="Appel note de bas de page Char,Appel note de bas de page Char Char Char Char Char Char Char Char Char Char Char Char Char Char Char Char Char Char Char,Appel note de bas de page Char Char Char Char"/>
    <w:basedOn w:val="Normal"/>
    <w:uiPriority w:val="99"/>
    <w:rsid w:val="00330FBE"/>
    <w:pPr>
      <w:jc w:val="both"/>
    </w:pPr>
    <w:rPr>
      <w:rFonts w:asciiTheme="minorHAnsi" w:eastAsiaTheme="minorHAnsi" w:hAnsiTheme="minorHAnsi" w:cstheme="minorBidi"/>
      <w:sz w:val="22"/>
      <w:szCs w:val="22"/>
      <w:vertAlign w:val="superscript"/>
      <w:lang w:eastAsia="en-US"/>
    </w:rPr>
  </w:style>
  <w:style w:type="character" w:customStyle="1" w:styleId="superscript">
    <w:name w:val="superscript"/>
    <w:basedOn w:val="Fuentedeprrafopredeter"/>
    <w:rsid w:val="000821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16899">
      <w:bodyDiv w:val="1"/>
      <w:marLeft w:val="0"/>
      <w:marRight w:val="0"/>
      <w:marTop w:val="0"/>
      <w:marBottom w:val="0"/>
      <w:divBdr>
        <w:top w:val="none" w:sz="0" w:space="0" w:color="auto"/>
        <w:left w:val="none" w:sz="0" w:space="0" w:color="auto"/>
        <w:bottom w:val="none" w:sz="0" w:space="0" w:color="auto"/>
        <w:right w:val="none" w:sz="0" w:space="0" w:color="auto"/>
      </w:divBdr>
    </w:div>
    <w:div w:id="114911847">
      <w:bodyDiv w:val="1"/>
      <w:marLeft w:val="0"/>
      <w:marRight w:val="0"/>
      <w:marTop w:val="0"/>
      <w:marBottom w:val="0"/>
      <w:divBdr>
        <w:top w:val="none" w:sz="0" w:space="0" w:color="auto"/>
        <w:left w:val="none" w:sz="0" w:space="0" w:color="auto"/>
        <w:bottom w:val="none" w:sz="0" w:space="0" w:color="auto"/>
        <w:right w:val="none" w:sz="0" w:space="0" w:color="auto"/>
      </w:divBdr>
      <w:divsChild>
        <w:div w:id="215355500">
          <w:marLeft w:val="0"/>
          <w:marRight w:val="0"/>
          <w:marTop w:val="0"/>
          <w:marBottom w:val="0"/>
          <w:divBdr>
            <w:top w:val="none" w:sz="0" w:space="0" w:color="auto"/>
            <w:left w:val="none" w:sz="0" w:space="0" w:color="auto"/>
            <w:bottom w:val="none" w:sz="0" w:space="0" w:color="auto"/>
            <w:right w:val="none" w:sz="0" w:space="0" w:color="auto"/>
          </w:divBdr>
          <w:divsChild>
            <w:div w:id="115486467">
              <w:marLeft w:val="0"/>
              <w:marRight w:val="0"/>
              <w:marTop w:val="0"/>
              <w:marBottom w:val="0"/>
              <w:divBdr>
                <w:top w:val="none" w:sz="0" w:space="0" w:color="auto"/>
                <w:left w:val="none" w:sz="0" w:space="0" w:color="auto"/>
                <w:bottom w:val="none" w:sz="0" w:space="0" w:color="auto"/>
                <w:right w:val="none" w:sz="0" w:space="0" w:color="auto"/>
              </w:divBdr>
              <w:divsChild>
                <w:div w:id="773482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9556015">
      <w:bodyDiv w:val="1"/>
      <w:marLeft w:val="0"/>
      <w:marRight w:val="0"/>
      <w:marTop w:val="0"/>
      <w:marBottom w:val="0"/>
      <w:divBdr>
        <w:top w:val="none" w:sz="0" w:space="0" w:color="auto"/>
        <w:left w:val="none" w:sz="0" w:space="0" w:color="auto"/>
        <w:bottom w:val="none" w:sz="0" w:space="0" w:color="auto"/>
        <w:right w:val="none" w:sz="0" w:space="0" w:color="auto"/>
      </w:divBdr>
    </w:div>
    <w:div w:id="373315993">
      <w:bodyDiv w:val="1"/>
      <w:marLeft w:val="0"/>
      <w:marRight w:val="0"/>
      <w:marTop w:val="0"/>
      <w:marBottom w:val="0"/>
      <w:divBdr>
        <w:top w:val="none" w:sz="0" w:space="0" w:color="auto"/>
        <w:left w:val="none" w:sz="0" w:space="0" w:color="auto"/>
        <w:bottom w:val="none" w:sz="0" w:space="0" w:color="auto"/>
        <w:right w:val="none" w:sz="0" w:space="0" w:color="auto"/>
      </w:divBdr>
    </w:div>
    <w:div w:id="700015706">
      <w:bodyDiv w:val="1"/>
      <w:marLeft w:val="0"/>
      <w:marRight w:val="0"/>
      <w:marTop w:val="0"/>
      <w:marBottom w:val="0"/>
      <w:divBdr>
        <w:top w:val="none" w:sz="0" w:space="0" w:color="auto"/>
        <w:left w:val="none" w:sz="0" w:space="0" w:color="auto"/>
        <w:bottom w:val="none" w:sz="0" w:space="0" w:color="auto"/>
        <w:right w:val="none" w:sz="0" w:space="0" w:color="auto"/>
      </w:divBdr>
    </w:div>
    <w:div w:id="713040041">
      <w:bodyDiv w:val="1"/>
      <w:marLeft w:val="0"/>
      <w:marRight w:val="0"/>
      <w:marTop w:val="0"/>
      <w:marBottom w:val="0"/>
      <w:divBdr>
        <w:top w:val="none" w:sz="0" w:space="0" w:color="auto"/>
        <w:left w:val="none" w:sz="0" w:space="0" w:color="auto"/>
        <w:bottom w:val="none" w:sz="0" w:space="0" w:color="auto"/>
        <w:right w:val="none" w:sz="0" w:space="0" w:color="auto"/>
      </w:divBdr>
    </w:div>
    <w:div w:id="777456600">
      <w:bodyDiv w:val="1"/>
      <w:marLeft w:val="0"/>
      <w:marRight w:val="0"/>
      <w:marTop w:val="0"/>
      <w:marBottom w:val="0"/>
      <w:divBdr>
        <w:top w:val="none" w:sz="0" w:space="0" w:color="auto"/>
        <w:left w:val="none" w:sz="0" w:space="0" w:color="auto"/>
        <w:bottom w:val="none" w:sz="0" w:space="0" w:color="auto"/>
        <w:right w:val="none" w:sz="0" w:space="0" w:color="auto"/>
      </w:divBdr>
    </w:div>
    <w:div w:id="933055851">
      <w:bodyDiv w:val="1"/>
      <w:marLeft w:val="0"/>
      <w:marRight w:val="0"/>
      <w:marTop w:val="0"/>
      <w:marBottom w:val="0"/>
      <w:divBdr>
        <w:top w:val="none" w:sz="0" w:space="0" w:color="auto"/>
        <w:left w:val="none" w:sz="0" w:space="0" w:color="auto"/>
        <w:bottom w:val="none" w:sz="0" w:space="0" w:color="auto"/>
        <w:right w:val="none" w:sz="0" w:space="0" w:color="auto"/>
      </w:divBdr>
    </w:div>
    <w:div w:id="990331437">
      <w:bodyDiv w:val="1"/>
      <w:marLeft w:val="0"/>
      <w:marRight w:val="0"/>
      <w:marTop w:val="0"/>
      <w:marBottom w:val="0"/>
      <w:divBdr>
        <w:top w:val="none" w:sz="0" w:space="0" w:color="auto"/>
        <w:left w:val="none" w:sz="0" w:space="0" w:color="auto"/>
        <w:bottom w:val="none" w:sz="0" w:space="0" w:color="auto"/>
        <w:right w:val="none" w:sz="0" w:space="0" w:color="auto"/>
      </w:divBdr>
    </w:div>
    <w:div w:id="1027488083">
      <w:bodyDiv w:val="1"/>
      <w:marLeft w:val="0"/>
      <w:marRight w:val="0"/>
      <w:marTop w:val="0"/>
      <w:marBottom w:val="0"/>
      <w:divBdr>
        <w:top w:val="none" w:sz="0" w:space="0" w:color="auto"/>
        <w:left w:val="none" w:sz="0" w:space="0" w:color="auto"/>
        <w:bottom w:val="none" w:sz="0" w:space="0" w:color="auto"/>
        <w:right w:val="none" w:sz="0" w:space="0" w:color="auto"/>
      </w:divBdr>
    </w:div>
    <w:div w:id="1036540812">
      <w:bodyDiv w:val="1"/>
      <w:marLeft w:val="0"/>
      <w:marRight w:val="0"/>
      <w:marTop w:val="0"/>
      <w:marBottom w:val="0"/>
      <w:divBdr>
        <w:top w:val="none" w:sz="0" w:space="0" w:color="auto"/>
        <w:left w:val="none" w:sz="0" w:space="0" w:color="auto"/>
        <w:bottom w:val="none" w:sz="0" w:space="0" w:color="auto"/>
        <w:right w:val="none" w:sz="0" w:space="0" w:color="auto"/>
      </w:divBdr>
      <w:divsChild>
        <w:div w:id="736124790">
          <w:marLeft w:val="0"/>
          <w:marRight w:val="0"/>
          <w:marTop w:val="0"/>
          <w:marBottom w:val="0"/>
          <w:divBdr>
            <w:top w:val="none" w:sz="0" w:space="0" w:color="auto"/>
            <w:left w:val="none" w:sz="0" w:space="0" w:color="auto"/>
            <w:bottom w:val="none" w:sz="0" w:space="0" w:color="auto"/>
            <w:right w:val="none" w:sz="0" w:space="0" w:color="auto"/>
          </w:divBdr>
        </w:div>
        <w:div w:id="1166553478">
          <w:marLeft w:val="0"/>
          <w:marRight w:val="0"/>
          <w:marTop w:val="0"/>
          <w:marBottom w:val="0"/>
          <w:divBdr>
            <w:top w:val="none" w:sz="0" w:space="0" w:color="auto"/>
            <w:left w:val="none" w:sz="0" w:space="0" w:color="auto"/>
            <w:bottom w:val="none" w:sz="0" w:space="0" w:color="auto"/>
            <w:right w:val="none" w:sz="0" w:space="0" w:color="auto"/>
          </w:divBdr>
        </w:div>
        <w:div w:id="1833450076">
          <w:marLeft w:val="0"/>
          <w:marRight w:val="0"/>
          <w:marTop w:val="0"/>
          <w:marBottom w:val="0"/>
          <w:divBdr>
            <w:top w:val="none" w:sz="0" w:space="0" w:color="auto"/>
            <w:left w:val="none" w:sz="0" w:space="0" w:color="auto"/>
            <w:bottom w:val="none" w:sz="0" w:space="0" w:color="auto"/>
            <w:right w:val="none" w:sz="0" w:space="0" w:color="auto"/>
          </w:divBdr>
        </w:div>
        <w:div w:id="1806122749">
          <w:marLeft w:val="0"/>
          <w:marRight w:val="0"/>
          <w:marTop w:val="0"/>
          <w:marBottom w:val="0"/>
          <w:divBdr>
            <w:top w:val="none" w:sz="0" w:space="0" w:color="auto"/>
            <w:left w:val="none" w:sz="0" w:space="0" w:color="auto"/>
            <w:bottom w:val="none" w:sz="0" w:space="0" w:color="auto"/>
            <w:right w:val="none" w:sz="0" w:space="0" w:color="auto"/>
          </w:divBdr>
        </w:div>
        <w:div w:id="66999294">
          <w:marLeft w:val="0"/>
          <w:marRight w:val="0"/>
          <w:marTop w:val="0"/>
          <w:marBottom w:val="0"/>
          <w:divBdr>
            <w:top w:val="none" w:sz="0" w:space="0" w:color="auto"/>
            <w:left w:val="none" w:sz="0" w:space="0" w:color="auto"/>
            <w:bottom w:val="none" w:sz="0" w:space="0" w:color="auto"/>
            <w:right w:val="none" w:sz="0" w:space="0" w:color="auto"/>
          </w:divBdr>
        </w:div>
        <w:div w:id="1698773006">
          <w:marLeft w:val="0"/>
          <w:marRight w:val="0"/>
          <w:marTop w:val="0"/>
          <w:marBottom w:val="0"/>
          <w:divBdr>
            <w:top w:val="none" w:sz="0" w:space="0" w:color="auto"/>
            <w:left w:val="none" w:sz="0" w:space="0" w:color="auto"/>
            <w:bottom w:val="none" w:sz="0" w:space="0" w:color="auto"/>
            <w:right w:val="none" w:sz="0" w:space="0" w:color="auto"/>
          </w:divBdr>
        </w:div>
        <w:div w:id="2095199551">
          <w:marLeft w:val="0"/>
          <w:marRight w:val="0"/>
          <w:marTop w:val="0"/>
          <w:marBottom w:val="0"/>
          <w:divBdr>
            <w:top w:val="none" w:sz="0" w:space="0" w:color="auto"/>
            <w:left w:val="none" w:sz="0" w:space="0" w:color="auto"/>
            <w:bottom w:val="none" w:sz="0" w:space="0" w:color="auto"/>
            <w:right w:val="none" w:sz="0" w:space="0" w:color="auto"/>
          </w:divBdr>
        </w:div>
        <w:div w:id="943803412">
          <w:marLeft w:val="0"/>
          <w:marRight w:val="0"/>
          <w:marTop w:val="0"/>
          <w:marBottom w:val="0"/>
          <w:divBdr>
            <w:top w:val="none" w:sz="0" w:space="0" w:color="auto"/>
            <w:left w:val="none" w:sz="0" w:space="0" w:color="auto"/>
            <w:bottom w:val="none" w:sz="0" w:space="0" w:color="auto"/>
            <w:right w:val="none" w:sz="0" w:space="0" w:color="auto"/>
          </w:divBdr>
        </w:div>
        <w:div w:id="927152567">
          <w:marLeft w:val="0"/>
          <w:marRight w:val="0"/>
          <w:marTop w:val="0"/>
          <w:marBottom w:val="0"/>
          <w:divBdr>
            <w:top w:val="none" w:sz="0" w:space="0" w:color="auto"/>
            <w:left w:val="none" w:sz="0" w:space="0" w:color="auto"/>
            <w:bottom w:val="none" w:sz="0" w:space="0" w:color="auto"/>
            <w:right w:val="none" w:sz="0" w:space="0" w:color="auto"/>
          </w:divBdr>
        </w:div>
      </w:divsChild>
    </w:div>
    <w:div w:id="1041173807">
      <w:bodyDiv w:val="1"/>
      <w:marLeft w:val="0"/>
      <w:marRight w:val="0"/>
      <w:marTop w:val="0"/>
      <w:marBottom w:val="0"/>
      <w:divBdr>
        <w:top w:val="none" w:sz="0" w:space="0" w:color="auto"/>
        <w:left w:val="none" w:sz="0" w:space="0" w:color="auto"/>
        <w:bottom w:val="none" w:sz="0" w:space="0" w:color="auto"/>
        <w:right w:val="none" w:sz="0" w:space="0" w:color="auto"/>
      </w:divBdr>
      <w:divsChild>
        <w:div w:id="1151680470">
          <w:marLeft w:val="0"/>
          <w:marRight w:val="0"/>
          <w:marTop w:val="0"/>
          <w:marBottom w:val="0"/>
          <w:divBdr>
            <w:top w:val="none" w:sz="0" w:space="0" w:color="auto"/>
            <w:left w:val="none" w:sz="0" w:space="0" w:color="auto"/>
            <w:bottom w:val="none" w:sz="0" w:space="0" w:color="auto"/>
            <w:right w:val="none" w:sz="0" w:space="0" w:color="auto"/>
          </w:divBdr>
        </w:div>
        <w:div w:id="375855707">
          <w:marLeft w:val="0"/>
          <w:marRight w:val="0"/>
          <w:marTop w:val="0"/>
          <w:marBottom w:val="0"/>
          <w:divBdr>
            <w:top w:val="none" w:sz="0" w:space="0" w:color="auto"/>
            <w:left w:val="none" w:sz="0" w:space="0" w:color="auto"/>
            <w:bottom w:val="none" w:sz="0" w:space="0" w:color="auto"/>
            <w:right w:val="none" w:sz="0" w:space="0" w:color="auto"/>
          </w:divBdr>
        </w:div>
        <w:div w:id="597370853">
          <w:marLeft w:val="0"/>
          <w:marRight w:val="0"/>
          <w:marTop w:val="0"/>
          <w:marBottom w:val="0"/>
          <w:divBdr>
            <w:top w:val="none" w:sz="0" w:space="0" w:color="auto"/>
            <w:left w:val="none" w:sz="0" w:space="0" w:color="auto"/>
            <w:bottom w:val="none" w:sz="0" w:space="0" w:color="auto"/>
            <w:right w:val="none" w:sz="0" w:space="0" w:color="auto"/>
          </w:divBdr>
        </w:div>
        <w:div w:id="573324099">
          <w:marLeft w:val="0"/>
          <w:marRight w:val="0"/>
          <w:marTop w:val="0"/>
          <w:marBottom w:val="0"/>
          <w:divBdr>
            <w:top w:val="none" w:sz="0" w:space="0" w:color="auto"/>
            <w:left w:val="none" w:sz="0" w:space="0" w:color="auto"/>
            <w:bottom w:val="none" w:sz="0" w:space="0" w:color="auto"/>
            <w:right w:val="none" w:sz="0" w:space="0" w:color="auto"/>
          </w:divBdr>
        </w:div>
        <w:div w:id="308751707">
          <w:marLeft w:val="0"/>
          <w:marRight w:val="0"/>
          <w:marTop w:val="0"/>
          <w:marBottom w:val="0"/>
          <w:divBdr>
            <w:top w:val="none" w:sz="0" w:space="0" w:color="auto"/>
            <w:left w:val="none" w:sz="0" w:space="0" w:color="auto"/>
            <w:bottom w:val="none" w:sz="0" w:space="0" w:color="auto"/>
            <w:right w:val="none" w:sz="0" w:space="0" w:color="auto"/>
          </w:divBdr>
        </w:div>
        <w:div w:id="81950317">
          <w:marLeft w:val="0"/>
          <w:marRight w:val="0"/>
          <w:marTop w:val="0"/>
          <w:marBottom w:val="0"/>
          <w:divBdr>
            <w:top w:val="none" w:sz="0" w:space="0" w:color="auto"/>
            <w:left w:val="none" w:sz="0" w:space="0" w:color="auto"/>
            <w:bottom w:val="none" w:sz="0" w:space="0" w:color="auto"/>
            <w:right w:val="none" w:sz="0" w:space="0" w:color="auto"/>
          </w:divBdr>
        </w:div>
        <w:div w:id="1280721839">
          <w:marLeft w:val="0"/>
          <w:marRight w:val="0"/>
          <w:marTop w:val="0"/>
          <w:marBottom w:val="0"/>
          <w:divBdr>
            <w:top w:val="none" w:sz="0" w:space="0" w:color="auto"/>
            <w:left w:val="none" w:sz="0" w:space="0" w:color="auto"/>
            <w:bottom w:val="none" w:sz="0" w:space="0" w:color="auto"/>
            <w:right w:val="none" w:sz="0" w:space="0" w:color="auto"/>
          </w:divBdr>
        </w:div>
        <w:div w:id="436020207">
          <w:marLeft w:val="0"/>
          <w:marRight w:val="0"/>
          <w:marTop w:val="0"/>
          <w:marBottom w:val="0"/>
          <w:divBdr>
            <w:top w:val="none" w:sz="0" w:space="0" w:color="auto"/>
            <w:left w:val="none" w:sz="0" w:space="0" w:color="auto"/>
            <w:bottom w:val="none" w:sz="0" w:space="0" w:color="auto"/>
            <w:right w:val="none" w:sz="0" w:space="0" w:color="auto"/>
          </w:divBdr>
        </w:div>
        <w:div w:id="686759680">
          <w:marLeft w:val="0"/>
          <w:marRight w:val="0"/>
          <w:marTop w:val="0"/>
          <w:marBottom w:val="0"/>
          <w:divBdr>
            <w:top w:val="none" w:sz="0" w:space="0" w:color="auto"/>
            <w:left w:val="none" w:sz="0" w:space="0" w:color="auto"/>
            <w:bottom w:val="none" w:sz="0" w:space="0" w:color="auto"/>
            <w:right w:val="none" w:sz="0" w:space="0" w:color="auto"/>
          </w:divBdr>
        </w:div>
        <w:div w:id="1274677253">
          <w:marLeft w:val="0"/>
          <w:marRight w:val="0"/>
          <w:marTop w:val="0"/>
          <w:marBottom w:val="0"/>
          <w:divBdr>
            <w:top w:val="none" w:sz="0" w:space="0" w:color="auto"/>
            <w:left w:val="none" w:sz="0" w:space="0" w:color="auto"/>
            <w:bottom w:val="none" w:sz="0" w:space="0" w:color="auto"/>
            <w:right w:val="none" w:sz="0" w:space="0" w:color="auto"/>
          </w:divBdr>
        </w:div>
        <w:div w:id="1081292849">
          <w:marLeft w:val="0"/>
          <w:marRight w:val="0"/>
          <w:marTop w:val="0"/>
          <w:marBottom w:val="0"/>
          <w:divBdr>
            <w:top w:val="none" w:sz="0" w:space="0" w:color="auto"/>
            <w:left w:val="none" w:sz="0" w:space="0" w:color="auto"/>
            <w:bottom w:val="none" w:sz="0" w:space="0" w:color="auto"/>
            <w:right w:val="none" w:sz="0" w:space="0" w:color="auto"/>
          </w:divBdr>
        </w:div>
        <w:div w:id="1177227673">
          <w:marLeft w:val="0"/>
          <w:marRight w:val="0"/>
          <w:marTop w:val="0"/>
          <w:marBottom w:val="0"/>
          <w:divBdr>
            <w:top w:val="none" w:sz="0" w:space="0" w:color="auto"/>
            <w:left w:val="none" w:sz="0" w:space="0" w:color="auto"/>
            <w:bottom w:val="none" w:sz="0" w:space="0" w:color="auto"/>
            <w:right w:val="none" w:sz="0" w:space="0" w:color="auto"/>
          </w:divBdr>
        </w:div>
        <w:div w:id="368798044">
          <w:marLeft w:val="0"/>
          <w:marRight w:val="0"/>
          <w:marTop w:val="0"/>
          <w:marBottom w:val="0"/>
          <w:divBdr>
            <w:top w:val="none" w:sz="0" w:space="0" w:color="auto"/>
            <w:left w:val="none" w:sz="0" w:space="0" w:color="auto"/>
            <w:bottom w:val="none" w:sz="0" w:space="0" w:color="auto"/>
            <w:right w:val="none" w:sz="0" w:space="0" w:color="auto"/>
          </w:divBdr>
        </w:div>
        <w:div w:id="482238512">
          <w:marLeft w:val="0"/>
          <w:marRight w:val="0"/>
          <w:marTop w:val="0"/>
          <w:marBottom w:val="0"/>
          <w:divBdr>
            <w:top w:val="none" w:sz="0" w:space="0" w:color="auto"/>
            <w:left w:val="none" w:sz="0" w:space="0" w:color="auto"/>
            <w:bottom w:val="none" w:sz="0" w:space="0" w:color="auto"/>
            <w:right w:val="none" w:sz="0" w:space="0" w:color="auto"/>
          </w:divBdr>
        </w:div>
      </w:divsChild>
    </w:div>
    <w:div w:id="1114522020">
      <w:bodyDiv w:val="1"/>
      <w:marLeft w:val="0"/>
      <w:marRight w:val="0"/>
      <w:marTop w:val="0"/>
      <w:marBottom w:val="0"/>
      <w:divBdr>
        <w:top w:val="none" w:sz="0" w:space="0" w:color="auto"/>
        <w:left w:val="none" w:sz="0" w:space="0" w:color="auto"/>
        <w:bottom w:val="none" w:sz="0" w:space="0" w:color="auto"/>
        <w:right w:val="none" w:sz="0" w:space="0" w:color="auto"/>
      </w:divBdr>
    </w:div>
    <w:div w:id="1264723276">
      <w:bodyDiv w:val="1"/>
      <w:marLeft w:val="0"/>
      <w:marRight w:val="0"/>
      <w:marTop w:val="0"/>
      <w:marBottom w:val="0"/>
      <w:divBdr>
        <w:top w:val="none" w:sz="0" w:space="0" w:color="auto"/>
        <w:left w:val="none" w:sz="0" w:space="0" w:color="auto"/>
        <w:bottom w:val="none" w:sz="0" w:space="0" w:color="auto"/>
        <w:right w:val="none" w:sz="0" w:space="0" w:color="auto"/>
      </w:divBdr>
      <w:divsChild>
        <w:div w:id="1335256077">
          <w:marLeft w:val="0"/>
          <w:marRight w:val="0"/>
          <w:marTop w:val="0"/>
          <w:marBottom w:val="0"/>
          <w:divBdr>
            <w:top w:val="none" w:sz="0" w:space="0" w:color="auto"/>
            <w:left w:val="none" w:sz="0" w:space="0" w:color="auto"/>
            <w:bottom w:val="none" w:sz="0" w:space="0" w:color="auto"/>
            <w:right w:val="none" w:sz="0" w:space="0" w:color="auto"/>
          </w:divBdr>
        </w:div>
        <w:div w:id="1033112248">
          <w:marLeft w:val="0"/>
          <w:marRight w:val="0"/>
          <w:marTop w:val="0"/>
          <w:marBottom w:val="0"/>
          <w:divBdr>
            <w:top w:val="none" w:sz="0" w:space="0" w:color="auto"/>
            <w:left w:val="none" w:sz="0" w:space="0" w:color="auto"/>
            <w:bottom w:val="none" w:sz="0" w:space="0" w:color="auto"/>
            <w:right w:val="none" w:sz="0" w:space="0" w:color="auto"/>
          </w:divBdr>
        </w:div>
      </w:divsChild>
    </w:div>
    <w:div w:id="1314987218">
      <w:bodyDiv w:val="1"/>
      <w:marLeft w:val="0"/>
      <w:marRight w:val="0"/>
      <w:marTop w:val="0"/>
      <w:marBottom w:val="0"/>
      <w:divBdr>
        <w:top w:val="none" w:sz="0" w:space="0" w:color="auto"/>
        <w:left w:val="none" w:sz="0" w:space="0" w:color="auto"/>
        <w:bottom w:val="none" w:sz="0" w:space="0" w:color="auto"/>
        <w:right w:val="none" w:sz="0" w:space="0" w:color="auto"/>
      </w:divBdr>
    </w:div>
    <w:div w:id="1413547571">
      <w:bodyDiv w:val="1"/>
      <w:marLeft w:val="0"/>
      <w:marRight w:val="0"/>
      <w:marTop w:val="0"/>
      <w:marBottom w:val="0"/>
      <w:divBdr>
        <w:top w:val="none" w:sz="0" w:space="0" w:color="auto"/>
        <w:left w:val="none" w:sz="0" w:space="0" w:color="auto"/>
        <w:bottom w:val="none" w:sz="0" w:space="0" w:color="auto"/>
        <w:right w:val="none" w:sz="0" w:space="0" w:color="auto"/>
      </w:divBdr>
    </w:div>
    <w:div w:id="1413702128">
      <w:bodyDiv w:val="1"/>
      <w:marLeft w:val="0"/>
      <w:marRight w:val="0"/>
      <w:marTop w:val="0"/>
      <w:marBottom w:val="0"/>
      <w:divBdr>
        <w:top w:val="none" w:sz="0" w:space="0" w:color="auto"/>
        <w:left w:val="none" w:sz="0" w:space="0" w:color="auto"/>
        <w:bottom w:val="none" w:sz="0" w:space="0" w:color="auto"/>
        <w:right w:val="none" w:sz="0" w:space="0" w:color="auto"/>
      </w:divBdr>
    </w:div>
    <w:div w:id="1462965909">
      <w:bodyDiv w:val="1"/>
      <w:marLeft w:val="0"/>
      <w:marRight w:val="0"/>
      <w:marTop w:val="0"/>
      <w:marBottom w:val="0"/>
      <w:divBdr>
        <w:top w:val="none" w:sz="0" w:space="0" w:color="auto"/>
        <w:left w:val="none" w:sz="0" w:space="0" w:color="auto"/>
        <w:bottom w:val="none" w:sz="0" w:space="0" w:color="auto"/>
        <w:right w:val="none" w:sz="0" w:space="0" w:color="auto"/>
      </w:divBdr>
    </w:div>
    <w:div w:id="1506557475">
      <w:bodyDiv w:val="1"/>
      <w:marLeft w:val="0"/>
      <w:marRight w:val="0"/>
      <w:marTop w:val="0"/>
      <w:marBottom w:val="0"/>
      <w:divBdr>
        <w:top w:val="none" w:sz="0" w:space="0" w:color="auto"/>
        <w:left w:val="none" w:sz="0" w:space="0" w:color="auto"/>
        <w:bottom w:val="none" w:sz="0" w:space="0" w:color="auto"/>
        <w:right w:val="none" w:sz="0" w:space="0" w:color="auto"/>
      </w:divBdr>
    </w:div>
    <w:div w:id="1546603197">
      <w:bodyDiv w:val="1"/>
      <w:marLeft w:val="0"/>
      <w:marRight w:val="0"/>
      <w:marTop w:val="0"/>
      <w:marBottom w:val="0"/>
      <w:divBdr>
        <w:top w:val="none" w:sz="0" w:space="0" w:color="auto"/>
        <w:left w:val="none" w:sz="0" w:space="0" w:color="auto"/>
        <w:bottom w:val="none" w:sz="0" w:space="0" w:color="auto"/>
        <w:right w:val="none" w:sz="0" w:space="0" w:color="auto"/>
      </w:divBdr>
    </w:div>
    <w:div w:id="1585143883">
      <w:bodyDiv w:val="1"/>
      <w:marLeft w:val="0"/>
      <w:marRight w:val="0"/>
      <w:marTop w:val="0"/>
      <w:marBottom w:val="0"/>
      <w:divBdr>
        <w:top w:val="none" w:sz="0" w:space="0" w:color="auto"/>
        <w:left w:val="none" w:sz="0" w:space="0" w:color="auto"/>
        <w:bottom w:val="none" w:sz="0" w:space="0" w:color="auto"/>
        <w:right w:val="none" w:sz="0" w:space="0" w:color="auto"/>
      </w:divBdr>
    </w:div>
    <w:div w:id="1619142551">
      <w:bodyDiv w:val="1"/>
      <w:marLeft w:val="0"/>
      <w:marRight w:val="0"/>
      <w:marTop w:val="0"/>
      <w:marBottom w:val="0"/>
      <w:divBdr>
        <w:top w:val="none" w:sz="0" w:space="0" w:color="auto"/>
        <w:left w:val="none" w:sz="0" w:space="0" w:color="auto"/>
        <w:bottom w:val="none" w:sz="0" w:space="0" w:color="auto"/>
        <w:right w:val="none" w:sz="0" w:space="0" w:color="auto"/>
      </w:divBdr>
    </w:div>
    <w:div w:id="1708218340">
      <w:bodyDiv w:val="1"/>
      <w:marLeft w:val="0"/>
      <w:marRight w:val="0"/>
      <w:marTop w:val="0"/>
      <w:marBottom w:val="0"/>
      <w:divBdr>
        <w:top w:val="none" w:sz="0" w:space="0" w:color="auto"/>
        <w:left w:val="none" w:sz="0" w:space="0" w:color="auto"/>
        <w:bottom w:val="none" w:sz="0" w:space="0" w:color="auto"/>
        <w:right w:val="none" w:sz="0" w:space="0" w:color="auto"/>
      </w:divBdr>
    </w:div>
    <w:div w:id="1832674933">
      <w:bodyDiv w:val="1"/>
      <w:marLeft w:val="0"/>
      <w:marRight w:val="0"/>
      <w:marTop w:val="0"/>
      <w:marBottom w:val="0"/>
      <w:divBdr>
        <w:top w:val="none" w:sz="0" w:space="0" w:color="auto"/>
        <w:left w:val="none" w:sz="0" w:space="0" w:color="auto"/>
        <w:bottom w:val="none" w:sz="0" w:space="0" w:color="auto"/>
        <w:right w:val="none" w:sz="0" w:space="0" w:color="auto"/>
      </w:divBdr>
    </w:div>
    <w:div w:id="1897541772">
      <w:bodyDiv w:val="1"/>
      <w:marLeft w:val="0"/>
      <w:marRight w:val="0"/>
      <w:marTop w:val="0"/>
      <w:marBottom w:val="0"/>
      <w:divBdr>
        <w:top w:val="none" w:sz="0" w:space="0" w:color="auto"/>
        <w:left w:val="none" w:sz="0" w:space="0" w:color="auto"/>
        <w:bottom w:val="none" w:sz="0" w:space="0" w:color="auto"/>
        <w:right w:val="none" w:sz="0" w:space="0" w:color="auto"/>
      </w:divBdr>
    </w:div>
    <w:div w:id="1918396266">
      <w:bodyDiv w:val="1"/>
      <w:marLeft w:val="0"/>
      <w:marRight w:val="0"/>
      <w:marTop w:val="0"/>
      <w:marBottom w:val="0"/>
      <w:divBdr>
        <w:top w:val="none" w:sz="0" w:space="0" w:color="auto"/>
        <w:left w:val="none" w:sz="0" w:space="0" w:color="auto"/>
        <w:bottom w:val="none" w:sz="0" w:space="0" w:color="auto"/>
        <w:right w:val="none" w:sz="0" w:space="0" w:color="auto"/>
      </w:divBdr>
    </w:div>
    <w:div w:id="1956908461">
      <w:bodyDiv w:val="1"/>
      <w:marLeft w:val="0"/>
      <w:marRight w:val="0"/>
      <w:marTop w:val="0"/>
      <w:marBottom w:val="0"/>
      <w:divBdr>
        <w:top w:val="none" w:sz="0" w:space="0" w:color="auto"/>
        <w:left w:val="none" w:sz="0" w:space="0" w:color="auto"/>
        <w:bottom w:val="none" w:sz="0" w:space="0" w:color="auto"/>
        <w:right w:val="none" w:sz="0" w:space="0" w:color="auto"/>
      </w:divBdr>
    </w:div>
    <w:div w:id="2073306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s.wikipedia.org/wiki/Archivo:EscudoColombia_Pres"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ventanillavirtual.consejodeestado.gov.co/"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mailto:disan.asjur-judicial@policia.gov.co" TargetMode="External"/><Relationship Id="rId2" Type="http://schemas.openxmlformats.org/officeDocument/2006/relationships/hyperlink" Target="mailto:jeibstival7@gmail.com" TargetMode="External"/><Relationship Id="rId1" Type="http://schemas.openxmlformats.org/officeDocument/2006/relationships/hyperlink" Target="mailto:sandra.rube75@hotmail.com"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FE336E-509B-4AAD-A6A5-3C0D0BC2D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272</TotalTime>
  <Pages>2</Pages>
  <Words>628</Words>
  <Characters>3457</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Magally Quiñones Castillo</dc:creator>
  <cp:keywords/>
  <dc:description/>
  <cp:lastModifiedBy>Luz Adaime</cp:lastModifiedBy>
  <cp:revision>46</cp:revision>
  <cp:lastPrinted>2020-02-05T14:42:00Z</cp:lastPrinted>
  <dcterms:created xsi:type="dcterms:W3CDTF">2024-02-13T21:37:00Z</dcterms:created>
  <dcterms:modified xsi:type="dcterms:W3CDTF">2024-03-19T13:59:00Z</dcterms:modified>
</cp:coreProperties>
</file>