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4EA168" w14:textId="77777777" w:rsidR="009355AC" w:rsidRDefault="009355AC" w:rsidP="00247584">
      <w:pPr>
        <w:pStyle w:val="Sinespaciado"/>
        <w:jc w:val="center"/>
        <w:rPr>
          <w:rFonts w:ascii="Arial Narrow" w:hAnsi="Arial Narrow"/>
          <w:b/>
          <w:bCs/>
          <w:sz w:val="24"/>
          <w:szCs w:val="24"/>
        </w:rPr>
      </w:pPr>
    </w:p>
    <w:p w14:paraId="0D3B0B82" w14:textId="77777777" w:rsidR="009355AC" w:rsidRDefault="009355AC" w:rsidP="00247584">
      <w:pPr>
        <w:pStyle w:val="Sinespaciado"/>
        <w:jc w:val="center"/>
        <w:rPr>
          <w:rFonts w:ascii="Arial Narrow" w:hAnsi="Arial Narrow"/>
          <w:b/>
          <w:bCs/>
          <w:sz w:val="24"/>
          <w:szCs w:val="24"/>
        </w:rPr>
      </w:pPr>
    </w:p>
    <w:p w14:paraId="40A755DF" w14:textId="7D930BDD" w:rsidR="00F00124" w:rsidRPr="005458E3" w:rsidRDefault="00F00124" w:rsidP="00247584">
      <w:pPr>
        <w:pStyle w:val="Sinespaciado"/>
        <w:jc w:val="center"/>
        <w:rPr>
          <w:rFonts w:ascii="Arial Narrow" w:hAnsi="Arial Narrow"/>
          <w:b/>
          <w:bCs/>
          <w:sz w:val="24"/>
          <w:szCs w:val="24"/>
        </w:rPr>
      </w:pPr>
      <w:r w:rsidRPr="005458E3">
        <w:rPr>
          <w:rFonts w:ascii="Arial Narrow" w:hAnsi="Arial Narrow"/>
          <w:b/>
          <w:bCs/>
          <w:sz w:val="24"/>
          <w:szCs w:val="24"/>
        </w:rPr>
        <w:t>REPÚBLICA DE COLOMBIA</w:t>
      </w:r>
    </w:p>
    <w:p w14:paraId="40A755E0" w14:textId="77777777" w:rsidR="00F00124" w:rsidRPr="005458E3" w:rsidRDefault="006A242E" w:rsidP="00247584">
      <w:pPr>
        <w:pStyle w:val="Sinespaciado"/>
        <w:jc w:val="center"/>
        <w:rPr>
          <w:rFonts w:ascii="Arial Narrow" w:hAnsi="Arial Narrow"/>
          <w:b/>
          <w:bCs/>
          <w:sz w:val="24"/>
          <w:szCs w:val="24"/>
        </w:rPr>
      </w:pPr>
      <w:r w:rsidRPr="005458E3">
        <w:rPr>
          <w:rFonts w:ascii="Arial Narrow" w:hAnsi="Arial Narrow"/>
          <w:b/>
          <w:noProof/>
          <w:sz w:val="24"/>
          <w:szCs w:val="24"/>
          <w:lang w:val="es-419" w:eastAsia="es-419"/>
        </w:rPr>
        <w:drawing>
          <wp:inline distT="0" distB="0" distL="0" distR="0" wp14:anchorId="40A755F9" wp14:editId="40A755FA">
            <wp:extent cx="78105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8">
                      <a:extLst>
                        <a:ext uri="{28A0092B-C50C-407E-A947-70E740481C1C}">
                          <a14:useLocalDpi xmlns:a14="http://schemas.microsoft.com/office/drawing/2010/main" val="0"/>
                        </a:ext>
                      </a:extLst>
                    </a:blip>
                    <a:srcRect b="16432"/>
                    <a:stretch>
                      <a:fillRect/>
                    </a:stretch>
                  </pic:blipFill>
                  <pic:spPr bwMode="auto">
                    <a:xfrm>
                      <a:off x="0" y="0"/>
                      <a:ext cx="781050" cy="762000"/>
                    </a:xfrm>
                    <a:prstGeom prst="rect">
                      <a:avLst/>
                    </a:prstGeom>
                    <a:noFill/>
                    <a:ln>
                      <a:noFill/>
                    </a:ln>
                  </pic:spPr>
                </pic:pic>
              </a:graphicData>
            </a:graphic>
          </wp:inline>
        </w:drawing>
      </w:r>
    </w:p>
    <w:p w14:paraId="40A755E1" w14:textId="77777777" w:rsidR="00F00124" w:rsidRPr="005458E3" w:rsidRDefault="00F00124" w:rsidP="00247584">
      <w:pPr>
        <w:pStyle w:val="Sinespaciado"/>
        <w:jc w:val="center"/>
        <w:rPr>
          <w:rFonts w:ascii="Arial Narrow" w:hAnsi="Arial Narrow"/>
          <w:b/>
          <w:bCs/>
          <w:sz w:val="24"/>
          <w:szCs w:val="24"/>
        </w:rPr>
      </w:pPr>
      <w:r w:rsidRPr="005458E3">
        <w:rPr>
          <w:rFonts w:ascii="Arial Narrow" w:hAnsi="Arial Narrow"/>
          <w:b/>
          <w:bCs/>
          <w:sz w:val="24"/>
          <w:szCs w:val="24"/>
        </w:rPr>
        <w:t xml:space="preserve">JUZGADO </w:t>
      </w:r>
      <w:r w:rsidR="0003784C" w:rsidRPr="005458E3">
        <w:rPr>
          <w:rFonts w:ascii="Arial Narrow" w:hAnsi="Arial Narrow"/>
          <w:b/>
          <w:bCs/>
          <w:sz w:val="24"/>
          <w:szCs w:val="24"/>
        </w:rPr>
        <w:t>DIECISIETE ADMINISTRATIVO</w:t>
      </w:r>
      <w:r w:rsidRPr="005458E3">
        <w:rPr>
          <w:rFonts w:ascii="Arial Narrow" w:hAnsi="Arial Narrow"/>
          <w:b/>
          <w:bCs/>
          <w:sz w:val="24"/>
          <w:szCs w:val="24"/>
        </w:rPr>
        <w:t xml:space="preserve"> DE BOGOTÁ D.C.</w:t>
      </w:r>
    </w:p>
    <w:p w14:paraId="40A755E2" w14:textId="77777777" w:rsidR="00F00124" w:rsidRPr="005458E3" w:rsidRDefault="00F00124" w:rsidP="00247584">
      <w:pPr>
        <w:pStyle w:val="Sinespaciado"/>
        <w:jc w:val="center"/>
        <w:rPr>
          <w:rFonts w:ascii="Arial Narrow" w:hAnsi="Arial Narrow"/>
          <w:b/>
          <w:bCs/>
          <w:sz w:val="24"/>
          <w:szCs w:val="24"/>
          <w:highlight w:val="magenta"/>
        </w:rPr>
      </w:pPr>
      <w:r w:rsidRPr="005458E3">
        <w:rPr>
          <w:rFonts w:ascii="Arial Narrow" w:hAnsi="Arial Narrow"/>
          <w:b/>
          <w:bCs/>
          <w:sz w:val="24"/>
          <w:szCs w:val="24"/>
        </w:rPr>
        <w:t>SECCIÓN SEGUNDA</w:t>
      </w:r>
    </w:p>
    <w:p w14:paraId="40A755E3" w14:textId="77777777" w:rsidR="0003784C" w:rsidRPr="005458E3" w:rsidRDefault="0003784C" w:rsidP="00247584">
      <w:pPr>
        <w:pStyle w:val="Sinespaciado"/>
        <w:jc w:val="both"/>
        <w:rPr>
          <w:rFonts w:ascii="Arial Narrow" w:hAnsi="Arial Narrow"/>
          <w:b/>
          <w:bCs/>
          <w:sz w:val="24"/>
          <w:szCs w:val="24"/>
          <w:highlight w:val="magenta"/>
        </w:rPr>
      </w:pPr>
    </w:p>
    <w:p w14:paraId="40A755E4" w14:textId="77777777" w:rsidR="009165C1" w:rsidRPr="005458E3" w:rsidRDefault="009165C1" w:rsidP="00247584">
      <w:pPr>
        <w:pStyle w:val="Sinespaciado"/>
        <w:jc w:val="both"/>
        <w:rPr>
          <w:rFonts w:ascii="Arial Narrow" w:hAnsi="Arial Narrow"/>
          <w:b/>
          <w:bCs/>
          <w:sz w:val="24"/>
          <w:szCs w:val="24"/>
        </w:rPr>
      </w:pPr>
    </w:p>
    <w:p w14:paraId="40A755E6" w14:textId="5609CED2" w:rsidR="00D9377F" w:rsidRPr="005458E3" w:rsidRDefault="000533DE" w:rsidP="00247584">
      <w:pPr>
        <w:pStyle w:val="Sinespaciado"/>
        <w:jc w:val="both"/>
        <w:rPr>
          <w:rFonts w:ascii="Arial Narrow" w:hAnsi="Arial Narrow"/>
          <w:b/>
          <w:bCs/>
          <w:sz w:val="24"/>
          <w:szCs w:val="24"/>
        </w:rPr>
      </w:pPr>
      <w:r w:rsidRPr="005458E3">
        <w:rPr>
          <w:rFonts w:ascii="Arial Narrow" w:hAnsi="Arial Narrow"/>
          <w:bCs/>
          <w:sz w:val="24"/>
          <w:szCs w:val="24"/>
          <w:lang w:val="es-ES" w:eastAsia="es-ES"/>
        </w:rPr>
        <w:t>Bogotá D.C.,</w:t>
      </w:r>
      <w:r w:rsidRPr="005458E3">
        <w:rPr>
          <w:rFonts w:ascii="Arial Narrow" w:hAnsi="Arial Narrow"/>
          <w:b/>
          <w:bCs/>
          <w:sz w:val="24"/>
          <w:szCs w:val="24"/>
          <w:lang w:val="es-ES" w:eastAsia="es-ES"/>
        </w:rPr>
        <w:t xml:space="preserve"> </w:t>
      </w:r>
      <w:r w:rsidR="00E35886">
        <w:rPr>
          <w:rFonts w:ascii="Arial Narrow" w:hAnsi="Arial Narrow"/>
          <w:bCs/>
          <w:sz w:val="24"/>
          <w:szCs w:val="24"/>
          <w:lang w:val="es-ES" w:eastAsia="es-ES"/>
        </w:rPr>
        <w:t>1</w:t>
      </w:r>
      <w:r w:rsidR="00C033AC">
        <w:rPr>
          <w:rFonts w:ascii="Arial Narrow" w:hAnsi="Arial Narrow"/>
          <w:bCs/>
          <w:sz w:val="24"/>
          <w:szCs w:val="24"/>
          <w:lang w:val="es-ES" w:eastAsia="es-ES"/>
        </w:rPr>
        <w:t>3</w:t>
      </w:r>
      <w:bookmarkStart w:id="0" w:name="_GoBack"/>
      <w:bookmarkEnd w:id="0"/>
      <w:r w:rsidR="00247584" w:rsidRPr="005458E3">
        <w:rPr>
          <w:rFonts w:ascii="Arial Narrow" w:hAnsi="Arial Narrow"/>
          <w:bCs/>
          <w:sz w:val="24"/>
          <w:szCs w:val="24"/>
          <w:lang w:val="es-ES" w:eastAsia="es-ES"/>
        </w:rPr>
        <w:t xml:space="preserve"> de marzo de 2024</w:t>
      </w:r>
    </w:p>
    <w:p w14:paraId="52F200BB" w14:textId="77777777" w:rsidR="00247584" w:rsidRPr="005458E3" w:rsidRDefault="00247584" w:rsidP="00247584">
      <w:pPr>
        <w:spacing w:after="0" w:line="240" w:lineRule="auto"/>
        <w:ind w:left="4248" w:firstLine="708"/>
        <w:jc w:val="both"/>
        <w:textAlignment w:val="baseline"/>
        <w:rPr>
          <w:rFonts w:ascii="Arial Narrow" w:hAnsi="Arial Narrow"/>
          <w:b/>
          <w:bCs/>
          <w:sz w:val="24"/>
          <w:szCs w:val="24"/>
          <w:highlight w:val="magenta"/>
          <w:lang w:val="es-ES" w:eastAsia="es-ES"/>
        </w:rPr>
      </w:pPr>
    </w:p>
    <w:p w14:paraId="40A755E7" w14:textId="0875C30D" w:rsidR="00D9377F" w:rsidRPr="005458E3" w:rsidRDefault="00E204ED" w:rsidP="00247584">
      <w:pPr>
        <w:spacing w:after="0" w:line="240" w:lineRule="auto"/>
        <w:ind w:left="4248" w:firstLine="708"/>
        <w:jc w:val="right"/>
        <w:textAlignment w:val="baseline"/>
        <w:rPr>
          <w:rFonts w:ascii="Arial Narrow" w:hAnsi="Arial Narrow"/>
          <w:b/>
          <w:bCs/>
          <w:sz w:val="24"/>
          <w:szCs w:val="24"/>
          <w:highlight w:val="magenta"/>
          <w:lang w:val="es-ES" w:eastAsia="es-ES"/>
        </w:rPr>
      </w:pPr>
      <w:r w:rsidRPr="005458E3">
        <w:rPr>
          <w:rFonts w:ascii="Arial Narrow" w:hAnsi="Arial Narrow"/>
          <w:b/>
          <w:bCs/>
          <w:sz w:val="24"/>
          <w:szCs w:val="24"/>
          <w:lang w:val="es-ES" w:eastAsia="es-ES"/>
        </w:rPr>
        <w:t xml:space="preserve">Auto </w:t>
      </w:r>
      <w:r w:rsidR="00D03BE0" w:rsidRPr="005458E3">
        <w:rPr>
          <w:rFonts w:ascii="Arial Narrow" w:hAnsi="Arial Narrow"/>
          <w:b/>
          <w:bCs/>
          <w:sz w:val="24"/>
          <w:szCs w:val="24"/>
          <w:lang w:val="es-ES" w:eastAsia="es-ES"/>
        </w:rPr>
        <w:t xml:space="preserve">de </w:t>
      </w:r>
      <w:r w:rsidRPr="007B576E">
        <w:rPr>
          <w:rFonts w:ascii="Arial Narrow" w:hAnsi="Arial Narrow"/>
          <w:b/>
          <w:bCs/>
          <w:sz w:val="24"/>
          <w:szCs w:val="24"/>
          <w:lang w:val="es-ES" w:eastAsia="es-ES"/>
        </w:rPr>
        <w:t xml:space="preserve">sustanciación </w:t>
      </w:r>
      <w:r w:rsidR="0028045C" w:rsidRPr="007B576E">
        <w:rPr>
          <w:rFonts w:ascii="Arial Narrow" w:hAnsi="Arial Narrow"/>
          <w:b/>
          <w:bCs/>
          <w:sz w:val="24"/>
          <w:szCs w:val="24"/>
          <w:lang w:val="es-ES" w:eastAsia="es-ES"/>
        </w:rPr>
        <w:t xml:space="preserve">No. </w:t>
      </w:r>
      <w:r w:rsidR="0062113E">
        <w:rPr>
          <w:rFonts w:ascii="Arial Narrow" w:hAnsi="Arial Narrow"/>
          <w:b/>
          <w:bCs/>
          <w:color w:val="000000" w:themeColor="text1"/>
          <w:sz w:val="24"/>
          <w:szCs w:val="24"/>
          <w:lang w:val="es-ES" w:eastAsia="es-ES"/>
        </w:rPr>
        <w:t>209</w:t>
      </w:r>
    </w:p>
    <w:p w14:paraId="550E15DE" w14:textId="77777777" w:rsidR="00247584" w:rsidRPr="005458E3" w:rsidRDefault="00247584" w:rsidP="00247584">
      <w:pPr>
        <w:tabs>
          <w:tab w:val="left" w:pos="-720"/>
          <w:tab w:val="left" w:pos="1701"/>
          <w:tab w:val="left" w:pos="3402"/>
        </w:tabs>
        <w:suppressAutoHyphens/>
        <w:spacing w:after="0" w:line="240" w:lineRule="auto"/>
        <w:jc w:val="both"/>
        <w:rPr>
          <w:rFonts w:ascii="Arial Narrow" w:hAnsi="Arial Narrow" w:cs="Arial"/>
          <w:b/>
          <w:spacing w:val="-3"/>
          <w:sz w:val="24"/>
          <w:szCs w:val="24"/>
        </w:rPr>
      </w:pPr>
    </w:p>
    <w:p w14:paraId="55E3159A" w14:textId="28C881B2" w:rsidR="00247584" w:rsidRPr="00C6497B" w:rsidRDefault="00247584" w:rsidP="00247584">
      <w:pPr>
        <w:tabs>
          <w:tab w:val="left" w:pos="-720"/>
          <w:tab w:val="left" w:pos="1701"/>
          <w:tab w:val="left" w:pos="3402"/>
        </w:tabs>
        <w:suppressAutoHyphens/>
        <w:spacing w:after="0" w:line="240" w:lineRule="auto"/>
        <w:jc w:val="both"/>
        <w:rPr>
          <w:rFonts w:ascii="Arial Narrow" w:hAnsi="Arial Narrow" w:cs="Arial"/>
          <w:spacing w:val="-3"/>
          <w:sz w:val="24"/>
          <w:szCs w:val="24"/>
        </w:rPr>
      </w:pPr>
      <w:r w:rsidRPr="005458E3">
        <w:rPr>
          <w:rFonts w:ascii="Arial Narrow" w:hAnsi="Arial Narrow" w:cs="Arial"/>
          <w:b/>
          <w:spacing w:val="-3"/>
          <w:sz w:val="24"/>
          <w:szCs w:val="24"/>
        </w:rPr>
        <w:t xml:space="preserve">Medio de control: </w:t>
      </w:r>
      <w:r w:rsidR="00C6497B">
        <w:rPr>
          <w:rFonts w:ascii="Arial Narrow" w:hAnsi="Arial Narrow" w:cs="Arial"/>
          <w:b/>
          <w:spacing w:val="-3"/>
          <w:sz w:val="24"/>
          <w:szCs w:val="24"/>
        </w:rPr>
        <w:t xml:space="preserve">         </w:t>
      </w:r>
      <w:r w:rsidR="0062113E">
        <w:rPr>
          <w:rFonts w:ascii="Arial Narrow" w:hAnsi="Arial Narrow" w:cs="Arial"/>
          <w:b/>
          <w:spacing w:val="-3"/>
          <w:sz w:val="24"/>
          <w:szCs w:val="24"/>
        </w:rPr>
        <w:t xml:space="preserve"> </w:t>
      </w:r>
      <w:r w:rsidR="00C6497B" w:rsidRPr="00C6497B">
        <w:rPr>
          <w:rFonts w:ascii="Arial Narrow" w:hAnsi="Arial Narrow" w:cs="Arial"/>
          <w:spacing w:val="-3"/>
          <w:sz w:val="24"/>
          <w:szCs w:val="24"/>
        </w:rPr>
        <w:t xml:space="preserve">Ejecutivo </w:t>
      </w:r>
    </w:p>
    <w:p w14:paraId="0929050A" w14:textId="77777777" w:rsidR="00C6497B" w:rsidRPr="00C6497B" w:rsidRDefault="00C6497B" w:rsidP="00C6497B">
      <w:pPr>
        <w:spacing w:after="0" w:line="240" w:lineRule="auto"/>
        <w:jc w:val="both"/>
        <w:textAlignment w:val="baseline"/>
        <w:rPr>
          <w:rFonts w:ascii="Arial Narrow" w:hAnsi="Arial Narrow" w:cs="Arial"/>
          <w:b/>
          <w:bCs/>
          <w:sz w:val="24"/>
          <w:szCs w:val="24"/>
          <w:lang w:val="es-ES_tradnl"/>
        </w:rPr>
      </w:pPr>
      <w:r w:rsidRPr="00C6497B">
        <w:rPr>
          <w:rFonts w:ascii="Arial Narrow" w:hAnsi="Arial Narrow" w:cs="Arial"/>
          <w:b/>
          <w:bCs/>
          <w:sz w:val="24"/>
          <w:szCs w:val="24"/>
          <w:lang w:val="es-ES_tradnl"/>
        </w:rPr>
        <w:t>Radicación:</w:t>
      </w:r>
      <w:r w:rsidRPr="00C6497B">
        <w:rPr>
          <w:rFonts w:ascii="Arial Narrow" w:hAnsi="Arial Narrow" w:cs="Arial"/>
          <w:b/>
          <w:bCs/>
          <w:sz w:val="24"/>
          <w:szCs w:val="24"/>
          <w:lang w:val="es-ES_tradnl"/>
        </w:rPr>
        <w:tab/>
      </w:r>
      <w:r w:rsidRPr="00C6497B">
        <w:rPr>
          <w:rFonts w:ascii="Arial Narrow" w:hAnsi="Arial Narrow" w:cs="Arial"/>
          <w:b/>
          <w:bCs/>
          <w:sz w:val="24"/>
          <w:szCs w:val="24"/>
          <w:lang w:val="es-ES_tradnl"/>
        </w:rPr>
        <w:tab/>
      </w:r>
      <w:r w:rsidRPr="00C6497B">
        <w:rPr>
          <w:rFonts w:ascii="Arial Narrow" w:hAnsi="Arial Narrow" w:cs="Arial"/>
          <w:bCs/>
          <w:sz w:val="24"/>
          <w:szCs w:val="24"/>
          <w:lang w:val="es-ES_tradnl"/>
        </w:rPr>
        <w:t>110013335-017-2016-00285-00</w:t>
      </w:r>
    </w:p>
    <w:p w14:paraId="05B303BD" w14:textId="77777777" w:rsidR="00C6497B" w:rsidRPr="00C6497B" w:rsidRDefault="00C6497B" w:rsidP="00C6497B">
      <w:pPr>
        <w:spacing w:after="0" w:line="240" w:lineRule="auto"/>
        <w:jc w:val="both"/>
        <w:textAlignment w:val="baseline"/>
        <w:rPr>
          <w:rFonts w:ascii="Arial Narrow" w:hAnsi="Arial Narrow" w:cs="Arial"/>
          <w:b/>
          <w:bCs/>
          <w:sz w:val="24"/>
          <w:szCs w:val="24"/>
          <w:lang w:val="es-ES_tradnl"/>
        </w:rPr>
      </w:pPr>
      <w:r w:rsidRPr="00C6497B">
        <w:rPr>
          <w:rFonts w:ascii="Arial Narrow" w:hAnsi="Arial Narrow" w:cs="Arial"/>
          <w:b/>
          <w:bCs/>
          <w:sz w:val="24"/>
          <w:szCs w:val="24"/>
          <w:lang w:val="es-ES_tradnl"/>
        </w:rPr>
        <w:t>Demandante:</w:t>
      </w:r>
      <w:r w:rsidRPr="00C6497B">
        <w:rPr>
          <w:rFonts w:ascii="Arial Narrow" w:hAnsi="Arial Narrow" w:cs="Arial"/>
          <w:b/>
          <w:bCs/>
          <w:sz w:val="24"/>
          <w:szCs w:val="24"/>
          <w:lang w:val="es-ES_tradnl"/>
        </w:rPr>
        <w:tab/>
      </w:r>
      <w:r w:rsidRPr="00C6497B">
        <w:rPr>
          <w:rFonts w:ascii="Arial Narrow" w:hAnsi="Arial Narrow" w:cs="Arial"/>
          <w:b/>
          <w:bCs/>
          <w:sz w:val="24"/>
          <w:szCs w:val="24"/>
          <w:lang w:val="es-ES_tradnl"/>
        </w:rPr>
        <w:tab/>
      </w:r>
      <w:r w:rsidRPr="00C6497B">
        <w:rPr>
          <w:rFonts w:ascii="Arial Narrow" w:hAnsi="Arial Narrow" w:cs="Arial"/>
          <w:bCs/>
          <w:sz w:val="24"/>
          <w:szCs w:val="24"/>
          <w:lang w:val="es-ES_tradnl"/>
        </w:rPr>
        <w:t>Martha Lilianne del Socorro Gallego</w:t>
      </w:r>
    </w:p>
    <w:p w14:paraId="7A9FB343" w14:textId="3FA3187E" w:rsidR="00247584" w:rsidRPr="005458E3" w:rsidRDefault="00C6497B" w:rsidP="00C6497B">
      <w:pPr>
        <w:spacing w:after="0" w:line="240" w:lineRule="auto"/>
        <w:ind w:left="2127" w:hanging="2127"/>
        <w:jc w:val="both"/>
        <w:textAlignment w:val="baseline"/>
        <w:rPr>
          <w:rFonts w:ascii="Arial Narrow" w:hAnsi="Arial Narrow"/>
          <w:sz w:val="24"/>
          <w:szCs w:val="24"/>
          <w:highlight w:val="magenta"/>
          <w:shd w:val="clear" w:color="auto" w:fill="FFFFFF"/>
          <w:lang w:val="es-ES" w:eastAsia="es-ES"/>
        </w:rPr>
      </w:pPr>
      <w:r w:rsidRPr="00C6497B">
        <w:rPr>
          <w:rFonts w:ascii="Arial Narrow" w:hAnsi="Arial Narrow" w:cs="Arial"/>
          <w:b/>
          <w:bCs/>
          <w:sz w:val="24"/>
          <w:szCs w:val="24"/>
          <w:lang w:val="es-ES_tradnl"/>
        </w:rPr>
        <w:t xml:space="preserve">Demandado:            </w:t>
      </w:r>
      <w:r w:rsidRPr="00C6497B">
        <w:rPr>
          <w:rFonts w:ascii="Arial Narrow" w:hAnsi="Arial Narrow" w:cs="Arial"/>
          <w:b/>
          <w:bCs/>
          <w:sz w:val="24"/>
          <w:szCs w:val="24"/>
          <w:lang w:val="es-ES_tradnl"/>
        </w:rPr>
        <w:tab/>
      </w:r>
      <w:r w:rsidRPr="00C6497B">
        <w:rPr>
          <w:rFonts w:ascii="Arial Narrow" w:hAnsi="Arial Narrow" w:cs="Arial"/>
          <w:bCs/>
          <w:sz w:val="24"/>
          <w:szCs w:val="24"/>
          <w:lang w:val="es-ES_tradnl"/>
        </w:rPr>
        <w:t>Unidad Administrativa Especial de Gestión Pensional y Contribuciones Parafiscales - UGPP</w:t>
      </w:r>
    </w:p>
    <w:p w14:paraId="1033520E" w14:textId="06ED3D01" w:rsidR="00247584" w:rsidRPr="0062113E" w:rsidRDefault="00CD2EBF" w:rsidP="00247584">
      <w:pPr>
        <w:spacing w:after="0" w:line="240" w:lineRule="auto"/>
        <w:jc w:val="right"/>
        <w:textAlignment w:val="baseline"/>
        <w:rPr>
          <w:rFonts w:ascii="Arial Narrow" w:hAnsi="Arial Narrow"/>
          <w:b/>
          <w:sz w:val="24"/>
          <w:szCs w:val="24"/>
          <w:u w:val="single"/>
          <w:shd w:val="clear" w:color="auto" w:fill="FFFFFF"/>
          <w:lang w:val="es-ES" w:eastAsia="es-ES"/>
        </w:rPr>
      </w:pPr>
      <w:r w:rsidRPr="0062113E">
        <w:rPr>
          <w:rFonts w:ascii="Arial Narrow" w:hAnsi="Arial Narrow"/>
          <w:b/>
          <w:sz w:val="24"/>
          <w:szCs w:val="24"/>
          <w:u w:val="single"/>
          <w:shd w:val="clear" w:color="auto" w:fill="FFFFFF"/>
          <w:lang w:val="es-ES" w:eastAsia="es-ES"/>
        </w:rPr>
        <w:t xml:space="preserve">Fija Fecha Audiencia Inicial </w:t>
      </w:r>
    </w:p>
    <w:p w14:paraId="6AA8AF1B" w14:textId="77777777" w:rsidR="00247584" w:rsidRPr="005458E3" w:rsidRDefault="00247584" w:rsidP="00247584">
      <w:pPr>
        <w:spacing w:after="0" w:line="240" w:lineRule="auto"/>
        <w:jc w:val="right"/>
        <w:textAlignment w:val="baseline"/>
        <w:rPr>
          <w:rFonts w:ascii="Arial Narrow" w:hAnsi="Arial Narrow"/>
          <w:sz w:val="24"/>
          <w:szCs w:val="24"/>
          <w:highlight w:val="magenta"/>
          <w:shd w:val="clear" w:color="auto" w:fill="FFFFFF"/>
          <w:lang w:val="es-ES" w:eastAsia="es-ES"/>
        </w:rPr>
      </w:pPr>
    </w:p>
    <w:p w14:paraId="4E529114" w14:textId="77777777" w:rsidR="00927643" w:rsidRDefault="00927643" w:rsidP="00927643">
      <w:pPr>
        <w:jc w:val="both"/>
        <w:rPr>
          <w:rFonts w:ascii="Arial Narrow" w:hAnsi="Arial Narrow" w:cs="Arial"/>
          <w:sz w:val="24"/>
          <w:szCs w:val="24"/>
        </w:rPr>
      </w:pPr>
      <w:r w:rsidRPr="00C77910">
        <w:rPr>
          <w:rFonts w:ascii="Arial Narrow" w:hAnsi="Arial Narrow" w:cs="Arial"/>
          <w:b/>
          <w:sz w:val="24"/>
          <w:szCs w:val="24"/>
        </w:rPr>
        <w:t xml:space="preserve">OBEDÉZCASE Y CÚMPLASE </w:t>
      </w:r>
      <w:r w:rsidRPr="00C77910">
        <w:rPr>
          <w:rFonts w:ascii="Arial Narrow" w:hAnsi="Arial Narrow" w:cs="Arial"/>
          <w:sz w:val="24"/>
          <w:szCs w:val="24"/>
        </w:rPr>
        <w:t>lo dispuesto por el Honorable Tribunal Administrativo de Cundinamarca – Sección Segunda –Subsección “</w:t>
      </w:r>
      <w:r>
        <w:rPr>
          <w:rFonts w:ascii="Arial Narrow" w:hAnsi="Arial Narrow" w:cs="Arial"/>
          <w:sz w:val="24"/>
          <w:szCs w:val="24"/>
        </w:rPr>
        <w:t>E</w:t>
      </w:r>
      <w:r w:rsidRPr="00C77910">
        <w:rPr>
          <w:rFonts w:ascii="Arial Narrow" w:hAnsi="Arial Narrow" w:cs="Arial"/>
          <w:sz w:val="24"/>
          <w:szCs w:val="24"/>
        </w:rPr>
        <w:t>”, en providencia del</w:t>
      </w:r>
      <w:r>
        <w:rPr>
          <w:rFonts w:ascii="Arial Narrow" w:hAnsi="Arial Narrow" w:cs="Arial"/>
          <w:sz w:val="24"/>
          <w:szCs w:val="24"/>
        </w:rPr>
        <w:t xml:space="preserve"> 24 de enero de 2024</w:t>
      </w:r>
      <w:r>
        <w:rPr>
          <w:rStyle w:val="Refdenotaalpie"/>
          <w:rFonts w:ascii="Arial Narrow" w:hAnsi="Arial Narrow" w:cs="Arial"/>
          <w:sz w:val="24"/>
          <w:szCs w:val="24"/>
        </w:rPr>
        <w:footnoteReference w:id="1"/>
      </w:r>
      <w:r w:rsidRPr="00EF0E5A">
        <w:rPr>
          <w:rFonts w:ascii="Arial Narrow" w:hAnsi="Arial Narrow" w:cs="Arial"/>
          <w:sz w:val="24"/>
          <w:szCs w:val="24"/>
        </w:rPr>
        <w:t xml:space="preserve"> </w:t>
      </w:r>
      <w:r w:rsidRPr="00C77910">
        <w:rPr>
          <w:rFonts w:ascii="Arial Narrow" w:hAnsi="Arial Narrow" w:cs="Arial"/>
          <w:sz w:val="24"/>
          <w:szCs w:val="24"/>
        </w:rPr>
        <w:t xml:space="preserve">(PDF </w:t>
      </w:r>
      <w:r>
        <w:rPr>
          <w:rFonts w:ascii="Arial Narrow" w:hAnsi="Arial Narrow" w:cs="Arial"/>
          <w:sz w:val="24"/>
          <w:szCs w:val="24"/>
        </w:rPr>
        <w:t>“</w:t>
      </w:r>
      <w:r w:rsidRPr="005F4D4D">
        <w:rPr>
          <w:rFonts w:ascii="Arial Narrow" w:hAnsi="Arial Narrow" w:cs="Arial"/>
          <w:i/>
          <w:iCs/>
          <w:sz w:val="24"/>
          <w:szCs w:val="24"/>
        </w:rPr>
        <w:t>031_REVOCAAUTO_AUTOREVOC</w:t>
      </w:r>
      <w:r>
        <w:rPr>
          <w:rFonts w:ascii="Arial Narrow" w:hAnsi="Arial Narrow" w:cs="Arial"/>
          <w:i/>
          <w:iCs/>
          <w:sz w:val="24"/>
          <w:szCs w:val="24"/>
        </w:rPr>
        <w:t xml:space="preserve">” </w:t>
      </w:r>
      <w:r w:rsidRPr="00EF0E5A">
        <w:rPr>
          <w:rFonts w:ascii="Arial Narrow" w:hAnsi="Arial Narrow" w:cs="Arial"/>
          <w:sz w:val="24"/>
          <w:szCs w:val="24"/>
        </w:rPr>
        <w:t xml:space="preserve">Folios 1 al </w:t>
      </w:r>
      <w:r>
        <w:rPr>
          <w:rFonts w:ascii="Arial Narrow" w:hAnsi="Arial Narrow" w:cs="Arial"/>
          <w:sz w:val="24"/>
          <w:szCs w:val="24"/>
        </w:rPr>
        <w:t>18</w:t>
      </w:r>
      <w:r w:rsidRPr="00C77910">
        <w:rPr>
          <w:rFonts w:ascii="Arial Narrow" w:hAnsi="Arial Narrow" w:cs="Arial"/>
          <w:sz w:val="24"/>
          <w:szCs w:val="24"/>
        </w:rPr>
        <w:t xml:space="preserve">), </w:t>
      </w:r>
      <w:r>
        <w:rPr>
          <w:rFonts w:ascii="Arial Narrow" w:hAnsi="Arial Narrow" w:cs="Arial"/>
          <w:sz w:val="24"/>
          <w:szCs w:val="24"/>
        </w:rPr>
        <w:t>a través de la cual,</w:t>
      </w:r>
      <w:r w:rsidRPr="00C77910">
        <w:rPr>
          <w:rFonts w:ascii="Arial Narrow" w:hAnsi="Arial Narrow" w:cs="Arial"/>
          <w:sz w:val="24"/>
          <w:szCs w:val="24"/>
        </w:rPr>
        <w:t xml:space="preserve"> </w:t>
      </w:r>
      <w:r>
        <w:rPr>
          <w:rFonts w:ascii="Arial Narrow" w:hAnsi="Arial Narrow" w:cs="Arial"/>
          <w:sz w:val="24"/>
          <w:szCs w:val="24"/>
        </w:rPr>
        <w:t xml:space="preserve">en cumplimiento al fallo de tutela No. </w:t>
      </w:r>
      <w:r w:rsidRPr="006D37B5">
        <w:rPr>
          <w:rFonts w:ascii="Arial Narrow" w:hAnsi="Arial Narrow" w:cs="Arial"/>
          <w:sz w:val="24"/>
          <w:szCs w:val="24"/>
        </w:rPr>
        <w:t>2023-04282</w:t>
      </w:r>
      <w:r>
        <w:rPr>
          <w:rFonts w:ascii="Arial Narrow" w:hAnsi="Arial Narrow" w:cs="Arial"/>
          <w:sz w:val="24"/>
          <w:szCs w:val="24"/>
        </w:rPr>
        <w:t xml:space="preserve"> del 11 de diciembre de 2023 emitido por el </w:t>
      </w:r>
      <w:r w:rsidRPr="006D37B5">
        <w:rPr>
          <w:rFonts w:ascii="Arial Narrow" w:hAnsi="Arial Narrow" w:cs="Arial"/>
          <w:sz w:val="24"/>
          <w:szCs w:val="24"/>
        </w:rPr>
        <w:t xml:space="preserve">Consejo </w:t>
      </w:r>
      <w:r>
        <w:rPr>
          <w:rFonts w:ascii="Arial Narrow" w:hAnsi="Arial Narrow" w:cs="Arial"/>
          <w:sz w:val="24"/>
          <w:szCs w:val="24"/>
        </w:rPr>
        <w:t>d</w:t>
      </w:r>
      <w:r w:rsidRPr="006D37B5">
        <w:rPr>
          <w:rFonts w:ascii="Arial Narrow" w:hAnsi="Arial Narrow" w:cs="Arial"/>
          <w:sz w:val="24"/>
          <w:szCs w:val="24"/>
        </w:rPr>
        <w:t>e Estado</w:t>
      </w:r>
      <w:r>
        <w:rPr>
          <w:rFonts w:ascii="Arial Narrow" w:hAnsi="Arial Narrow" w:cs="Arial"/>
          <w:sz w:val="24"/>
          <w:szCs w:val="24"/>
        </w:rPr>
        <w:t xml:space="preserve">, </w:t>
      </w:r>
      <w:r w:rsidRPr="006D37B5">
        <w:rPr>
          <w:rFonts w:ascii="Arial Narrow" w:hAnsi="Arial Narrow" w:cs="Arial"/>
          <w:sz w:val="24"/>
          <w:szCs w:val="24"/>
        </w:rPr>
        <w:t xml:space="preserve">Sala </w:t>
      </w:r>
      <w:r>
        <w:rPr>
          <w:rFonts w:ascii="Arial Narrow" w:hAnsi="Arial Narrow" w:cs="Arial"/>
          <w:sz w:val="24"/>
          <w:szCs w:val="24"/>
        </w:rPr>
        <w:t>de lo</w:t>
      </w:r>
      <w:r w:rsidRPr="006D37B5">
        <w:rPr>
          <w:rFonts w:ascii="Arial Narrow" w:hAnsi="Arial Narrow" w:cs="Arial"/>
          <w:sz w:val="24"/>
          <w:szCs w:val="24"/>
        </w:rPr>
        <w:t xml:space="preserve"> Contencioso Administrativo</w:t>
      </w:r>
      <w:r>
        <w:rPr>
          <w:rFonts w:ascii="Arial Narrow" w:hAnsi="Arial Narrow" w:cs="Arial"/>
          <w:sz w:val="24"/>
          <w:szCs w:val="24"/>
        </w:rPr>
        <w:t xml:space="preserve"> - </w:t>
      </w:r>
      <w:r w:rsidRPr="006D37B5">
        <w:rPr>
          <w:rFonts w:ascii="Arial Narrow" w:hAnsi="Arial Narrow" w:cs="Arial"/>
          <w:sz w:val="24"/>
          <w:szCs w:val="24"/>
        </w:rPr>
        <w:t>Sección Tercer</w:t>
      </w:r>
      <w:r>
        <w:rPr>
          <w:rFonts w:ascii="Arial Narrow" w:hAnsi="Arial Narrow" w:cs="Arial"/>
          <w:sz w:val="24"/>
          <w:szCs w:val="24"/>
        </w:rPr>
        <w:t xml:space="preserve"> - </w:t>
      </w:r>
      <w:r w:rsidRPr="006D37B5">
        <w:rPr>
          <w:rFonts w:ascii="Arial Narrow" w:hAnsi="Arial Narrow" w:cs="Arial"/>
          <w:sz w:val="24"/>
          <w:szCs w:val="24"/>
        </w:rPr>
        <w:t>Subsección B</w:t>
      </w:r>
      <w:r>
        <w:rPr>
          <w:rStyle w:val="Refdenotaalpie"/>
          <w:rFonts w:ascii="Arial Narrow" w:hAnsi="Arial Narrow" w:cs="Arial"/>
          <w:sz w:val="24"/>
          <w:szCs w:val="24"/>
        </w:rPr>
        <w:footnoteReference w:id="2"/>
      </w:r>
      <w:r>
        <w:rPr>
          <w:rFonts w:ascii="Arial Narrow" w:hAnsi="Arial Narrow" w:cs="Arial"/>
          <w:sz w:val="24"/>
          <w:szCs w:val="24"/>
        </w:rPr>
        <w:t xml:space="preserve">, </w:t>
      </w:r>
      <w:r w:rsidRPr="006D37B5">
        <w:rPr>
          <w:rFonts w:ascii="Arial Narrow" w:hAnsi="Arial Narrow" w:cs="Arial"/>
          <w:b/>
          <w:sz w:val="24"/>
          <w:szCs w:val="24"/>
        </w:rPr>
        <w:t>Revocó</w:t>
      </w:r>
      <w:r>
        <w:rPr>
          <w:rFonts w:ascii="Arial Narrow" w:hAnsi="Arial Narrow" w:cs="Arial"/>
          <w:sz w:val="24"/>
          <w:szCs w:val="24"/>
        </w:rPr>
        <w:t xml:space="preserve"> el Auto proferido por este Despacho el 6 de noviembre de 2019</w:t>
      </w:r>
      <w:r>
        <w:rPr>
          <w:rStyle w:val="Refdenotaalpie"/>
          <w:rFonts w:ascii="Arial Narrow" w:hAnsi="Arial Narrow" w:cs="Arial"/>
          <w:sz w:val="24"/>
          <w:szCs w:val="24"/>
        </w:rPr>
        <w:footnoteReference w:id="3"/>
      </w:r>
      <w:r>
        <w:rPr>
          <w:rFonts w:ascii="Arial Narrow" w:hAnsi="Arial Narrow" w:cs="Arial"/>
          <w:sz w:val="24"/>
          <w:szCs w:val="24"/>
        </w:rPr>
        <w:t xml:space="preserve"> que</w:t>
      </w:r>
      <w:r w:rsidRPr="006D37B5">
        <w:rPr>
          <w:rFonts w:ascii="Arial Narrow" w:hAnsi="Arial Narrow" w:cs="Arial"/>
          <w:sz w:val="24"/>
          <w:szCs w:val="24"/>
        </w:rPr>
        <w:t xml:space="preserve"> </w:t>
      </w:r>
      <w:r>
        <w:rPr>
          <w:rFonts w:ascii="Arial Narrow" w:hAnsi="Arial Narrow" w:cs="Arial"/>
          <w:sz w:val="24"/>
          <w:szCs w:val="24"/>
        </w:rPr>
        <w:t>decidió</w:t>
      </w:r>
      <w:r w:rsidRPr="006D37B5">
        <w:rPr>
          <w:rFonts w:ascii="Arial Narrow" w:hAnsi="Arial Narrow" w:cs="Arial"/>
          <w:sz w:val="24"/>
          <w:szCs w:val="24"/>
        </w:rPr>
        <w:t xml:space="preserve"> seguir adelante con la ejecució</w:t>
      </w:r>
      <w:r>
        <w:rPr>
          <w:rFonts w:ascii="Arial Narrow" w:hAnsi="Arial Narrow" w:cs="Arial"/>
          <w:sz w:val="24"/>
          <w:szCs w:val="24"/>
        </w:rPr>
        <w:t xml:space="preserve">n </w:t>
      </w:r>
      <w:r w:rsidRPr="005F6131">
        <w:rPr>
          <w:rFonts w:ascii="Arial Narrow" w:hAnsi="Arial Narrow" w:cs="Arial"/>
          <w:sz w:val="24"/>
          <w:szCs w:val="24"/>
        </w:rPr>
        <w:t>contra la</w:t>
      </w:r>
      <w:r>
        <w:rPr>
          <w:rFonts w:ascii="Arial Narrow" w:hAnsi="Arial Narrow" w:cs="Arial"/>
          <w:sz w:val="24"/>
          <w:szCs w:val="24"/>
        </w:rPr>
        <w:t xml:space="preserve"> demandada </w:t>
      </w:r>
      <w:r w:rsidRPr="005F6131">
        <w:rPr>
          <w:rFonts w:ascii="Arial Narrow" w:hAnsi="Arial Narrow" w:cs="Arial"/>
          <w:sz w:val="24"/>
          <w:szCs w:val="24"/>
        </w:rPr>
        <w:t>–UGPP</w:t>
      </w:r>
      <w:r>
        <w:rPr>
          <w:rFonts w:ascii="Arial Narrow" w:hAnsi="Arial Narrow" w:cs="Arial"/>
          <w:sz w:val="24"/>
          <w:szCs w:val="24"/>
        </w:rPr>
        <w:t xml:space="preserve"> y, en su lugar, </w:t>
      </w:r>
      <w:r w:rsidRPr="005F6131">
        <w:rPr>
          <w:rFonts w:ascii="Arial Narrow" w:hAnsi="Arial Narrow" w:cs="Arial"/>
          <w:b/>
          <w:sz w:val="24"/>
          <w:szCs w:val="24"/>
        </w:rPr>
        <w:t>Orden</w:t>
      </w:r>
      <w:r>
        <w:rPr>
          <w:rFonts w:ascii="Arial Narrow" w:hAnsi="Arial Narrow" w:cs="Arial"/>
          <w:b/>
          <w:sz w:val="24"/>
          <w:szCs w:val="24"/>
        </w:rPr>
        <w:t xml:space="preserve">ó </w:t>
      </w:r>
      <w:r w:rsidRPr="005F6131">
        <w:rPr>
          <w:rFonts w:ascii="Arial Narrow" w:hAnsi="Arial Narrow" w:cs="Arial"/>
          <w:sz w:val="24"/>
          <w:szCs w:val="24"/>
        </w:rPr>
        <w:t>a este Despacho</w:t>
      </w:r>
      <w:r>
        <w:rPr>
          <w:rFonts w:ascii="Arial Narrow" w:hAnsi="Arial Narrow" w:cs="Arial"/>
          <w:b/>
          <w:sz w:val="24"/>
          <w:szCs w:val="24"/>
        </w:rPr>
        <w:t xml:space="preserve"> </w:t>
      </w:r>
      <w:r w:rsidRPr="005F6131">
        <w:rPr>
          <w:rFonts w:ascii="Arial Narrow" w:hAnsi="Arial Narrow" w:cs="Arial"/>
          <w:sz w:val="24"/>
          <w:szCs w:val="24"/>
        </w:rPr>
        <w:t>prof</w:t>
      </w:r>
      <w:r>
        <w:rPr>
          <w:rFonts w:ascii="Arial Narrow" w:hAnsi="Arial Narrow" w:cs="Arial"/>
          <w:sz w:val="24"/>
          <w:szCs w:val="24"/>
        </w:rPr>
        <w:t>erir</w:t>
      </w:r>
      <w:r w:rsidRPr="005F6131">
        <w:rPr>
          <w:rFonts w:ascii="Arial Narrow" w:hAnsi="Arial Narrow" w:cs="Arial"/>
          <w:sz w:val="24"/>
          <w:szCs w:val="24"/>
        </w:rPr>
        <w:t xml:space="preserve"> decisión mediante la cual </w:t>
      </w:r>
      <w:r>
        <w:rPr>
          <w:rFonts w:ascii="Arial Narrow" w:hAnsi="Arial Narrow" w:cs="Arial"/>
          <w:sz w:val="24"/>
          <w:szCs w:val="24"/>
        </w:rPr>
        <w:t>sea resuelta</w:t>
      </w:r>
      <w:r w:rsidRPr="005F6131">
        <w:rPr>
          <w:rFonts w:ascii="Arial Narrow" w:hAnsi="Arial Narrow" w:cs="Arial"/>
          <w:sz w:val="24"/>
          <w:szCs w:val="24"/>
        </w:rPr>
        <w:t xml:space="preserve"> la excepción de pago total de la obligación formulada por la </w:t>
      </w:r>
      <w:r>
        <w:rPr>
          <w:rFonts w:ascii="Arial Narrow" w:hAnsi="Arial Narrow" w:cs="Arial"/>
          <w:sz w:val="24"/>
          <w:szCs w:val="24"/>
        </w:rPr>
        <w:t>E</w:t>
      </w:r>
      <w:r w:rsidRPr="005F6131">
        <w:rPr>
          <w:rFonts w:ascii="Arial Narrow" w:hAnsi="Arial Narrow" w:cs="Arial"/>
          <w:sz w:val="24"/>
          <w:szCs w:val="24"/>
        </w:rPr>
        <w:t>ntidad ejecutada</w:t>
      </w:r>
      <w:r>
        <w:rPr>
          <w:rFonts w:ascii="Arial Narrow" w:hAnsi="Arial Narrow" w:cs="Arial"/>
          <w:sz w:val="24"/>
          <w:szCs w:val="24"/>
        </w:rPr>
        <w:t>,</w:t>
      </w:r>
      <w:r w:rsidRPr="005F6131">
        <w:rPr>
          <w:rFonts w:ascii="Arial Narrow" w:hAnsi="Arial Narrow" w:cs="Arial"/>
          <w:sz w:val="24"/>
          <w:szCs w:val="24"/>
        </w:rPr>
        <w:t xml:space="preserve"> y</w:t>
      </w:r>
      <w:r>
        <w:rPr>
          <w:rFonts w:ascii="Arial Narrow" w:hAnsi="Arial Narrow" w:cs="Arial"/>
          <w:sz w:val="24"/>
          <w:szCs w:val="24"/>
        </w:rPr>
        <w:t xml:space="preserve"> en consecuencia, </w:t>
      </w:r>
      <w:r w:rsidRPr="005F6131">
        <w:rPr>
          <w:rFonts w:ascii="Arial Narrow" w:hAnsi="Arial Narrow" w:cs="Arial"/>
          <w:sz w:val="24"/>
          <w:szCs w:val="24"/>
        </w:rPr>
        <w:t xml:space="preserve"> </w:t>
      </w:r>
      <w:r>
        <w:rPr>
          <w:rFonts w:ascii="Arial Narrow" w:hAnsi="Arial Narrow" w:cs="Arial"/>
          <w:sz w:val="24"/>
          <w:szCs w:val="24"/>
        </w:rPr>
        <w:t xml:space="preserve">se </w:t>
      </w:r>
      <w:r w:rsidRPr="005F6131">
        <w:rPr>
          <w:rFonts w:ascii="Arial Narrow" w:hAnsi="Arial Narrow" w:cs="Arial"/>
          <w:sz w:val="24"/>
          <w:szCs w:val="24"/>
        </w:rPr>
        <w:t>continúe con el trámite correspondiente</w:t>
      </w:r>
      <w:r>
        <w:rPr>
          <w:rFonts w:ascii="Arial Narrow" w:hAnsi="Arial Narrow" w:cs="Arial"/>
          <w:sz w:val="24"/>
          <w:szCs w:val="24"/>
        </w:rPr>
        <w:t xml:space="preserve">. </w:t>
      </w:r>
    </w:p>
    <w:p w14:paraId="2866664D" w14:textId="0280F763" w:rsidR="00927643" w:rsidRPr="00F17CDC" w:rsidRDefault="00927643" w:rsidP="00927643">
      <w:pPr>
        <w:spacing w:before="100" w:beforeAutospacing="1" w:after="100" w:afterAutospacing="1" w:line="240" w:lineRule="auto"/>
        <w:jc w:val="both"/>
        <w:textAlignment w:val="baseline"/>
        <w:rPr>
          <w:rFonts w:ascii="Arial Narrow" w:hAnsi="Arial Narrow"/>
          <w:sz w:val="24"/>
          <w:szCs w:val="24"/>
          <w:lang w:val="es-ES" w:eastAsia="es-ES"/>
        </w:rPr>
      </w:pPr>
      <w:r w:rsidRPr="00F17CDC">
        <w:rPr>
          <w:rFonts w:ascii="Arial Narrow" w:hAnsi="Arial Narrow"/>
          <w:sz w:val="24"/>
          <w:szCs w:val="24"/>
          <w:lang w:val="es-ES" w:eastAsia="es-ES"/>
        </w:rPr>
        <w:t>En virtud de lo indicado en los artículos 443, 392, 372 y 373 del Código General del Proceso, se procederá a fijar fecha de audiencia inicial.</w:t>
      </w:r>
    </w:p>
    <w:p w14:paraId="599708BD" w14:textId="08861C03" w:rsidR="00CD2EBF" w:rsidRPr="001245A2" w:rsidRDefault="00CD2EBF" w:rsidP="00CD2EBF">
      <w:pPr>
        <w:shd w:val="clear" w:color="auto" w:fill="FFFFFF"/>
        <w:spacing w:after="0" w:line="240" w:lineRule="auto"/>
        <w:jc w:val="center"/>
        <w:rPr>
          <w:rFonts w:ascii="Arial Narrow" w:eastAsia="Arial Narrow" w:hAnsi="Arial Narrow" w:cs="Arial Narrow"/>
          <w:b/>
          <w:color w:val="000000"/>
          <w:sz w:val="24"/>
          <w:szCs w:val="24"/>
        </w:rPr>
      </w:pPr>
      <w:r w:rsidRPr="001245A2">
        <w:rPr>
          <w:rFonts w:ascii="Arial Narrow" w:eastAsia="Arial Narrow" w:hAnsi="Arial Narrow" w:cs="Arial Narrow"/>
          <w:b/>
          <w:color w:val="000000"/>
          <w:sz w:val="24"/>
          <w:szCs w:val="24"/>
        </w:rPr>
        <w:t>CONVOCATORIA AUDIENCIA INICIAL</w:t>
      </w:r>
    </w:p>
    <w:p w14:paraId="68B5262B"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0EA4D0EF" w14:textId="419F3FD1"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El Despacho considera importante recalcar a las partes las disposiciones legales relacionadas con la asistencia obligatoria a la audiencia inicial y las consecuencias de su no comparecencia. Al respecto, los numerales 2 y 4 del artículo 180 del CPACA disponen:</w:t>
      </w:r>
    </w:p>
    <w:p w14:paraId="156002B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63F02CCD" w14:textId="50841EDD"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1245A2">
        <w:rPr>
          <w:rFonts w:ascii="Arial Narrow" w:eastAsia="Arial Narrow" w:hAnsi="Arial Narrow" w:cs="Arial Narrow"/>
          <w:i/>
          <w:color w:val="000000"/>
          <w:sz w:val="24"/>
          <w:szCs w:val="24"/>
        </w:rPr>
        <w:t xml:space="preserve">“2. Intervinientes. </w:t>
      </w:r>
      <w:r w:rsidRPr="007765EC">
        <w:rPr>
          <w:rFonts w:ascii="Arial Narrow" w:eastAsia="Arial Narrow" w:hAnsi="Arial Narrow" w:cs="Arial Narrow"/>
          <w:i/>
          <w:color w:val="000000"/>
          <w:sz w:val="24"/>
          <w:szCs w:val="24"/>
          <w:u w:val="single"/>
        </w:rPr>
        <w:t>Todos los apoderados deberán concurrir obligatoriamente</w:t>
      </w:r>
      <w:r w:rsidRPr="007765EC">
        <w:rPr>
          <w:rFonts w:ascii="Arial Narrow" w:eastAsia="Arial Narrow" w:hAnsi="Arial Narrow" w:cs="Arial Narrow"/>
          <w:i/>
          <w:color w:val="000000"/>
          <w:sz w:val="24"/>
          <w:szCs w:val="24"/>
        </w:rPr>
        <w:t>. También podrán asistir las partes, los terceros y el Ministerio Público.</w:t>
      </w:r>
    </w:p>
    <w:p w14:paraId="77A0E83D"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08226B51"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7765EC">
        <w:rPr>
          <w:rFonts w:ascii="Arial Narrow" w:eastAsia="Arial Narrow" w:hAnsi="Arial Narrow" w:cs="Arial Narrow"/>
          <w:i/>
          <w:color w:val="000000"/>
          <w:sz w:val="24"/>
          <w:szCs w:val="24"/>
          <w:u w:val="single"/>
        </w:rPr>
        <w:t>La inasistencia de quienes deban concurrir no impedirá la realización de la audiencia</w:t>
      </w:r>
      <w:r w:rsidRPr="007765EC">
        <w:rPr>
          <w:rFonts w:ascii="Arial Narrow" w:eastAsia="Arial Narrow" w:hAnsi="Arial Narrow" w:cs="Arial Narrow"/>
          <w:i/>
          <w:color w:val="000000"/>
          <w:sz w:val="24"/>
          <w:szCs w:val="24"/>
        </w:rPr>
        <w:t>, salvo su aplazamiento por decisión del Juez o Magistrado Ponente.</w:t>
      </w:r>
    </w:p>
    <w:p w14:paraId="45236366"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0FF3955C" w14:textId="71B4FA54"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r w:rsidRPr="007765EC">
        <w:rPr>
          <w:rFonts w:ascii="Arial Narrow" w:eastAsia="Arial Narrow" w:hAnsi="Arial Narrow" w:cs="Arial Narrow"/>
          <w:i/>
          <w:color w:val="000000"/>
          <w:sz w:val="24"/>
          <w:szCs w:val="24"/>
        </w:rPr>
        <w:t xml:space="preserve"> (…)</w:t>
      </w:r>
    </w:p>
    <w:p w14:paraId="678135CB" w14:textId="77777777" w:rsidR="00CD2EBF" w:rsidRPr="007765EC" w:rsidRDefault="00CD2EBF" w:rsidP="00CD2EBF">
      <w:pPr>
        <w:shd w:val="clear" w:color="auto" w:fill="FFFFFF"/>
        <w:spacing w:after="0" w:line="240" w:lineRule="auto"/>
        <w:ind w:left="284" w:right="272"/>
        <w:jc w:val="both"/>
        <w:rPr>
          <w:rFonts w:ascii="Arial Narrow" w:eastAsia="Arial Narrow" w:hAnsi="Arial Narrow" w:cs="Arial Narrow"/>
          <w:i/>
          <w:color w:val="000000"/>
          <w:sz w:val="24"/>
          <w:szCs w:val="24"/>
        </w:rPr>
      </w:pPr>
    </w:p>
    <w:p w14:paraId="1B3F6810" w14:textId="77777777" w:rsidR="00CD2EBF" w:rsidRPr="001245A2" w:rsidRDefault="00CD2EBF" w:rsidP="00CD2EBF">
      <w:pPr>
        <w:shd w:val="clear" w:color="auto" w:fill="FFFFFF"/>
        <w:spacing w:after="0" w:line="240" w:lineRule="auto"/>
        <w:ind w:left="284" w:right="272"/>
        <w:jc w:val="both"/>
        <w:rPr>
          <w:rFonts w:ascii="Arial Narrow" w:eastAsia="Arial Narrow" w:hAnsi="Arial Narrow" w:cs="Arial Narrow"/>
          <w:color w:val="000000"/>
          <w:sz w:val="24"/>
          <w:szCs w:val="24"/>
        </w:rPr>
      </w:pPr>
      <w:r w:rsidRPr="007765EC">
        <w:rPr>
          <w:rFonts w:ascii="Arial Narrow" w:eastAsia="Arial Narrow" w:hAnsi="Arial Narrow" w:cs="Arial Narrow"/>
          <w:i/>
          <w:color w:val="000000"/>
          <w:sz w:val="24"/>
          <w:szCs w:val="24"/>
        </w:rPr>
        <w:t xml:space="preserve">4. Consecuencias de la inasistencia. </w:t>
      </w:r>
      <w:r w:rsidRPr="007765EC">
        <w:rPr>
          <w:rFonts w:ascii="Arial Narrow" w:eastAsia="Arial Narrow" w:hAnsi="Arial Narrow" w:cs="Arial Narrow"/>
          <w:i/>
          <w:color w:val="000000"/>
          <w:sz w:val="24"/>
          <w:szCs w:val="24"/>
          <w:u w:val="single"/>
        </w:rPr>
        <w:t>Al apoderado que no concurra a la audiencia sin justa causa se le impondrá multa de dos (2) salarios mínimos legales mensuales vigentes</w:t>
      </w:r>
      <w:r w:rsidRPr="007765EC">
        <w:rPr>
          <w:rFonts w:ascii="Arial Narrow" w:eastAsia="Arial Narrow" w:hAnsi="Arial Narrow" w:cs="Arial Narrow"/>
          <w:i/>
          <w:color w:val="000000"/>
          <w:sz w:val="24"/>
          <w:szCs w:val="24"/>
        </w:rPr>
        <w:t>”</w:t>
      </w:r>
      <w:r w:rsidRPr="001245A2">
        <w:rPr>
          <w:rFonts w:ascii="Arial Narrow" w:eastAsia="Arial Narrow" w:hAnsi="Arial Narrow" w:cs="Arial Narrow"/>
          <w:i/>
          <w:color w:val="000000"/>
          <w:sz w:val="24"/>
          <w:szCs w:val="24"/>
        </w:rPr>
        <w:t xml:space="preserve"> </w:t>
      </w:r>
      <w:r w:rsidRPr="001245A2">
        <w:rPr>
          <w:rFonts w:ascii="Arial Narrow" w:eastAsia="Arial Narrow" w:hAnsi="Arial Narrow" w:cs="Arial Narrow"/>
          <w:color w:val="000000"/>
          <w:sz w:val="24"/>
          <w:szCs w:val="24"/>
        </w:rPr>
        <w:t xml:space="preserve">(Se resalta). </w:t>
      </w:r>
    </w:p>
    <w:p w14:paraId="798FE8EA"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0EB59895" w14:textId="0C785A4A"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De igual manera, es preciso advertir la importancia de dicha diligencia, </w:t>
      </w:r>
      <w:r w:rsidR="00952568" w:rsidRPr="001245A2">
        <w:rPr>
          <w:rFonts w:ascii="Arial Narrow" w:eastAsia="Arial Narrow" w:hAnsi="Arial Narrow" w:cs="Arial Narrow"/>
          <w:color w:val="000000"/>
          <w:sz w:val="24"/>
          <w:szCs w:val="24"/>
        </w:rPr>
        <w:t xml:space="preserve">como quiera que en ella </w:t>
      </w:r>
      <w:r w:rsidRPr="001245A2">
        <w:rPr>
          <w:rFonts w:ascii="Arial Narrow" w:eastAsia="Arial Narrow" w:hAnsi="Arial Narrow" w:cs="Arial Narrow"/>
          <w:color w:val="000000"/>
          <w:sz w:val="24"/>
          <w:szCs w:val="24"/>
        </w:rPr>
        <w:t>se adoptarán las decisiones a que haya lugar y las mismas serán notificadas de forma inmediata en estrados, al tenor de lo establecido en el artículo 202 del CPACA.</w:t>
      </w:r>
    </w:p>
    <w:p w14:paraId="25B0773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6E9E2162" w14:textId="0DBB9EA9"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Es del caso precisar que conforme al </w:t>
      </w:r>
      <w:r w:rsidR="00EE111D">
        <w:rPr>
          <w:rFonts w:ascii="Arial Narrow" w:eastAsia="Arial Narrow" w:hAnsi="Arial Narrow" w:cs="Arial Narrow"/>
          <w:color w:val="000000"/>
          <w:sz w:val="24"/>
          <w:szCs w:val="24"/>
        </w:rPr>
        <w:t>A</w:t>
      </w:r>
      <w:r w:rsidRPr="00EE111D">
        <w:rPr>
          <w:rFonts w:ascii="Arial Narrow" w:eastAsia="Arial Narrow" w:hAnsi="Arial Narrow" w:cs="Arial Narrow"/>
          <w:color w:val="000000"/>
          <w:sz w:val="24"/>
          <w:szCs w:val="24"/>
        </w:rPr>
        <w:t>rtículo 46 de la Ley 2080 de 2021,</w:t>
      </w:r>
      <w:r w:rsidRPr="001245A2">
        <w:rPr>
          <w:rFonts w:ascii="Arial Narrow" w:eastAsia="Arial Narrow" w:hAnsi="Arial Narrow" w:cs="Arial Narrow"/>
          <w:color w:val="000000"/>
          <w:sz w:val="24"/>
          <w:szCs w:val="24"/>
        </w:rPr>
        <w:t xml:space="preserve"> todas las actuaciones judiciales susceptibles de surtirse en forma escrita deberán realizarse a través de las tecnologías de la información y las comunicaciones. Las partes y sus apoderados deberán realizar sus actuaciones y asistir a las audiencias y diligencias </w:t>
      </w:r>
      <w:r w:rsidR="00952568" w:rsidRPr="001245A2">
        <w:rPr>
          <w:rFonts w:ascii="Arial Narrow" w:eastAsia="Arial Narrow" w:hAnsi="Arial Narrow" w:cs="Arial Narrow"/>
          <w:color w:val="000000"/>
          <w:sz w:val="24"/>
          <w:szCs w:val="24"/>
        </w:rPr>
        <w:t>haciendo uso</w:t>
      </w:r>
      <w:r w:rsidRPr="001245A2">
        <w:rPr>
          <w:rFonts w:ascii="Arial Narrow" w:eastAsia="Arial Narrow" w:hAnsi="Arial Narrow" w:cs="Arial Narrow"/>
          <w:color w:val="000000"/>
          <w:sz w:val="24"/>
          <w:szCs w:val="24"/>
        </w:rPr>
        <w:t xml:space="preserve"> de las tecnologías de la información y las comunicaciones; y </w:t>
      </w:r>
      <w:r w:rsidRPr="001245A2">
        <w:rPr>
          <w:rFonts w:ascii="Arial Narrow" w:eastAsia="Arial Narrow" w:hAnsi="Arial Narrow" w:cs="Arial Narrow"/>
          <w:color w:val="000000"/>
          <w:sz w:val="24"/>
          <w:szCs w:val="24"/>
        </w:rPr>
        <w:lastRenderedPageBreak/>
        <w:t xml:space="preserve">suministrar al </w:t>
      </w:r>
      <w:r w:rsidR="00EE111D">
        <w:rPr>
          <w:rFonts w:ascii="Arial Narrow" w:eastAsia="Arial Narrow" w:hAnsi="Arial Narrow" w:cs="Arial Narrow"/>
          <w:color w:val="000000"/>
          <w:sz w:val="24"/>
          <w:szCs w:val="24"/>
        </w:rPr>
        <w:t>D</w:t>
      </w:r>
      <w:r w:rsidRPr="001245A2">
        <w:rPr>
          <w:rFonts w:ascii="Arial Narrow" w:eastAsia="Arial Narrow" w:hAnsi="Arial Narrow" w:cs="Arial Narrow"/>
          <w:color w:val="000000"/>
          <w:sz w:val="24"/>
          <w:szCs w:val="24"/>
        </w:rPr>
        <w:t xml:space="preserve">espacho judicial y a todos los sujetos procesales e intervinientes, el canal digital para que a través de </w:t>
      </w:r>
      <w:r w:rsidR="00EE111D">
        <w:rPr>
          <w:rFonts w:ascii="Arial Narrow" w:eastAsia="Arial Narrow" w:hAnsi="Arial Narrow" w:cs="Arial Narrow"/>
          <w:color w:val="000000"/>
          <w:sz w:val="24"/>
          <w:szCs w:val="24"/>
        </w:rPr>
        <w:t>é</w:t>
      </w:r>
      <w:r w:rsidRPr="001245A2">
        <w:rPr>
          <w:rFonts w:ascii="Arial Narrow" w:eastAsia="Arial Narrow" w:hAnsi="Arial Narrow" w:cs="Arial Narrow"/>
          <w:color w:val="000000"/>
          <w:sz w:val="24"/>
          <w:szCs w:val="24"/>
        </w:rPr>
        <w:t>ste se surtan todas las actuaciones y notificaciones del proceso o trámite.</w:t>
      </w:r>
    </w:p>
    <w:p w14:paraId="457766A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598A6A6D" w14:textId="1759FA3D"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Se advierte que la diligencia convocada será desarrollada en forma virtual mediante video llamada a través de la plataforma LIFESIZE, </w:t>
      </w:r>
      <w:r w:rsidR="00EE111D">
        <w:rPr>
          <w:rFonts w:ascii="Arial Narrow" w:eastAsia="Arial Narrow" w:hAnsi="Arial Narrow" w:cs="Arial Narrow"/>
          <w:color w:val="000000"/>
          <w:sz w:val="24"/>
          <w:szCs w:val="24"/>
        </w:rPr>
        <w:t>el</w:t>
      </w:r>
      <w:r w:rsidRPr="001245A2">
        <w:rPr>
          <w:rFonts w:ascii="Arial Narrow" w:eastAsia="Arial Narrow" w:hAnsi="Arial Narrow" w:cs="Arial Narrow"/>
          <w:color w:val="000000"/>
          <w:sz w:val="24"/>
          <w:szCs w:val="24"/>
        </w:rPr>
        <w:t xml:space="preserve"> link </w:t>
      </w:r>
      <w:r w:rsidR="00EE111D">
        <w:rPr>
          <w:rFonts w:ascii="Arial Narrow" w:eastAsia="Arial Narrow" w:hAnsi="Arial Narrow" w:cs="Arial Narrow"/>
          <w:color w:val="000000"/>
          <w:sz w:val="24"/>
          <w:szCs w:val="24"/>
        </w:rPr>
        <w:t xml:space="preserve">será </w:t>
      </w:r>
      <w:r w:rsidRPr="001245A2">
        <w:rPr>
          <w:rFonts w:ascii="Arial Narrow" w:eastAsia="Arial Narrow" w:hAnsi="Arial Narrow" w:cs="Arial Narrow"/>
          <w:color w:val="000000"/>
          <w:sz w:val="24"/>
          <w:szCs w:val="24"/>
        </w:rPr>
        <w:t>enviado al correo electrónico de las partes días antes de la audiencia.</w:t>
      </w:r>
    </w:p>
    <w:p w14:paraId="53A4B30F"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45666509" w14:textId="23EC7CD1"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Se les recuerda a las partes que en cumplimiento del Acuerdo PCSJA23-12068 del 16 de mayo de 2023, </w:t>
      </w:r>
      <w:r w:rsidRPr="007765EC">
        <w:rPr>
          <w:rFonts w:ascii="Arial Narrow" w:eastAsia="Arial Narrow" w:hAnsi="Arial Narrow" w:cs="Arial Narrow"/>
          <w:color w:val="000000"/>
          <w:sz w:val="24"/>
          <w:szCs w:val="24"/>
          <w:u w:val="single"/>
        </w:rPr>
        <w:t>a partir del 20 de febrero de 2024</w:t>
      </w:r>
      <w:r w:rsidRPr="007765EC">
        <w:rPr>
          <w:rFonts w:ascii="Arial Narrow" w:eastAsia="Arial Narrow" w:hAnsi="Arial Narrow" w:cs="Arial Narrow"/>
          <w:color w:val="000000"/>
          <w:sz w:val="24"/>
          <w:szCs w:val="24"/>
        </w:rPr>
        <w:t xml:space="preserve">, el único medio dispuesto para la recepción de correspondencia es la </w:t>
      </w:r>
      <w:r w:rsidRPr="007765EC">
        <w:rPr>
          <w:rFonts w:ascii="Arial Narrow" w:eastAsia="Arial Narrow" w:hAnsi="Arial Narrow" w:cs="Arial Narrow"/>
          <w:color w:val="000000"/>
          <w:sz w:val="24"/>
          <w:szCs w:val="24"/>
          <w:u w:val="single"/>
        </w:rPr>
        <w:t>Ventanilla Virtual</w:t>
      </w:r>
      <w:r w:rsidRPr="007765EC">
        <w:rPr>
          <w:rFonts w:ascii="Arial Narrow" w:eastAsia="Arial Narrow" w:hAnsi="Arial Narrow" w:cs="Arial Narrow"/>
          <w:color w:val="000000"/>
          <w:sz w:val="24"/>
          <w:szCs w:val="24"/>
        </w:rPr>
        <w:t xml:space="preserve"> del</w:t>
      </w:r>
      <w:r w:rsidRPr="001245A2">
        <w:rPr>
          <w:rFonts w:ascii="Arial Narrow" w:eastAsia="Arial Narrow" w:hAnsi="Arial Narrow" w:cs="Arial Narrow"/>
          <w:color w:val="000000"/>
          <w:sz w:val="24"/>
          <w:szCs w:val="24"/>
        </w:rPr>
        <w:t xml:space="preserve"> aplicativo SAMAI, a la que podrán ingresar a través del siguiente enlace: </w:t>
      </w:r>
      <w:hyperlink r:id="rId9" w:history="1">
        <w:r w:rsidR="002A07BF" w:rsidRPr="001245A2">
          <w:rPr>
            <w:rStyle w:val="Hipervnculo"/>
            <w:rFonts w:ascii="Arial Narrow" w:eastAsia="Arial Narrow" w:hAnsi="Arial Narrow" w:cs="Arial Narrow"/>
            <w:sz w:val="24"/>
            <w:szCs w:val="24"/>
          </w:rPr>
          <w:t>https://ventanillavirtual.consejodeestado.gov.co/</w:t>
        </w:r>
      </w:hyperlink>
      <w:r w:rsidR="002A07BF" w:rsidRPr="001245A2">
        <w:rPr>
          <w:rFonts w:ascii="Arial Narrow" w:eastAsia="Arial Narrow" w:hAnsi="Arial Narrow" w:cs="Arial Narrow"/>
          <w:color w:val="000000"/>
          <w:sz w:val="24"/>
          <w:szCs w:val="24"/>
        </w:rPr>
        <w:t>.</w:t>
      </w:r>
    </w:p>
    <w:p w14:paraId="13722083" w14:textId="77777777" w:rsidR="002A07BF" w:rsidRPr="001245A2" w:rsidRDefault="002A07BF" w:rsidP="00CD2EBF">
      <w:pPr>
        <w:shd w:val="clear" w:color="auto" w:fill="FFFFFF"/>
        <w:spacing w:after="0" w:line="240" w:lineRule="auto"/>
        <w:jc w:val="both"/>
        <w:rPr>
          <w:rFonts w:ascii="Arial Narrow" w:eastAsia="Arial Narrow" w:hAnsi="Arial Narrow" w:cs="Arial Narrow"/>
          <w:color w:val="000000"/>
          <w:sz w:val="24"/>
          <w:szCs w:val="24"/>
        </w:rPr>
      </w:pPr>
    </w:p>
    <w:p w14:paraId="043EE875"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Los memoriales deben incluir los siguientes datos:  </w:t>
      </w:r>
    </w:p>
    <w:p w14:paraId="7C68905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w:t>
      </w:r>
    </w:p>
    <w:p w14:paraId="5276508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Juzgado al que se dirige </w:t>
      </w:r>
    </w:p>
    <w:p w14:paraId="1FFBBBFC"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Asunto </w:t>
      </w:r>
    </w:p>
    <w:p w14:paraId="176778D5"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Número completo de radicación del proceso (23 dígitos)  </w:t>
      </w:r>
    </w:p>
    <w:p w14:paraId="77934563"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Nombres completos de las partes del proceso  </w:t>
      </w:r>
    </w:p>
    <w:p w14:paraId="67D9E824"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Correo electrónico para notificaciones  </w:t>
      </w:r>
    </w:p>
    <w:p w14:paraId="2DAB8C9D"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 Anexos en formato PDF. </w:t>
      </w:r>
    </w:p>
    <w:p w14:paraId="293E2D37"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51596A13" w14:textId="031B4428"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En razón de lo anterior, a los memoriales que sean enviados a las cuentas de correo del </w:t>
      </w:r>
      <w:r w:rsidR="00952568" w:rsidRPr="001245A2">
        <w:rPr>
          <w:rFonts w:ascii="Arial Narrow" w:eastAsia="Arial Narrow" w:hAnsi="Arial Narrow" w:cs="Arial Narrow"/>
          <w:color w:val="000000"/>
          <w:sz w:val="24"/>
          <w:szCs w:val="24"/>
        </w:rPr>
        <w:t>j</w:t>
      </w:r>
      <w:r w:rsidRPr="001245A2">
        <w:rPr>
          <w:rFonts w:ascii="Arial Narrow" w:eastAsia="Arial Narrow" w:hAnsi="Arial Narrow" w:cs="Arial Narrow"/>
          <w:color w:val="000000"/>
          <w:sz w:val="24"/>
          <w:szCs w:val="24"/>
        </w:rPr>
        <w:t>uzgado, no se les dará ningún trámite y</w:t>
      </w:r>
      <w:r w:rsidR="00160B97">
        <w:rPr>
          <w:rFonts w:ascii="Arial Narrow" w:eastAsia="Arial Narrow" w:hAnsi="Arial Narrow" w:cs="Arial Narrow"/>
          <w:color w:val="000000"/>
          <w:sz w:val="24"/>
          <w:szCs w:val="24"/>
        </w:rPr>
        <w:t>,</w:t>
      </w:r>
      <w:r w:rsidRPr="001245A2">
        <w:rPr>
          <w:rFonts w:ascii="Arial Narrow" w:eastAsia="Arial Narrow" w:hAnsi="Arial Narrow" w:cs="Arial Narrow"/>
          <w:color w:val="000000"/>
          <w:sz w:val="24"/>
          <w:szCs w:val="24"/>
        </w:rPr>
        <w:t xml:space="preserve"> para todos los efectos procesales su presentación se entenderá realizada el día en que sea recibido el memorial a través de la precitada </w:t>
      </w:r>
      <w:r w:rsidRPr="007765EC">
        <w:rPr>
          <w:rFonts w:ascii="Arial Narrow" w:eastAsia="Arial Narrow" w:hAnsi="Arial Narrow" w:cs="Arial Narrow"/>
          <w:color w:val="000000"/>
          <w:sz w:val="24"/>
          <w:szCs w:val="24"/>
        </w:rPr>
        <w:t>Ventanilla Virtual</w:t>
      </w:r>
      <w:r w:rsidRPr="001245A2">
        <w:rPr>
          <w:rFonts w:ascii="Arial Narrow" w:eastAsia="Arial Narrow" w:hAnsi="Arial Narrow" w:cs="Arial Narrow"/>
          <w:color w:val="000000"/>
          <w:sz w:val="24"/>
          <w:szCs w:val="24"/>
        </w:rPr>
        <w:t xml:space="preserve"> de SAMAI.</w:t>
      </w:r>
      <w:r w:rsidRPr="001245A2">
        <w:rPr>
          <w:rFonts w:ascii="Arial" w:eastAsia="Arial Narrow" w:hAnsi="Arial" w:cs="Arial"/>
          <w:color w:val="000000"/>
          <w:sz w:val="24"/>
          <w:szCs w:val="24"/>
        </w:rPr>
        <w:t> </w:t>
      </w:r>
      <w:r w:rsidRPr="001245A2">
        <w:rPr>
          <w:rFonts w:ascii="Arial Narrow" w:eastAsia="Arial Narrow" w:hAnsi="Arial Narrow" w:cs="Arial Narrow"/>
          <w:color w:val="000000"/>
          <w:sz w:val="24"/>
          <w:szCs w:val="24"/>
        </w:rPr>
        <w:t xml:space="preserve"> </w:t>
      </w:r>
    </w:p>
    <w:p w14:paraId="6E474599"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3F45F199" w14:textId="101902DC"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r w:rsidRPr="001245A2">
        <w:rPr>
          <w:rFonts w:ascii="Arial Narrow" w:eastAsia="Arial Narrow" w:hAnsi="Arial Narrow" w:cs="Arial Narrow"/>
          <w:color w:val="000000"/>
          <w:sz w:val="24"/>
          <w:szCs w:val="24"/>
        </w:rPr>
        <w:t xml:space="preserve">Las partes deben enviar </w:t>
      </w:r>
      <w:r w:rsidR="00160B97">
        <w:rPr>
          <w:rFonts w:ascii="Arial Narrow" w:eastAsia="Arial Narrow" w:hAnsi="Arial Narrow" w:cs="Arial Narrow"/>
          <w:color w:val="000000"/>
          <w:sz w:val="24"/>
          <w:szCs w:val="24"/>
        </w:rPr>
        <w:t>a través del sistema SAMAI</w:t>
      </w:r>
      <w:r w:rsidRPr="001245A2">
        <w:rPr>
          <w:rFonts w:ascii="Arial Narrow" w:eastAsia="Arial Narrow" w:hAnsi="Arial Narrow" w:cs="Arial Narrow"/>
          <w:color w:val="000000"/>
          <w:sz w:val="24"/>
          <w:szCs w:val="24"/>
        </w:rPr>
        <w:t>, copia de todos los documentos y memoriales que presenten a la contraparte (CPACA artículo 186 modificado por la Ley 2080 de 2021, artículo 46, y Código General del Proceso artículo 78 numeral 14).</w:t>
      </w:r>
      <w:r w:rsidRPr="001245A2">
        <w:rPr>
          <w:rFonts w:ascii="Arial" w:eastAsia="Arial Narrow" w:hAnsi="Arial" w:cs="Arial"/>
          <w:color w:val="000000"/>
          <w:sz w:val="24"/>
          <w:szCs w:val="24"/>
        </w:rPr>
        <w:t>  </w:t>
      </w:r>
      <w:r w:rsidRPr="001245A2">
        <w:rPr>
          <w:rFonts w:ascii="Arial Narrow" w:eastAsia="Arial Narrow" w:hAnsi="Arial Narrow" w:cs="Arial Narrow"/>
          <w:color w:val="000000"/>
          <w:sz w:val="24"/>
          <w:szCs w:val="24"/>
        </w:rPr>
        <w:t xml:space="preserve"> </w:t>
      </w:r>
    </w:p>
    <w:p w14:paraId="79524D86"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7C5A2ECB" w14:textId="77777777" w:rsidR="00CD2EBF" w:rsidRPr="001245A2" w:rsidRDefault="00CD2EBF" w:rsidP="00CD2EBF">
      <w:pPr>
        <w:shd w:val="clear" w:color="auto" w:fill="FFFFFF"/>
        <w:spacing w:after="0" w:line="240" w:lineRule="auto"/>
        <w:jc w:val="both"/>
        <w:rPr>
          <w:rFonts w:ascii="Arial" w:eastAsia="Arial Narrow" w:hAnsi="Arial" w:cs="Arial"/>
          <w:color w:val="000000"/>
          <w:sz w:val="24"/>
          <w:szCs w:val="24"/>
        </w:rPr>
      </w:pPr>
      <w:r w:rsidRPr="001245A2">
        <w:rPr>
          <w:rFonts w:ascii="Arial Narrow" w:eastAsia="Arial Narrow" w:hAnsi="Arial Narrow" w:cs="Arial Narrow"/>
          <w:color w:val="000000"/>
          <w:sz w:val="24"/>
          <w:szCs w:val="24"/>
        </w:rPr>
        <w:t>En desarrollo de lo previsto en el artículo 78 numeral 5 del Código General del Proceso, comunicar cualquier cambio de dirección o medio electrónico, so pena de que las notificaciones se sigan surtiendo válidamente en la anterior. Todos los sujetos procesales cumplirán los deberes constitucionales y legales para colaborar solidariamente con la buena marcha del servicio público de administración de justicia.</w:t>
      </w:r>
      <w:r w:rsidRPr="001245A2">
        <w:rPr>
          <w:rFonts w:ascii="Arial" w:eastAsia="Arial Narrow" w:hAnsi="Arial" w:cs="Arial"/>
          <w:color w:val="000000"/>
          <w:sz w:val="24"/>
          <w:szCs w:val="24"/>
        </w:rPr>
        <w:t>  </w:t>
      </w:r>
    </w:p>
    <w:p w14:paraId="73D40213" w14:textId="77777777" w:rsidR="00CD2EBF" w:rsidRPr="001245A2" w:rsidRDefault="00CD2EBF" w:rsidP="00CD2EBF">
      <w:pPr>
        <w:shd w:val="clear" w:color="auto" w:fill="FFFFFF"/>
        <w:spacing w:after="0" w:line="240" w:lineRule="auto"/>
        <w:jc w:val="both"/>
        <w:rPr>
          <w:rFonts w:ascii="Arial Narrow" w:eastAsia="Arial Narrow" w:hAnsi="Arial Narrow" w:cs="Arial Narrow"/>
          <w:color w:val="000000"/>
          <w:sz w:val="24"/>
          <w:szCs w:val="24"/>
        </w:rPr>
      </w:pPr>
    </w:p>
    <w:p w14:paraId="40A755F1" w14:textId="6E39D821" w:rsidR="004E797B" w:rsidRPr="001245A2" w:rsidRDefault="004E797B" w:rsidP="00247584">
      <w:pPr>
        <w:spacing w:after="0" w:line="240" w:lineRule="auto"/>
        <w:jc w:val="both"/>
        <w:textAlignment w:val="baseline"/>
        <w:rPr>
          <w:rFonts w:ascii="Arial Narrow" w:hAnsi="Arial Narrow"/>
          <w:b/>
          <w:sz w:val="24"/>
          <w:szCs w:val="24"/>
          <w:lang w:val="es-ES" w:eastAsia="es-ES"/>
        </w:rPr>
      </w:pPr>
      <w:r w:rsidRPr="001245A2">
        <w:rPr>
          <w:rFonts w:ascii="Arial Narrow" w:hAnsi="Arial Narrow"/>
          <w:sz w:val="24"/>
          <w:szCs w:val="24"/>
          <w:lang w:val="es-ES" w:eastAsia="es-ES"/>
        </w:rPr>
        <w:t xml:space="preserve">Por lo anterior, </w:t>
      </w:r>
      <w:r w:rsidR="00247584" w:rsidRPr="001245A2">
        <w:rPr>
          <w:rFonts w:ascii="Arial Narrow" w:hAnsi="Arial Narrow"/>
          <w:sz w:val="24"/>
          <w:szCs w:val="24"/>
          <w:lang w:val="es-ES" w:eastAsia="es-ES"/>
        </w:rPr>
        <w:t xml:space="preserve">se </w:t>
      </w:r>
      <w:r w:rsidR="00247584" w:rsidRPr="001245A2">
        <w:rPr>
          <w:rFonts w:ascii="Arial Narrow" w:hAnsi="Arial Narrow"/>
          <w:b/>
          <w:sz w:val="24"/>
          <w:szCs w:val="24"/>
          <w:lang w:val="es-ES" w:eastAsia="es-ES"/>
        </w:rPr>
        <w:t>dispone:</w:t>
      </w:r>
    </w:p>
    <w:p w14:paraId="40A755F2" w14:textId="77777777" w:rsidR="004E797B" w:rsidRPr="005458E3" w:rsidRDefault="004E797B" w:rsidP="002A07BF">
      <w:pPr>
        <w:spacing w:after="0" w:line="240" w:lineRule="auto"/>
        <w:jc w:val="both"/>
        <w:textAlignment w:val="baseline"/>
        <w:rPr>
          <w:rFonts w:ascii="Arial Narrow" w:hAnsi="Arial Narrow"/>
          <w:sz w:val="24"/>
          <w:szCs w:val="24"/>
          <w:highlight w:val="magenta"/>
          <w:lang w:val="es-ES" w:eastAsia="es-ES"/>
        </w:rPr>
      </w:pPr>
    </w:p>
    <w:p w14:paraId="7104E0C6" w14:textId="0254186A" w:rsidR="002A07BF" w:rsidRPr="001245A2" w:rsidRDefault="002A07BF" w:rsidP="002A07BF">
      <w:pPr>
        <w:spacing w:after="0" w:line="240" w:lineRule="auto"/>
        <w:jc w:val="both"/>
        <w:rPr>
          <w:rFonts w:ascii="Arial Narrow" w:eastAsia="Arial Narrow" w:hAnsi="Arial Narrow" w:cs="Arial Narrow"/>
          <w:sz w:val="24"/>
          <w:szCs w:val="24"/>
        </w:rPr>
      </w:pPr>
      <w:r w:rsidRPr="001245A2">
        <w:rPr>
          <w:rFonts w:ascii="Arial Narrow" w:eastAsia="Arial Narrow" w:hAnsi="Arial Narrow" w:cs="Arial Narrow"/>
          <w:b/>
          <w:sz w:val="24"/>
          <w:szCs w:val="24"/>
        </w:rPr>
        <w:t xml:space="preserve">PRIMERO. </w:t>
      </w:r>
      <w:r w:rsidR="00952568" w:rsidRPr="001245A2">
        <w:rPr>
          <w:rFonts w:ascii="Arial Narrow" w:eastAsia="Arial Narrow" w:hAnsi="Arial Narrow" w:cs="Arial Narrow"/>
          <w:b/>
          <w:sz w:val="24"/>
          <w:szCs w:val="24"/>
        </w:rPr>
        <w:t>CONVOCAR</w:t>
      </w:r>
      <w:r w:rsidRPr="001245A2">
        <w:rPr>
          <w:rFonts w:ascii="Arial Narrow" w:eastAsia="Arial Narrow" w:hAnsi="Arial Narrow" w:cs="Arial Narrow"/>
          <w:b/>
          <w:sz w:val="24"/>
          <w:szCs w:val="24"/>
        </w:rPr>
        <w:t xml:space="preserve"> </w:t>
      </w:r>
      <w:r w:rsidR="005A5685">
        <w:rPr>
          <w:rFonts w:ascii="Arial Narrow" w:eastAsia="Arial Narrow" w:hAnsi="Arial Narrow" w:cs="Arial Narrow"/>
          <w:sz w:val="24"/>
          <w:szCs w:val="24"/>
        </w:rPr>
        <w:t>a la demandante</w:t>
      </w:r>
      <w:r w:rsidRPr="001245A2">
        <w:rPr>
          <w:rFonts w:ascii="Arial Narrow" w:eastAsia="Arial Narrow" w:hAnsi="Arial Narrow" w:cs="Arial Narrow"/>
          <w:sz w:val="24"/>
          <w:szCs w:val="24"/>
        </w:rPr>
        <w:t xml:space="preserve"> </w:t>
      </w:r>
      <w:r w:rsidR="005A5685" w:rsidRPr="00C6497B">
        <w:rPr>
          <w:rFonts w:ascii="Arial Narrow" w:hAnsi="Arial Narrow" w:cs="Arial"/>
          <w:bCs/>
          <w:sz w:val="24"/>
          <w:szCs w:val="24"/>
          <w:lang w:val="es-ES_tradnl"/>
        </w:rPr>
        <w:t>Martha Lilianne del Socorro Gallego</w:t>
      </w:r>
      <w:r w:rsidRPr="001245A2">
        <w:rPr>
          <w:rFonts w:ascii="Arial Narrow" w:eastAsia="Arial Narrow" w:hAnsi="Arial Narrow" w:cs="Arial Narrow"/>
          <w:sz w:val="24"/>
          <w:szCs w:val="24"/>
        </w:rPr>
        <w:t xml:space="preserve">, a la entidad demandada </w:t>
      </w:r>
      <w:r w:rsidR="005A5685" w:rsidRPr="00C6497B">
        <w:rPr>
          <w:rFonts w:ascii="Arial Narrow" w:hAnsi="Arial Narrow" w:cs="Arial"/>
          <w:bCs/>
          <w:sz w:val="24"/>
          <w:szCs w:val="24"/>
          <w:lang w:val="es-ES_tradnl"/>
        </w:rPr>
        <w:t>Unidad Administrativa Especial de Gestión Pensional y Contribuciones Parafiscales - UGPP</w:t>
      </w:r>
      <w:r w:rsidRPr="001245A2">
        <w:rPr>
          <w:rFonts w:ascii="Arial Narrow" w:eastAsia="Arial Narrow" w:hAnsi="Arial Narrow" w:cs="Arial Narrow"/>
          <w:sz w:val="24"/>
          <w:szCs w:val="24"/>
        </w:rPr>
        <w:t xml:space="preserve"> y al Ministerio Público </w:t>
      </w:r>
      <w:r w:rsidR="005A5685">
        <w:rPr>
          <w:rFonts w:ascii="Arial Narrow" w:eastAsia="Arial Narrow" w:hAnsi="Arial Narrow" w:cs="Arial Narrow"/>
          <w:sz w:val="24"/>
          <w:szCs w:val="24"/>
        </w:rPr>
        <w:t>para asistencia a</w:t>
      </w:r>
      <w:r w:rsidRPr="001245A2">
        <w:rPr>
          <w:rFonts w:ascii="Arial Narrow" w:eastAsia="Arial Narrow" w:hAnsi="Arial Narrow" w:cs="Arial Narrow"/>
          <w:sz w:val="24"/>
          <w:szCs w:val="24"/>
        </w:rPr>
        <w:t xml:space="preserve"> AUDIENCIA INICIAL </w:t>
      </w:r>
      <w:r w:rsidR="005A5685">
        <w:rPr>
          <w:rFonts w:ascii="Arial Narrow" w:eastAsia="Arial Narrow" w:hAnsi="Arial Narrow" w:cs="Arial Narrow"/>
          <w:sz w:val="24"/>
          <w:szCs w:val="24"/>
        </w:rPr>
        <w:t>que se llevará a cabo en fecha</w:t>
      </w:r>
      <w:r w:rsidRPr="001245A2">
        <w:rPr>
          <w:rFonts w:ascii="Arial Narrow" w:eastAsia="Arial Narrow" w:hAnsi="Arial Narrow" w:cs="Arial Narrow"/>
          <w:sz w:val="24"/>
          <w:szCs w:val="24"/>
        </w:rPr>
        <w:t xml:space="preserve"> </w:t>
      </w:r>
      <w:r w:rsidR="005A5685">
        <w:rPr>
          <w:rFonts w:ascii="Arial Narrow" w:eastAsia="Arial Narrow" w:hAnsi="Arial Narrow" w:cs="Arial Narrow"/>
          <w:sz w:val="24"/>
          <w:szCs w:val="24"/>
        </w:rPr>
        <w:t xml:space="preserve"> </w:t>
      </w:r>
      <w:r w:rsidR="009160AC">
        <w:rPr>
          <w:rFonts w:ascii="Arial Narrow" w:eastAsia="Arial Narrow" w:hAnsi="Arial Narrow" w:cs="Arial Narrow"/>
          <w:sz w:val="24"/>
          <w:szCs w:val="24"/>
        </w:rPr>
        <w:t xml:space="preserve">26 DE JUNIO DE 2024 11 AM </w:t>
      </w:r>
      <w:r w:rsidRPr="001245A2">
        <w:rPr>
          <w:rFonts w:ascii="Arial Narrow" w:eastAsia="Arial Narrow" w:hAnsi="Arial Narrow" w:cs="Arial Narrow"/>
          <w:sz w:val="24"/>
          <w:szCs w:val="24"/>
        </w:rPr>
        <w:t>la cual tendrá lugar de forma virtual a través de la herramienta tecnológica dispuesta para tal efecto y cuyo link de acceso será informado antes de la realización de la diligencia, siendo de carácter obligatorio la asistencia a la misma</w:t>
      </w:r>
      <w:r w:rsidR="00952568" w:rsidRPr="001245A2">
        <w:rPr>
          <w:rFonts w:ascii="Arial Narrow" w:eastAsia="Arial Narrow" w:hAnsi="Arial Narrow" w:cs="Arial Narrow"/>
          <w:sz w:val="24"/>
          <w:szCs w:val="24"/>
        </w:rPr>
        <w:t xml:space="preserve"> por parte d</w:t>
      </w:r>
      <w:r w:rsidRPr="001245A2">
        <w:rPr>
          <w:rFonts w:ascii="Arial Narrow" w:eastAsia="Arial Narrow" w:hAnsi="Arial Narrow" w:cs="Arial Narrow"/>
          <w:sz w:val="24"/>
          <w:szCs w:val="24"/>
        </w:rPr>
        <w:t>e los apoderados de las partes.</w:t>
      </w:r>
    </w:p>
    <w:p w14:paraId="73F0D159" w14:textId="77777777" w:rsidR="002A07BF" w:rsidRPr="005458E3" w:rsidRDefault="002A07BF" w:rsidP="002A07BF">
      <w:pPr>
        <w:spacing w:after="0" w:line="240" w:lineRule="auto"/>
        <w:jc w:val="both"/>
        <w:rPr>
          <w:rFonts w:ascii="Arial Narrow" w:eastAsia="Arial Narrow" w:hAnsi="Arial Narrow" w:cs="Arial Narrow"/>
          <w:b/>
          <w:sz w:val="24"/>
          <w:szCs w:val="24"/>
          <w:highlight w:val="magenta"/>
        </w:rPr>
      </w:pPr>
    </w:p>
    <w:p w14:paraId="5D63C72D" w14:textId="2676788F" w:rsidR="002A07BF" w:rsidRPr="001245A2" w:rsidRDefault="002A07BF" w:rsidP="002A07BF">
      <w:pPr>
        <w:spacing w:after="0" w:line="240" w:lineRule="auto"/>
        <w:jc w:val="both"/>
        <w:rPr>
          <w:rFonts w:ascii="Arial Narrow" w:eastAsia="Arial Narrow" w:hAnsi="Arial Narrow" w:cs="Arial Narrow"/>
          <w:b/>
          <w:sz w:val="24"/>
          <w:szCs w:val="24"/>
        </w:rPr>
      </w:pPr>
      <w:r w:rsidRPr="001245A2">
        <w:rPr>
          <w:rFonts w:ascii="Arial Narrow" w:eastAsia="Arial Narrow" w:hAnsi="Arial Narrow" w:cs="Arial Narrow"/>
          <w:b/>
          <w:sz w:val="24"/>
          <w:szCs w:val="24"/>
        </w:rPr>
        <w:t xml:space="preserve">SEGUNDO. </w:t>
      </w:r>
      <w:r w:rsidRPr="001245A2">
        <w:rPr>
          <w:rFonts w:ascii="Arial Narrow" w:eastAsia="Arial Narrow" w:hAnsi="Arial Narrow" w:cs="Arial Narrow"/>
          <w:sz w:val="24"/>
          <w:szCs w:val="24"/>
        </w:rPr>
        <w:t xml:space="preserve">En desarrollo de lo previsto en el artículo 78 numeral 5 y 14 del Código General del Proceso, los sujetos procesales </w:t>
      </w:r>
      <w:r w:rsidRPr="001245A2">
        <w:rPr>
          <w:rFonts w:ascii="Arial Narrow" w:eastAsia="Arial Narrow" w:hAnsi="Arial Narrow" w:cs="Arial Narrow"/>
          <w:b/>
          <w:sz w:val="24"/>
          <w:szCs w:val="24"/>
        </w:rPr>
        <w:t>DEBERÁN</w:t>
      </w:r>
      <w:r w:rsidRPr="001245A2">
        <w:rPr>
          <w:rFonts w:ascii="Arial Narrow" w:eastAsia="Arial Narrow" w:hAnsi="Arial Narrow" w:cs="Arial Narrow"/>
          <w:sz w:val="24"/>
          <w:szCs w:val="24"/>
        </w:rPr>
        <w:t xml:space="preserve"> comunicar cualquier cambio de dirección o medio electrónico, so pena de que las notificaciones se sigan surtiendo válidamente en la anterior</w:t>
      </w:r>
      <w:r w:rsidR="00952568" w:rsidRPr="001245A2">
        <w:rPr>
          <w:rFonts w:ascii="Arial Narrow" w:eastAsia="Arial Narrow" w:hAnsi="Arial Narrow" w:cs="Arial Narrow"/>
          <w:sz w:val="24"/>
          <w:szCs w:val="24"/>
        </w:rPr>
        <w:t>; así mismo,</w:t>
      </w:r>
      <w:r w:rsidRPr="001245A2">
        <w:rPr>
          <w:rFonts w:ascii="Arial Narrow" w:eastAsia="Arial Narrow" w:hAnsi="Arial Narrow" w:cs="Arial Narrow"/>
          <w:sz w:val="24"/>
          <w:szCs w:val="24"/>
        </w:rPr>
        <w:t xml:space="preserve"> deberán enviar a las demás partes los memoriales presentados en el proceso.</w:t>
      </w:r>
    </w:p>
    <w:p w14:paraId="53CA4EA8" w14:textId="77777777" w:rsidR="002A07BF" w:rsidRPr="005458E3" w:rsidRDefault="002A07BF" w:rsidP="002A07BF">
      <w:pPr>
        <w:spacing w:after="0" w:line="240" w:lineRule="auto"/>
        <w:jc w:val="both"/>
        <w:rPr>
          <w:rFonts w:ascii="Arial Narrow" w:eastAsia="Arial Narrow" w:hAnsi="Arial Narrow" w:cs="Arial Narrow"/>
          <w:b/>
          <w:sz w:val="24"/>
          <w:szCs w:val="24"/>
          <w:highlight w:val="magenta"/>
        </w:rPr>
      </w:pPr>
    </w:p>
    <w:p w14:paraId="19BDFB8A" w14:textId="77777777" w:rsidR="00247584" w:rsidRPr="001245A2" w:rsidRDefault="00247584" w:rsidP="00247584">
      <w:pPr>
        <w:spacing w:after="0" w:line="240" w:lineRule="auto"/>
        <w:jc w:val="both"/>
        <w:rPr>
          <w:rFonts w:ascii="Arial Narrow" w:eastAsia="Arial Narrow" w:hAnsi="Arial Narrow" w:cs="Arial Narrow"/>
          <w:sz w:val="24"/>
          <w:szCs w:val="24"/>
        </w:rPr>
      </w:pPr>
    </w:p>
    <w:p w14:paraId="40A755F6" w14:textId="77A1C6B4" w:rsidR="003C42F5" w:rsidRPr="001245A2" w:rsidRDefault="00D9377F" w:rsidP="00247584">
      <w:pPr>
        <w:spacing w:after="0" w:line="240" w:lineRule="auto"/>
        <w:jc w:val="center"/>
        <w:textAlignment w:val="baseline"/>
        <w:rPr>
          <w:rFonts w:ascii="Arial Narrow" w:hAnsi="Arial Narrow"/>
          <w:b/>
          <w:bCs/>
          <w:sz w:val="24"/>
          <w:szCs w:val="24"/>
          <w:lang w:eastAsia="es-ES"/>
        </w:rPr>
      </w:pPr>
      <w:r w:rsidRPr="001245A2">
        <w:rPr>
          <w:rFonts w:ascii="Arial Narrow" w:hAnsi="Arial Narrow"/>
          <w:b/>
          <w:bCs/>
          <w:sz w:val="24"/>
          <w:szCs w:val="24"/>
          <w:lang w:eastAsia="es-ES"/>
        </w:rPr>
        <w:t>NOTIFÍQUESE Y CÚMPLASE</w:t>
      </w:r>
    </w:p>
    <w:p w14:paraId="1450D64A" w14:textId="77777777" w:rsidR="00247584" w:rsidRPr="001245A2" w:rsidRDefault="00247584" w:rsidP="00247584">
      <w:pPr>
        <w:spacing w:after="0" w:line="240" w:lineRule="auto"/>
        <w:jc w:val="center"/>
        <w:textAlignment w:val="baseline"/>
        <w:rPr>
          <w:rFonts w:ascii="Arial Narrow" w:hAnsi="Arial Narrow"/>
          <w:b/>
          <w:bCs/>
          <w:sz w:val="24"/>
          <w:szCs w:val="24"/>
          <w:lang w:eastAsia="es-ES"/>
        </w:rPr>
      </w:pPr>
    </w:p>
    <w:p w14:paraId="40A755F7" w14:textId="77777777" w:rsidR="00390B5F" w:rsidRPr="001245A2" w:rsidRDefault="00D9377F" w:rsidP="00247584">
      <w:pPr>
        <w:spacing w:after="0" w:line="240" w:lineRule="auto"/>
        <w:ind w:firstLine="840"/>
        <w:jc w:val="both"/>
        <w:textAlignment w:val="baseline"/>
        <w:rPr>
          <w:rFonts w:ascii="Arial Narrow" w:hAnsi="Arial Narrow"/>
          <w:noProof/>
          <w:sz w:val="24"/>
          <w:szCs w:val="24"/>
          <w:lang w:val="es-ES" w:eastAsia="es-ES"/>
        </w:rPr>
      </w:pPr>
      <w:r w:rsidRPr="001245A2">
        <w:rPr>
          <w:rFonts w:ascii="Arial Narrow" w:hAnsi="Arial Narrow"/>
          <w:sz w:val="24"/>
          <w:szCs w:val="24"/>
          <w:lang w:val="es-ES" w:eastAsia="es-ES"/>
        </w:rPr>
        <w:t> </w:t>
      </w:r>
      <w:r w:rsidR="00461A24" w:rsidRPr="001245A2">
        <w:rPr>
          <w:rFonts w:ascii="Arial Narrow" w:hAnsi="Arial Narrow"/>
          <w:sz w:val="24"/>
          <w:szCs w:val="24"/>
          <w:lang w:val="es-ES" w:eastAsia="es-ES"/>
        </w:rPr>
        <w:t xml:space="preserve">                                    </w:t>
      </w:r>
      <w:r w:rsidR="006A242E" w:rsidRPr="001245A2">
        <w:rPr>
          <w:rFonts w:ascii="Arial Narrow" w:hAnsi="Arial Narrow"/>
          <w:noProof/>
          <w:sz w:val="24"/>
          <w:szCs w:val="24"/>
          <w:lang w:val="es-419" w:eastAsia="es-419"/>
        </w:rPr>
        <w:drawing>
          <wp:inline distT="0" distB="0" distL="0" distR="0" wp14:anchorId="40A755FB" wp14:editId="40A755FC">
            <wp:extent cx="2352675" cy="904875"/>
            <wp:effectExtent l="0" t="0" r="0" b="0"/>
            <wp:docPr id="2" name="Imagen 1" descr="C:\Users\Carolina\AppData\Local\Tem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Carolina\AppData\Local\Temp\image.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52675" cy="904875"/>
                    </a:xfrm>
                    <a:prstGeom prst="rect">
                      <a:avLst/>
                    </a:prstGeom>
                    <a:noFill/>
                    <a:ln>
                      <a:noFill/>
                    </a:ln>
                  </pic:spPr>
                </pic:pic>
              </a:graphicData>
            </a:graphic>
          </wp:inline>
        </w:drawing>
      </w:r>
    </w:p>
    <w:p w14:paraId="40A755F8" w14:textId="1FEC7145" w:rsidR="0028045C" w:rsidRPr="001245A2" w:rsidRDefault="0028045C" w:rsidP="00247584">
      <w:pPr>
        <w:spacing w:after="0" w:line="240" w:lineRule="auto"/>
        <w:jc w:val="both"/>
        <w:rPr>
          <w:rFonts w:ascii="Arial Narrow" w:hAnsi="Arial Narrow" w:cs="Segoe UI"/>
          <w:color w:val="000000"/>
          <w:sz w:val="24"/>
          <w:szCs w:val="24"/>
          <w:lang w:eastAsia="es-419"/>
        </w:rPr>
      </w:pPr>
    </w:p>
    <w:p w14:paraId="4CC2228E" w14:textId="4EB48E28" w:rsidR="00247584" w:rsidRPr="001245A2" w:rsidRDefault="00247584" w:rsidP="00247584">
      <w:pPr>
        <w:spacing w:after="0" w:line="240" w:lineRule="auto"/>
        <w:jc w:val="both"/>
        <w:rPr>
          <w:rFonts w:ascii="Arial Narrow" w:hAnsi="Arial Narrow"/>
          <w:i/>
          <w:iCs/>
          <w:sz w:val="24"/>
          <w:szCs w:val="24"/>
          <w:lang w:val="es-ES" w:eastAsia="es-ES"/>
        </w:rPr>
      </w:pPr>
    </w:p>
    <w:p w14:paraId="7FBE75EF" w14:textId="53C614B9" w:rsidR="00247584" w:rsidRDefault="00E11D6B" w:rsidP="00247584">
      <w:pPr>
        <w:spacing w:after="0" w:line="240" w:lineRule="auto"/>
        <w:jc w:val="both"/>
        <w:rPr>
          <w:rFonts w:ascii="Arial Narrow" w:hAnsi="Arial Narrow"/>
          <w:iCs/>
          <w:sz w:val="16"/>
          <w:szCs w:val="16"/>
          <w:lang w:val="es-ES" w:eastAsia="es-ES"/>
        </w:rPr>
      </w:pPr>
      <w:r>
        <w:rPr>
          <w:rFonts w:ascii="Arial Narrow" w:hAnsi="Arial Narrow"/>
          <w:iCs/>
          <w:sz w:val="16"/>
          <w:szCs w:val="16"/>
          <w:lang w:val="es-ES" w:eastAsia="es-ES"/>
        </w:rPr>
        <w:t xml:space="preserve">MVR </w:t>
      </w:r>
    </w:p>
    <w:sectPr w:rsidR="00247584" w:rsidSect="0028045C">
      <w:headerReference w:type="default" r:id="rId11"/>
      <w:footerReference w:type="default" r:id="rId12"/>
      <w:footerReference w:type="first" r:id="rId13"/>
      <w:pgSz w:w="12240" w:h="20160"/>
      <w:pgMar w:top="938" w:right="1588" w:bottom="1134" w:left="158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50BA6" w14:textId="77777777" w:rsidR="00EF1DB2" w:rsidRDefault="00EF1DB2" w:rsidP="00E62C1F">
      <w:pPr>
        <w:spacing w:after="0" w:line="240" w:lineRule="auto"/>
      </w:pPr>
      <w:r>
        <w:separator/>
      </w:r>
    </w:p>
  </w:endnote>
  <w:endnote w:type="continuationSeparator" w:id="0">
    <w:p w14:paraId="2188CB30" w14:textId="77777777" w:rsidR="00EF1DB2" w:rsidRDefault="00EF1DB2" w:rsidP="00E6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75602" w14:textId="0D9F8B97" w:rsidR="003F3D48" w:rsidRPr="003F3D48" w:rsidRDefault="003F3D48" w:rsidP="003F3D48">
    <w:pPr>
      <w:pStyle w:val="Sinespaciado"/>
      <w:jc w:val="right"/>
      <w:rPr>
        <w:rFonts w:ascii="Arial Narrow" w:hAnsi="Arial Narrow"/>
        <w:b/>
        <w:bCs/>
        <w:sz w:val="16"/>
        <w:szCs w:val="16"/>
      </w:rPr>
    </w:pPr>
    <w:r w:rsidRPr="003F3D48">
      <w:rPr>
        <w:rFonts w:ascii="Arial Narrow" w:hAnsi="Arial Narrow"/>
        <w:sz w:val="16"/>
        <w:szCs w:val="16"/>
      </w:rPr>
      <w:t xml:space="preserve">Página </w:t>
    </w:r>
    <w:r w:rsidRPr="003F3D48">
      <w:rPr>
        <w:rFonts w:ascii="Arial Narrow" w:hAnsi="Arial Narrow"/>
        <w:b/>
        <w:bCs/>
        <w:sz w:val="16"/>
        <w:szCs w:val="16"/>
      </w:rPr>
      <w:fldChar w:fldCharType="begin"/>
    </w:r>
    <w:r w:rsidRPr="003F3D48">
      <w:rPr>
        <w:rFonts w:ascii="Arial Narrow" w:hAnsi="Arial Narrow"/>
        <w:b/>
        <w:bCs/>
        <w:sz w:val="16"/>
        <w:szCs w:val="16"/>
      </w:rPr>
      <w:instrText>PAGE</w:instrText>
    </w:r>
    <w:r w:rsidRPr="003F3D48">
      <w:rPr>
        <w:rFonts w:ascii="Arial Narrow" w:hAnsi="Arial Narrow"/>
        <w:b/>
        <w:bCs/>
        <w:sz w:val="16"/>
        <w:szCs w:val="16"/>
      </w:rPr>
      <w:fldChar w:fldCharType="separate"/>
    </w:r>
    <w:r w:rsidR="00C033AC">
      <w:rPr>
        <w:rFonts w:ascii="Arial Narrow" w:hAnsi="Arial Narrow"/>
        <w:b/>
        <w:bCs/>
        <w:noProof/>
        <w:sz w:val="16"/>
        <w:szCs w:val="16"/>
      </w:rPr>
      <w:t>2</w:t>
    </w:r>
    <w:r w:rsidRPr="003F3D48">
      <w:rPr>
        <w:rFonts w:ascii="Arial Narrow" w:hAnsi="Arial Narrow"/>
        <w:b/>
        <w:bCs/>
        <w:sz w:val="16"/>
        <w:szCs w:val="16"/>
      </w:rPr>
      <w:fldChar w:fldCharType="end"/>
    </w:r>
    <w:r w:rsidRPr="003F3D48">
      <w:rPr>
        <w:rFonts w:ascii="Arial Narrow" w:hAnsi="Arial Narrow"/>
        <w:sz w:val="16"/>
        <w:szCs w:val="16"/>
      </w:rPr>
      <w:t xml:space="preserve"> de </w:t>
    </w:r>
    <w:r w:rsidRPr="003F3D48">
      <w:rPr>
        <w:rFonts w:ascii="Arial Narrow" w:hAnsi="Arial Narrow"/>
        <w:b/>
        <w:bCs/>
        <w:sz w:val="16"/>
        <w:szCs w:val="16"/>
      </w:rPr>
      <w:fldChar w:fldCharType="begin"/>
    </w:r>
    <w:r w:rsidRPr="003F3D48">
      <w:rPr>
        <w:rFonts w:ascii="Arial Narrow" w:hAnsi="Arial Narrow"/>
        <w:b/>
        <w:bCs/>
        <w:sz w:val="16"/>
        <w:szCs w:val="16"/>
      </w:rPr>
      <w:instrText>NUMPAGES</w:instrText>
    </w:r>
    <w:r w:rsidRPr="003F3D48">
      <w:rPr>
        <w:rFonts w:ascii="Arial Narrow" w:hAnsi="Arial Narrow"/>
        <w:b/>
        <w:bCs/>
        <w:sz w:val="16"/>
        <w:szCs w:val="16"/>
      </w:rPr>
      <w:fldChar w:fldCharType="separate"/>
    </w:r>
    <w:r w:rsidR="00C033AC">
      <w:rPr>
        <w:rFonts w:ascii="Arial Narrow" w:hAnsi="Arial Narrow"/>
        <w:b/>
        <w:bCs/>
        <w:noProof/>
        <w:sz w:val="16"/>
        <w:szCs w:val="16"/>
      </w:rPr>
      <w:t>2</w:t>
    </w:r>
    <w:r w:rsidRPr="003F3D48">
      <w:rPr>
        <w:rFonts w:ascii="Arial Narrow" w:hAnsi="Arial Narrow"/>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75605" w14:textId="77777777" w:rsidR="003F3D48" w:rsidRPr="003F3D48" w:rsidRDefault="003F3D48" w:rsidP="003F3D48">
    <w:pPr>
      <w:pStyle w:val="Sinespaciado"/>
      <w:jc w:val="center"/>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C3394" w14:textId="77777777" w:rsidR="00EF1DB2" w:rsidRDefault="00EF1DB2" w:rsidP="00E62C1F">
      <w:pPr>
        <w:spacing w:after="0" w:line="240" w:lineRule="auto"/>
      </w:pPr>
      <w:r>
        <w:separator/>
      </w:r>
    </w:p>
  </w:footnote>
  <w:footnote w:type="continuationSeparator" w:id="0">
    <w:p w14:paraId="2CEA6E32" w14:textId="77777777" w:rsidR="00EF1DB2" w:rsidRDefault="00EF1DB2" w:rsidP="00E62C1F">
      <w:pPr>
        <w:spacing w:after="0" w:line="240" w:lineRule="auto"/>
      </w:pPr>
      <w:r>
        <w:continuationSeparator/>
      </w:r>
    </w:p>
  </w:footnote>
  <w:footnote w:id="1">
    <w:p w14:paraId="5094935E" w14:textId="77777777" w:rsidR="00927643" w:rsidRPr="006D37B5" w:rsidRDefault="00927643" w:rsidP="00F83E3A">
      <w:pPr>
        <w:pStyle w:val="Textonotapie"/>
        <w:spacing w:after="0" w:line="240" w:lineRule="auto"/>
        <w:rPr>
          <w:rFonts w:ascii="Arial Narrow" w:hAnsi="Arial Narrow"/>
          <w:sz w:val="18"/>
          <w:szCs w:val="18"/>
        </w:rPr>
      </w:pPr>
      <w:r w:rsidRPr="006D37B5">
        <w:rPr>
          <w:rStyle w:val="Refdenotaalpie"/>
          <w:rFonts w:ascii="Arial Narrow" w:hAnsi="Arial Narrow"/>
          <w:sz w:val="18"/>
          <w:szCs w:val="18"/>
        </w:rPr>
        <w:footnoteRef/>
      </w:r>
      <w:r w:rsidRPr="006D37B5">
        <w:rPr>
          <w:rFonts w:ascii="Arial Narrow" w:hAnsi="Arial Narrow"/>
          <w:sz w:val="18"/>
          <w:szCs w:val="18"/>
        </w:rPr>
        <w:t xml:space="preserve"> Expediente Digital - </w:t>
      </w:r>
      <w:r w:rsidRPr="006D37B5">
        <w:rPr>
          <w:rFonts w:ascii="Arial Narrow" w:hAnsi="Arial Narrow" w:cs="Arial"/>
          <w:sz w:val="18"/>
          <w:szCs w:val="18"/>
        </w:rPr>
        <w:t>PDF “</w:t>
      </w:r>
      <w:r w:rsidRPr="006D37B5">
        <w:rPr>
          <w:rFonts w:ascii="Arial Narrow" w:hAnsi="Arial Narrow" w:cs="Arial"/>
          <w:iCs/>
          <w:sz w:val="18"/>
          <w:szCs w:val="18"/>
        </w:rPr>
        <w:t xml:space="preserve">031_REVOCAAUTO_AUTOREVOC” </w:t>
      </w:r>
      <w:r w:rsidRPr="006D37B5">
        <w:rPr>
          <w:rFonts w:ascii="Arial Narrow" w:hAnsi="Arial Narrow" w:cs="Arial"/>
          <w:sz w:val="18"/>
          <w:szCs w:val="18"/>
        </w:rPr>
        <w:t xml:space="preserve">Folios 1 al 18. </w:t>
      </w:r>
    </w:p>
  </w:footnote>
  <w:footnote w:id="2">
    <w:p w14:paraId="6EE65496" w14:textId="77777777" w:rsidR="00927643" w:rsidRDefault="00927643" w:rsidP="00F83E3A">
      <w:pPr>
        <w:pStyle w:val="Textonotapie"/>
        <w:spacing w:after="0" w:line="240" w:lineRule="auto"/>
      </w:pPr>
      <w:r w:rsidRPr="006D37B5">
        <w:rPr>
          <w:rStyle w:val="Refdenotaalpie"/>
          <w:rFonts w:ascii="Arial Narrow" w:hAnsi="Arial Narrow"/>
          <w:sz w:val="18"/>
          <w:szCs w:val="18"/>
        </w:rPr>
        <w:footnoteRef/>
      </w:r>
      <w:r w:rsidRPr="006D37B5">
        <w:rPr>
          <w:rFonts w:ascii="Arial Narrow" w:hAnsi="Arial Narrow"/>
          <w:sz w:val="18"/>
          <w:szCs w:val="18"/>
        </w:rPr>
        <w:t xml:space="preserve"> Expediente Digital - </w:t>
      </w:r>
      <w:r w:rsidRPr="006D37B5">
        <w:rPr>
          <w:rFonts w:ascii="Arial Narrow" w:hAnsi="Arial Narrow" w:cs="Arial"/>
          <w:sz w:val="18"/>
          <w:szCs w:val="18"/>
        </w:rPr>
        <w:t>PDF “</w:t>
      </w:r>
      <w:r w:rsidRPr="006D37B5">
        <w:rPr>
          <w:rFonts w:ascii="Arial Narrow" w:hAnsi="Arial Narrow" w:cs="Arial"/>
          <w:iCs/>
          <w:sz w:val="18"/>
          <w:szCs w:val="18"/>
        </w:rPr>
        <w:t>030_Aporta sentencia” Folios 1 al 11.</w:t>
      </w:r>
      <w:r>
        <w:rPr>
          <w:rFonts w:ascii="Arial Narrow" w:hAnsi="Arial Narrow" w:cs="Arial"/>
          <w:i/>
          <w:iCs/>
          <w:sz w:val="18"/>
          <w:szCs w:val="18"/>
        </w:rPr>
        <w:t xml:space="preserve"> </w:t>
      </w:r>
    </w:p>
  </w:footnote>
  <w:footnote w:id="3">
    <w:p w14:paraId="1547FDB9" w14:textId="77777777" w:rsidR="00927643" w:rsidRDefault="00927643" w:rsidP="00F83E3A">
      <w:pPr>
        <w:pStyle w:val="Textonotapie"/>
        <w:spacing w:after="0" w:line="240" w:lineRule="auto"/>
      </w:pPr>
      <w:r>
        <w:rPr>
          <w:rStyle w:val="Refdenotaalpie"/>
        </w:rPr>
        <w:footnoteRef/>
      </w:r>
      <w:r>
        <w:t xml:space="preserve"> </w:t>
      </w:r>
      <w:r w:rsidRPr="006D37B5">
        <w:rPr>
          <w:rFonts w:ascii="Arial Narrow" w:hAnsi="Arial Narrow"/>
          <w:sz w:val="18"/>
          <w:szCs w:val="18"/>
        </w:rPr>
        <w:t xml:space="preserve">Expediente Digital - </w:t>
      </w:r>
      <w:r w:rsidRPr="006D37B5">
        <w:rPr>
          <w:rFonts w:ascii="Arial Narrow" w:hAnsi="Arial Narrow" w:cs="Arial"/>
          <w:sz w:val="18"/>
          <w:szCs w:val="18"/>
        </w:rPr>
        <w:t>PDF “</w:t>
      </w:r>
      <w:r w:rsidRPr="005F6131">
        <w:rPr>
          <w:rFonts w:ascii="Arial Narrow" w:hAnsi="Arial Narrow" w:cs="Arial"/>
          <w:iCs/>
          <w:sz w:val="18"/>
          <w:szCs w:val="18"/>
        </w:rPr>
        <w:t>5_ED_EXPEDIENTE_04DEMANDA</w:t>
      </w:r>
      <w:r w:rsidRPr="006D37B5">
        <w:rPr>
          <w:rFonts w:ascii="Arial Narrow" w:hAnsi="Arial Narrow" w:cs="Arial"/>
          <w:iCs/>
          <w:sz w:val="18"/>
          <w:szCs w:val="18"/>
        </w:rPr>
        <w:t xml:space="preserve">” Folios </w:t>
      </w:r>
      <w:r>
        <w:rPr>
          <w:rFonts w:ascii="Arial Narrow" w:hAnsi="Arial Narrow" w:cs="Arial"/>
          <w:iCs/>
          <w:sz w:val="18"/>
          <w:szCs w:val="18"/>
        </w:rPr>
        <w:t>252 al 254.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02C3F" w14:textId="77777777" w:rsidR="00EE111D" w:rsidRPr="00EE111D" w:rsidRDefault="00EE111D" w:rsidP="00EE111D">
    <w:pPr>
      <w:spacing w:after="0" w:line="240" w:lineRule="auto"/>
      <w:jc w:val="both"/>
      <w:textAlignment w:val="baseline"/>
      <w:rPr>
        <w:rFonts w:ascii="Arial Narrow" w:hAnsi="Arial Narrow" w:cs="Arial"/>
        <w:bCs/>
        <w:sz w:val="20"/>
        <w:szCs w:val="20"/>
        <w:lang w:val="es-ES_tradnl"/>
      </w:rPr>
    </w:pPr>
    <w:r w:rsidRPr="00EE111D">
      <w:rPr>
        <w:rFonts w:ascii="Arial Narrow" w:hAnsi="Arial Narrow" w:cs="Arial"/>
        <w:bCs/>
        <w:sz w:val="20"/>
        <w:szCs w:val="20"/>
        <w:lang w:val="es-ES_tradnl"/>
      </w:rPr>
      <w:t>Radicación:</w:t>
    </w:r>
    <w:r w:rsidRPr="00EE111D">
      <w:rPr>
        <w:rFonts w:ascii="Arial Narrow" w:hAnsi="Arial Narrow" w:cs="Arial"/>
        <w:bCs/>
        <w:sz w:val="20"/>
        <w:szCs w:val="20"/>
        <w:lang w:val="es-ES_tradnl"/>
      </w:rPr>
      <w:tab/>
    </w:r>
    <w:r w:rsidRPr="00EE111D">
      <w:rPr>
        <w:rFonts w:ascii="Arial Narrow" w:hAnsi="Arial Narrow" w:cs="Arial"/>
        <w:bCs/>
        <w:sz w:val="20"/>
        <w:szCs w:val="20"/>
        <w:lang w:val="es-ES_tradnl"/>
      </w:rPr>
      <w:tab/>
      <w:t>110013335-017-2016-00285-00</w:t>
    </w:r>
  </w:p>
  <w:p w14:paraId="10FE1A39" w14:textId="77777777" w:rsidR="00EE111D" w:rsidRPr="00EE111D" w:rsidRDefault="00EE111D" w:rsidP="00EE111D">
    <w:pPr>
      <w:spacing w:after="0" w:line="240" w:lineRule="auto"/>
      <w:jc w:val="both"/>
      <w:textAlignment w:val="baseline"/>
      <w:rPr>
        <w:rFonts w:ascii="Arial Narrow" w:hAnsi="Arial Narrow" w:cs="Arial"/>
        <w:bCs/>
        <w:sz w:val="20"/>
        <w:szCs w:val="20"/>
        <w:lang w:val="es-ES_tradnl"/>
      </w:rPr>
    </w:pPr>
    <w:r w:rsidRPr="00EE111D">
      <w:rPr>
        <w:rFonts w:ascii="Arial Narrow" w:hAnsi="Arial Narrow" w:cs="Arial"/>
        <w:bCs/>
        <w:sz w:val="20"/>
        <w:szCs w:val="20"/>
        <w:lang w:val="es-ES_tradnl"/>
      </w:rPr>
      <w:t>Demandante:</w:t>
    </w:r>
    <w:r w:rsidRPr="00EE111D">
      <w:rPr>
        <w:rFonts w:ascii="Arial Narrow" w:hAnsi="Arial Narrow" w:cs="Arial"/>
        <w:bCs/>
        <w:sz w:val="20"/>
        <w:szCs w:val="20"/>
        <w:lang w:val="es-ES_tradnl"/>
      </w:rPr>
      <w:tab/>
    </w:r>
    <w:r w:rsidRPr="00EE111D">
      <w:rPr>
        <w:rFonts w:ascii="Arial Narrow" w:hAnsi="Arial Narrow" w:cs="Arial"/>
        <w:bCs/>
        <w:sz w:val="20"/>
        <w:szCs w:val="20"/>
        <w:lang w:val="es-ES_tradnl"/>
      </w:rPr>
      <w:tab/>
      <w:t>Martha Lilianne del Socorro Gallego</w:t>
    </w:r>
  </w:p>
  <w:p w14:paraId="7F40AC0F" w14:textId="77777777" w:rsidR="00EE111D" w:rsidRPr="00EE111D" w:rsidRDefault="00EE111D" w:rsidP="00EE111D">
    <w:pPr>
      <w:spacing w:after="0" w:line="240" w:lineRule="auto"/>
      <w:ind w:left="2127" w:hanging="2127"/>
      <w:jc w:val="both"/>
      <w:textAlignment w:val="baseline"/>
      <w:rPr>
        <w:rFonts w:ascii="Arial Narrow" w:hAnsi="Arial Narrow"/>
        <w:sz w:val="20"/>
        <w:szCs w:val="20"/>
        <w:highlight w:val="magenta"/>
        <w:shd w:val="clear" w:color="auto" w:fill="FFFFFF"/>
        <w:lang w:val="es-ES" w:eastAsia="es-ES"/>
      </w:rPr>
    </w:pPr>
    <w:r w:rsidRPr="00EE111D">
      <w:rPr>
        <w:rFonts w:ascii="Arial Narrow" w:hAnsi="Arial Narrow" w:cs="Arial"/>
        <w:bCs/>
        <w:sz w:val="20"/>
        <w:szCs w:val="20"/>
        <w:lang w:val="es-ES_tradnl"/>
      </w:rPr>
      <w:t xml:space="preserve">Demandado:            </w:t>
    </w:r>
    <w:r w:rsidRPr="00EE111D">
      <w:rPr>
        <w:rFonts w:ascii="Arial Narrow" w:hAnsi="Arial Narrow" w:cs="Arial"/>
        <w:bCs/>
        <w:sz w:val="20"/>
        <w:szCs w:val="20"/>
        <w:lang w:val="es-ES_tradnl"/>
      </w:rPr>
      <w:tab/>
      <w:t>Unidad Administrativa Especial de Gestión Pensional y Contribuciones Parafiscales - UGPP</w:t>
    </w:r>
  </w:p>
  <w:p w14:paraId="40A75601" w14:textId="77777777" w:rsidR="003F3D48" w:rsidRPr="003F3D48" w:rsidRDefault="003F3D48" w:rsidP="003F3D48">
    <w:pPr>
      <w:pStyle w:val="Sinespaciado"/>
      <w:jc w:val="both"/>
      <w:rPr>
        <w:rFonts w:ascii="Arial Narrow" w:hAnsi="Arial Narro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B64C9"/>
    <w:multiLevelType w:val="hybridMultilevel"/>
    <w:tmpl w:val="34DC2D60"/>
    <w:lvl w:ilvl="0" w:tplc="214E2D5A">
      <w:numFmt w:val="bullet"/>
      <w:lvlText w:val="-"/>
      <w:lvlJc w:val="left"/>
      <w:pPr>
        <w:ind w:left="720" w:hanging="360"/>
      </w:pPr>
      <w:rPr>
        <w:rFonts w:ascii="Calibri" w:eastAsia="Times New Roman" w:hAnsi="Calibri"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462DB2"/>
    <w:multiLevelType w:val="hybridMultilevel"/>
    <w:tmpl w:val="6554CD8E"/>
    <w:lvl w:ilvl="0" w:tplc="C8BE99F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79C2336"/>
    <w:multiLevelType w:val="multilevel"/>
    <w:tmpl w:val="F5A673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FA6C97"/>
    <w:multiLevelType w:val="multilevel"/>
    <w:tmpl w:val="CFA0E5E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202A2821"/>
    <w:multiLevelType w:val="hybridMultilevel"/>
    <w:tmpl w:val="A7226778"/>
    <w:lvl w:ilvl="0" w:tplc="DF9E43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80B5DA6"/>
    <w:multiLevelType w:val="hybridMultilevel"/>
    <w:tmpl w:val="CE82E27C"/>
    <w:lvl w:ilvl="0" w:tplc="214E2D5A">
      <w:numFmt w:val="bullet"/>
      <w:lvlText w:val="-"/>
      <w:lvlJc w:val="left"/>
      <w:pPr>
        <w:ind w:left="720" w:hanging="360"/>
      </w:pPr>
      <w:rPr>
        <w:rFonts w:ascii="Calibri" w:eastAsia="Times New Roman" w:hAnsi="Calibri"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9262AF0"/>
    <w:multiLevelType w:val="hybridMultilevel"/>
    <w:tmpl w:val="73BEB15C"/>
    <w:lvl w:ilvl="0" w:tplc="939C4E0C">
      <w:numFmt w:val="bullet"/>
      <w:lvlText w:val="-"/>
      <w:lvlJc w:val="left"/>
      <w:pPr>
        <w:ind w:left="720" w:hanging="360"/>
      </w:pPr>
      <w:rPr>
        <w:rFonts w:ascii="Calibri" w:eastAsia="Times New Roman" w:hAnsi="Calibri"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3BB1AC5"/>
    <w:multiLevelType w:val="multilevel"/>
    <w:tmpl w:val="5CCEA34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4C6E5B21"/>
    <w:multiLevelType w:val="multilevel"/>
    <w:tmpl w:val="A5147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E47716"/>
    <w:multiLevelType w:val="hybridMultilevel"/>
    <w:tmpl w:val="D9AAC85A"/>
    <w:lvl w:ilvl="0" w:tplc="9EBE6F36">
      <w:start w:val="2"/>
      <w:numFmt w:val="bullet"/>
      <w:lvlText w:val="-"/>
      <w:lvlJc w:val="left"/>
      <w:pPr>
        <w:ind w:left="720" w:hanging="360"/>
      </w:pPr>
      <w:rPr>
        <w:rFonts w:ascii="Arial Narrow" w:eastAsia="Calibri" w:hAnsi="Arial Narrow" w:cs="Arial" w:hint="default"/>
        <w:b w:val="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F553D4E"/>
    <w:multiLevelType w:val="hybridMultilevel"/>
    <w:tmpl w:val="77D0E4F6"/>
    <w:lvl w:ilvl="0" w:tplc="40F452A0">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1" w15:restartNumberingAfterBreak="0">
    <w:nsid w:val="546A400F"/>
    <w:multiLevelType w:val="hybridMultilevel"/>
    <w:tmpl w:val="499A15D8"/>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2" w15:restartNumberingAfterBreak="0">
    <w:nsid w:val="550A3129"/>
    <w:multiLevelType w:val="hybridMultilevel"/>
    <w:tmpl w:val="37EE19CC"/>
    <w:lvl w:ilvl="0" w:tplc="DF9E43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F783AB0"/>
    <w:multiLevelType w:val="hybridMultilevel"/>
    <w:tmpl w:val="564C15F8"/>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6A341B8"/>
    <w:multiLevelType w:val="multilevel"/>
    <w:tmpl w:val="01E654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6CD15A9"/>
    <w:multiLevelType w:val="multilevel"/>
    <w:tmpl w:val="454E25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6E310A"/>
    <w:multiLevelType w:val="hybridMultilevel"/>
    <w:tmpl w:val="B770CB1E"/>
    <w:lvl w:ilvl="0" w:tplc="E13EB414">
      <w:start w:val="1"/>
      <w:numFmt w:val="decimal"/>
      <w:lvlText w:val="%1."/>
      <w:lvlJc w:val="left"/>
      <w:pPr>
        <w:ind w:left="720" w:hanging="360"/>
      </w:pPr>
      <w:rPr>
        <w:rFonts w:ascii="Arial Narrow" w:hAnsi="Arial Narrow" w:hint="default"/>
        <w:color w:val="auto"/>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FB663D1"/>
    <w:multiLevelType w:val="hybridMultilevel"/>
    <w:tmpl w:val="35F08086"/>
    <w:lvl w:ilvl="0" w:tplc="0C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6281F9D"/>
    <w:multiLevelType w:val="hybridMultilevel"/>
    <w:tmpl w:val="1CB82D60"/>
    <w:lvl w:ilvl="0" w:tplc="C8BE99F4">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8"/>
  </w:num>
  <w:num w:numId="2">
    <w:abstractNumId w:val="4"/>
  </w:num>
  <w:num w:numId="3">
    <w:abstractNumId w:val="12"/>
  </w:num>
  <w:num w:numId="4">
    <w:abstractNumId w:val="1"/>
  </w:num>
  <w:num w:numId="5">
    <w:abstractNumId w:val="0"/>
  </w:num>
  <w:num w:numId="6">
    <w:abstractNumId w:val="17"/>
  </w:num>
  <w:num w:numId="7">
    <w:abstractNumId w:val="6"/>
  </w:num>
  <w:num w:numId="8">
    <w:abstractNumId w:val="13"/>
  </w:num>
  <w:num w:numId="9">
    <w:abstractNumId w:val="5"/>
  </w:num>
  <w:num w:numId="10">
    <w:abstractNumId w:val="9"/>
  </w:num>
  <w:num w:numId="11">
    <w:abstractNumId w:val="8"/>
  </w:num>
  <w:num w:numId="12">
    <w:abstractNumId w:val="14"/>
  </w:num>
  <w:num w:numId="13">
    <w:abstractNumId w:val="2"/>
  </w:num>
  <w:num w:numId="14">
    <w:abstractNumId w:val="7"/>
  </w:num>
  <w:num w:numId="15">
    <w:abstractNumId w:val="15"/>
  </w:num>
  <w:num w:numId="16">
    <w:abstractNumId w:val="3"/>
  </w:num>
  <w:num w:numId="17">
    <w:abstractNumId w:val="16"/>
  </w:num>
  <w:num w:numId="18">
    <w:abstractNumId w:val="10"/>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95C"/>
    <w:rsid w:val="00010817"/>
    <w:rsid w:val="000148CE"/>
    <w:rsid w:val="00026286"/>
    <w:rsid w:val="000318BF"/>
    <w:rsid w:val="00035EAE"/>
    <w:rsid w:val="00036735"/>
    <w:rsid w:val="0003784C"/>
    <w:rsid w:val="00042086"/>
    <w:rsid w:val="00045581"/>
    <w:rsid w:val="00047980"/>
    <w:rsid w:val="00047E6A"/>
    <w:rsid w:val="000526AA"/>
    <w:rsid w:val="000533DE"/>
    <w:rsid w:val="00055CEA"/>
    <w:rsid w:val="00062026"/>
    <w:rsid w:val="00063070"/>
    <w:rsid w:val="0006446C"/>
    <w:rsid w:val="00064644"/>
    <w:rsid w:val="00067CE8"/>
    <w:rsid w:val="00075AC6"/>
    <w:rsid w:val="00076648"/>
    <w:rsid w:val="0007799A"/>
    <w:rsid w:val="000873C3"/>
    <w:rsid w:val="00091F36"/>
    <w:rsid w:val="00095145"/>
    <w:rsid w:val="000A1CB7"/>
    <w:rsid w:val="000A23D9"/>
    <w:rsid w:val="000A3C92"/>
    <w:rsid w:val="000B4A75"/>
    <w:rsid w:val="000B5DF6"/>
    <w:rsid w:val="000B5E53"/>
    <w:rsid w:val="000B76D4"/>
    <w:rsid w:val="000C0F90"/>
    <w:rsid w:val="000C3F6F"/>
    <w:rsid w:val="000E059D"/>
    <w:rsid w:val="000E32EB"/>
    <w:rsid w:val="000E38BA"/>
    <w:rsid w:val="000E5EEF"/>
    <w:rsid w:val="000E7762"/>
    <w:rsid w:val="000F0994"/>
    <w:rsid w:val="000F670D"/>
    <w:rsid w:val="00106413"/>
    <w:rsid w:val="001116F7"/>
    <w:rsid w:val="00113116"/>
    <w:rsid w:val="00117F0B"/>
    <w:rsid w:val="001245A2"/>
    <w:rsid w:val="00125152"/>
    <w:rsid w:val="00125568"/>
    <w:rsid w:val="001255DE"/>
    <w:rsid w:val="00130629"/>
    <w:rsid w:val="00130DF6"/>
    <w:rsid w:val="00133FF5"/>
    <w:rsid w:val="0013744D"/>
    <w:rsid w:val="00141D3D"/>
    <w:rsid w:val="00142D0F"/>
    <w:rsid w:val="00143E2C"/>
    <w:rsid w:val="00144B10"/>
    <w:rsid w:val="00144D7B"/>
    <w:rsid w:val="001530E5"/>
    <w:rsid w:val="00157A8F"/>
    <w:rsid w:val="00160B97"/>
    <w:rsid w:val="0016298B"/>
    <w:rsid w:val="00165747"/>
    <w:rsid w:val="00166394"/>
    <w:rsid w:val="00170615"/>
    <w:rsid w:val="00182CFF"/>
    <w:rsid w:val="00186C8C"/>
    <w:rsid w:val="00186F45"/>
    <w:rsid w:val="00191497"/>
    <w:rsid w:val="00194FA2"/>
    <w:rsid w:val="00197B4D"/>
    <w:rsid w:val="001A1B82"/>
    <w:rsid w:val="001A2367"/>
    <w:rsid w:val="001B0EC4"/>
    <w:rsid w:val="001C5E68"/>
    <w:rsid w:val="001C7E03"/>
    <w:rsid w:val="001D03D6"/>
    <w:rsid w:val="001D1790"/>
    <w:rsid w:val="001D34A0"/>
    <w:rsid w:val="001D44C6"/>
    <w:rsid w:val="001D6C5A"/>
    <w:rsid w:val="001D6FFF"/>
    <w:rsid w:val="001E04D3"/>
    <w:rsid w:val="00204784"/>
    <w:rsid w:val="00206A62"/>
    <w:rsid w:val="00211E78"/>
    <w:rsid w:val="00213EAD"/>
    <w:rsid w:val="00216C13"/>
    <w:rsid w:val="00232AC2"/>
    <w:rsid w:val="00234272"/>
    <w:rsid w:val="0023463F"/>
    <w:rsid w:val="00244502"/>
    <w:rsid w:val="00245040"/>
    <w:rsid w:val="00247584"/>
    <w:rsid w:val="002506B7"/>
    <w:rsid w:val="00250FD1"/>
    <w:rsid w:val="00252206"/>
    <w:rsid w:val="0025331E"/>
    <w:rsid w:val="00255547"/>
    <w:rsid w:val="00263328"/>
    <w:rsid w:val="00271CE7"/>
    <w:rsid w:val="00273139"/>
    <w:rsid w:val="00273917"/>
    <w:rsid w:val="00275B06"/>
    <w:rsid w:val="00277D1B"/>
    <w:rsid w:val="00277D8E"/>
    <w:rsid w:val="0028045C"/>
    <w:rsid w:val="002A075E"/>
    <w:rsid w:val="002A07BF"/>
    <w:rsid w:val="002A1292"/>
    <w:rsid w:val="002A41FE"/>
    <w:rsid w:val="002A4323"/>
    <w:rsid w:val="002A5AD2"/>
    <w:rsid w:val="002B1B4B"/>
    <w:rsid w:val="002B2AA6"/>
    <w:rsid w:val="002B4FC8"/>
    <w:rsid w:val="002C5898"/>
    <w:rsid w:val="002C66A1"/>
    <w:rsid w:val="002C738E"/>
    <w:rsid w:val="002D14E1"/>
    <w:rsid w:val="002D341A"/>
    <w:rsid w:val="002D5F33"/>
    <w:rsid w:val="002E24DA"/>
    <w:rsid w:val="002E3F61"/>
    <w:rsid w:val="002E46A1"/>
    <w:rsid w:val="002E5D14"/>
    <w:rsid w:val="00300DCF"/>
    <w:rsid w:val="0030443E"/>
    <w:rsid w:val="00306A93"/>
    <w:rsid w:val="00307B25"/>
    <w:rsid w:val="003122CF"/>
    <w:rsid w:val="0031484B"/>
    <w:rsid w:val="003167A1"/>
    <w:rsid w:val="00332016"/>
    <w:rsid w:val="00335D25"/>
    <w:rsid w:val="0034065C"/>
    <w:rsid w:val="0034233C"/>
    <w:rsid w:val="00344F7B"/>
    <w:rsid w:val="00355A0E"/>
    <w:rsid w:val="00363A10"/>
    <w:rsid w:val="00364C2A"/>
    <w:rsid w:val="003712B3"/>
    <w:rsid w:val="00372E23"/>
    <w:rsid w:val="00372FF6"/>
    <w:rsid w:val="00381378"/>
    <w:rsid w:val="0038567C"/>
    <w:rsid w:val="00386F27"/>
    <w:rsid w:val="00387673"/>
    <w:rsid w:val="00390B5F"/>
    <w:rsid w:val="00390CAB"/>
    <w:rsid w:val="00392993"/>
    <w:rsid w:val="003A1BB7"/>
    <w:rsid w:val="003A2790"/>
    <w:rsid w:val="003A4676"/>
    <w:rsid w:val="003B246B"/>
    <w:rsid w:val="003B28F6"/>
    <w:rsid w:val="003B6D8D"/>
    <w:rsid w:val="003B73B3"/>
    <w:rsid w:val="003B7E4D"/>
    <w:rsid w:val="003C42F5"/>
    <w:rsid w:val="003D133B"/>
    <w:rsid w:val="003D2810"/>
    <w:rsid w:val="003D4342"/>
    <w:rsid w:val="003D567E"/>
    <w:rsid w:val="003F04F1"/>
    <w:rsid w:val="003F0F92"/>
    <w:rsid w:val="003F2B85"/>
    <w:rsid w:val="003F32FD"/>
    <w:rsid w:val="003F39DB"/>
    <w:rsid w:val="003F3D04"/>
    <w:rsid w:val="003F3D48"/>
    <w:rsid w:val="003F6EEF"/>
    <w:rsid w:val="00401AB8"/>
    <w:rsid w:val="00403007"/>
    <w:rsid w:val="00405A30"/>
    <w:rsid w:val="00411ADE"/>
    <w:rsid w:val="00415785"/>
    <w:rsid w:val="00417E70"/>
    <w:rsid w:val="00421F16"/>
    <w:rsid w:val="00427A27"/>
    <w:rsid w:val="004301F0"/>
    <w:rsid w:val="0043235F"/>
    <w:rsid w:val="00432A02"/>
    <w:rsid w:val="00433776"/>
    <w:rsid w:val="00434A64"/>
    <w:rsid w:val="0043510B"/>
    <w:rsid w:val="00441230"/>
    <w:rsid w:val="00442867"/>
    <w:rsid w:val="00445C67"/>
    <w:rsid w:val="00446F57"/>
    <w:rsid w:val="00450E8C"/>
    <w:rsid w:val="00450EB7"/>
    <w:rsid w:val="00454E81"/>
    <w:rsid w:val="004553B8"/>
    <w:rsid w:val="00456A92"/>
    <w:rsid w:val="00461A24"/>
    <w:rsid w:val="004636AB"/>
    <w:rsid w:val="004651C1"/>
    <w:rsid w:val="004663D3"/>
    <w:rsid w:val="00467717"/>
    <w:rsid w:val="00477096"/>
    <w:rsid w:val="004824EF"/>
    <w:rsid w:val="00483EBD"/>
    <w:rsid w:val="00492A02"/>
    <w:rsid w:val="00496107"/>
    <w:rsid w:val="004965B9"/>
    <w:rsid w:val="004A1301"/>
    <w:rsid w:val="004A1F6D"/>
    <w:rsid w:val="004A3379"/>
    <w:rsid w:val="004A3F8C"/>
    <w:rsid w:val="004A5611"/>
    <w:rsid w:val="004A5BF5"/>
    <w:rsid w:val="004B09FC"/>
    <w:rsid w:val="004B2EBF"/>
    <w:rsid w:val="004B6CC6"/>
    <w:rsid w:val="004C01D9"/>
    <w:rsid w:val="004C0433"/>
    <w:rsid w:val="004C3F49"/>
    <w:rsid w:val="004C4590"/>
    <w:rsid w:val="004C670E"/>
    <w:rsid w:val="004C6768"/>
    <w:rsid w:val="004C78D1"/>
    <w:rsid w:val="004E188B"/>
    <w:rsid w:val="004E3C14"/>
    <w:rsid w:val="004E62CF"/>
    <w:rsid w:val="004E797B"/>
    <w:rsid w:val="004F14D7"/>
    <w:rsid w:val="004F1581"/>
    <w:rsid w:val="004F1C72"/>
    <w:rsid w:val="004F519F"/>
    <w:rsid w:val="004F535B"/>
    <w:rsid w:val="004F5A65"/>
    <w:rsid w:val="004F5EFB"/>
    <w:rsid w:val="004F6BC8"/>
    <w:rsid w:val="00501886"/>
    <w:rsid w:val="00503333"/>
    <w:rsid w:val="0050364C"/>
    <w:rsid w:val="00505D5D"/>
    <w:rsid w:val="00506766"/>
    <w:rsid w:val="0050743C"/>
    <w:rsid w:val="0050787B"/>
    <w:rsid w:val="0051324F"/>
    <w:rsid w:val="00514345"/>
    <w:rsid w:val="00521494"/>
    <w:rsid w:val="00531912"/>
    <w:rsid w:val="0053263F"/>
    <w:rsid w:val="0053758A"/>
    <w:rsid w:val="00537B28"/>
    <w:rsid w:val="005458E3"/>
    <w:rsid w:val="00546533"/>
    <w:rsid w:val="00550028"/>
    <w:rsid w:val="005635CC"/>
    <w:rsid w:val="00563789"/>
    <w:rsid w:val="00563CE8"/>
    <w:rsid w:val="00565358"/>
    <w:rsid w:val="00565AF0"/>
    <w:rsid w:val="00566FAE"/>
    <w:rsid w:val="00572C43"/>
    <w:rsid w:val="005743B9"/>
    <w:rsid w:val="005760EE"/>
    <w:rsid w:val="005777BF"/>
    <w:rsid w:val="005852C7"/>
    <w:rsid w:val="00590940"/>
    <w:rsid w:val="005925FF"/>
    <w:rsid w:val="005A5685"/>
    <w:rsid w:val="005B2A35"/>
    <w:rsid w:val="005B3B17"/>
    <w:rsid w:val="005C0B7A"/>
    <w:rsid w:val="005C1E15"/>
    <w:rsid w:val="005C4527"/>
    <w:rsid w:val="005C4880"/>
    <w:rsid w:val="005D0073"/>
    <w:rsid w:val="005D6C12"/>
    <w:rsid w:val="005F5E2E"/>
    <w:rsid w:val="005F630E"/>
    <w:rsid w:val="00602C06"/>
    <w:rsid w:val="00603B55"/>
    <w:rsid w:val="00611DCF"/>
    <w:rsid w:val="0061415C"/>
    <w:rsid w:val="0061651F"/>
    <w:rsid w:val="00616624"/>
    <w:rsid w:val="0061782F"/>
    <w:rsid w:val="0062113E"/>
    <w:rsid w:val="00631F53"/>
    <w:rsid w:val="00636BEC"/>
    <w:rsid w:val="00640744"/>
    <w:rsid w:val="0064494F"/>
    <w:rsid w:val="00644D8A"/>
    <w:rsid w:val="00652CF2"/>
    <w:rsid w:val="00655963"/>
    <w:rsid w:val="0066433C"/>
    <w:rsid w:val="00670AAE"/>
    <w:rsid w:val="0067164B"/>
    <w:rsid w:val="00672BA7"/>
    <w:rsid w:val="0067595C"/>
    <w:rsid w:val="00677D7F"/>
    <w:rsid w:val="00680AF7"/>
    <w:rsid w:val="00682D5A"/>
    <w:rsid w:val="00683AD4"/>
    <w:rsid w:val="006907E3"/>
    <w:rsid w:val="00693DFB"/>
    <w:rsid w:val="00693FC0"/>
    <w:rsid w:val="006953C5"/>
    <w:rsid w:val="006A1B70"/>
    <w:rsid w:val="006A21B9"/>
    <w:rsid w:val="006A242E"/>
    <w:rsid w:val="006A37C7"/>
    <w:rsid w:val="006A4E3D"/>
    <w:rsid w:val="006C0A1C"/>
    <w:rsid w:val="006C0A87"/>
    <w:rsid w:val="006C4817"/>
    <w:rsid w:val="006D2AFF"/>
    <w:rsid w:val="006D47C1"/>
    <w:rsid w:val="006D6307"/>
    <w:rsid w:val="006E670D"/>
    <w:rsid w:val="006F27E8"/>
    <w:rsid w:val="006F2A7D"/>
    <w:rsid w:val="006F5F4B"/>
    <w:rsid w:val="006F60EE"/>
    <w:rsid w:val="006F7C52"/>
    <w:rsid w:val="0070238D"/>
    <w:rsid w:val="0070414B"/>
    <w:rsid w:val="007055C1"/>
    <w:rsid w:val="00705CBD"/>
    <w:rsid w:val="00720567"/>
    <w:rsid w:val="007208D5"/>
    <w:rsid w:val="00721D93"/>
    <w:rsid w:val="00722092"/>
    <w:rsid w:val="00731DA2"/>
    <w:rsid w:val="007345B7"/>
    <w:rsid w:val="00736618"/>
    <w:rsid w:val="0073769A"/>
    <w:rsid w:val="007378CA"/>
    <w:rsid w:val="00737F10"/>
    <w:rsid w:val="00745AF8"/>
    <w:rsid w:val="00745D79"/>
    <w:rsid w:val="00746C83"/>
    <w:rsid w:val="00752A24"/>
    <w:rsid w:val="00753C9F"/>
    <w:rsid w:val="007608AE"/>
    <w:rsid w:val="007619C8"/>
    <w:rsid w:val="00764F8A"/>
    <w:rsid w:val="00766830"/>
    <w:rsid w:val="00770B0B"/>
    <w:rsid w:val="00771250"/>
    <w:rsid w:val="00772007"/>
    <w:rsid w:val="00773809"/>
    <w:rsid w:val="007765EC"/>
    <w:rsid w:val="007772F2"/>
    <w:rsid w:val="00777875"/>
    <w:rsid w:val="00781D50"/>
    <w:rsid w:val="00786829"/>
    <w:rsid w:val="0078723B"/>
    <w:rsid w:val="00787D0A"/>
    <w:rsid w:val="00792A72"/>
    <w:rsid w:val="007976D2"/>
    <w:rsid w:val="007B1B37"/>
    <w:rsid w:val="007B576E"/>
    <w:rsid w:val="007B5D7D"/>
    <w:rsid w:val="007C5D7A"/>
    <w:rsid w:val="007D043B"/>
    <w:rsid w:val="007E1A6D"/>
    <w:rsid w:val="00800483"/>
    <w:rsid w:val="00803933"/>
    <w:rsid w:val="00806104"/>
    <w:rsid w:val="0081353E"/>
    <w:rsid w:val="00816090"/>
    <w:rsid w:val="0081788A"/>
    <w:rsid w:val="0082215E"/>
    <w:rsid w:val="00827AAA"/>
    <w:rsid w:val="00831C41"/>
    <w:rsid w:val="0084059A"/>
    <w:rsid w:val="00843298"/>
    <w:rsid w:val="008466F1"/>
    <w:rsid w:val="008472D1"/>
    <w:rsid w:val="00847E49"/>
    <w:rsid w:val="00853945"/>
    <w:rsid w:val="00862361"/>
    <w:rsid w:val="00864420"/>
    <w:rsid w:val="008734D4"/>
    <w:rsid w:val="00875401"/>
    <w:rsid w:val="00875CCA"/>
    <w:rsid w:val="00877D1C"/>
    <w:rsid w:val="00885010"/>
    <w:rsid w:val="0089052C"/>
    <w:rsid w:val="00896C12"/>
    <w:rsid w:val="008A338E"/>
    <w:rsid w:val="008A4B82"/>
    <w:rsid w:val="008D13C1"/>
    <w:rsid w:val="008E0058"/>
    <w:rsid w:val="008E1C3B"/>
    <w:rsid w:val="008F2348"/>
    <w:rsid w:val="00907BEB"/>
    <w:rsid w:val="00910FA8"/>
    <w:rsid w:val="009160AC"/>
    <w:rsid w:val="009165C1"/>
    <w:rsid w:val="00920691"/>
    <w:rsid w:val="0092196E"/>
    <w:rsid w:val="009219F3"/>
    <w:rsid w:val="009229DE"/>
    <w:rsid w:val="009238D6"/>
    <w:rsid w:val="00924080"/>
    <w:rsid w:val="009248CB"/>
    <w:rsid w:val="00925A61"/>
    <w:rsid w:val="00927643"/>
    <w:rsid w:val="009355AC"/>
    <w:rsid w:val="009407B7"/>
    <w:rsid w:val="00951A45"/>
    <w:rsid w:val="00952568"/>
    <w:rsid w:val="00952A3C"/>
    <w:rsid w:val="00957E7C"/>
    <w:rsid w:val="009625A7"/>
    <w:rsid w:val="00971C3A"/>
    <w:rsid w:val="00972056"/>
    <w:rsid w:val="0097441E"/>
    <w:rsid w:val="00980832"/>
    <w:rsid w:val="00980C14"/>
    <w:rsid w:val="00980CB2"/>
    <w:rsid w:val="00987B99"/>
    <w:rsid w:val="00987CF6"/>
    <w:rsid w:val="00991D7D"/>
    <w:rsid w:val="00993595"/>
    <w:rsid w:val="00994E09"/>
    <w:rsid w:val="00997CD0"/>
    <w:rsid w:val="009A2F3C"/>
    <w:rsid w:val="009A3801"/>
    <w:rsid w:val="009B27A2"/>
    <w:rsid w:val="009B27C2"/>
    <w:rsid w:val="009B4F4A"/>
    <w:rsid w:val="009B51A9"/>
    <w:rsid w:val="009B5652"/>
    <w:rsid w:val="009B6C28"/>
    <w:rsid w:val="009C62C9"/>
    <w:rsid w:val="009C6554"/>
    <w:rsid w:val="009C7803"/>
    <w:rsid w:val="009D049E"/>
    <w:rsid w:val="009D223B"/>
    <w:rsid w:val="009E2117"/>
    <w:rsid w:val="009E7128"/>
    <w:rsid w:val="009F4136"/>
    <w:rsid w:val="009F6095"/>
    <w:rsid w:val="00A01C19"/>
    <w:rsid w:val="00A0457B"/>
    <w:rsid w:val="00A05E8E"/>
    <w:rsid w:val="00A06DC1"/>
    <w:rsid w:val="00A07E9D"/>
    <w:rsid w:val="00A13356"/>
    <w:rsid w:val="00A14C89"/>
    <w:rsid w:val="00A15F03"/>
    <w:rsid w:val="00A24A53"/>
    <w:rsid w:val="00A269BD"/>
    <w:rsid w:val="00A27BFF"/>
    <w:rsid w:val="00A3239C"/>
    <w:rsid w:val="00A32C34"/>
    <w:rsid w:val="00A33360"/>
    <w:rsid w:val="00A346C9"/>
    <w:rsid w:val="00A43FBE"/>
    <w:rsid w:val="00A45C80"/>
    <w:rsid w:val="00A520C9"/>
    <w:rsid w:val="00A574F5"/>
    <w:rsid w:val="00A57FB6"/>
    <w:rsid w:val="00A6679F"/>
    <w:rsid w:val="00A82841"/>
    <w:rsid w:val="00A845F5"/>
    <w:rsid w:val="00A86467"/>
    <w:rsid w:val="00A87169"/>
    <w:rsid w:val="00A87363"/>
    <w:rsid w:val="00A90802"/>
    <w:rsid w:val="00A93911"/>
    <w:rsid w:val="00AA16C8"/>
    <w:rsid w:val="00AA1705"/>
    <w:rsid w:val="00AA3DE4"/>
    <w:rsid w:val="00AB7298"/>
    <w:rsid w:val="00AC03AC"/>
    <w:rsid w:val="00AC29B8"/>
    <w:rsid w:val="00AC4E74"/>
    <w:rsid w:val="00AD6368"/>
    <w:rsid w:val="00AE4D6A"/>
    <w:rsid w:val="00AE65FE"/>
    <w:rsid w:val="00AF6B57"/>
    <w:rsid w:val="00B02442"/>
    <w:rsid w:val="00B02CEA"/>
    <w:rsid w:val="00B07BDD"/>
    <w:rsid w:val="00B12BFD"/>
    <w:rsid w:val="00B272BA"/>
    <w:rsid w:val="00B30223"/>
    <w:rsid w:val="00B309C5"/>
    <w:rsid w:val="00B31B0B"/>
    <w:rsid w:val="00B328DB"/>
    <w:rsid w:val="00B3348E"/>
    <w:rsid w:val="00B357D4"/>
    <w:rsid w:val="00B427FD"/>
    <w:rsid w:val="00B44A90"/>
    <w:rsid w:val="00B57868"/>
    <w:rsid w:val="00B636E0"/>
    <w:rsid w:val="00B71E9E"/>
    <w:rsid w:val="00B80D06"/>
    <w:rsid w:val="00B83D1D"/>
    <w:rsid w:val="00BA6700"/>
    <w:rsid w:val="00BB05AE"/>
    <w:rsid w:val="00BB1089"/>
    <w:rsid w:val="00BB6479"/>
    <w:rsid w:val="00BB6A4B"/>
    <w:rsid w:val="00BB71FB"/>
    <w:rsid w:val="00BC5EBE"/>
    <w:rsid w:val="00BC60FD"/>
    <w:rsid w:val="00BC6BAA"/>
    <w:rsid w:val="00BD0A71"/>
    <w:rsid w:val="00BD46E6"/>
    <w:rsid w:val="00BD6529"/>
    <w:rsid w:val="00BE0745"/>
    <w:rsid w:val="00BE08A7"/>
    <w:rsid w:val="00BE183A"/>
    <w:rsid w:val="00BE7FC8"/>
    <w:rsid w:val="00BF1B94"/>
    <w:rsid w:val="00BF477C"/>
    <w:rsid w:val="00BF607A"/>
    <w:rsid w:val="00BF7979"/>
    <w:rsid w:val="00C01463"/>
    <w:rsid w:val="00C033AC"/>
    <w:rsid w:val="00C03E74"/>
    <w:rsid w:val="00C04154"/>
    <w:rsid w:val="00C0499F"/>
    <w:rsid w:val="00C07F59"/>
    <w:rsid w:val="00C12723"/>
    <w:rsid w:val="00C17419"/>
    <w:rsid w:val="00C22FAE"/>
    <w:rsid w:val="00C2358F"/>
    <w:rsid w:val="00C23944"/>
    <w:rsid w:val="00C254CA"/>
    <w:rsid w:val="00C33892"/>
    <w:rsid w:val="00C407DF"/>
    <w:rsid w:val="00C40F93"/>
    <w:rsid w:val="00C420AB"/>
    <w:rsid w:val="00C45CBC"/>
    <w:rsid w:val="00C461A5"/>
    <w:rsid w:val="00C62740"/>
    <w:rsid w:val="00C642B3"/>
    <w:rsid w:val="00C6497B"/>
    <w:rsid w:val="00C65F38"/>
    <w:rsid w:val="00C67CD8"/>
    <w:rsid w:val="00C70A27"/>
    <w:rsid w:val="00C752C8"/>
    <w:rsid w:val="00C825A3"/>
    <w:rsid w:val="00C82FFB"/>
    <w:rsid w:val="00C856E1"/>
    <w:rsid w:val="00C87DFE"/>
    <w:rsid w:val="00C91B6F"/>
    <w:rsid w:val="00C928A3"/>
    <w:rsid w:val="00C96407"/>
    <w:rsid w:val="00C96F61"/>
    <w:rsid w:val="00CA1483"/>
    <w:rsid w:val="00CA3AB2"/>
    <w:rsid w:val="00CA5841"/>
    <w:rsid w:val="00CA6B88"/>
    <w:rsid w:val="00CB0849"/>
    <w:rsid w:val="00CB287D"/>
    <w:rsid w:val="00CB4BF7"/>
    <w:rsid w:val="00CB688E"/>
    <w:rsid w:val="00CB740F"/>
    <w:rsid w:val="00CC3F84"/>
    <w:rsid w:val="00CD00FF"/>
    <w:rsid w:val="00CD2EBF"/>
    <w:rsid w:val="00CD42F4"/>
    <w:rsid w:val="00CD4E9B"/>
    <w:rsid w:val="00CE05CA"/>
    <w:rsid w:val="00D004BA"/>
    <w:rsid w:val="00D0082B"/>
    <w:rsid w:val="00D00B12"/>
    <w:rsid w:val="00D01FEB"/>
    <w:rsid w:val="00D03BE0"/>
    <w:rsid w:val="00D133E1"/>
    <w:rsid w:val="00D20077"/>
    <w:rsid w:val="00D21E22"/>
    <w:rsid w:val="00D23BBE"/>
    <w:rsid w:val="00D27353"/>
    <w:rsid w:val="00D323B2"/>
    <w:rsid w:val="00D43264"/>
    <w:rsid w:val="00D4445A"/>
    <w:rsid w:val="00D447DE"/>
    <w:rsid w:val="00D538A7"/>
    <w:rsid w:val="00D60B6D"/>
    <w:rsid w:val="00D64613"/>
    <w:rsid w:val="00D669E8"/>
    <w:rsid w:val="00D67CFF"/>
    <w:rsid w:val="00D720CB"/>
    <w:rsid w:val="00D76224"/>
    <w:rsid w:val="00D81FA7"/>
    <w:rsid w:val="00D82377"/>
    <w:rsid w:val="00D82F63"/>
    <w:rsid w:val="00D9377F"/>
    <w:rsid w:val="00D94475"/>
    <w:rsid w:val="00DA42D6"/>
    <w:rsid w:val="00DA6E6F"/>
    <w:rsid w:val="00DA72C6"/>
    <w:rsid w:val="00DB29FA"/>
    <w:rsid w:val="00DC0CEA"/>
    <w:rsid w:val="00DC16BC"/>
    <w:rsid w:val="00DD376D"/>
    <w:rsid w:val="00DD6AC9"/>
    <w:rsid w:val="00DE1D1E"/>
    <w:rsid w:val="00DE6FFB"/>
    <w:rsid w:val="00DE7250"/>
    <w:rsid w:val="00DF4243"/>
    <w:rsid w:val="00DF5AC8"/>
    <w:rsid w:val="00DF5F19"/>
    <w:rsid w:val="00DF5F2E"/>
    <w:rsid w:val="00DF7D4E"/>
    <w:rsid w:val="00E072BE"/>
    <w:rsid w:val="00E11733"/>
    <w:rsid w:val="00E11CCC"/>
    <w:rsid w:val="00E11D6B"/>
    <w:rsid w:val="00E12CAB"/>
    <w:rsid w:val="00E1577D"/>
    <w:rsid w:val="00E204ED"/>
    <w:rsid w:val="00E23FAE"/>
    <w:rsid w:val="00E34CD1"/>
    <w:rsid w:val="00E35886"/>
    <w:rsid w:val="00E45C7F"/>
    <w:rsid w:val="00E46AD2"/>
    <w:rsid w:val="00E47507"/>
    <w:rsid w:val="00E47FE5"/>
    <w:rsid w:val="00E62C1F"/>
    <w:rsid w:val="00E700D5"/>
    <w:rsid w:val="00E75C4B"/>
    <w:rsid w:val="00E828A6"/>
    <w:rsid w:val="00E875F2"/>
    <w:rsid w:val="00E912AD"/>
    <w:rsid w:val="00EA5259"/>
    <w:rsid w:val="00EA75D3"/>
    <w:rsid w:val="00EB253B"/>
    <w:rsid w:val="00EB2ABD"/>
    <w:rsid w:val="00EB7845"/>
    <w:rsid w:val="00EC082C"/>
    <w:rsid w:val="00EC13D9"/>
    <w:rsid w:val="00EC14B3"/>
    <w:rsid w:val="00EC2BA1"/>
    <w:rsid w:val="00EC4B87"/>
    <w:rsid w:val="00EC4FDA"/>
    <w:rsid w:val="00EC542E"/>
    <w:rsid w:val="00ED2315"/>
    <w:rsid w:val="00ED56B9"/>
    <w:rsid w:val="00ED647B"/>
    <w:rsid w:val="00EE111D"/>
    <w:rsid w:val="00EE368D"/>
    <w:rsid w:val="00EE37B4"/>
    <w:rsid w:val="00EE4EBF"/>
    <w:rsid w:val="00EE597E"/>
    <w:rsid w:val="00EE61BC"/>
    <w:rsid w:val="00EE6F69"/>
    <w:rsid w:val="00EE74F5"/>
    <w:rsid w:val="00EE7EAD"/>
    <w:rsid w:val="00EF1590"/>
    <w:rsid w:val="00EF1848"/>
    <w:rsid w:val="00EF1DB2"/>
    <w:rsid w:val="00EF4218"/>
    <w:rsid w:val="00EF7D4C"/>
    <w:rsid w:val="00F00124"/>
    <w:rsid w:val="00F0159C"/>
    <w:rsid w:val="00F021AA"/>
    <w:rsid w:val="00F0243F"/>
    <w:rsid w:val="00F0472E"/>
    <w:rsid w:val="00F05A61"/>
    <w:rsid w:val="00F074C5"/>
    <w:rsid w:val="00F07610"/>
    <w:rsid w:val="00F07973"/>
    <w:rsid w:val="00F11695"/>
    <w:rsid w:val="00F166F4"/>
    <w:rsid w:val="00F17F8B"/>
    <w:rsid w:val="00F2130C"/>
    <w:rsid w:val="00F33037"/>
    <w:rsid w:val="00F33C51"/>
    <w:rsid w:val="00F37291"/>
    <w:rsid w:val="00F37352"/>
    <w:rsid w:val="00F416B5"/>
    <w:rsid w:val="00F41D24"/>
    <w:rsid w:val="00F42A22"/>
    <w:rsid w:val="00F45B68"/>
    <w:rsid w:val="00F53391"/>
    <w:rsid w:val="00F53DB3"/>
    <w:rsid w:val="00F53DD3"/>
    <w:rsid w:val="00F55401"/>
    <w:rsid w:val="00F567A7"/>
    <w:rsid w:val="00F5744E"/>
    <w:rsid w:val="00F60C4D"/>
    <w:rsid w:val="00F6200E"/>
    <w:rsid w:val="00F74360"/>
    <w:rsid w:val="00F75C8E"/>
    <w:rsid w:val="00F83E3A"/>
    <w:rsid w:val="00F84A45"/>
    <w:rsid w:val="00F87C49"/>
    <w:rsid w:val="00F92F2A"/>
    <w:rsid w:val="00F94777"/>
    <w:rsid w:val="00F97BC1"/>
    <w:rsid w:val="00FA491B"/>
    <w:rsid w:val="00FB36EE"/>
    <w:rsid w:val="00FB37E4"/>
    <w:rsid w:val="00FB572D"/>
    <w:rsid w:val="00FB74C8"/>
    <w:rsid w:val="00FC5F0A"/>
    <w:rsid w:val="00FD0871"/>
    <w:rsid w:val="00FD28BD"/>
    <w:rsid w:val="00FD686D"/>
    <w:rsid w:val="00FE2EFB"/>
    <w:rsid w:val="00FF45FE"/>
    <w:rsid w:val="00FF4DA1"/>
    <w:rsid w:val="00FF60D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755DF"/>
  <w15:chartTrackingRefBased/>
  <w15:docId w15:val="{E0FF9661-BC8F-4745-9D70-494A838B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95C"/>
    <w:pPr>
      <w:spacing w:after="200" w:line="276" w:lineRule="auto"/>
    </w:pPr>
    <w:rPr>
      <w:rFonts w:eastAsia="Times New Roman"/>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7595C"/>
    <w:pPr>
      <w:spacing w:after="0" w:line="240" w:lineRule="auto"/>
    </w:pPr>
    <w:rPr>
      <w:rFonts w:ascii="Tahoma" w:hAnsi="Tahoma"/>
      <w:sz w:val="16"/>
      <w:szCs w:val="16"/>
      <w:lang w:eastAsia="x-none"/>
    </w:rPr>
  </w:style>
  <w:style w:type="character" w:customStyle="1" w:styleId="TextodegloboCar">
    <w:name w:val="Texto de globo Car"/>
    <w:link w:val="Textodeglobo"/>
    <w:uiPriority w:val="99"/>
    <w:semiHidden/>
    <w:rsid w:val="0067595C"/>
    <w:rPr>
      <w:rFonts w:ascii="Tahoma" w:eastAsia="Times New Roman" w:hAnsi="Tahoma" w:cs="Tahoma"/>
      <w:sz w:val="16"/>
      <w:szCs w:val="16"/>
      <w:lang w:val="es-CO"/>
    </w:rPr>
  </w:style>
  <w:style w:type="paragraph" w:styleId="Encabezado">
    <w:name w:val="header"/>
    <w:basedOn w:val="Normal"/>
    <w:link w:val="EncabezadoCar"/>
    <w:uiPriority w:val="99"/>
    <w:unhideWhenUsed/>
    <w:rsid w:val="00E62C1F"/>
    <w:pPr>
      <w:tabs>
        <w:tab w:val="center" w:pos="4252"/>
        <w:tab w:val="right" w:pos="8504"/>
      </w:tabs>
    </w:pPr>
  </w:style>
  <w:style w:type="character" w:customStyle="1" w:styleId="EncabezadoCar">
    <w:name w:val="Encabezado Car"/>
    <w:link w:val="Encabezado"/>
    <w:uiPriority w:val="99"/>
    <w:rsid w:val="00E62C1F"/>
    <w:rPr>
      <w:rFonts w:eastAsia="Times New Roman"/>
      <w:sz w:val="22"/>
      <w:szCs w:val="22"/>
      <w:lang w:val="es-CO" w:eastAsia="en-US"/>
    </w:rPr>
  </w:style>
  <w:style w:type="paragraph" w:styleId="Piedepgina">
    <w:name w:val="footer"/>
    <w:basedOn w:val="Normal"/>
    <w:link w:val="PiedepginaCar"/>
    <w:uiPriority w:val="99"/>
    <w:unhideWhenUsed/>
    <w:rsid w:val="00E62C1F"/>
    <w:pPr>
      <w:tabs>
        <w:tab w:val="center" w:pos="4252"/>
        <w:tab w:val="right" w:pos="8504"/>
      </w:tabs>
    </w:pPr>
  </w:style>
  <w:style w:type="character" w:customStyle="1" w:styleId="PiedepginaCar">
    <w:name w:val="Pie de página Car"/>
    <w:link w:val="Piedepgina"/>
    <w:uiPriority w:val="99"/>
    <w:rsid w:val="00E62C1F"/>
    <w:rPr>
      <w:rFonts w:eastAsia="Times New Roman"/>
      <w:sz w:val="22"/>
      <w:szCs w:val="22"/>
      <w:lang w:val="es-CO" w:eastAsia="en-US"/>
    </w:rPr>
  </w:style>
  <w:style w:type="paragraph" w:styleId="Sinespaciado">
    <w:name w:val="No Spacing"/>
    <w:link w:val="SinespaciadoCar"/>
    <w:uiPriority w:val="1"/>
    <w:qFormat/>
    <w:rsid w:val="00F07973"/>
    <w:rPr>
      <w:rFonts w:eastAsia="Times New Roman"/>
      <w:sz w:val="22"/>
      <w:szCs w:val="22"/>
      <w:lang w:val="es-CO" w:eastAsia="en-US"/>
    </w:rPr>
  </w:style>
  <w:style w:type="paragraph" w:customStyle="1" w:styleId="Textoindependiente21">
    <w:name w:val="Texto independiente 21"/>
    <w:basedOn w:val="Normal"/>
    <w:rsid w:val="00BB71FB"/>
    <w:pPr>
      <w:overflowPunct w:val="0"/>
      <w:autoSpaceDE w:val="0"/>
      <w:autoSpaceDN w:val="0"/>
      <w:adjustRightInd w:val="0"/>
      <w:spacing w:after="0" w:line="240" w:lineRule="auto"/>
      <w:ind w:left="1416" w:firstLine="24"/>
      <w:jc w:val="both"/>
    </w:pPr>
    <w:rPr>
      <w:rFonts w:ascii="Arial" w:hAnsi="Arial"/>
      <w:sz w:val="24"/>
      <w:szCs w:val="20"/>
      <w:lang w:val="es-ES" w:eastAsia="es-ES"/>
    </w:rPr>
  </w:style>
  <w:style w:type="character" w:customStyle="1" w:styleId="il">
    <w:name w:val="il"/>
    <w:rsid w:val="002E46A1"/>
  </w:style>
  <w:style w:type="paragraph" w:customStyle="1" w:styleId="Textoindependiente22">
    <w:name w:val="Texto independiente 22"/>
    <w:basedOn w:val="Normal"/>
    <w:rsid w:val="00F74360"/>
    <w:pPr>
      <w:overflowPunct w:val="0"/>
      <w:autoSpaceDE w:val="0"/>
      <w:autoSpaceDN w:val="0"/>
      <w:adjustRightInd w:val="0"/>
      <w:spacing w:after="0" w:line="360" w:lineRule="auto"/>
      <w:ind w:firstLine="1701"/>
      <w:jc w:val="both"/>
    </w:pPr>
    <w:rPr>
      <w:rFonts w:ascii="Arial" w:hAnsi="Arial"/>
      <w:i/>
      <w:sz w:val="24"/>
      <w:szCs w:val="20"/>
      <w:lang w:val="es-ES_tradnl" w:eastAsia="es-ES"/>
    </w:rPr>
  </w:style>
  <w:style w:type="paragraph" w:styleId="Prrafodelista">
    <w:name w:val="List Paragraph"/>
    <w:basedOn w:val="Normal"/>
    <w:uiPriority w:val="34"/>
    <w:qFormat/>
    <w:rsid w:val="00652CF2"/>
    <w:pPr>
      <w:overflowPunct w:val="0"/>
      <w:autoSpaceDE w:val="0"/>
      <w:autoSpaceDN w:val="0"/>
      <w:adjustRightInd w:val="0"/>
      <w:spacing w:after="0" w:line="240" w:lineRule="auto"/>
      <w:ind w:left="720"/>
      <w:contextualSpacing/>
      <w:textAlignment w:val="baseline"/>
    </w:pPr>
    <w:rPr>
      <w:rFonts w:ascii="Times New Roman" w:hAnsi="Times New Roman"/>
      <w:sz w:val="20"/>
      <w:szCs w:val="20"/>
      <w:lang w:val="es-ES_tradnl" w:eastAsia="es-ES"/>
    </w:rPr>
  </w:style>
  <w:style w:type="character" w:styleId="Referenciasutil">
    <w:name w:val="Subtle Reference"/>
    <w:uiPriority w:val="31"/>
    <w:qFormat/>
    <w:rsid w:val="00E75C4B"/>
    <w:rPr>
      <w:b/>
      <w:bCs/>
      <w:color w:val="F25D22"/>
    </w:rPr>
  </w:style>
  <w:style w:type="character" w:customStyle="1" w:styleId="SinespaciadoCar">
    <w:name w:val="Sin espaciado Car"/>
    <w:link w:val="Sinespaciado"/>
    <w:uiPriority w:val="1"/>
    <w:rsid w:val="00F00124"/>
    <w:rPr>
      <w:rFonts w:eastAsia="Times New Roman"/>
      <w:sz w:val="22"/>
      <w:szCs w:val="22"/>
      <w:lang w:eastAsia="en-US"/>
    </w:rPr>
  </w:style>
  <w:style w:type="character" w:customStyle="1" w:styleId="Cuerpodeltexto">
    <w:name w:val="Cuerpo del texto_"/>
    <w:link w:val="Cuerpodeltexto0"/>
    <w:locked/>
    <w:rsid w:val="009C6554"/>
    <w:rPr>
      <w:rFonts w:ascii="Arial" w:eastAsia="Arial" w:hAnsi="Arial" w:cs="Arial"/>
      <w:shd w:val="clear" w:color="auto" w:fill="FFFFFF"/>
    </w:rPr>
  </w:style>
  <w:style w:type="paragraph" w:customStyle="1" w:styleId="Cuerpodeltexto0">
    <w:name w:val="Cuerpo del texto"/>
    <w:basedOn w:val="Normal"/>
    <w:link w:val="Cuerpodeltexto"/>
    <w:rsid w:val="009C6554"/>
    <w:pPr>
      <w:widowControl w:val="0"/>
      <w:shd w:val="clear" w:color="auto" w:fill="FFFFFF"/>
      <w:spacing w:after="420" w:line="274" w:lineRule="exact"/>
      <w:jc w:val="center"/>
    </w:pPr>
    <w:rPr>
      <w:rFonts w:ascii="Arial" w:eastAsia="Arial" w:hAnsi="Arial" w:cs="Arial"/>
      <w:sz w:val="20"/>
      <w:szCs w:val="20"/>
      <w:shd w:val="clear" w:color="auto" w:fill="FFFFFF"/>
      <w:lang w:eastAsia="es-CO"/>
    </w:rPr>
  </w:style>
  <w:style w:type="character" w:customStyle="1" w:styleId="Cuerpodeltexto4">
    <w:name w:val="Cuerpo del texto (4)_"/>
    <w:link w:val="Cuerpodeltexto40"/>
    <w:locked/>
    <w:rsid w:val="009C6554"/>
    <w:rPr>
      <w:rFonts w:ascii="Arial" w:eastAsia="Arial" w:hAnsi="Arial" w:cs="Arial"/>
      <w:spacing w:val="20"/>
      <w:sz w:val="14"/>
      <w:szCs w:val="14"/>
      <w:shd w:val="clear" w:color="auto" w:fill="FFFFFF"/>
    </w:rPr>
  </w:style>
  <w:style w:type="paragraph" w:customStyle="1" w:styleId="Cuerpodeltexto40">
    <w:name w:val="Cuerpo del texto (4)"/>
    <w:basedOn w:val="Normal"/>
    <w:link w:val="Cuerpodeltexto4"/>
    <w:rsid w:val="009C6554"/>
    <w:pPr>
      <w:widowControl w:val="0"/>
      <w:shd w:val="clear" w:color="auto" w:fill="FFFFFF"/>
      <w:spacing w:before="240" w:after="240" w:line="0" w:lineRule="atLeast"/>
      <w:jc w:val="both"/>
    </w:pPr>
    <w:rPr>
      <w:rFonts w:ascii="Arial" w:eastAsia="Arial" w:hAnsi="Arial" w:cs="Arial"/>
      <w:spacing w:val="20"/>
      <w:sz w:val="14"/>
      <w:szCs w:val="14"/>
      <w:shd w:val="clear" w:color="auto" w:fill="FFFFFF"/>
      <w:lang w:eastAsia="es-CO"/>
    </w:rPr>
  </w:style>
  <w:style w:type="character" w:customStyle="1" w:styleId="Cuerpodeltexto2">
    <w:name w:val="Cuerpo del texto (2)"/>
    <w:rsid w:val="009C6554"/>
    <w:rPr>
      <w:rFonts w:ascii="Arial" w:eastAsia="Arial" w:hAnsi="Arial" w:cs="Arial" w:hint="default"/>
      <w:b/>
      <w:bCs/>
      <w:i w:val="0"/>
      <w:iCs w:val="0"/>
      <w:smallCaps w:val="0"/>
      <w:color w:val="000000"/>
      <w:spacing w:val="0"/>
      <w:w w:val="100"/>
      <w:position w:val="0"/>
      <w:sz w:val="22"/>
      <w:szCs w:val="22"/>
      <w:u w:val="single"/>
      <w:lang w:val="es-ES"/>
    </w:rPr>
  </w:style>
  <w:style w:type="character" w:customStyle="1" w:styleId="Ttulo2">
    <w:name w:val="Título #2"/>
    <w:rsid w:val="009C6554"/>
    <w:rPr>
      <w:rFonts w:ascii="Arial" w:eastAsia="Arial" w:hAnsi="Arial" w:cs="Arial" w:hint="default"/>
      <w:b/>
      <w:bCs/>
      <w:i w:val="0"/>
      <w:iCs w:val="0"/>
      <w:smallCaps w:val="0"/>
      <w:color w:val="000000"/>
      <w:spacing w:val="0"/>
      <w:w w:val="100"/>
      <w:position w:val="0"/>
      <w:sz w:val="22"/>
      <w:szCs w:val="22"/>
      <w:u w:val="single"/>
      <w:lang w:val="es-ES"/>
    </w:rPr>
  </w:style>
  <w:style w:type="character" w:customStyle="1" w:styleId="Cuerpodeltexto2Sinnegrita">
    <w:name w:val="Cuerpo del texto (2) + Sin negrita"/>
    <w:rsid w:val="009C6554"/>
    <w:rPr>
      <w:rFonts w:ascii="Arial" w:eastAsia="Arial" w:hAnsi="Arial" w:cs="Arial" w:hint="default"/>
      <w:b/>
      <w:bCs/>
      <w:i w:val="0"/>
      <w:iCs w:val="0"/>
      <w:smallCaps w:val="0"/>
      <w:strike w:val="0"/>
      <w:dstrike w:val="0"/>
      <w:color w:val="000000"/>
      <w:spacing w:val="0"/>
      <w:w w:val="100"/>
      <w:position w:val="0"/>
      <w:sz w:val="22"/>
      <w:szCs w:val="22"/>
      <w:u w:val="none"/>
      <w:effect w:val="none"/>
      <w:lang w:val="es-ES"/>
    </w:rPr>
  </w:style>
  <w:style w:type="character" w:customStyle="1" w:styleId="CuerpodeltextoNegrita">
    <w:name w:val="Cuerpo del texto + Negrita"/>
    <w:rsid w:val="009C6554"/>
    <w:rPr>
      <w:rFonts w:ascii="Arial" w:eastAsia="Arial" w:hAnsi="Arial" w:cs="Arial" w:hint="default"/>
      <w:b/>
      <w:bCs/>
      <w:i w:val="0"/>
      <w:iCs w:val="0"/>
      <w:smallCaps w:val="0"/>
      <w:strike w:val="0"/>
      <w:dstrike w:val="0"/>
      <w:color w:val="000000"/>
      <w:spacing w:val="0"/>
      <w:w w:val="100"/>
      <w:position w:val="0"/>
      <w:sz w:val="22"/>
      <w:szCs w:val="22"/>
      <w:u w:val="none"/>
      <w:effect w:val="none"/>
      <w:shd w:val="clear" w:color="auto" w:fill="FFFFFF"/>
      <w:lang w:val="es-ES"/>
    </w:rPr>
  </w:style>
  <w:style w:type="paragraph" w:styleId="Textonotapie">
    <w:name w:val="footnote text"/>
    <w:aliases w:val="Car,Footnote Text Char Char Char Char Char,Footnote Text Char Char Char Char,Footnote reference,FA Fu,Footnote Text Cha,Footnote Text Char Char Char,FA Fußnotentext,FA Fuﬂnotentext,Footnote Text Char Char,FA Fu Car Car,C,ft, Car, C"/>
    <w:basedOn w:val="Normal"/>
    <w:link w:val="TextonotapieCar"/>
    <w:uiPriority w:val="99"/>
    <w:unhideWhenUsed/>
    <w:qFormat/>
    <w:rsid w:val="00B636E0"/>
    <w:rPr>
      <w:sz w:val="20"/>
      <w:szCs w:val="20"/>
    </w:rPr>
  </w:style>
  <w:style w:type="character" w:customStyle="1" w:styleId="TextonotapieCar">
    <w:name w:val="Texto nota pie Car"/>
    <w:aliases w:val="Car Car,Footnote Text Char Char Char Char Char Car,Footnote Text Char Char Char Char Car,Footnote reference Car,FA Fu Car,Footnote Text Cha Car,Footnote Text Char Char Char Car,FA Fußnotentext Car,FA Fuﬂnotentext Car,FA Fu Car Car Car"/>
    <w:link w:val="Textonotapie"/>
    <w:uiPriority w:val="99"/>
    <w:qFormat/>
    <w:rsid w:val="00B636E0"/>
    <w:rPr>
      <w:rFonts w:eastAsia="Times New Roman"/>
      <w:lang w:eastAsia="en-US"/>
    </w:rPr>
  </w:style>
  <w:style w:type="character" w:styleId="Refdenotaalpie">
    <w:name w:val="footnote reference"/>
    <w:aliases w:val="Ref,de nota al pie,Footnote number,BVI fnr,f,4_G,16 Point,Superscript 6 Point,Pie de Página,FC,Pie de Pàgi,Ref. de nota al pie 2,Texto de nota al pie,Footnotes refss,Appel note de bas de page,referencia nota al pie,Texto nota al pie"/>
    <w:link w:val="Piedepagina"/>
    <w:uiPriority w:val="99"/>
    <w:unhideWhenUsed/>
    <w:qFormat/>
    <w:rsid w:val="00B636E0"/>
    <w:rPr>
      <w:vertAlign w:val="superscript"/>
    </w:rPr>
  </w:style>
  <w:style w:type="paragraph" w:styleId="NormalWeb">
    <w:name w:val="Normal (Web)"/>
    <w:basedOn w:val="Normal"/>
    <w:uiPriority w:val="99"/>
    <w:unhideWhenUsed/>
    <w:rsid w:val="00B636E0"/>
    <w:pPr>
      <w:spacing w:before="100" w:beforeAutospacing="1" w:after="100" w:afterAutospacing="1" w:line="240" w:lineRule="auto"/>
    </w:pPr>
    <w:rPr>
      <w:rFonts w:ascii="Times New Roman" w:hAnsi="Times New Roman"/>
      <w:sz w:val="24"/>
      <w:szCs w:val="24"/>
      <w:lang w:eastAsia="es-CO"/>
    </w:rPr>
  </w:style>
  <w:style w:type="character" w:styleId="Hipervnculo">
    <w:name w:val="Hyperlink"/>
    <w:uiPriority w:val="99"/>
    <w:unhideWhenUsed/>
    <w:rsid w:val="00B636E0"/>
    <w:rPr>
      <w:color w:val="0000FF"/>
      <w:u w:val="single"/>
    </w:rPr>
  </w:style>
  <w:style w:type="table" w:styleId="Tablaconcuadrcula">
    <w:name w:val="Table Grid"/>
    <w:basedOn w:val="Tablanormal"/>
    <w:uiPriority w:val="59"/>
    <w:rsid w:val="00E91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D9377F"/>
    <w:pPr>
      <w:spacing w:before="100" w:beforeAutospacing="1" w:after="100" w:afterAutospacing="1" w:line="240" w:lineRule="auto"/>
    </w:pPr>
    <w:rPr>
      <w:rFonts w:ascii="Times New Roman" w:hAnsi="Times New Roman"/>
      <w:sz w:val="24"/>
      <w:szCs w:val="24"/>
      <w:lang w:val="es-ES" w:eastAsia="es-ES"/>
    </w:rPr>
  </w:style>
  <w:style w:type="character" w:customStyle="1" w:styleId="normaltextrun">
    <w:name w:val="normaltextrun"/>
    <w:rsid w:val="00D9377F"/>
  </w:style>
  <w:style w:type="character" w:customStyle="1" w:styleId="eop">
    <w:name w:val="eop"/>
    <w:rsid w:val="00D9377F"/>
  </w:style>
  <w:style w:type="paragraph" w:customStyle="1" w:styleId="Ttulo1">
    <w:name w:val="Título1"/>
    <w:basedOn w:val="Normal"/>
    <w:qFormat/>
    <w:rsid w:val="00D82F63"/>
    <w:pPr>
      <w:overflowPunct w:val="0"/>
      <w:autoSpaceDE w:val="0"/>
      <w:autoSpaceDN w:val="0"/>
      <w:adjustRightInd w:val="0"/>
      <w:spacing w:after="0" w:line="360" w:lineRule="auto"/>
      <w:jc w:val="center"/>
      <w:textAlignment w:val="baseline"/>
    </w:pPr>
    <w:rPr>
      <w:rFonts w:ascii="Arial" w:hAnsi="Arial"/>
      <w:b/>
      <w:bCs/>
      <w:iCs/>
      <w:spacing w:val="20"/>
      <w:sz w:val="24"/>
      <w:szCs w:val="20"/>
      <w:lang w:val="es-ES_tradnl" w:eastAsia="es-ES"/>
    </w:rPr>
  </w:style>
  <w:style w:type="paragraph" w:customStyle="1" w:styleId="Piedepagina">
    <w:name w:val="Pie de pagina"/>
    <w:basedOn w:val="Normal"/>
    <w:link w:val="Refdenotaalpie"/>
    <w:rsid w:val="00C22FAE"/>
    <w:pPr>
      <w:spacing w:after="160" w:line="240" w:lineRule="exact"/>
    </w:pPr>
    <w:rPr>
      <w:rFonts w:eastAsia="Calibri"/>
      <w:sz w:val="20"/>
      <w:szCs w:val="20"/>
      <w:vertAlign w:val="superscript"/>
      <w:lang w:val="es-ES" w:eastAsia="es-ES"/>
    </w:rPr>
  </w:style>
  <w:style w:type="paragraph" w:customStyle="1" w:styleId="Default">
    <w:name w:val="Default"/>
    <w:rsid w:val="00C22FAE"/>
    <w:pPr>
      <w:autoSpaceDE w:val="0"/>
      <w:autoSpaceDN w:val="0"/>
      <w:adjustRightInd w:val="0"/>
    </w:pPr>
    <w:rPr>
      <w:rFonts w:ascii="Arial" w:hAnsi="Arial" w:cs="Arial"/>
      <w:color w:val="000000"/>
      <w:sz w:val="24"/>
      <w:szCs w:val="24"/>
      <w:lang w:val="en-US" w:eastAsia="en-US"/>
    </w:rPr>
  </w:style>
  <w:style w:type="character" w:customStyle="1" w:styleId="Mencinsinresolver1">
    <w:name w:val="Mención sin resolver1"/>
    <w:uiPriority w:val="99"/>
    <w:semiHidden/>
    <w:unhideWhenUsed/>
    <w:rsid w:val="00D133E1"/>
    <w:rPr>
      <w:color w:val="605E5C"/>
      <w:shd w:val="clear" w:color="auto" w:fill="E1DFDD"/>
    </w:rPr>
  </w:style>
  <w:style w:type="character" w:styleId="Hipervnculovisitado">
    <w:name w:val="FollowedHyperlink"/>
    <w:uiPriority w:val="99"/>
    <w:semiHidden/>
    <w:unhideWhenUsed/>
    <w:rsid w:val="004E797B"/>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022803">
      <w:bodyDiv w:val="1"/>
      <w:marLeft w:val="0"/>
      <w:marRight w:val="0"/>
      <w:marTop w:val="0"/>
      <w:marBottom w:val="0"/>
      <w:divBdr>
        <w:top w:val="none" w:sz="0" w:space="0" w:color="auto"/>
        <w:left w:val="none" w:sz="0" w:space="0" w:color="auto"/>
        <w:bottom w:val="none" w:sz="0" w:space="0" w:color="auto"/>
        <w:right w:val="none" w:sz="0" w:space="0" w:color="auto"/>
      </w:divBdr>
    </w:div>
    <w:div w:id="138694359">
      <w:bodyDiv w:val="1"/>
      <w:marLeft w:val="0"/>
      <w:marRight w:val="0"/>
      <w:marTop w:val="0"/>
      <w:marBottom w:val="0"/>
      <w:divBdr>
        <w:top w:val="none" w:sz="0" w:space="0" w:color="auto"/>
        <w:left w:val="none" w:sz="0" w:space="0" w:color="auto"/>
        <w:bottom w:val="none" w:sz="0" w:space="0" w:color="auto"/>
        <w:right w:val="none" w:sz="0" w:space="0" w:color="auto"/>
      </w:divBdr>
    </w:div>
    <w:div w:id="194126136">
      <w:bodyDiv w:val="1"/>
      <w:marLeft w:val="0"/>
      <w:marRight w:val="0"/>
      <w:marTop w:val="0"/>
      <w:marBottom w:val="0"/>
      <w:divBdr>
        <w:top w:val="none" w:sz="0" w:space="0" w:color="auto"/>
        <w:left w:val="none" w:sz="0" w:space="0" w:color="auto"/>
        <w:bottom w:val="none" w:sz="0" w:space="0" w:color="auto"/>
        <w:right w:val="none" w:sz="0" w:space="0" w:color="auto"/>
      </w:divBdr>
    </w:div>
    <w:div w:id="299770176">
      <w:bodyDiv w:val="1"/>
      <w:marLeft w:val="0"/>
      <w:marRight w:val="0"/>
      <w:marTop w:val="0"/>
      <w:marBottom w:val="0"/>
      <w:divBdr>
        <w:top w:val="none" w:sz="0" w:space="0" w:color="auto"/>
        <w:left w:val="none" w:sz="0" w:space="0" w:color="auto"/>
        <w:bottom w:val="none" w:sz="0" w:space="0" w:color="auto"/>
        <w:right w:val="none" w:sz="0" w:space="0" w:color="auto"/>
      </w:divBdr>
    </w:div>
    <w:div w:id="326714378">
      <w:bodyDiv w:val="1"/>
      <w:marLeft w:val="0"/>
      <w:marRight w:val="0"/>
      <w:marTop w:val="0"/>
      <w:marBottom w:val="0"/>
      <w:divBdr>
        <w:top w:val="none" w:sz="0" w:space="0" w:color="auto"/>
        <w:left w:val="none" w:sz="0" w:space="0" w:color="auto"/>
        <w:bottom w:val="none" w:sz="0" w:space="0" w:color="auto"/>
        <w:right w:val="none" w:sz="0" w:space="0" w:color="auto"/>
      </w:divBdr>
      <w:divsChild>
        <w:div w:id="1322654825">
          <w:marLeft w:val="0"/>
          <w:marRight w:val="0"/>
          <w:marTop w:val="0"/>
          <w:marBottom w:val="0"/>
          <w:divBdr>
            <w:top w:val="none" w:sz="0" w:space="0" w:color="auto"/>
            <w:left w:val="none" w:sz="0" w:space="0" w:color="auto"/>
            <w:bottom w:val="none" w:sz="0" w:space="0" w:color="auto"/>
            <w:right w:val="none" w:sz="0" w:space="0" w:color="auto"/>
          </w:divBdr>
        </w:div>
        <w:div w:id="1736584609">
          <w:marLeft w:val="0"/>
          <w:marRight w:val="0"/>
          <w:marTop w:val="0"/>
          <w:marBottom w:val="0"/>
          <w:divBdr>
            <w:top w:val="none" w:sz="0" w:space="0" w:color="auto"/>
            <w:left w:val="none" w:sz="0" w:space="0" w:color="auto"/>
            <w:bottom w:val="none" w:sz="0" w:space="0" w:color="auto"/>
            <w:right w:val="none" w:sz="0" w:space="0" w:color="auto"/>
          </w:divBdr>
        </w:div>
      </w:divsChild>
    </w:div>
    <w:div w:id="403723876">
      <w:bodyDiv w:val="1"/>
      <w:marLeft w:val="0"/>
      <w:marRight w:val="0"/>
      <w:marTop w:val="0"/>
      <w:marBottom w:val="0"/>
      <w:divBdr>
        <w:top w:val="none" w:sz="0" w:space="0" w:color="auto"/>
        <w:left w:val="none" w:sz="0" w:space="0" w:color="auto"/>
        <w:bottom w:val="none" w:sz="0" w:space="0" w:color="auto"/>
        <w:right w:val="none" w:sz="0" w:space="0" w:color="auto"/>
      </w:divBdr>
    </w:div>
    <w:div w:id="581184144">
      <w:bodyDiv w:val="1"/>
      <w:marLeft w:val="0"/>
      <w:marRight w:val="0"/>
      <w:marTop w:val="0"/>
      <w:marBottom w:val="0"/>
      <w:divBdr>
        <w:top w:val="none" w:sz="0" w:space="0" w:color="auto"/>
        <w:left w:val="none" w:sz="0" w:space="0" w:color="auto"/>
        <w:bottom w:val="none" w:sz="0" w:space="0" w:color="auto"/>
        <w:right w:val="none" w:sz="0" w:space="0" w:color="auto"/>
      </w:divBdr>
    </w:div>
    <w:div w:id="734816155">
      <w:bodyDiv w:val="1"/>
      <w:marLeft w:val="0"/>
      <w:marRight w:val="0"/>
      <w:marTop w:val="0"/>
      <w:marBottom w:val="0"/>
      <w:divBdr>
        <w:top w:val="none" w:sz="0" w:space="0" w:color="auto"/>
        <w:left w:val="none" w:sz="0" w:space="0" w:color="auto"/>
        <w:bottom w:val="none" w:sz="0" w:space="0" w:color="auto"/>
        <w:right w:val="none" w:sz="0" w:space="0" w:color="auto"/>
      </w:divBdr>
    </w:div>
    <w:div w:id="758404595">
      <w:bodyDiv w:val="1"/>
      <w:marLeft w:val="0"/>
      <w:marRight w:val="0"/>
      <w:marTop w:val="0"/>
      <w:marBottom w:val="0"/>
      <w:divBdr>
        <w:top w:val="none" w:sz="0" w:space="0" w:color="auto"/>
        <w:left w:val="none" w:sz="0" w:space="0" w:color="auto"/>
        <w:bottom w:val="none" w:sz="0" w:space="0" w:color="auto"/>
        <w:right w:val="none" w:sz="0" w:space="0" w:color="auto"/>
      </w:divBdr>
    </w:div>
    <w:div w:id="1133910745">
      <w:bodyDiv w:val="1"/>
      <w:marLeft w:val="0"/>
      <w:marRight w:val="0"/>
      <w:marTop w:val="0"/>
      <w:marBottom w:val="0"/>
      <w:divBdr>
        <w:top w:val="none" w:sz="0" w:space="0" w:color="auto"/>
        <w:left w:val="none" w:sz="0" w:space="0" w:color="auto"/>
        <w:bottom w:val="none" w:sz="0" w:space="0" w:color="auto"/>
        <w:right w:val="none" w:sz="0" w:space="0" w:color="auto"/>
      </w:divBdr>
      <w:divsChild>
        <w:div w:id="880366496">
          <w:marLeft w:val="0"/>
          <w:marRight w:val="0"/>
          <w:marTop w:val="0"/>
          <w:marBottom w:val="0"/>
          <w:divBdr>
            <w:top w:val="none" w:sz="0" w:space="0" w:color="auto"/>
            <w:left w:val="none" w:sz="0" w:space="0" w:color="auto"/>
            <w:bottom w:val="none" w:sz="0" w:space="0" w:color="auto"/>
            <w:right w:val="none" w:sz="0" w:space="0" w:color="auto"/>
          </w:divBdr>
        </w:div>
        <w:div w:id="1492987225">
          <w:marLeft w:val="0"/>
          <w:marRight w:val="0"/>
          <w:marTop w:val="0"/>
          <w:marBottom w:val="0"/>
          <w:divBdr>
            <w:top w:val="none" w:sz="0" w:space="0" w:color="auto"/>
            <w:left w:val="none" w:sz="0" w:space="0" w:color="auto"/>
            <w:bottom w:val="none" w:sz="0" w:space="0" w:color="auto"/>
            <w:right w:val="none" w:sz="0" w:space="0" w:color="auto"/>
          </w:divBdr>
        </w:div>
      </w:divsChild>
    </w:div>
    <w:div w:id="1189637920">
      <w:bodyDiv w:val="1"/>
      <w:marLeft w:val="0"/>
      <w:marRight w:val="0"/>
      <w:marTop w:val="0"/>
      <w:marBottom w:val="0"/>
      <w:divBdr>
        <w:top w:val="none" w:sz="0" w:space="0" w:color="auto"/>
        <w:left w:val="none" w:sz="0" w:space="0" w:color="auto"/>
        <w:bottom w:val="none" w:sz="0" w:space="0" w:color="auto"/>
        <w:right w:val="none" w:sz="0" w:space="0" w:color="auto"/>
      </w:divBdr>
      <w:divsChild>
        <w:div w:id="35932366">
          <w:marLeft w:val="0"/>
          <w:marRight w:val="0"/>
          <w:marTop w:val="0"/>
          <w:marBottom w:val="0"/>
          <w:divBdr>
            <w:top w:val="none" w:sz="0" w:space="0" w:color="auto"/>
            <w:left w:val="none" w:sz="0" w:space="0" w:color="auto"/>
            <w:bottom w:val="none" w:sz="0" w:space="0" w:color="auto"/>
            <w:right w:val="none" w:sz="0" w:space="0" w:color="auto"/>
          </w:divBdr>
        </w:div>
        <w:div w:id="94372443">
          <w:marLeft w:val="0"/>
          <w:marRight w:val="0"/>
          <w:marTop w:val="0"/>
          <w:marBottom w:val="0"/>
          <w:divBdr>
            <w:top w:val="none" w:sz="0" w:space="0" w:color="auto"/>
            <w:left w:val="none" w:sz="0" w:space="0" w:color="auto"/>
            <w:bottom w:val="none" w:sz="0" w:space="0" w:color="auto"/>
            <w:right w:val="none" w:sz="0" w:space="0" w:color="auto"/>
          </w:divBdr>
        </w:div>
        <w:div w:id="266036750">
          <w:marLeft w:val="0"/>
          <w:marRight w:val="0"/>
          <w:marTop w:val="0"/>
          <w:marBottom w:val="0"/>
          <w:divBdr>
            <w:top w:val="none" w:sz="0" w:space="0" w:color="auto"/>
            <w:left w:val="none" w:sz="0" w:space="0" w:color="auto"/>
            <w:bottom w:val="none" w:sz="0" w:space="0" w:color="auto"/>
            <w:right w:val="none" w:sz="0" w:space="0" w:color="auto"/>
          </w:divBdr>
        </w:div>
        <w:div w:id="788741196">
          <w:marLeft w:val="0"/>
          <w:marRight w:val="0"/>
          <w:marTop w:val="0"/>
          <w:marBottom w:val="0"/>
          <w:divBdr>
            <w:top w:val="none" w:sz="0" w:space="0" w:color="auto"/>
            <w:left w:val="none" w:sz="0" w:space="0" w:color="auto"/>
            <w:bottom w:val="none" w:sz="0" w:space="0" w:color="auto"/>
            <w:right w:val="none" w:sz="0" w:space="0" w:color="auto"/>
          </w:divBdr>
        </w:div>
        <w:div w:id="918708782">
          <w:marLeft w:val="0"/>
          <w:marRight w:val="0"/>
          <w:marTop w:val="0"/>
          <w:marBottom w:val="0"/>
          <w:divBdr>
            <w:top w:val="none" w:sz="0" w:space="0" w:color="auto"/>
            <w:left w:val="none" w:sz="0" w:space="0" w:color="auto"/>
            <w:bottom w:val="none" w:sz="0" w:space="0" w:color="auto"/>
            <w:right w:val="none" w:sz="0" w:space="0" w:color="auto"/>
          </w:divBdr>
          <w:divsChild>
            <w:div w:id="318121335">
              <w:marLeft w:val="0"/>
              <w:marRight w:val="0"/>
              <w:marTop w:val="0"/>
              <w:marBottom w:val="0"/>
              <w:divBdr>
                <w:top w:val="none" w:sz="0" w:space="0" w:color="auto"/>
                <w:left w:val="none" w:sz="0" w:space="0" w:color="auto"/>
                <w:bottom w:val="none" w:sz="0" w:space="0" w:color="auto"/>
                <w:right w:val="none" w:sz="0" w:space="0" w:color="auto"/>
              </w:divBdr>
            </w:div>
            <w:div w:id="885794603">
              <w:marLeft w:val="0"/>
              <w:marRight w:val="0"/>
              <w:marTop w:val="0"/>
              <w:marBottom w:val="0"/>
              <w:divBdr>
                <w:top w:val="none" w:sz="0" w:space="0" w:color="auto"/>
                <w:left w:val="none" w:sz="0" w:space="0" w:color="auto"/>
                <w:bottom w:val="none" w:sz="0" w:space="0" w:color="auto"/>
                <w:right w:val="none" w:sz="0" w:space="0" w:color="auto"/>
              </w:divBdr>
            </w:div>
            <w:div w:id="905192021">
              <w:marLeft w:val="0"/>
              <w:marRight w:val="0"/>
              <w:marTop w:val="0"/>
              <w:marBottom w:val="0"/>
              <w:divBdr>
                <w:top w:val="none" w:sz="0" w:space="0" w:color="auto"/>
                <w:left w:val="none" w:sz="0" w:space="0" w:color="auto"/>
                <w:bottom w:val="none" w:sz="0" w:space="0" w:color="auto"/>
                <w:right w:val="none" w:sz="0" w:space="0" w:color="auto"/>
              </w:divBdr>
            </w:div>
            <w:div w:id="1128626040">
              <w:marLeft w:val="0"/>
              <w:marRight w:val="0"/>
              <w:marTop w:val="0"/>
              <w:marBottom w:val="0"/>
              <w:divBdr>
                <w:top w:val="none" w:sz="0" w:space="0" w:color="auto"/>
                <w:left w:val="none" w:sz="0" w:space="0" w:color="auto"/>
                <w:bottom w:val="none" w:sz="0" w:space="0" w:color="auto"/>
                <w:right w:val="none" w:sz="0" w:space="0" w:color="auto"/>
              </w:divBdr>
            </w:div>
            <w:div w:id="1260064766">
              <w:marLeft w:val="0"/>
              <w:marRight w:val="0"/>
              <w:marTop w:val="0"/>
              <w:marBottom w:val="0"/>
              <w:divBdr>
                <w:top w:val="none" w:sz="0" w:space="0" w:color="auto"/>
                <w:left w:val="none" w:sz="0" w:space="0" w:color="auto"/>
                <w:bottom w:val="none" w:sz="0" w:space="0" w:color="auto"/>
                <w:right w:val="none" w:sz="0" w:space="0" w:color="auto"/>
              </w:divBdr>
            </w:div>
          </w:divsChild>
        </w:div>
        <w:div w:id="1468623759">
          <w:marLeft w:val="0"/>
          <w:marRight w:val="0"/>
          <w:marTop w:val="0"/>
          <w:marBottom w:val="0"/>
          <w:divBdr>
            <w:top w:val="none" w:sz="0" w:space="0" w:color="auto"/>
            <w:left w:val="none" w:sz="0" w:space="0" w:color="auto"/>
            <w:bottom w:val="none" w:sz="0" w:space="0" w:color="auto"/>
            <w:right w:val="none" w:sz="0" w:space="0" w:color="auto"/>
          </w:divBdr>
        </w:div>
        <w:div w:id="1653018532">
          <w:marLeft w:val="0"/>
          <w:marRight w:val="0"/>
          <w:marTop w:val="0"/>
          <w:marBottom w:val="0"/>
          <w:divBdr>
            <w:top w:val="none" w:sz="0" w:space="0" w:color="auto"/>
            <w:left w:val="none" w:sz="0" w:space="0" w:color="auto"/>
            <w:bottom w:val="none" w:sz="0" w:space="0" w:color="auto"/>
            <w:right w:val="none" w:sz="0" w:space="0" w:color="auto"/>
          </w:divBdr>
          <w:divsChild>
            <w:div w:id="104427157">
              <w:marLeft w:val="0"/>
              <w:marRight w:val="0"/>
              <w:marTop w:val="0"/>
              <w:marBottom w:val="0"/>
              <w:divBdr>
                <w:top w:val="none" w:sz="0" w:space="0" w:color="auto"/>
                <w:left w:val="none" w:sz="0" w:space="0" w:color="auto"/>
                <w:bottom w:val="none" w:sz="0" w:space="0" w:color="auto"/>
                <w:right w:val="none" w:sz="0" w:space="0" w:color="auto"/>
              </w:divBdr>
            </w:div>
            <w:div w:id="138038896">
              <w:marLeft w:val="0"/>
              <w:marRight w:val="0"/>
              <w:marTop w:val="0"/>
              <w:marBottom w:val="0"/>
              <w:divBdr>
                <w:top w:val="none" w:sz="0" w:space="0" w:color="auto"/>
                <w:left w:val="none" w:sz="0" w:space="0" w:color="auto"/>
                <w:bottom w:val="none" w:sz="0" w:space="0" w:color="auto"/>
                <w:right w:val="none" w:sz="0" w:space="0" w:color="auto"/>
              </w:divBdr>
            </w:div>
            <w:div w:id="946621582">
              <w:marLeft w:val="0"/>
              <w:marRight w:val="0"/>
              <w:marTop w:val="0"/>
              <w:marBottom w:val="0"/>
              <w:divBdr>
                <w:top w:val="none" w:sz="0" w:space="0" w:color="auto"/>
                <w:left w:val="none" w:sz="0" w:space="0" w:color="auto"/>
                <w:bottom w:val="none" w:sz="0" w:space="0" w:color="auto"/>
                <w:right w:val="none" w:sz="0" w:space="0" w:color="auto"/>
              </w:divBdr>
            </w:div>
            <w:div w:id="1120076955">
              <w:marLeft w:val="0"/>
              <w:marRight w:val="0"/>
              <w:marTop w:val="0"/>
              <w:marBottom w:val="0"/>
              <w:divBdr>
                <w:top w:val="none" w:sz="0" w:space="0" w:color="auto"/>
                <w:left w:val="none" w:sz="0" w:space="0" w:color="auto"/>
                <w:bottom w:val="none" w:sz="0" w:space="0" w:color="auto"/>
                <w:right w:val="none" w:sz="0" w:space="0" w:color="auto"/>
              </w:divBdr>
            </w:div>
            <w:div w:id="1215964102">
              <w:marLeft w:val="0"/>
              <w:marRight w:val="0"/>
              <w:marTop w:val="0"/>
              <w:marBottom w:val="0"/>
              <w:divBdr>
                <w:top w:val="none" w:sz="0" w:space="0" w:color="auto"/>
                <w:left w:val="none" w:sz="0" w:space="0" w:color="auto"/>
                <w:bottom w:val="none" w:sz="0" w:space="0" w:color="auto"/>
                <w:right w:val="none" w:sz="0" w:space="0" w:color="auto"/>
              </w:divBdr>
            </w:div>
          </w:divsChild>
        </w:div>
        <w:div w:id="1669795593">
          <w:marLeft w:val="0"/>
          <w:marRight w:val="0"/>
          <w:marTop w:val="0"/>
          <w:marBottom w:val="0"/>
          <w:divBdr>
            <w:top w:val="none" w:sz="0" w:space="0" w:color="auto"/>
            <w:left w:val="none" w:sz="0" w:space="0" w:color="auto"/>
            <w:bottom w:val="none" w:sz="0" w:space="0" w:color="auto"/>
            <w:right w:val="none" w:sz="0" w:space="0" w:color="auto"/>
          </w:divBdr>
          <w:divsChild>
            <w:div w:id="59669815">
              <w:marLeft w:val="0"/>
              <w:marRight w:val="0"/>
              <w:marTop w:val="0"/>
              <w:marBottom w:val="0"/>
              <w:divBdr>
                <w:top w:val="none" w:sz="0" w:space="0" w:color="auto"/>
                <w:left w:val="none" w:sz="0" w:space="0" w:color="auto"/>
                <w:bottom w:val="none" w:sz="0" w:space="0" w:color="auto"/>
                <w:right w:val="none" w:sz="0" w:space="0" w:color="auto"/>
              </w:divBdr>
            </w:div>
            <w:div w:id="235550972">
              <w:marLeft w:val="0"/>
              <w:marRight w:val="0"/>
              <w:marTop w:val="0"/>
              <w:marBottom w:val="0"/>
              <w:divBdr>
                <w:top w:val="none" w:sz="0" w:space="0" w:color="auto"/>
                <w:left w:val="none" w:sz="0" w:space="0" w:color="auto"/>
                <w:bottom w:val="none" w:sz="0" w:space="0" w:color="auto"/>
                <w:right w:val="none" w:sz="0" w:space="0" w:color="auto"/>
              </w:divBdr>
            </w:div>
            <w:div w:id="843055434">
              <w:marLeft w:val="0"/>
              <w:marRight w:val="0"/>
              <w:marTop w:val="0"/>
              <w:marBottom w:val="0"/>
              <w:divBdr>
                <w:top w:val="none" w:sz="0" w:space="0" w:color="auto"/>
                <w:left w:val="none" w:sz="0" w:space="0" w:color="auto"/>
                <w:bottom w:val="none" w:sz="0" w:space="0" w:color="auto"/>
                <w:right w:val="none" w:sz="0" w:space="0" w:color="auto"/>
              </w:divBdr>
            </w:div>
            <w:div w:id="1196967988">
              <w:marLeft w:val="0"/>
              <w:marRight w:val="0"/>
              <w:marTop w:val="0"/>
              <w:marBottom w:val="0"/>
              <w:divBdr>
                <w:top w:val="none" w:sz="0" w:space="0" w:color="auto"/>
                <w:left w:val="none" w:sz="0" w:space="0" w:color="auto"/>
                <w:bottom w:val="none" w:sz="0" w:space="0" w:color="auto"/>
                <w:right w:val="none" w:sz="0" w:space="0" w:color="auto"/>
              </w:divBdr>
            </w:div>
            <w:div w:id="2012364314">
              <w:marLeft w:val="0"/>
              <w:marRight w:val="0"/>
              <w:marTop w:val="0"/>
              <w:marBottom w:val="0"/>
              <w:divBdr>
                <w:top w:val="none" w:sz="0" w:space="0" w:color="auto"/>
                <w:left w:val="none" w:sz="0" w:space="0" w:color="auto"/>
                <w:bottom w:val="none" w:sz="0" w:space="0" w:color="auto"/>
                <w:right w:val="none" w:sz="0" w:space="0" w:color="auto"/>
              </w:divBdr>
            </w:div>
          </w:divsChild>
        </w:div>
        <w:div w:id="1777216152">
          <w:marLeft w:val="0"/>
          <w:marRight w:val="0"/>
          <w:marTop w:val="0"/>
          <w:marBottom w:val="0"/>
          <w:divBdr>
            <w:top w:val="none" w:sz="0" w:space="0" w:color="auto"/>
            <w:left w:val="none" w:sz="0" w:space="0" w:color="auto"/>
            <w:bottom w:val="none" w:sz="0" w:space="0" w:color="auto"/>
            <w:right w:val="none" w:sz="0" w:space="0" w:color="auto"/>
          </w:divBdr>
        </w:div>
        <w:div w:id="1889148542">
          <w:marLeft w:val="0"/>
          <w:marRight w:val="0"/>
          <w:marTop w:val="0"/>
          <w:marBottom w:val="0"/>
          <w:divBdr>
            <w:top w:val="none" w:sz="0" w:space="0" w:color="auto"/>
            <w:left w:val="none" w:sz="0" w:space="0" w:color="auto"/>
            <w:bottom w:val="none" w:sz="0" w:space="0" w:color="auto"/>
            <w:right w:val="none" w:sz="0" w:space="0" w:color="auto"/>
          </w:divBdr>
        </w:div>
        <w:div w:id="2064061591">
          <w:marLeft w:val="0"/>
          <w:marRight w:val="0"/>
          <w:marTop w:val="0"/>
          <w:marBottom w:val="0"/>
          <w:divBdr>
            <w:top w:val="none" w:sz="0" w:space="0" w:color="auto"/>
            <w:left w:val="none" w:sz="0" w:space="0" w:color="auto"/>
            <w:bottom w:val="none" w:sz="0" w:space="0" w:color="auto"/>
            <w:right w:val="none" w:sz="0" w:space="0" w:color="auto"/>
          </w:divBdr>
        </w:div>
      </w:divsChild>
    </w:div>
    <w:div w:id="1325552051">
      <w:bodyDiv w:val="1"/>
      <w:marLeft w:val="0"/>
      <w:marRight w:val="0"/>
      <w:marTop w:val="0"/>
      <w:marBottom w:val="0"/>
      <w:divBdr>
        <w:top w:val="none" w:sz="0" w:space="0" w:color="auto"/>
        <w:left w:val="none" w:sz="0" w:space="0" w:color="auto"/>
        <w:bottom w:val="none" w:sz="0" w:space="0" w:color="auto"/>
        <w:right w:val="none" w:sz="0" w:space="0" w:color="auto"/>
      </w:divBdr>
    </w:div>
    <w:div w:id="1653487991">
      <w:bodyDiv w:val="1"/>
      <w:marLeft w:val="0"/>
      <w:marRight w:val="0"/>
      <w:marTop w:val="0"/>
      <w:marBottom w:val="0"/>
      <w:divBdr>
        <w:top w:val="none" w:sz="0" w:space="0" w:color="auto"/>
        <w:left w:val="none" w:sz="0" w:space="0" w:color="auto"/>
        <w:bottom w:val="none" w:sz="0" w:space="0" w:color="auto"/>
        <w:right w:val="none" w:sz="0" w:space="0" w:color="auto"/>
      </w:divBdr>
    </w:div>
    <w:div w:id="1664966169">
      <w:bodyDiv w:val="1"/>
      <w:marLeft w:val="0"/>
      <w:marRight w:val="0"/>
      <w:marTop w:val="0"/>
      <w:marBottom w:val="0"/>
      <w:divBdr>
        <w:top w:val="none" w:sz="0" w:space="0" w:color="auto"/>
        <w:left w:val="none" w:sz="0" w:space="0" w:color="auto"/>
        <w:bottom w:val="none" w:sz="0" w:space="0" w:color="auto"/>
        <w:right w:val="none" w:sz="0" w:space="0" w:color="auto"/>
      </w:divBdr>
    </w:div>
    <w:div w:id="1821845160">
      <w:bodyDiv w:val="1"/>
      <w:marLeft w:val="0"/>
      <w:marRight w:val="0"/>
      <w:marTop w:val="0"/>
      <w:marBottom w:val="0"/>
      <w:divBdr>
        <w:top w:val="none" w:sz="0" w:space="0" w:color="auto"/>
        <w:left w:val="none" w:sz="0" w:space="0" w:color="auto"/>
        <w:bottom w:val="none" w:sz="0" w:space="0" w:color="auto"/>
        <w:right w:val="none" w:sz="0" w:space="0" w:color="auto"/>
      </w:divBdr>
      <w:divsChild>
        <w:div w:id="96408222">
          <w:marLeft w:val="0"/>
          <w:marRight w:val="0"/>
          <w:marTop w:val="0"/>
          <w:marBottom w:val="0"/>
          <w:divBdr>
            <w:top w:val="none" w:sz="0" w:space="0" w:color="auto"/>
            <w:left w:val="none" w:sz="0" w:space="0" w:color="auto"/>
            <w:bottom w:val="none" w:sz="0" w:space="0" w:color="auto"/>
            <w:right w:val="none" w:sz="0" w:space="0" w:color="auto"/>
          </w:divBdr>
        </w:div>
        <w:div w:id="234974061">
          <w:marLeft w:val="0"/>
          <w:marRight w:val="0"/>
          <w:marTop w:val="0"/>
          <w:marBottom w:val="0"/>
          <w:divBdr>
            <w:top w:val="none" w:sz="0" w:space="0" w:color="auto"/>
            <w:left w:val="none" w:sz="0" w:space="0" w:color="auto"/>
            <w:bottom w:val="none" w:sz="0" w:space="0" w:color="auto"/>
            <w:right w:val="none" w:sz="0" w:space="0" w:color="auto"/>
          </w:divBdr>
        </w:div>
        <w:div w:id="388187987">
          <w:marLeft w:val="0"/>
          <w:marRight w:val="0"/>
          <w:marTop w:val="0"/>
          <w:marBottom w:val="0"/>
          <w:divBdr>
            <w:top w:val="none" w:sz="0" w:space="0" w:color="auto"/>
            <w:left w:val="none" w:sz="0" w:space="0" w:color="auto"/>
            <w:bottom w:val="none" w:sz="0" w:space="0" w:color="auto"/>
            <w:right w:val="none" w:sz="0" w:space="0" w:color="auto"/>
          </w:divBdr>
        </w:div>
        <w:div w:id="398868238">
          <w:marLeft w:val="0"/>
          <w:marRight w:val="0"/>
          <w:marTop w:val="0"/>
          <w:marBottom w:val="0"/>
          <w:divBdr>
            <w:top w:val="none" w:sz="0" w:space="0" w:color="auto"/>
            <w:left w:val="none" w:sz="0" w:space="0" w:color="auto"/>
            <w:bottom w:val="none" w:sz="0" w:space="0" w:color="auto"/>
            <w:right w:val="none" w:sz="0" w:space="0" w:color="auto"/>
          </w:divBdr>
        </w:div>
        <w:div w:id="414282599">
          <w:marLeft w:val="0"/>
          <w:marRight w:val="0"/>
          <w:marTop w:val="0"/>
          <w:marBottom w:val="0"/>
          <w:divBdr>
            <w:top w:val="none" w:sz="0" w:space="0" w:color="auto"/>
            <w:left w:val="none" w:sz="0" w:space="0" w:color="auto"/>
            <w:bottom w:val="none" w:sz="0" w:space="0" w:color="auto"/>
            <w:right w:val="none" w:sz="0" w:space="0" w:color="auto"/>
          </w:divBdr>
        </w:div>
        <w:div w:id="472915675">
          <w:marLeft w:val="0"/>
          <w:marRight w:val="0"/>
          <w:marTop w:val="0"/>
          <w:marBottom w:val="0"/>
          <w:divBdr>
            <w:top w:val="none" w:sz="0" w:space="0" w:color="auto"/>
            <w:left w:val="none" w:sz="0" w:space="0" w:color="auto"/>
            <w:bottom w:val="none" w:sz="0" w:space="0" w:color="auto"/>
            <w:right w:val="none" w:sz="0" w:space="0" w:color="auto"/>
          </w:divBdr>
        </w:div>
        <w:div w:id="512108994">
          <w:marLeft w:val="0"/>
          <w:marRight w:val="0"/>
          <w:marTop w:val="0"/>
          <w:marBottom w:val="0"/>
          <w:divBdr>
            <w:top w:val="none" w:sz="0" w:space="0" w:color="auto"/>
            <w:left w:val="none" w:sz="0" w:space="0" w:color="auto"/>
            <w:bottom w:val="none" w:sz="0" w:space="0" w:color="auto"/>
            <w:right w:val="none" w:sz="0" w:space="0" w:color="auto"/>
          </w:divBdr>
        </w:div>
        <w:div w:id="784497604">
          <w:marLeft w:val="0"/>
          <w:marRight w:val="0"/>
          <w:marTop w:val="0"/>
          <w:marBottom w:val="0"/>
          <w:divBdr>
            <w:top w:val="none" w:sz="0" w:space="0" w:color="auto"/>
            <w:left w:val="none" w:sz="0" w:space="0" w:color="auto"/>
            <w:bottom w:val="none" w:sz="0" w:space="0" w:color="auto"/>
            <w:right w:val="none" w:sz="0" w:space="0" w:color="auto"/>
          </w:divBdr>
        </w:div>
        <w:div w:id="884490292">
          <w:marLeft w:val="0"/>
          <w:marRight w:val="0"/>
          <w:marTop w:val="0"/>
          <w:marBottom w:val="0"/>
          <w:divBdr>
            <w:top w:val="none" w:sz="0" w:space="0" w:color="auto"/>
            <w:left w:val="none" w:sz="0" w:space="0" w:color="auto"/>
            <w:bottom w:val="none" w:sz="0" w:space="0" w:color="auto"/>
            <w:right w:val="none" w:sz="0" w:space="0" w:color="auto"/>
          </w:divBdr>
        </w:div>
        <w:div w:id="885067376">
          <w:marLeft w:val="0"/>
          <w:marRight w:val="0"/>
          <w:marTop w:val="0"/>
          <w:marBottom w:val="0"/>
          <w:divBdr>
            <w:top w:val="none" w:sz="0" w:space="0" w:color="auto"/>
            <w:left w:val="none" w:sz="0" w:space="0" w:color="auto"/>
            <w:bottom w:val="none" w:sz="0" w:space="0" w:color="auto"/>
            <w:right w:val="none" w:sz="0" w:space="0" w:color="auto"/>
          </w:divBdr>
        </w:div>
        <w:div w:id="1222136969">
          <w:marLeft w:val="0"/>
          <w:marRight w:val="0"/>
          <w:marTop w:val="0"/>
          <w:marBottom w:val="0"/>
          <w:divBdr>
            <w:top w:val="none" w:sz="0" w:space="0" w:color="auto"/>
            <w:left w:val="none" w:sz="0" w:space="0" w:color="auto"/>
            <w:bottom w:val="none" w:sz="0" w:space="0" w:color="auto"/>
            <w:right w:val="none" w:sz="0" w:space="0" w:color="auto"/>
          </w:divBdr>
        </w:div>
        <w:div w:id="1332373991">
          <w:marLeft w:val="0"/>
          <w:marRight w:val="0"/>
          <w:marTop w:val="0"/>
          <w:marBottom w:val="0"/>
          <w:divBdr>
            <w:top w:val="none" w:sz="0" w:space="0" w:color="auto"/>
            <w:left w:val="none" w:sz="0" w:space="0" w:color="auto"/>
            <w:bottom w:val="none" w:sz="0" w:space="0" w:color="auto"/>
            <w:right w:val="none" w:sz="0" w:space="0" w:color="auto"/>
          </w:divBdr>
        </w:div>
        <w:div w:id="1360929385">
          <w:marLeft w:val="0"/>
          <w:marRight w:val="0"/>
          <w:marTop w:val="0"/>
          <w:marBottom w:val="0"/>
          <w:divBdr>
            <w:top w:val="none" w:sz="0" w:space="0" w:color="auto"/>
            <w:left w:val="none" w:sz="0" w:space="0" w:color="auto"/>
            <w:bottom w:val="none" w:sz="0" w:space="0" w:color="auto"/>
            <w:right w:val="none" w:sz="0" w:space="0" w:color="auto"/>
          </w:divBdr>
        </w:div>
        <w:div w:id="1466509490">
          <w:marLeft w:val="0"/>
          <w:marRight w:val="0"/>
          <w:marTop w:val="0"/>
          <w:marBottom w:val="0"/>
          <w:divBdr>
            <w:top w:val="none" w:sz="0" w:space="0" w:color="auto"/>
            <w:left w:val="none" w:sz="0" w:space="0" w:color="auto"/>
            <w:bottom w:val="none" w:sz="0" w:space="0" w:color="auto"/>
            <w:right w:val="none" w:sz="0" w:space="0" w:color="auto"/>
          </w:divBdr>
        </w:div>
        <w:div w:id="1477603525">
          <w:marLeft w:val="0"/>
          <w:marRight w:val="0"/>
          <w:marTop w:val="0"/>
          <w:marBottom w:val="0"/>
          <w:divBdr>
            <w:top w:val="none" w:sz="0" w:space="0" w:color="auto"/>
            <w:left w:val="none" w:sz="0" w:space="0" w:color="auto"/>
            <w:bottom w:val="none" w:sz="0" w:space="0" w:color="auto"/>
            <w:right w:val="none" w:sz="0" w:space="0" w:color="auto"/>
          </w:divBdr>
          <w:divsChild>
            <w:div w:id="1866871387">
              <w:marLeft w:val="0"/>
              <w:marRight w:val="0"/>
              <w:marTop w:val="0"/>
              <w:marBottom w:val="0"/>
              <w:divBdr>
                <w:top w:val="none" w:sz="0" w:space="0" w:color="auto"/>
                <w:left w:val="none" w:sz="0" w:space="0" w:color="auto"/>
                <w:bottom w:val="none" w:sz="0" w:space="0" w:color="auto"/>
                <w:right w:val="none" w:sz="0" w:space="0" w:color="auto"/>
              </w:divBdr>
              <w:divsChild>
                <w:div w:id="583958051">
                  <w:marLeft w:val="0"/>
                  <w:marRight w:val="0"/>
                  <w:marTop w:val="0"/>
                  <w:marBottom w:val="0"/>
                  <w:divBdr>
                    <w:top w:val="none" w:sz="0" w:space="0" w:color="auto"/>
                    <w:left w:val="none" w:sz="0" w:space="0" w:color="auto"/>
                    <w:bottom w:val="none" w:sz="0" w:space="0" w:color="auto"/>
                    <w:right w:val="none" w:sz="0" w:space="0" w:color="auto"/>
                  </w:divBdr>
                  <w:divsChild>
                    <w:div w:id="646202504">
                      <w:marLeft w:val="0"/>
                      <w:marRight w:val="0"/>
                      <w:marTop w:val="0"/>
                      <w:marBottom w:val="0"/>
                      <w:divBdr>
                        <w:top w:val="none" w:sz="0" w:space="0" w:color="auto"/>
                        <w:left w:val="none" w:sz="0" w:space="0" w:color="auto"/>
                        <w:bottom w:val="none" w:sz="0" w:space="0" w:color="auto"/>
                        <w:right w:val="none" w:sz="0" w:space="0" w:color="auto"/>
                      </w:divBdr>
                    </w:div>
                    <w:div w:id="1357391286">
                      <w:marLeft w:val="0"/>
                      <w:marRight w:val="0"/>
                      <w:marTop w:val="0"/>
                      <w:marBottom w:val="0"/>
                      <w:divBdr>
                        <w:top w:val="none" w:sz="0" w:space="0" w:color="auto"/>
                        <w:left w:val="none" w:sz="0" w:space="0" w:color="auto"/>
                        <w:bottom w:val="none" w:sz="0" w:space="0" w:color="auto"/>
                        <w:right w:val="none" w:sz="0" w:space="0" w:color="auto"/>
                      </w:divBdr>
                    </w:div>
                    <w:div w:id="1387535636">
                      <w:marLeft w:val="0"/>
                      <w:marRight w:val="0"/>
                      <w:marTop w:val="0"/>
                      <w:marBottom w:val="0"/>
                      <w:divBdr>
                        <w:top w:val="none" w:sz="0" w:space="0" w:color="auto"/>
                        <w:left w:val="none" w:sz="0" w:space="0" w:color="auto"/>
                        <w:bottom w:val="none" w:sz="0" w:space="0" w:color="auto"/>
                        <w:right w:val="none" w:sz="0" w:space="0" w:color="auto"/>
                      </w:divBdr>
                    </w:div>
                  </w:divsChild>
                </w:div>
                <w:div w:id="888151475">
                  <w:marLeft w:val="0"/>
                  <w:marRight w:val="0"/>
                  <w:marTop w:val="0"/>
                  <w:marBottom w:val="0"/>
                  <w:divBdr>
                    <w:top w:val="none" w:sz="0" w:space="0" w:color="auto"/>
                    <w:left w:val="none" w:sz="0" w:space="0" w:color="auto"/>
                    <w:bottom w:val="none" w:sz="0" w:space="0" w:color="auto"/>
                    <w:right w:val="none" w:sz="0" w:space="0" w:color="auto"/>
                  </w:divBdr>
                  <w:divsChild>
                    <w:div w:id="736049979">
                      <w:marLeft w:val="0"/>
                      <w:marRight w:val="0"/>
                      <w:marTop w:val="0"/>
                      <w:marBottom w:val="0"/>
                      <w:divBdr>
                        <w:top w:val="none" w:sz="0" w:space="0" w:color="auto"/>
                        <w:left w:val="none" w:sz="0" w:space="0" w:color="auto"/>
                        <w:bottom w:val="none" w:sz="0" w:space="0" w:color="auto"/>
                        <w:right w:val="none" w:sz="0" w:space="0" w:color="auto"/>
                      </w:divBdr>
                    </w:div>
                    <w:div w:id="1478649172">
                      <w:marLeft w:val="0"/>
                      <w:marRight w:val="0"/>
                      <w:marTop w:val="0"/>
                      <w:marBottom w:val="0"/>
                      <w:divBdr>
                        <w:top w:val="none" w:sz="0" w:space="0" w:color="auto"/>
                        <w:left w:val="none" w:sz="0" w:space="0" w:color="auto"/>
                        <w:bottom w:val="none" w:sz="0" w:space="0" w:color="auto"/>
                        <w:right w:val="none" w:sz="0" w:space="0" w:color="auto"/>
                      </w:divBdr>
                    </w:div>
                    <w:div w:id="1759449831">
                      <w:marLeft w:val="0"/>
                      <w:marRight w:val="0"/>
                      <w:marTop w:val="0"/>
                      <w:marBottom w:val="0"/>
                      <w:divBdr>
                        <w:top w:val="none" w:sz="0" w:space="0" w:color="auto"/>
                        <w:left w:val="none" w:sz="0" w:space="0" w:color="auto"/>
                        <w:bottom w:val="none" w:sz="0" w:space="0" w:color="auto"/>
                        <w:right w:val="none" w:sz="0" w:space="0" w:color="auto"/>
                      </w:divBdr>
                    </w:div>
                  </w:divsChild>
                </w:div>
                <w:div w:id="1446804757">
                  <w:marLeft w:val="0"/>
                  <w:marRight w:val="0"/>
                  <w:marTop w:val="0"/>
                  <w:marBottom w:val="0"/>
                  <w:divBdr>
                    <w:top w:val="none" w:sz="0" w:space="0" w:color="auto"/>
                    <w:left w:val="none" w:sz="0" w:space="0" w:color="auto"/>
                    <w:bottom w:val="none" w:sz="0" w:space="0" w:color="auto"/>
                    <w:right w:val="none" w:sz="0" w:space="0" w:color="auto"/>
                  </w:divBdr>
                  <w:divsChild>
                    <w:div w:id="1221282740">
                      <w:marLeft w:val="0"/>
                      <w:marRight w:val="0"/>
                      <w:marTop w:val="0"/>
                      <w:marBottom w:val="0"/>
                      <w:divBdr>
                        <w:top w:val="none" w:sz="0" w:space="0" w:color="auto"/>
                        <w:left w:val="none" w:sz="0" w:space="0" w:color="auto"/>
                        <w:bottom w:val="none" w:sz="0" w:space="0" w:color="auto"/>
                        <w:right w:val="none" w:sz="0" w:space="0" w:color="auto"/>
                      </w:divBdr>
                    </w:div>
                    <w:div w:id="1830900990">
                      <w:marLeft w:val="0"/>
                      <w:marRight w:val="0"/>
                      <w:marTop w:val="0"/>
                      <w:marBottom w:val="0"/>
                      <w:divBdr>
                        <w:top w:val="none" w:sz="0" w:space="0" w:color="auto"/>
                        <w:left w:val="none" w:sz="0" w:space="0" w:color="auto"/>
                        <w:bottom w:val="none" w:sz="0" w:space="0" w:color="auto"/>
                        <w:right w:val="none" w:sz="0" w:space="0" w:color="auto"/>
                      </w:divBdr>
                    </w:div>
                    <w:div w:id="2004970349">
                      <w:marLeft w:val="0"/>
                      <w:marRight w:val="0"/>
                      <w:marTop w:val="0"/>
                      <w:marBottom w:val="0"/>
                      <w:divBdr>
                        <w:top w:val="none" w:sz="0" w:space="0" w:color="auto"/>
                        <w:left w:val="none" w:sz="0" w:space="0" w:color="auto"/>
                        <w:bottom w:val="none" w:sz="0" w:space="0" w:color="auto"/>
                        <w:right w:val="none" w:sz="0" w:space="0" w:color="auto"/>
                      </w:divBdr>
                    </w:div>
                  </w:divsChild>
                </w:div>
                <w:div w:id="1874682892">
                  <w:marLeft w:val="0"/>
                  <w:marRight w:val="0"/>
                  <w:marTop w:val="0"/>
                  <w:marBottom w:val="0"/>
                  <w:divBdr>
                    <w:top w:val="none" w:sz="0" w:space="0" w:color="auto"/>
                    <w:left w:val="none" w:sz="0" w:space="0" w:color="auto"/>
                    <w:bottom w:val="none" w:sz="0" w:space="0" w:color="auto"/>
                    <w:right w:val="none" w:sz="0" w:space="0" w:color="auto"/>
                  </w:divBdr>
                  <w:divsChild>
                    <w:div w:id="1217931557">
                      <w:marLeft w:val="0"/>
                      <w:marRight w:val="0"/>
                      <w:marTop w:val="0"/>
                      <w:marBottom w:val="0"/>
                      <w:divBdr>
                        <w:top w:val="none" w:sz="0" w:space="0" w:color="auto"/>
                        <w:left w:val="none" w:sz="0" w:space="0" w:color="auto"/>
                        <w:bottom w:val="none" w:sz="0" w:space="0" w:color="auto"/>
                        <w:right w:val="none" w:sz="0" w:space="0" w:color="auto"/>
                      </w:divBdr>
                    </w:div>
                    <w:div w:id="1984462506">
                      <w:marLeft w:val="0"/>
                      <w:marRight w:val="0"/>
                      <w:marTop w:val="0"/>
                      <w:marBottom w:val="0"/>
                      <w:divBdr>
                        <w:top w:val="none" w:sz="0" w:space="0" w:color="auto"/>
                        <w:left w:val="none" w:sz="0" w:space="0" w:color="auto"/>
                        <w:bottom w:val="none" w:sz="0" w:space="0" w:color="auto"/>
                        <w:right w:val="none" w:sz="0" w:space="0" w:color="auto"/>
                      </w:divBdr>
                    </w:div>
                    <w:div w:id="2146002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304305">
          <w:marLeft w:val="0"/>
          <w:marRight w:val="0"/>
          <w:marTop w:val="0"/>
          <w:marBottom w:val="0"/>
          <w:divBdr>
            <w:top w:val="none" w:sz="0" w:space="0" w:color="auto"/>
            <w:left w:val="none" w:sz="0" w:space="0" w:color="auto"/>
            <w:bottom w:val="none" w:sz="0" w:space="0" w:color="auto"/>
            <w:right w:val="none" w:sz="0" w:space="0" w:color="auto"/>
          </w:divBdr>
        </w:div>
        <w:div w:id="1522401476">
          <w:marLeft w:val="0"/>
          <w:marRight w:val="0"/>
          <w:marTop w:val="0"/>
          <w:marBottom w:val="0"/>
          <w:divBdr>
            <w:top w:val="none" w:sz="0" w:space="0" w:color="auto"/>
            <w:left w:val="none" w:sz="0" w:space="0" w:color="auto"/>
            <w:bottom w:val="none" w:sz="0" w:space="0" w:color="auto"/>
            <w:right w:val="none" w:sz="0" w:space="0" w:color="auto"/>
          </w:divBdr>
        </w:div>
        <w:div w:id="1582178349">
          <w:marLeft w:val="0"/>
          <w:marRight w:val="0"/>
          <w:marTop w:val="0"/>
          <w:marBottom w:val="0"/>
          <w:divBdr>
            <w:top w:val="none" w:sz="0" w:space="0" w:color="auto"/>
            <w:left w:val="none" w:sz="0" w:space="0" w:color="auto"/>
            <w:bottom w:val="none" w:sz="0" w:space="0" w:color="auto"/>
            <w:right w:val="none" w:sz="0" w:space="0" w:color="auto"/>
          </w:divBdr>
        </w:div>
        <w:div w:id="1685859732">
          <w:marLeft w:val="0"/>
          <w:marRight w:val="0"/>
          <w:marTop w:val="0"/>
          <w:marBottom w:val="0"/>
          <w:divBdr>
            <w:top w:val="none" w:sz="0" w:space="0" w:color="auto"/>
            <w:left w:val="none" w:sz="0" w:space="0" w:color="auto"/>
            <w:bottom w:val="none" w:sz="0" w:space="0" w:color="auto"/>
            <w:right w:val="none" w:sz="0" w:space="0" w:color="auto"/>
          </w:divBdr>
        </w:div>
        <w:div w:id="1772772689">
          <w:marLeft w:val="0"/>
          <w:marRight w:val="0"/>
          <w:marTop w:val="0"/>
          <w:marBottom w:val="0"/>
          <w:divBdr>
            <w:top w:val="none" w:sz="0" w:space="0" w:color="auto"/>
            <w:left w:val="none" w:sz="0" w:space="0" w:color="auto"/>
            <w:bottom w:val="none" w:sz="0" w:space="0" w:color="auto"/>
            <w:right w:val="none" w:sz="0" w:space="0" w:color="auto"/>
          </w:divBdr>
        </w:div>
        <w:div w:id="1786269097">
          <w:marLeft w:val="0"/>
          <w:marRight w:val="0"/>
          <w:marTop w:val="0"/>
          <w:marBottom w:val="0"/>
          <w:divBdr>
            <w:top w:val="none" w:sz="0" w:space="0" w:color="auto"/>
            <w:left w:val="none" w:sz="0" w:space="0" w:color="auto"/>
            <w:bottom w:val="none" w:sz="0" w:space="0" w:color="auto"/>
            <w:right w:val="none" w:sz="0" w:space="0" w:color="auto"/>
          </w:divBdr>
        </w:div>
        <w:div w:id="1801652152">
          <w:marLeft w:val="0"/>
          <w:marRight w:val="0"/>
          <w:marTop w:val="0"/>
          <w:marBottom w:val="0"/>
          <w:divBdr>
            <w:top w:val="none" w:sz="0" w:space="0" w:color="auto"/>
            <w:left w:val="none" w:sz="0" w:space="0" w:color="auto"/>
            <w:bottom w:val="none" w:sz="0" w:space="0" w:color="auto"/>
            <w:right w:val="none" w:sz="0" w:space="0" w:color="auto"/>
          </w:divBdr>
        </w:div>
        <w:div w:id="2114204027">
          <w:marLeft w:val="0"/>
          <w:marRight w:val="0"/>
          <w:marTop w:val="0"/>
          <w:marBottom w:val="0"/>
          <w:divBdr>
            <w:top w:val="none" w:sz="0" w:space="0" w:color="auto"/>
            <w:left w:val="none" w:sz="0" w:space="0" w:color="auto"/>
            <w:bottom w:val="none" w:sz="0" w:space="0" w:color="auto"/>
            <w:right w:val="none" w:sz="0" w:space="0" w:color="auto"/>
          </w:divBdr>
        </w:div>
      </w:divsChild>
    </w:div>
    <w:div w:id="182415876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ventanillavirtual.consejodeestado.gov.c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4A277-ED35-4B53-9E41-A01A4C15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916</Words>
  <Characters>5042</Characters>
  <Application>Microsoft Office Word</Application>
  <DocSecurity>0</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5947</CharactersWithSpaces>
  <SharedDoc>false</SharedDoc>
  <HLinks>
    <vt:vector size="24" baseType="variant">
      <vt:variant>
        <vt:i4>4390958</vt:i4>
      </vt:variant>
      <vt:variant>
        <vt:i4>6</vt:i4>
      </vt:variant>
      <vt:variant>
        <vt:i4>0</vt:i4>
      </vt:variant>
      <vt:variant>
        <vt:i4>5</vt:i4>
      </vt:variant>
      <vt:variant>
        <vt:lpwstr>mailto:notificacionesjudiciales@subredcentrooriente.gov.co</vt:lpwstr>
      </vt:variant>
      <vt:variant>
        <vt:lpwstr/>
      </vt:variant>
      <vt:variant>
        <vt:i4>1179699</vt:i4>
      </vt:variant>
      <vt:variant>
        <vt:i4>3</vt:i4>
      </vt:variant>
      <vt:variant>
        <vt:i4>0</vt:i4>
      </vt:variant>
      <vt:variant>
        <vt:i4>5</vt:i4>
      </vt:variant>
      <vt:variant>
        <vt:lpwstr>mailto:recepciongarzonbautista@gmail.com</vt:lpwstr>
      </vt:variant>
      <vt:variant>
        <vt:lpwstr/>
      </vt:variant>
      <vt:variant>
        <vt:i4>4849704</vt:i4>
      </vt:variant>
      <vt:variant>
        <vt:i4>0</vt:i4>
      </vt:variant>
      <vt:variant>
        <vt:i4>0</vt:i4>
      </vt:variant>
      <vt:variant>
        <vt:i4>5</vt:i4>
      </vt:variant>
      <vt:variant>
        <vt:lpwstr>mailto:Mauricio.oliverosreyes@gmail.com</vt:lpwstr>
      </vt:variant>
      <vt:variant>
        <vt:lpwstr/>
      </vt:variant>
      <vt:variant>
        <vt:i4>3342409</vt:i4>
      </vt:variant>
      <vt:variant>
        <vt:i4>6</vt:i4>
      </vt:variant>
      <vt:variant>
        <vt:i4>0</vt:i4>
      </vt:variant>
      <vt:variant>
        <vt:i4>5</vt:i4>
      </vt:variant>
      <vt:variant>
        <vt:lpwstr>mailto:Jadmin17bta@notificacionesrj.gov.co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fafanadg</dc:creator>
  <cp:keywords/>
  <cp:lastModifiedBy>Luz Matilde Adaime Cabrera</cp:lastModifiedBy>
  <cp:revision>47</cp:revision>
  <cp:lastPrinted>2019-04-03T22:19:00Z</cp:lastPrinted>
  <dcterms:created xsi:type="dcterms:W3CDTF">2024-03-11T20:52:00Z</dcterms:created>
  <dcterms:modified xsi:type="dcterms:W3CDTF">2024-03-13T15:41:00Z</dcterms:modified>
</cp:coreProperties>
</file>