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10" w:type="dxa"/>
        <w:tblLayout w:type="fixed"/>
        <w:tblCellMar>
          <w:left w:w="70" w:type="dxa"/>
          <w:right w:w="70" w:type="dxa"/>
        </w:tblCellMar>
        <w:tblLook w:val="04A0" w:firstRow="1" w:lastRow="0" w:firstColumn="1" w:lastColumn="0" w:noHBand="0" w:noVBand="1"/>
      </w:tblPr>
      <w:tblGrid>
        <w:gridCol w:w="1236"/>
        <w:gridCol w:w="7674"/>
      </w:tblGrid>
      <w:tr w:rsidR="00FF43FC" w:rsidRPr="00F7436B" w14:paraId="76507D7E" w14:textId="77777777" w:rsidTr="00A46594">
        <w:trPr>
          <w:cantSplit/>
          <w:trHeight w:val="2689"/>
        </w:trPr>
        <w:tc>
          <w:tcPr>
            <w:tcW w:w="1236" w:type="dxa"/>
          </w:tcPr>
          <w:p w14:paraId="150CACDF" w14:textId="77777777" w:rsidR="00FF43FC" w:rsidRPr="00F7436B" w:rsidRDefault="00FF43FC" w:rsidP="00F7436B">
            <w:pPr>
              <w:pStyle w:val="Ttulo1"/>
              <w:spacing w:line="288" w:lineRule="auto"/>
              <w:rPr>
                <w:rFonts w:ascii="Century Gothic" w:hAnsi="Century Gothic" w:cs="Arial"/>
                <w:b/>
                <w:lang w:val="es-ES_tradnl"/>
              </w:rPr>
            </w:pPr>
          </w:p>
        </w:tc>
        <w:tc>
          <w:tcPr>
            <w:tcW w:w="7676" w:type="dxa"/>
            <w:hideMark/>
          </w:tcPr>
          <w:p w14:paraId="2250A667" w14:textId="5398FFF9" w:rsidR="00FF43FC" w:rsidRPr="00F7436B" w:rsidRDefault="00FA3D05" w:rsidP="00F7436B">
            <w:pPr>
              <w:pStyle w:val="Ttulo6"/>
              <w:spacing w:before="0" w:after="0" w:line="288" w:lineRule="auto"/>
              <w:jc w:val="center"/>
              <w:rPr>
                <w:rFonts w:ascii="Century Gothic" w:hAnsi="Century Gothic" w:cs="Arial"/>
                <w:sz w:val="24"/>
                <w:szCs w:val="24"/>
                <w:lang w:val="es-ES_tradnl"/>
              </w:rPr>
            </w:pPr>
            <w:bookmarkStart w:id="0" w:name="_GoBack"/>
            <w:r w:rsidRPr="00F7436B">
              <w:rPr>
                <w:rFonts w:ascii="Century Gothic" w:hAnsi="Century Gothic" w:cs="Arial"/>
                <w:b w:val="0"/>
                <w:noProof/>
                <w:sz w:val="24"/>
                <w:szCs w:val="24"/>
                <w:lang w:eastAsia="es-CO"/>
              </w:rPr>
              <w:drawing>
                <wp:inline distT="0" distB="0" distL="0" distR="0" wp14:anchorId="784FB40F" wp14:editId="7BE321EA">
                  <wp:extent cx="931545" cy="9144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81" t="-3508" r="-81" b="-3595"/>
                          <a:stretch>
                            <a:fillRect/>
                          </a:stretch>
                        </pic:blipFill>
                        <pic:spPr bwMode="auto">
                          <a:xfrm>
                            <a:off x="0" y="0"/>
                            <a:ext cx="931545" cy="914400"/>
                          </a:xfrm>
                          <a:prstGeom prst="rect">
                            <a:avLst/>
                          </a:prstGeom>
                          <a:noFill/>
                          <a:ln>
                            <a:noFill/>
                          </a:ln>
                        </pic:spPr>
                      </pic:pic>
                    </a:graphicData>
                  </a:graphic>
                </wp:inline>
              </w:drawing>
            </w:r>
            <w:bookmarkEnd w:id="0"/>
          </w:p>
          <w:p w14:paraId="0B0C8A86" w14:textId="77777777" w:rsidR="00FF43FC" w:rsidRPr="00F7436B" w:rsidRDefault="00FF43FC" w:rsidP="00A46594">
            <w:pPr>
              <w:pStyle w:val="Ttulo6"/>
              <w:spacing w:before="0" w:after="0"/>
              <w:jc w:val="center"/>
              <w:rPr>
                <w:rFonts w:ascii="Century Gothic" w:hAnsi="Century Gothic" w:cs="Arial"/>
                <w:sz w:val="24"/>
                <w:szCs w:val="24"/>
                <w:lang w:val="es-ES_tradnl"/>
              </w:rPr>
            </w:pPr>
            <w:r w:rsidRPr="00F7436B">
              <w:rPr>
                <w:rFonts w:ascii="Century Gothic" w:hAnsi="Century Gothic" w:cs="Arial"/>
                <w:sz w:val="24"/>
                <w:szCs w:val="24"/>
                <w:lang w:val="es-ES_tradnl"/>
              </w:rPr>
              <w:t>JUZGADO NOVENO ADMINISTRATIVO</w:t>
            </w:r>
          </w:p>
          <w:p w14:paraId="7B2AE6A1" w14:textId="77777777" w:rsidR="00FF43FC" w:rsidRPr="00F7436B" w:rsidRDefault="00FF43FC" w:rsidP="00A46594">
            <w:pPr>
              <w:pStyle w:val="Ttulo6"/>
              <w:spacing w:before="0" w:after="0"/>
              <w:jc w:val="center"/>
              <w:rPr>
                <w:rFonts w:ascii="Century Gothic" w:hAnsi="Century Gothic" w:cs="Arial"/>
                <w:sz w:val="24"/>
                <w:szCs w:val="24"/>
                <w:lang w:val="es-ES_tradnl"/>
              </w:rPr>
            </w:pPr>
            <w:r w:rsidRPr="00F7436B">
              <w:rPr>
                <w:rFonts w:ascii="Century Gothic" w:hAnsi="Century Gothic" w:cs="Arial"/>
                <w:sz w:val="24"/>
                <w:szCs w:val="24"/>
                <w:lang w:val="es-ES_tradnl"/>
              </w:rPr>
              <w:t>SECCION SEGUNDA</w:t>
            </w:r>
          </w:p>
          <w:p w14:paraId="37DEB848" w14:textId="6DBBD2AB" w:rsidR="00FF43FC" w:rsidRPr="00F7436B" w:rsidRDefault="00FF43FC" w:rsidP="00A46594">
            <w:pPr>
              <w:pStyle w:val="Ttulo2"/>
              <w:spacing w:before="0" w:after="0"/>
              <w:jc w:val="center"/>
              <w:rPr>
                <w:rFonts w:ascii="Century Gothic" w:hAnsi="Century Gothic" w:cs="Arial"/>
                <w:sz w:val="24"/>
                <w:szCs w:val="24"/>
                <w:lang w:val="es-ES_tradnl"/>
              </w:rPr>
            </w:pPr>
            <w:r w:rsidRPr="00F7436B">
              <w:rPr>
                <w:rFonts w:ascii="Century Gothic" w:hAnsi="Century Gothic" w:cs="Arial"/>
                <w:i w:val="0"/>
                <w:sz w:val="24"/>
                <w:szCs w:val="24"/>
                <w:lang w:val="es-ES_tradnl"/>
              </w:rPr>
              <w:t>Circuito Judicial de Bogotá D. C.</w:t>
            </w:r>
          </w:p>
        </w:tc>
      </w:tr>
    </w:tbl>
    <w:p w14:paraId="130E7A45" w14:textId="77777777" w:rsidR="002D1BD0" w:rsidRPr="00F7436B" w:rsidRDefault="002D1BD0" w:rsidP="00F7436B">
      <w:pPr>
        <w:spacing w:line="288" w:lineRule="auto"/>
        <w:jc w:val="center"/>
        <w:rPr>
          <w:rFonts w:ascii="Century Gothic" w:hAnsi="Century Gothic" w:cs="Arial"/>
          <w:spacing w:val="-3"/>
        </w:rPr>
      </w:pPr>
    </w:p>
    <w:p w14:paraId="08EB34BA" w14:textId="4E64928B" w:rsidR="00FF43FC" w:rsidRPr="00A46594" w:rsidRDefault="00514AD3" w:rsidP="00A46594">
      <w:pPr>
        <w:spacing w:line="276" w:lineRule="auto"/>
        <w:jc w:val="center"/>
        <w:rPr>
          <w:rFonts w:ascii="Century Gothic" w:hAnsi="Century Gothic" w:cs="Arial"/>
          <w:spacing w:val="-3"/>
        </w:rPr>
      </w:pPr>
      <w:r>
        <w:rPr>
          <w:rFonts w:ascii="Century Gothic" w:hAnsi="Century Gothic" w:cs="Arial"/>
          <w:spacing w:val="-3"/>
        </w:rPr>
        <w:t>Bogotá D. C.,</w:t>
      </w:r>
      <w:r w:rsidR="00B93AEF">
        <w:rPr>
          <w:rFonts w:ascii="Century Gothic" w:hAnsi="Century Gothic" w:cs="Arial"/>
          <w:spacing w:val="-3"/>
        </w:rPr>
        <w:t xml:space="preserve"> </w:t>
      </w:r>
      <w:r w:rsidR="000C13D1">
        <w:rPr>
          <w:rFonts w:ascii="Century Gothic" w:hAnsi="Century Gothic" w:cs="Arial"/>
          <w:spacing w:val="-3"/>
        </w:rPr>
        <w:t xml:space="preserve">doce </w:t>
      </w:r>
      <w:r w:rsidR="00E07D3D" w:rsidRPr="00A46594">
        <w:rPr>
          <w:rFonts w:ascii="Century Gothic" w:hAnsi="Century Gothic" w:cs="Arial"/>
          <w:spacing w:val="-3"/>
        </w:rPr>
        <w:t>(</w:t>
      </w:r>
      <w:r w:rsidR="000C13D1">
        <w:rPr>
          <w:rFonts w:ascii="Century Gothic" w:hAnsi="Century Gothic" w:cs="Arial"/>
          <w:spacing w:val="-3"/>
        </w:rPr>
        <w:t>12</w:t>
      </w:r>
      <w:r w:rsidR="00FF43FC" w:rsidRPr="00A46594">
        <w:rPr>
          <w:rFonts w:ascii="Century Gothic" w:hAnsi="Century Gothic" w:cs="Arial"/>
          <w:spacing w:val="-3"/>
        </w:rPr>
        <w:t>) de</w:t>
      </w:r>
      <w:r w:rsidR="00DD5578">
        <w:rPr>
          <w:rFonts w:ascii="Century Gothic" w:hAnsi="Century Gothic" w:cs="Arial"/>
          <w:spacing w:val="-3"/>
        </w:rPr>
        <w:t xml:space="preserve"> </w:t>
      </w:r>
      <w:r w:rsidR="000719A3">
        <w:rPr>
          <w:rFonts w:ascii="Century Gothic" w:hAnsi="Century Gothic" w:cs="Arial"/>
          <w:spacing w:val="-3"/>
        </w:rPr>
        <w:t>junio</w:t>
      </w:r>
      <w:r w:rsidR="00062B36" w:rsidRPr="00A46594">
        <w:rPr>
          <w:rFonts w:ascii="Century Gothic" w:hAnsi="Century Gothic" w:cs="Arial"/>
          <w:spacing w:val="-3"/>
        </w:rPr>
        <w:t xml:space="preserve"> </w:t>
      </w:r>
      <w:r w:rsidR="00FF43FC" w:rsidRPr="00A46594">
        <w:rPr>
          <w:rFonts w:ascii="Century Gothic" w:hAnsi="Century Gothic" w:cs="Arial"/>
          <w:spacing w:val="-3"/>
        </w:rPr>
        <w:t xml:space="preserve">de dos mil </w:t>
      </w:r>
      <w:r w:rsidR="00CD54CA">
        <w:rPr>
          <w:rFonts w:ascii="Century Gothic" w:hAnsi="Century Gothic" w:cs="Arial"/>
          <w:spacing w:val="-3"/>
        </w:rPr>
        <w:t>veinte</w:t>
      </w:r>
      <w:r w:rsidR="00E07D3D" w:rsidRPr="00A46594">
        <w:rPr>
          <w:rFonts w:ascii="Century Gothic" w:hAnsi="Century Gothic" w:cs="Arial"/>
          <w:spacing w:val="-3"/>
        </w:rPr>
        <w:t xml:space="preserve"> (</w:t>
      </w:r>
      <w:r w:rsidR="00CD54CA">
        <w:rPr>
          <w:rFonts w:ascii="Century Gothic" w:hAnsi="Century Gothic" w:cs="Arial"/>
          <w:spacing w:val="-3"/>
        </w:rPr>
        <w:t>2020</w:t>
      </w:r>
      <w:r w:rsidR="00FF43FC" w:rsidRPr="00A46594">
        <w:rPr>
          <w:rFonts w:ascii="Century Gothic" w:hAnsi="Century Gothic" w:cs="Arial"/>
          <w:spacing w:val="-3"/>
        </w:rPr>
        <w:t>)</w:t>
      </w:r>
      <w:r w:rsidR="005502DD" w:rsidRPr="00A46594">
        <w:rPr>
          <w:rFonts w:ascii="Century Gothic" w:hAnsi="Century Gothic" w:cs="Arial"/>
          <w:spacing w:val="-3"/>
        </w:rPr>
        <w:t>.</w:t>
      </w:r>
    </w:p>
    <w:p w14:paraId="674311CB" w14:textId="77777777" w:rsidR="002D1BD0" w:rsidRPr="00A46594" w:rsidRDefault="002D1BD0" w:rsidP="00A46594">
      <w:pPr>
        <w:spacing w:line="276" w:lineRule="auto"/>
        <w:jc w:val="center"/>
        <w:rPr>
          <w:rFonts w:ascii="Century Gothic" w:hAnsi="Century Gothic" w:cs="Arial"/>
          <w:spacing w:val="-3"/>
        </w:rPr>
      </w:pPr>
    </w:p>
    <w:tbl>
      <w:tblPr>
        <w:tblW w:w="0" w:type="auto"/>
        <w:tblLook w:val="01E0" w:firstRow="1" w:lastRow="1" w:firstColumn="1" w:lastColumn="1" w:noHBand="0" w:noVBand="0"/>
      </w:tblPr>
      <w:tblGrid>
        <w:gridCol w:w="1865"/>
        <w:gridCol w:w="6975"/>
      </w:tblGrid>
      <w:tr w:rsidR="00FF43FC" w:rsidRPr="00A46594" w14:paraId="68CCE5D8" w14:textId="77777777" w:rsidTr="00FA5618">
        <w:trPr>
          <w:trHeight w:val="444"/>
        </w:trPr>
        <w:tc>
          <w:tcPr>
            <w:tcW w:w="1548" w:type="dxa"/>
            <w:hideMark/>
          </w:tcPr>
          <w:p w14:paraId="6FC7E360" w14:textId="77777777" w:rsidR="00FF43FC" w:rsidRPr="00A46594" w:rsidRDefault="00FF43FC" w:rsidP="00A46594">
            <w:pPr>
              <w:spacing w:line="276" w:lineRule="auto"/>
              <w:jc w:val="both"/>
              <w:rPr>
                <w:rFonts w:ascii="Century Gothic" w:hAnsi="Century Gothic" w:cs="Arial"/>
              </w:rPr>
            </w:pPr>
            <w:r w:rsidRPr="00A46594">
              <w:rPr>
                <w:rFonts w:ascii="Century Gothic" w:hAnsi="Century Gothic" w:cs="Arial"/>
              </w:rPr>
              <w:t>Referencia:</w:t>
            </w:r>
          </w:p>
        </w:tc>
        <w:tc>
          <w:tcPr>
            <w:tcW w:w="7292" w:type="dxa"/>
            <w:hideMark/>
          </w:tcPr>
          <w:p w14:paraId="626ACA0A" w14:textId="77777777" w:rsidR="00FF43FC" w:rsidRPr="00A46594" w:rsidRDefault="00FF43FC" w:rsidP="00A46594">
            <w:pPr>
              <w:spacing w:line="276" w:lineRule="auto"/>
              <w:jc w:val="both"/>
              <w:rPr>
                <w:rFonts w:ascii="Century Gothic" w:hAnsi="Century Gothic" w:cs="Arial"/>
                <w:b/>
              </w:rPr>
            </w:pPr>
            <w:r w:rsidRPr="00A46594">
              <w:rPr>
                <w:rFonts w:ascii="Century Gothic" w:hAnsi="Century Gothic" w:cs="Arial"/>
                <w:b/>
              </w:rPr>
              <w:t xml:space="preserve">ACCION DE TUTELA </w:t>
            </w:r>
          </w:p>
          <w:p w14:paraId="35D5DEB0" w14:textId="4BC229DC" w:rsidR="00FF43FC" w:rsidRPr="00A46594" w:rsidRDefault="00FF43FC" w:rsidP="00A46594">
            <w:pPr>
              <w:spacing w:line="276" w:lineRule="auto"/>
              <w:jc w:val="both"/>
              <w:rPr>
                <w:rFonts w:ascii="Century Gothic" w:hAnsi="Century Gothic" w:cs="Arial"/>
                <w:b/>
              </w:rPr>
            </w:pPr>
            <w:r w:rsidRPr="00A46594">
              <w:rPr>
                <w:rFonts w:ascii="Century Gothic" w:hAnsi="Century Gothic" w:cs="Arial"/>
              </w:rPr>
              <w:t>11003335009-</w:t>
            </w:r>
            <w:r w:rsidR="000E192C">
              <w:rPr>
                <w:rFonts w:ascii="Century Gothic" w:hAnsi="Century Gothic" w:cs="Arial"/>
                <w:b/>
              </w:rPr>
              <w:t>2020</w:t>
            </w:r>
            <w:r w:rsidRPr="00A46594">
              <w:rPr>
                <w:rFonts w:ascii="Century Gothic" w:hAnsi="Century Gothic" w:cs="Arial"/>
                <w:b/>
              </w:rPr>
              <w:t>-00</w:t>
            </w:r>
            <w:r w:rsidR="000719A3">
              <w:rPr>
                <w:rFonts w:ascii="Century Gothic" w:hAnsi="Century Gothic" w:cs="Arial"/>
                <w:b/>
              </w:rPr>
              <w:t>109</w:t>
            </w:r>
            <w:r w:rsidRPr="00A46594">
              <w:rPr>
                <w:rFonts w:ascii="Century Gothic" w:hAnsi="Century Gothic" w:cs="Arial"/>
              </w:rPr>
              <w:t>-00</w:t>
            </w:r>
          </w:p>
        </w:tc>
      </w:tr>
      <w:tr w:rsidR="00FF43FC" w:rsidRPr="00A46594" w14:paraId="412B72E9" w14:textId="77777777" w:rsidTr="00FA5618">
        <w:trPr>
          <w:trHeight w:val="233"/>
        </w:trPr>
        <w:tc>
          <w:tcPr>
            <w:tcW w:w="1548" w:type="dxa"/>
            <w:hideMark/>
          </w:tcPr>
          <w:p w14:paraId="179A7C7E" w14:textId="77777777" w:rsidR="00FF43FC" w:rsidRPr="00A46594" w:rsidRDefault="00FF43FC" w:rsidP="00A46594">
            <w:pPr>
              <w:spacing w:line="276" w:lineRule="auto"/>
              <w:jc w:val="both"/>
              <w:rPr>
                <w:rFonts w:ascii="Century Gothic" w:hAnsi="Century Gothic" w:cs="Arial"/>
              </w:rPr>
            </w:pPr>
            <w:r w:rsidRPr="00A46594">
              <w:rPr>
                <w:rFonts w:ascii="Century Gothic" w:hAnsi="Century Gothic" w:cs="Arial"/>
              </w:rPr>
              <w:t>Demandante:</w:t>
            </w:r>
          </w:p>
        </w:tc>
        <w:tc>
          <w:tcPr>
            <w:tcW w:w="7292" w:type="dxa"/>
            <w:hideMark/>
          </w:tcPr>
          <w:p w14:paraId="1CA6AC44" w14:textId="215CD481" w:rsidR="00FF43FC" w:rsidRPr="00A46594" w:rsidRDefault="000719A3" w:rsidP="00A46594">
            <w:pPr>
              <w:spacing w:line="276" w:lineRule="auto"/>
              <w:jc w:val="both"/>
              <w:rPr>
                <w:rFonts w:ascii="Century Gothic" w:hAnsi="Century Gothic" w:cs="Arial"/>
                <w:b/>
                <w:lang w:val="en-US"/>
              </w:rPr>
            </w:pPr>
            <w:r>
              <w:rPr>
                <w:rFonts w:ascii="Arial" w:hAnsi="Arial" w:cs="Arial"/>
                <w:b/>
              </w:rPr>
              <w:t>ANA TULIA ORTÍZ BUITRAGO</w:t>
            </w:r>
          </w:p>
        </w:tc>
      </w:tr>
      <w:tr w:rsidR="00FF43FC" w:rsidRPr="00A46594" w14:paraId="259A5F31" w14:textId="77777777" w:rsidTr="00FA5618">
        <w:trPr>
          <w:trHeight w:val="82"/>
        </w:trPr>
        <w:tc>
          <w:tcPr>
            <w:tcW w:w="1548" w:type="dxa"/>
            <w:tcBorders>
              <w:top w:val="nil"/>
              <w:left w:val="nil"/>
              <w:bottom w:val="single" w:sz="4" w:space="0" w:color="auto"/>
              <w:right w:val="nil"/>
            </w:tcBorders>
            <w:hideMark/>
          </w:tcPr>
          <w:p w14:paraId="3AE4360D" w14:textId="77777777" w:rsidR="00FF43FC" w:rsidRPr="00A46594" w:rsidRDefault="00FF43FC" w:rsidP="00A46594">
            <w:pPr>
              <w:spacing w:line="276" w:lineRule="auto"/>
              <w:jc w:val="both"/>
              <w:rPr>
                <w:rFonts w:ascii="Century Gothic" w:hAnsi="Century Gothic" w:cs="Arial"/>
              </w:rPr>
            </w:pPr>
            <w:r w:rsidRPr="00A46594">
              <w:rPr>
                <w:rFonts w:ascii="Century Gothic" w:hAnsi="Century Gothic" w:cs="Arial"/>
              </w:rPr>
              <w:t>Demandado:</w:t>
            </w:r>
          </w:p>
        </w:tc>
        <w:tc>
          <w:tcPr>
            <w:tcW w:w="7292" w:type="dxa"/>
            <w:tcBorders>
              <w:top w:val="nil"/>
              <w:left w:val="nil"/>
              <w:bottom w:val="single" w:sz="4" w:space="0" w:color="auto"/>
              <w:right w:val="nil"/>
            </w:tcBorders>
            <w:hideMark/>
          </w:tcPr>
          <w:p w14:paraId="5FFA6FA8" w14:textId="6C849BA8" w:rsidR="00FF43FC" w:rsidRPr="00A46594" w:rsidRDefault="000719A3" w:rsidP="00A46594">
            <w:pPr>
              <w:spacing w:line="276" w:lineRule="auto"/>
              <w:jc w:val="both"/>
              <w:rPr>
                <w:rFonts w:ascii="Century Gothic" w:hAnsi="Century Gothic" w:cs="Arial"/>
                <w:b/>
              </w:rPr>
            </w:pPr>
            <w:r>
              <w:rPr>
                <w:rFonts w:ascii="Century Gothic" w:hAnsi="Century Gothic" w:cs="Arial"/>
                <w:b/>
              </w:rPr>
              <w:t>DEPARTAMENTO NACIONAL DE PLANEACIÓN Y OTRO</w:t>
            </w:r>
          </w:p>
        </w:tc>
      </w:tr>
    </w:tbl>
    <w:p w14:paraId="0BBD241C" w14:textId="77777777" w:rsidR="002D1BD0" w:rsidRPr="00A46594" w:rsidRDefault="002D1BD0" w:rsidP="00A46594">
      <w:pPr>
        <w:spacing w:line="276" w:lineRule="auto"/>
        <w:jc w:val="both"/>
        <w:rPr>
          <w:rFonts w:ascii="Century Gothic" w:hAnsi="Century Gothic" w:cs="Arial"/>
        </w:rPr>
      </w:pPr>
    </w:p>
    <w:p w14:paraId="4E471E33" w14:textId="1258E0C5" w:rsidR="00FF43FC" w:rsidRPr="00A46594" w:rsidRDefault="000D22BD" w:rsidP="00A46594">
      <w:pPr>
        <w:spacing w:line="276" w:lineRule="auto"/>
        <w:jc w:val="both"/>
        <w:rPr>
          <w:rFonts w:ascii="Century Gothic" w:hAnsi="Century Gothic" w:cs="Arial"/>
        </w:rPr>
      </w:pPr>
      <w:r w:rsidRPr="00A46594">
        <w:rPr>
          <w:rFonts w:ascii="Century Gothic" w:hAnsi="Century Gothic" w:cs="Arial"/>
        </w:rPr>
        <w:t>E</w:t>
      </w:r>
      <w:r w:rsidR="00FF43FC" w:rsidRPr="00A46594">
        <w:rPr>
          <w:rFonts w:ascii="Century Gothic" w:hAnsi="Century Gothic" w:cs="Arial"/>
        </w:rPr>
        <w:t xml:space="preserve">n el término </w:t>
      </w:r>
      <w:r w:rsidRPr="00A46594">
        <w:rPr>
          <w:rFonts w:ascii="Century Gothic" w:hAnsi="Century Gothic" w:cs="Arial"/>
        </w:rPr>
        <w:t>d</w:t>
      </w:r>
      <w:r w:rsidR="00FF43FC" w:rsidRPr="00A46594">
        <w:rPr>
          <w:rFonts w:ascii="Century Gothic" w:hAnsi="Century Gothic" w:cs="Arial"/>
        </w:rPr>
        <w:t>el artículo 86 de la Carta Política, se pro</w:t>
      </w:r>
      <w:r w:rsidRPr="00A46594">
        <w:rPr>
          <w:rFonts w:ascii="Century Gothic" w:hAnsi="Century Gothic" w:cs="Arial"/>
        </w:rPr>
        <w:t>fiere</w:t>
      </w:r>
      <w:r w:rsidR="00FF43FC" w:rsidRPr="00A46594">
        <w:rPr>
          <w:rFonts w:ascii="Century Gothic" w:hAnsi="Century Gothic" w:cs="Arial"/>
        </w:rPr>
        <w:t xml:space="preserve"> sentencia en de</w:t>
      </w:r>
      <w:r w:rsidR="005502DD" w:rsidRPr="00A46594">
        <w:rPr>
          <w:rFonts w:ascii="Century Gothic" w:hAnsi="Century Gothic" w:cs="Arial"/>
        </w:rPr>
        <w:t>recho dentro de la a</w:t>
      </w:r>
      <w:r w:rsidR="00FF43FC" w:rsidRPr="00A46594">
        <w:rPr>
          <w:rFonts w:ascii="Century Gothic" w:hAnsi="Century Gothic" w:cs="Arial"/>
        </w:rPr>
        <w:t xml:space="preserve">cción de </w:t>
      </w:r>
      <w:r w:rsidR="005502DD" w:rsidRPr="00A46594">
        <w:rPr>
          <w:rFonts w:ascii="Century Gothic" w:hAnsi="Century Gothic" w:cs="Arial"/>
        </w:rPr>
        <w:t>t</w:t>
      </w:r>
      <w:r w:rsidR="00FF43FC" w:rsidRPr="00A46594">
        <w:rPr>
          <w:rFonts w:ascii="Century Gothic" w:hAnsi="Century Gothic" w:cs="Arial"/>
        </w:rPr>
        <w:t>utela de la referencia.</w:t>
      </w:r>
    </w:p>
    <w:p w14:paraId="721F08DB" w14:textId="77777777" w:rsidR="002D1BD0" w:rsidRPr="00A46594" w:rsidRDefault="002D1BD0" w:rsidP="00A46594">
      <w:pPr>
        <w:spacing w:line="276" w:lineRule="auto"/>
        <w:rPr>
          <w:rFonts w:ascii="Century Gothic" w:hAnsi="Century Gothic" w:cs="Arial"/>
          <w:b/>
        </w:rPr>
      </w:pPr>
    </w:p>
    <w:p w14:paraId="577C21F4" w14:textId="6695AC5B" w:rsidR="00FF43FC" w:rsidRPr="00A46594" w:rsidRDefault="00CB0BD1" w:rsidP="00A46594">
      <w:pPr>
        <w:spacing w:line="276" w:lineRule="auto"/>
        <w:jc w:val="center"/>
        <w:rPr>
          <w:rFonts w:ascii="Century Gothic" w:hAnsi="Century Gothic" w:cs="Arial"/>
          <w:b/>
        </w:rPr>
      </w:pPr>
      <w:r w:rsidRPr="00A46594">
        <w:rPr>
          <w:rFonts w:ascii="Century Gothic" w:hAnsi="Century Gothic" w:cs="Arial"/>
          <w:b/>
        </w:rPr>
        <w:t>1</w:t>
      </w:r>
      <w:r w:rsidR="00FF43FC" w:rsidRPr="00A46594">
        <w:rPr>
          <w:rFonts w:ascii="Century Gothic" w:hAnsi="Century Gothic" w:cs="Arial"/>
          <w:b/>
        </w:rPr>
        <w:t>. ANTECEDENTES</w:t>
      </w:r>
    </w:p>
    <w:p w14:paraId="502F7ACF" w14:textId="77777777" w:rsidR="00FF43FC" w:rsidRPr="00A46594" w:rsidRDefault="00FF43FC" w:rsidP="00E8164B">
      <w:pPr>
        <w:jc w:val="both"/>
        <w:rPr>
          <w:rFonts w:ascii="Century Gothic" w:hAnsi="Century Gothic" w:cs="Arial"/>
          <w:b/>
        </w:rPr>
      </w:pPr>
    </w:p>
    <w:p w14:paraId="527E8747" w14:textId="4D7C3F59" w:rsidR="00664CF0" w:rsidRPr="00094FBF" w:rsidRDefault="005D16BB" w:rsidP="00A46594">
      <w:pPr>
        <w:spacing w:line="276" w:lineRule="auto"/>
        <w:jc w:val="both"/>
        <w:rPr>
          <w:rFonts w:ascii="Century Gothic" w:hAnsi="Century Gothic" w:cs="Arial"/>
        </w:rPr>
      </w:pPr>
      <w:r>
        <w:rPr>
          <w:rFonts w:ascii="Century Gothic" w:hAnsi="Century Gothic" w:cs="Arial"/>
          <w:lang w:val="es-ES_tradnl"/>
        </w:rPr>
        <w:t>La señora ANA TULIA ORTÍZ BUITRAGO</w:t>
      </w:r>
      <w:r w:rsidR="007E5459">
        <w:rPr>
          <w:rFonts w:ascii="Century Gothic" w:hAnsi="Century Gothic" w:cs="Arial"/>
          <w:lang w:val="es-ES_tradnl"/>
        </w:rPr>
        <w:t xml:space="preserve">, actuando </w:t>
      </w:r>
      <w:r w:rsidR="00664CF0">
        <w:rPr>
          <w:rFonts w:ascii="Century Gothic" w:hAnsi="Century Gothic" w:cs="Arial"/>
          <w:lang w:val="es-ES_tradnl"/>
        </w:rPr>
        <w:t>en nombre propio</w:t>
      </w:r>
      <w:r w:rsidR="007E5459">
        <w:rPr>
          <w:rFonts w:ascii="Century Gothic" w:hAnsi="Century Gothic" w:cs="Arial"/>
          <w:lang w:val="es-ES_tradnl"/>
        </w:rPr>
        <w:t>,</w:t>
      </w:r>
      <w:r w:rsidR="00144FD6" w:rsidRPr="00A46594">
        <w:rPr>
          <w:rFonts w:ascii="Century Gothic" w:hAnsi="Century Gothic" w:cs="Arial"/>
          <w:lang w:val="es-ES_tradnl"/>
        </w:rPr>
        <w:t xml:space="preserve"> presentó</w:t>
      </w:r>
      <w:r w:rsidR="00FF43FC" w:rsidRPr="00A46594">
        <w:rPr>
          <w:rFonts w:ascii="Century Gothic" w:hAnsi="Century Gothic" w:cs="Arial"/>
          <w:lang w:val="es-ES_tradnl"/>
        </w:rPr>
        <w:t xml:space="preserve"> </w:t>
      </w:r>
      <w:r w:rsidR="00144FD6" w:rsidRPr="00A46594">
        <w:rPr>
          <w:rFonts w:ascii="Century Gothic" w:hAnsi="Century Gothic" w:cs="Arial"/>
          <w:lang w:val="es-ES_tradnl"/>
        </w:rPr>
        <w:t>demanda</w:t>
      </w:r>
      <w:r w:rsidR="00FF43FC" w:rsidRPr="00A46594">
        <w:rPr>
          <w:rFonts w:ascii="Century Gothic" w:hAnsi="Century Gothic" w:cs="Arial"/>
          <w:lang w:val="es-ES_tradnl"/>
        </w:rPr>
        <w:t xml:space="preserve"> de tutela </w:t>
      </w:r>
      <w:r>
        <w:rPr>
          <w:rFonts w:ascii="Century Gothic" w:hAnsi="Century Gothic" w:cs="Arial"/>
          <w:lang w:val="es-ES_tradnl"/>
        </w:rPr>
        <w:t xml:space="preserve">que fue admitida en contra del </w:t>
      </w:r>
      <w:r>
        <w:rPr>
          <w:rFonts w:ascii="Century Gothic" w:hAnsi="Century Gothic" w:cs="Arial"/>
          <w:iCs/>
          <w:color w:val="000000"/>
        </w:rPr>
        <w:t>Departamento Administrativo de la Presidencia de la República, el Departamento Nacional de Planeación y el Distrito Capital</w:t>
      </w:r>
      <w:r w:rsidR="00094FBF">
        <w:rPr>
          <w:rFonts w:ascii="Century Gothic" w:hAnsi="Century Gothic" w:cs="Arial"/>
          <w:lang w:val="es-ES_tradnl"/>
        </w:rPr>
        <w:t xml:space="preserve">, </w:t>
      </w:r>
      <w:r w:rsidR="00932928">
        <w:rPr>
          <w:rFonts w:ascii="Century Gothic" w:hAnsi="Century Gothic" w:cs="Arial"/>
          <w:lang w:val="es-ES_tradnl"/>
        </w:rPr>
        <w:t>para que se protejan</w:t>
      </w:r>
      <w:r w:rsidR="00A7280B">
        <w:rPr>
          <w:rFonts w:ascii="Century Gothic" w:hAnsi="Century Gothic" w:cs="Arial"/>
        </w:rPr>
        <w:t xml:space="preserve"> </w:t>
      </w:r>
      <w:r>
        <w:rPr>
          <w:rFonts w:ascii="Century Gothic" w:hAnsi="Century Gothic" w:cs="Arial"/>
        </w:rPr>
        <w:t xml:space="preserve">sus derechos fundamentales a la vida en condiciones dignas, mínimo vital e igualdad. </w:t>
      </w:r>
      <w:r w:rsidR="00A7280B">
        <w:rPr>
          <w:rFonts w:ascii="Century Gothic" w:hAnsi="Century Gothic" w:cs="Arial"/>
        </w:rPr>
        <w:t xml:space="preserve"> </w:t>
      </w:r>
    </w:p>
    <w:p w14:paraId="2BA3ACBA" w14:textId="77777777" w:rsidR="002D1BD0" w:rsidRPr="00A46594" w:rsidRDefault="002D1BD0" w:rsidP="00A46594">
      <w:pPr>
        <w:spacing w:line="276" w:lineRule="auto"/>
        <w:jc w:val="both"/>
        <w:rPr>
          <w:rFonts w:ascii="Century Gothic" w:hAnsi="Century Gothic" w:cs="Arial"/>
          <w:lang w:val="es-ES_tradnl"/>
        </w:rPr>
      </w:pPr>
    </w:p>
    <w:p w14:paraId="513C2D51" w14:textId="168D11F3" w:rsidR="00FF43FC" w:rsidRPr="00A46594" w:rsidRDefault="00FF43FC" w:rsidP="00A46594">
      <w:pPr>
        <w:pStyle w:val="Prrafodelista"/>
        <w:numPr>
          <w:ilvl w:val="1"/>
          <w:numId w:val="17"/>
        </w:numPr>
        <w:tabs>
          <w:tab w:val="left" w:pos="-720"/>
        </w:tabs>
        <w:suppressAutoHyphens/>
        <w:spacing w:line="276" w:lineRule="auto"/>
        <w:jc w:val="both"/>
        <w:rPr>
          <w:rFonts w:ascii="Century Gothic" w:hAnsi="Century Gothic" w:cs="Arial"/>
          <w:b/>
          <w:spacing w:val="-3"/>
        </w:rPr>
      </w:pPr>
      <w:r w:rsidRPr="00A46594">
        <w:rPr>
          <w:rFonts w:ascii="Century Gothic" w:hAnsi="Century Gothic" w:cs="Arial"/>
          <w:b/>
          <w:spacing w:val="-3"/>
        </w:rPr>
        <w:t xml:space="preserve">Pretensiones. </w:t>
      </w:r>
    </w:p>
    <w:p w14:paraId="0CA35452" w14:textId="77777777" w:rsidR="00FF43FC" w:rsidRPr="00A46594" w:rsidRDefault="00FF43FC" w:rsidP="00E8164B">
      <w:pPr>
        <w:tabs>
          <w:tab w:val="left" w:pos="-720"/>
        </w:tabs>
        <w:suppressAutoHyphens/>
        <w:jc w:val="both"/>
        <w:rPr>
          <w:rFonts w:ascii="Century Gothic" w:hAnsi="Century Gothic" w:cs="Arial"/>
          <w:b/>
          <w:spacing w:val="-3"/>
        </w:rPr>
      </w:pPr>
    </w:p>
    <w:p w14:paraId="70E683BC" w14:textId="4665F6E7" w:rsidR="00FF43FC" w:rsidRPr="00A46594" w:rsidRDefault="00FF43FC" w:rsidP="00A46594">
      <w:pPr>
        <w:tabs>
          <w:tab w:val="left" w:pos="-720"/>
        </w:tabs>
        <w:suppressAutoHyphens/>
        <w:spacing w:line="276" w:lineRule="auto"/>
        <w:jc w:val="both"/>
        <w:rPr>
          <w:rFonts w:ascii="Century Gothic" w:hAnsi="Century Gothic" w:cs="Arial"/>
          <w:spacing w:val="-3"/>
        </w:rPr>
      </w:pPr>
      <w:r w:rsidRPr="00A46594">
        <w:rPr>
          <w:rFonts w:ascii="Century Gothic" w:hAnsi="Century Gothic" w:cs="Arial"/>
          <w:spacing w:val="-3"/>
        </w:rPr>
        <w:t xml:space="preserve">Según el libelo inicial, la parte actora </w:t>
      </w:r>
      <w:r w:rsidR="00DF5241" w:rsidRPr="00A46594">
        <w:rPr>
          <w:rFonts w:ascii="Century Gothic" w:hAnsi="Century Gothic" w:cs="Arial"/>
          <w:spacing w:val="-3"/>
        </w:rPr>
        <w:t>pretende</w:t>
      </w:r>
      <w:r w:rsidRPr="00A46594">
        <w:rPr>
          <w:rFonts w:ascii="Century Gothic" w:hAnsi="Century Gothic" w:cs="Arial"/>
          <w:spacing w:val="-3"/>
        </w:rPr>
        <w:t>:</w:t>
      </w:r>
    </w:p>
    <w:p w14:paraId="5658BB1B" w14:textId="77777777" w:rsidR="00FF43FC" w:rsidRPr="00A46594" w:rsidRDefault="00FF43FC" w:rsidP="00E8164B">
      <w:pPr>
        <w:tabs>
          <w:tab w:val="left" w:pos="-720"/>
        </w:tabs>
        <w:suppressAutoHyphens/>
        <w:jc w:val="both"/>
        <w:rPr>
          <w:rFonts w:ascii="Century Gothic" w:hAnsi="Century Gothic" w:cs="Arial"/>
          <w:spacing w:val="-3"/>
        </w:rPr>
      </w:pPr>
    </w:p>
    <w:p w14:paraId="69DCB108" w14:textId="2F6775A5" w:rsidR="009F1C4D" w:rsidRPr="00932928" w:rsidRDefault="00CB1979" w:rsidP="00932928">
      <w:pPr>
        <w:spacing w:line="276" w:lineRule="auto"/>
        <w:ind w:right="618"/>
        <w:jc w:val="both"/>
        <w:rPr>
          <w:rFonts w:ascii="Century Gothic" w:hAnsi="Century Gothic" w:cs="Arial"/>
          <w:i/>
          <w:sz w:val="22"/>
          <w:szCs w:val="22"/>
          <w:lang w:val="es-ES_tradnl"/>
        </w:rPr>
      </w:pPr>
      <w:r w:rsidRPr="00932928">
        <w:rPr>
          <w:rFonts w:ascii="Century Gothic" w:hAnsi="Century Gothic" w:cs="Arial"/>
          <w:i/>
          <w:sz w:val="22"/>
          <w:szCs w:val="22"/>
          <w:lang w:val="es-ES_tradnl"/>
        </w:rPr>
        <w:t>&lt;&lt;</w:t>
      </w:r>
      <w:r w:rsidR="009F1C4D" w:rsidRPr="00932928">
        <w:rPr>
          <w:rFonts w:ascii="Century Gothic" w:hAnsi="Century Gothic" w:cs="Arial"/>
          <w:b/>
          <w:i/>
          <w:sz w:val="22"/>
          <w:szCs w:val="22"/>
          <w:lang w:val="es-ES_tradnl"/>
        </w:rPr>
        <w:t xml:space="preserve">PRIMERA: </w:t>
      </w:r>
      <w:r w:rsidR="009F1C4D" w:rsidRPr="00932928">
        <w:rPr>
          <w:rFonts w:ascii="Century Gothic" w:hAnsi="Century Gothic" w:cs="Arial"/>
          <w:i/>
          <w:sz w:val="22"/>
          <w:szCs w:val="22"/>
          <w:lang w:val="es-ES_tradnl"/>
        </w:rPr>
        <w:t xml:space="preserve">Se ordene que sea cancelado el subsidio que está entregando el Gobierno mediante las diferentes Entidades Nacionales y Locales. </w:t>
      </w:r>
    </w:p>
    <w:p w14:paraId="097A2EF0" w14:textId="77777777" w:rsidR="009F1C4D" w:rsidRPr="00932928" w:rsidRDefault="009F1C4D" w:rsidP="00A46594">
      <w:pPr>
        <w:spacing w:line="276" w:lineRule="auto"/>
        <w:ind w:left="567" w:right="618"/>
        <w:jc w:val="both"/>
        <w:rPr>
          <w:rFonts w:ascii="Century Gothic" w:hAnsi="Century Gothic" w:cs="Arial"/>
          <w:i/>
          <w:sz w:val="22"/>
          <w:szCs w:val="22"/>
          <w:lang w:val="es-ES_tradnl"/>
        </w:rPr>
      </w:pPr>
    </w:p>
    <w:p w14:paraId="2F190738" w14:textId="4E5356BB" w:rsidR="009F1C4D" w:rsidRPr="00932928" w:rsidRDefault="009F1C4D" w:rsidP="00932928">
      <w:pPr>
        <w:spacing w:line="276" w:lineRule="auto"/>
        <w:ind w:right="618"/>
        <w:jc w:val="both"/>
        <w:rPr>
          <w:rFonts w:ascii="Century Gothic" w:hAnsi="Century Gothic" w:cs="Arial"/>
          <w:i/>
          <w:sz w:val="22"/>
          <w:szCs w:val="22"/>
          <w:lang w:val="es-ES_tradnl"/>
        </w:rPr>
      </w:pPr>
      <w:r w:rsidRPr="00932928">
        <w:rPr>
          <w:rFonts w:ascii="Century Gothic" w:hAnsi="Century Gothic" w:cs="Arial"/>
          <w:b/>
          <w:i/>
          <w:sz w:val="22"/>
          <w:szCs w:val="22"/>
          <w:lang w:val="es-ES_tradnl"/>
        </w:rPr>
        <w:t xml:space="preserve">SEGUNDA: </w:t>
      </w:r>
      <w:r w:rsidRPr="00932928">
        <w:rPr>
          <w:rFonts w:ascii="Century Gothic" w:hAnsi="Century Gothic" w:cs="Arial"/>
          <w:i/>
          <w:sz w:val="22"/>
          <w:szCs w:val="22"/>
          <w:lang w:val="es-ES_tradnl"/>
        </w:rPr>
        <w:t xml:space="preserve">Se den las pautas para que pueda recibir ese dinero porque mi situación es penosa y con el paso de los días se agrava. </w:t>
      </w:r>
    </w:p>
    <w:p w14:paraId="4C64B3D2" w14:textId="77777777" w:rsidR="009F1C4D" w:rsidRPr="00932928" w:rsidRDefault="009F1C4D" w:rsidP="00A46594">
      <w:pPr>
        <w:spacing w:line="276" w:lineRule="auto"/>
        <w:ind w:left="567" w:right="618"/>
        <w:jc w:val="both"/>
        <w:rPr>
          <w:rFonts w:ascii="Century Gothic" w:hAnsi="Century Gothic" w:cs="Arial"/>
          <w:i/>
          <w:sz w:val="22"/>
          <w:szCs w:val="22"/>
          <w:lang w:val="es-ES_tradnl"/>
        </w:rPr>
      </w:pPr>
    </w:p>
    <w:p w14:paraId="6E331CCC" w14:textId="08481940" w:rsidR="009F1C4D" w:rsidRPr="009F1C4D" w:rsidRDefault="009F1C4D" w:rsidP="00932928">
      <w:pPr>
        <w:spacing w:line="276" w:lineRule="auto"/>
        <w:ind w:right="618"/>
        <w:jc w:val="both"/>
        <w:rPr>
          <w:rFonts w:ascii="Century Gothic" w:hAnsi="Century Gothic" w:cs="Arial"/>
          <w:i/>
          <w:lang w:val="es-ES_tradnl"/>
        </w:rPr>
      </w:pPr>
      <w:r w:rsidRPr="00932928">
        <w:rPr>
          <w:rFonts w:ascii="Century Gothic" w:hAnsi="Century Gothic" w:cs="Arial"/>
          <w:b/>
          <w:i/>
          <w:sz w:val="22"/>
          <w:szCs w:val="22"/>
          <w:lang w:val="es-ES_tradnl"/>
        </w:rPr>
        <w:t xml:space="preserve">TERCERA: </w:t>
      </w:r>
      <w:r w:rsidRPr="00932928">
        <w:rPr>
          <w:rFonts w:ascii="Century Gothic" w:hAnsi="Century Gothic" w:cs="Arial"/>
          <w:i/>
          <w:sz w:val="22"/>
          <w:szCs w:val="22"/>
          <w:lang w:val="es-ES_tradnl"/>
        </w:rPr>
        <w:t>mi nombre sea vinculado a programas sociales y beneficios otorgados por el gobierno&gt;&gt;.</w:t>
      </w:r>
      <w:r>
        <w:rPr>
          <w:rFonts w:ascii="Century Gothic" w:hAnsi="Century Gothic" w:cs="Arial"/>
          <w:i/>
          <w:lang w:val="es-ES_tradnl"/>
        </w:rPr>
        <w:t xml:space="preserve"> </w:t>
      </w:r>
    </w:p>
    <w:p w14:paraId="7616DA78" w14:textId="77777777" w:rsidR="004254B0" w:rsidRDefault="004254B0" w:rsidP="000E56A5">
      <w:pPr>
        <w:spacing w:line="276" w:lineRule="auto"/>
        <w:ind w:right="618"/>
        <w:jc w:val="both"/>
        <w:rPr>
          <w:rFonts w:ascii="Century Gothic" w:hAnsi="Century Gothic" w:cs="Arial"/>
          <w:i/>
          <w:lang w:val="es-ES_tradnl"/>
        </w:rPr>
      </w:pPr>
    </w:p>
    <w:p w14:paraId="449F435A" w14:textId="02D77C32" w:rsidR="00FF43FC" w:rsidRPr="00A46594" w:rsidRDefault="00FF43FC" w:rsidP="00A46594">
      <w:pPr>
        <w:pStyle w:val="Textoindependiente"/>
        <w:numPr>
          <w:ilvl w:val="1"/>
          <w:numId w:val="16"/>
        </w:numPr>
        <w:spacing w:line="276" w:lineRule="auto"/>
        <w:ind w:right="20"/>
        <w:jc w:val="both"/>
        <w:rPr>
          <w:rFonts w:ascii="Century Gothic" w:hAnsi="Century Gothic" w:cs="Arial"/>
          <w:bCs w:val="0"/>
          <w:i w:val="0"/>
          <w:iCs w:val="0"/>
          <w:lang w:val="es-ES_tradnl"/>
        </w:rPr>
      </w:pPr>
      <w:r w:rsidRPr="00A46594">
        <w:rPr>
          <w:rFonts w:ascii="Century Gothic" w:hAnsi="Century Gothic" w:cs="Arial"/>
          <w:bCs w:val="0"/>
          <w:i w:val="0"/>
          <w:iCs w:val="0"/>
          <w:lang w:val="es-ES_tradnl"/>
        </w:rPr>
        <w:t>Hechos</w:t>
      </w:r>
    </w:p>
    <w:p w14:paraId="2CE7B1CF" w14:textId="77777777" w:rsidR="00FF43FC" w:rsidRPr="00A46594" w:rsidRDefault="00FF43FC" w:rsidP="00E8164B">
      <w:pPr>
        <w:pStyle w:val="Textoindependiente"/>
        <w:ind w:right="23" w:firstLine="709"/>
        <w:jc w:val="both"/>
        <w:rPr>
          <w:rFonts w:ascii="Century Gothic" w:hAnsi="Century Gothic" w:cs="Arial"/>
          <w:b w:val="0"/>
          <w:bCs w:val="0"/>
          <w:i w:val="0"/>
          <w:iCs w:val="0"/>
          <w:lang w:val="es-ES_tradnl"/>
        </w:rPr>
      </w:pPr>
    </w:p>
    <w:p w14:paraId="39DFA7F9" w14:textId="238E0964" w:rsidR="001237C3" w:rsidRDefault="00497C6D" w:rsidP="00A46594">
      <w:pPr>
        <w:pStyle w:val="Textopredeterminado"/>
        <w:spacing w:line="276" w:lineRule="auto"/>
        <w:jc w:val="both"/>
        <w:rPr>
          <w:rFonts w:ascii="Century Gothic" w:hAnsi="Century Gothic" w:cs="Arial"/>
          <w:bCs/>
          <w:iCs/>
          <w:color w:val="auto"/>
          <w:szCs w:val="24"/>
          <w:lang w:val="es-ES_tradnl"/>
        </w:rPr>
      </w:pPr>
      <w:r>
        <w:rPr>
          <w:rFonts w:ascii="Century Gothic" w:hAnsi="Century Gothic" w:cs="Arial"/>
          <w:bCs/>
          <w:iCs/>
          <w:color w:val="auto"/>
          <w:szCs w:val="24"/>
          <w:lang w:val="es-ES_tradnl"/>
        </w:rPr>
        <w:t xml:space="preserve">Como fundamentos fácticos </w:t>
      </w:r>
      <w:r w:rsidR="002B0241">
        <w:rPr>
          <w:rFonts w:ascii="Century Gothic" w:hAnsi="Century Gothic" w:cs="Arial"/>
          <w:bCs/>
          <w:iCs/>
          <w:color w:val="auto"/>
          <w:szCs w:val="24"/>
          <w:lang w:val="es-ES_tradnl"/>
        </w:rPr>
        <w:t>de sus pretensiones, adujo</w:t>
      </w:r>
      <w:r w:rsidR="00000DA9">
        <w:rPr>
          <w:rFonts w:ascii="Century Gothic" w:hAnsi="Century Gothic" w:cs="Arial"/>
          <w:bCs/>
          <w:iCs/>
          <w:color w:val="auto"/>
          <w:szCs w:val="24"/>
          <w:lang w:val="es-ES_tradnl"/>
        </w:rPr>
        <w:t xml:space="preserve"> que</w:t>
      </w:r>
      <w:r w:rsidR="009F1C4D">
        <w:rPr>
          <w:rFonts w:ascii="Century Gothic" w:hAnsi="Century Gothic" w:cs="Arial"/>
          <w:bCs/>
          <w:iCs/>
          <w:color w:val="auto"/>
          <w:szCs w:val="24"/>
          <w:lang w:val="es-ES_tradnl"/>
        </w:rPr>
        <w:t xml:space="preserve"> </w:t>
      </w:r>
      <w:r w:rsidR="005151C3">
        <w:rPr>
          <w:rFonts w:ascii="Century Gothic" w:hAnsi="Century Gothic" w:cs="Arial"/>
          <w:bCs/>
          <w:iCs/>
          <w:color w:val="auto"/>
          <w:szCs w:val="24"/>
          <w:lang w:val="es-ES_tradnl"/>
        </w:rPr>
        <w:t xml:space="preserve">es trabajadora doméstica por días y desde el mes de marzo que se declaró la emergencia sanitaria a nivel nacional no ha podido prestar sus servicios y tampoco ha recibido ayuda del Gobierno. Los ahorros ya se le terminaron y no tiene con qué pagar el arriendo de la habitación en donde vive, hace parte del SISBEN Nivel I y está afiliada a la EPS Capital Salud. </w:t>
      </w:r>
      <w:r w:rsidR="009F1C4D">
        <w:rPr>
          <w:rFonts w:ascii="Century Gothic" w:hAnsi="Century Gothic" w:cs="Arial"/>
          <w:bCs/>
          <w:iCs/>
          <w:color w:val="auto"/>
          <w:szCs w:val="24"/>
          <w:lang w:val="es-ES_tradnl"/>
        </w:rPr>
        <w:t xml:space="preserve"> </w:t>
      </w:r>
    </w:p>
    <w:p w14:paraId="3001E58F" w14:textId="77777777" w:rsidR="00D30592" w:rsidRPr="00A46594" w:rsidRDefault="00D30592" w:rsidP="00E8164B">
      <w:pPr>
        <w:pStyle w:val="Textopredeterminado"/>
        <w:jc w:val="both"/>
        <w:rPr>
          <w:rFonts w:ascii="Century Gothic" w:hAnsi="Century Gothic" w:cs="Arial"/>
          <w:bCs/>
          <w:iCs/>
          <w:color w:val="auto"/>
          <w:szCs w:val="24"/>
          <w:lang w:val="es-ES_tradnl"/>
        </w:rPr>
      </w:pPr>
    </w:p>
    <w:p w14:paraId="4C03BD44" w14:textId="261F6619" w:rsidR="00CB0BD1" w:rsidRPr="00A46594" w:rsidRDefault="00CB0BD1" w:rsidP="00A46594">
      <w:pPr>
        <w:pStyle w:val="Textoindependiente"/>
        <w:numPr>
          <w:ilvl w:val="1"/>
          <w:numId w:val="16"/>
        </w:numPr>
        <w:spacing w:line="276" w:lineRule="auto"/>
        <w:jc w:val="both"/>
        <w:rPr>
          <w:rFonts w:ascii="Century Gothic" w:hAnsi="Century Gothic" w:cs="Arial"/>
          <w:bCs w:val="0"/>
          <w:i w:val="0"/>
          <w:iCs w:val="0"/>
          <w:lang w:val="es-ES_tradnl"/>
        </w:rPr>
      </w:pPr>
      <w:r w:rsidRPr="00A46594">
        <w:rPr>
          <w:rFonts w:ascii="Century Gothic" w:hAnsi="Century Gothic" w:cs="Arial"/>
          <w:bCs w:val="0"/>
          <w:i w:val="0"/>
          <w:iCs w:val="0"/>
          <w:lang w:val="es-ES_tradnl"/>
        </w:rPr>
        <w:t>Trámite procesal</w:t>
      </w:r>
    </w:p>
    <w:p w14:paraId="2D15530A" w14:textId="77777777" w:rsidR="00CB0BD1" w:rsidRPr="00A46594" w:rsidRDefault="00CB0BD1" w:rsidP="00E8164B">
      <w:pPr>
        <w:pStyle w:val="Textoindependiente"/>
        <w:jc w:val="both"/>
        <w:rPr>
          <w:rFonts w:ascii="Century Gothic" w:hAnsi="Century Gothic" w:cs="Arial"/>
          <w:bCs w:val="0"/>
          <w:i w:val="0"/>
          <w:iCs w:val="0"/>
          <w:lang w:val="es-ES_tradnl"/>
        </w:rPr>
      </w:pPr>
    </w:p>
    <w:p w14:paraId="7F0EFAA2" w14:textId="733C0914" w:rsidR="000D22BD" w:rsidRPr="006B6290" w:rsidRDefault="005905F4" w:rsidP="006B6290">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La so</w:t>
      </w:r>
      <w:r w:rsidR="00BB0ABD">
        <w:rPr>
          <w:rFonts w:ascii="Century Gothic" w:hAnsi="Century Gothic" w:cs="Arial"/>
          <w:b w:val="0"/>
          <w:bCs w:val="0"/>
          <w:i w:val="0"/>
          <w:iCs w:val="0"/>
          <w:lang w:val="es-ES_tradnl"/>
        </w:rPr>
        <w:t>licitud de tutela fue radicada  y repartida a</w:t>
      </w:r>
      <w:r w:rsidR="00932928">
        <w:rPr>
          <w:rFonts w:ascii="Century Gothic" w:hAnsi="Century Gothic" w:cs="Arial"/>
          <w:b w:val="0"/>
          <w:bCs w:val="0"/>
          <w:i w:val="0"/>
          <w:iCs w:val="0"/>
          <w:lang w:val="es-ES_tradnl"/>
        </w:rPr>
        <w:t>l</w:t>
      </w:r>
      <w:r w:rsidR="00BB0ABD">
        <w:rPr>
          <w:rFonts w:ascii="Century Gothic" w:hAnsi="Century Gothic" w:cs="Arial"/>
          <w:b w:val="0"/>
          <w:bCs w:val="0"/>
          <w:i w:val="0"/>
          <w:iCs w:val="0"/>
          <w:lang w:val="es-ES_tradnl"/>
        </w:rPr>
        <w:t xml:space="preserve"> Despacho el </w:t>
      </w:r>
      <w:r w:rsidR="00AE6B35">
        <w:rPr>
          <w:rFonts w:ascii="Century Gothic" w:hAnsi="Century Gothic" w:cs="Arial"/>
          <w:b w:val="0"/>
          <w:bCs w:val="0"/>
          <w:i w:val="0"/>
          <w:iCs w:val="0"/>
          <w:lang w:val="es-ES_tradnl"/>
        </w:rPr>
        <w:t>29</w:t>
      </w:r>
      <w:r>
        <w:rPr>
          <w:rFonts w:ascii="Century Gothic" w:hAnsi="Century Gothic" w:cs="Arial"/>
          <w:b w:val="0"/>
          <w:bCs w:val="0"/>
          <w:i w:val="0"/>
          <w:iCs w:val="0"/>
          <w:lang w:val="es-ES_tradnl"/>
        </w:rPr>
        <w:t xml:space="preserve"> de </w:t>
      </w:r>
      <w:r w:rsidR="00AE6B35">
        <w:rPr>
          <w:rFonts w:ascii="Century Gothic" w:hAnsi="Century Gothic" w:cs="Arial"/>
          <w:b w:val="0"/>
          <w:bCs w:val="0"/>
          <w:i w:val="0"/>
          <w:iCs w:val="0"/>
          <w:lang w:val="es-ES_tradnl"/>
        </w:rPr>
        <w:t>mayo</w:t>
      </w:r>
      <w:r>
        <w:rPr>
          <w:rFonts w:ascii="Century Gothic" w:hAnsi="Century Gothic" w:cs="Arial"/>
          <w:b w:val="0"/>
          <w:bCs w:val="0"/>
          <w:i w:val="0"/>
          <w:iCs w:val="0"/>
          <w:lang w:val="es-ES_tradnl"/>
        </w:rPr>
        <w:t xml:space="preserve"> de 2020</w:t>
      </w:r>
      <w:r w:rsidR="00F30A56">
        <w:rPr>
          <w:rFonts w:ascii="Century Gothic" w:hAnsi="Century Gothic" w:cs="Arial"/>
          <w:b w:val="0"/>
          <w:bCs w:val="0"/>
          <w:i w:val="0"/>
          <w:iCs w:val="0"/>
          <w:lang w:val="es-ES_tradnl"/>
        </w:rPr>
        <w:t xml:space="preserve">, admitida </w:t>
      </w:r>
      <w:r w:rsidR="00133E5B">
        <w:rPr>
          <w:rFonts w:ascii="Century Gothic" w:hAnsi="Century Gothic" w:cs="Arial"/>
          <w:b w:val="0"/>
          <w:bCs w:val="0"/>
          <w:i w:val="0"/>
          <w:iCs w:val="0"/>
          <w:lang w:val="es-ES_tradnl"/>
        </w:rPr>
        <w:t xml:space="preserve">y notificada el </w:t>
      </w:r>
      <w:r w:rsidR="00AE6B35">
        <w:rPr>
          <w:rFonts w:ascii="Century Gothic" w:hAnsi="Century Gothic" w:cs="Arial"/>
          <w:b w:val="0"/>
          <w:bCs w:val="0"/>
          <w:i w:val="0"/>
          <w:iCs w:val="0"/>
          <w:lang w:val="es-ES_tradnl"/>
        </w:rPr>
        <w:t>mismo día</w:t>
      </w:r>
      <w:r w:rsidR="00133E5B">
        <w:rPr>
          <w:rFonts w:ascii="Century Gothic" w:hAnsi="Century Gothic" w:cs="Arial"/>
          <w:b w:val="0"/>
          <w:bCs w:val="0"/>
          <w:i w:val="0"/>
          <w:iCs w:val="0"/>
          <w:lang w:val="es-ES_tradnl"/>
        </w:rPr>
        <w:t>, t</w:t>
      </w:r>
      <w:r w:rsidR="00932928">
        <w:rPr>
          <w:rFonts w:ascii="Century Gothic" w:hAnsi="Century Gothic" w:cs="Arial"/>
          <w:b w:val="0"/>
          <w:bCs w:val="0"/>
          <w:i w:val="0"/>
          <w:iCs w:val="0"/>
          <w:lang w:val="es-ES_tradnl"/>
        </w:rPr>
        <w:t>odo</w:t>
      </w:r>
      <w:r w:rsidR="00133E5B">
        <w:rPr>
          <w:rFonts w:ascii="Century Gothic" w:hAnsi="Century Gothic" w:cs="Arial"/>
          <w:b w:val="0"/>
          <w:bCs w:val="0"/>
          <w:i w:val="0"/>
          <w:iCs w:val="0"/>
          <w:lang w:val="es-ES_tradnl"/>
        </w:rPr>
        <w:t xml:space="preserve"> por vía electrónica.</w:t>
      </w:r>
      <w:r w:rsidR="002A0855" w:rsidRPr="006B6290">
        <w:rPr>
          <w:rFonts w:ascii="Century Gothic" w:hAnsi="Century Gothic" w:cs="Arial"/>
          <w:b w:val="0"/>
          <w:bCs w:val="0"/>
          <w:i w:val="0"/>
          <w:iCs w:val="0"/>
          <w:lang w:val="es-ES_tradnl"/>
        </w:rPr>
        <w:t xml:space="preserve"> </w:t>
      </w:r>
      <w:r w:rsidRPr="006B6290">
        <w:rPr>
          <w:rFonts w:ascii="Century Gothic" w:hAnsi="Century Gothic" w:cs="Arial"/>
          <w:b w:val="0"/>
          <w:bCs w:val="0"/>
          <w:i w:val="0"/>
          <w:iCs w:val="0"/>
          <w:lang w:val="es-ES_tradnl"/>
        </w:rPr>
        <w:t xml:space="preserve"> </w:t>
      </w:r>
    </w:p>
    <w:p w14:paraId="26FF1273" w14:textId="77777777" w:rsidR="00E8164B" w:rsidRPr="00411EF6" w:rsidRDefault="00E8164B" w:rsidP="00A46594">
      <w:pPr>
        <w:pStyle w:val="Textoindependiente"/>
        <w:spacing w:line="276" w:lineRule="auto"/>
        <w:jc w:val="both"/>
        <w:rPr>
          <w:rFonts w:ascii="Century Gothic" w:hAnsi="Century Gothic" w:cs="Arial"/>
          <w:bCs w:val="0"/>
          <w:i w:val="0"/>
          <w:iCs w:val="0"/>
          <w:lang w:val="es-ES_tradnl"/>
        </w:rPr>
      </w:pPr>
    </w:p>
    <w:p w14:paraId="11330159" w14:textId="41294B76" w:rsidR="00333C75" w:rsidRDefault="00333C75" w:rsidP="00D94E70">
      <w:pPr>
        <w:pStyle w:val="Textoindependiente"/>
        <w:numPr>
          <w:ilvl w:val="1"/>
          <w:numId w:val="16"/>
        </w:numPr>
        <w:spacing w:line="276" w:lineRule="auto"/>
        <w:jc w:val="left"/>
        <w:rPr>
          <w:rFonts w:ascii="Century Gothic" w:hAnsi="Century Gothic" w:cs="Arial"/>
          <w:bCs w:val="0"/>
          <w:i w:val="0"/>
          <w:iCs w:val="0"/>
          <w:lang w:val="es-ES_tradnl"/>
        </w:rPr>
      </w:pPr>
      <w:r>
        <w:rPr>
          <w:rFonts w:ascii="Century Gothic" w:hAnsi="Century Gothic" w:cs="Arial"/>
          <w:bCs w:val="0"/>
          <w:i w:val="0"/>
          <w:iCs w:val="0"/>
          <w:lang w:val="es-ES_tradnl"/>
        </w:rPr>
        <w:t>Informe del Departamento Administrativo Presidencia de la República (DAPRE)</w:t>
      </w:r>
    </w:p>
    <w:p w14:paraId="1CCEB603" w14:textId="77777777" w:rsidR="00333C75" w:rsidRDefault="00333C75" w:rsidP="00333C75">
      <w:pPr>
        <w:pStyle w:val="Textoindependiente"/>
        <w:spacing w:line="276" w:lineRule="auto"/>
        <w:jc w:val="left"/>
        <w:rPr>
          <w:rFonts w:ascii="Century Gothic" w:hAnsi="Century Gothic" w:cs="Arial"/>
          <w:bCs w:val="0"/>
          <w:i w:val="0"/>
          <w:iCs w:val="0"/>
          <w:lang w:val="es-ES_tradnl"/>
        </w:rPr>
      </w:pPr>
    </w:p>
    <w:p w14:paraId="6840B473" w14:textId="366D8D07" w:rsidR="00333C75" w:rsidRDefault="00333C75" w:rsidP="00E50A62">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Esta entidad rindió</w:t>
      </w:r>
      <w:r w:rsidR="00E50A62">
        <w:rPr>
          <w:rFonts w:ascii="Century Gothic" w:hAnsi="Century Gothic" w:cs="Arial"/>
          <w:b w:val="0"/>
          <w:bCs w:val="0"/>
          <w:i w:val="0"/>
          <w:iCs w:val="0"/>
          <w:lang w:val="es-ES_tradnl"/>
        </w:rPr>
        <w:t xml:space="preserve"> informe en el cual relacionó las medidas que ha adoptado el Gobierno nacional para </w:t>
      </w:r>
      <w:r w:rsidR="001711B2">
        <w:rPr>
          <w:rFonts w:ascii="Century Gothic" w:hAnsi="Century Gothic" w:cs="Arial"/>
          <w:b w:val="0"/>
          <w:bCs w:val="0"/>
          <w:i w:val="0"/>
          <w:iCs w:val="0"/>
          <w:lang w:val="es-ES_tradnl"/>
        </w:rPr>
        <w:t xml:space="preserve">afrontar la emergencia derivada de la propagación del coronavirus (COVID – 19) Y, por virtud de ellas, consideró </w:t>
      </w:r>
      <w:r w:rsidR="005467CE">
        <w:rPr>
          <w:rFonts w:ascii="Century Gothic" w:hAnsi="Century Gothic" w:cs="Arial"/>
          <w:b w:val="0"/>
          <w:bCs w:val="0"/>
          <w:i w:val="0"/>
          <w:iCs w:val="0"/>
          <w:lang w:val="es-ES_tradnl"/>
        </w:rPr>
        <w:t>que no se ha vulnerado derecho alguno a la accion</w:t>
      </w:r>
      <w:r w:rsidR="003C62BF">
        <w:rPr>
          <w:rFonts w:ascii="Century Gothic" w:hAnsi="Century Gothic" w:cs="Arial"/>
          <w:b w:val="0"/>
          <w:bCs w:val="0"/>
          <w:i w:val="0"/>
          <w:iCs w:val="0"/>
          <w:lang w:val="es-ES_tradnl"/>
        </w:rPr>
        <w:t>ante, pues con ellas se ha buscado prot</w:t>
      </w:r>
      <w:r w:rsidR="00C84224">
        <w:rPr>
          <w:rFonts w:ascii="Century Gothic" w:hAnsi="Century Gothic" w:cs="Arial"/>
          <w:b w:val="0"/>
          <w:bCs w:val="0"/>
          <w:i w:val="0"/>
          <w:iCs w:val="0"/>
          <w:lang w:val="es-ES_tradnl"/>
        </w:rPr>
        <w:t xml:space="preserve">eger los derechos a la vida, a salud y a supervivencia. </w:t>
      </w:r>
    </w:p>
    <w:p w14:paraId="5501858E" w14:textId="77777777" w:rsidR="00C84224" w:rsidRDefault="00C84224" w:rsidP="00E50A62">
      <w:pPr>
        <w:pStyle w:val="Textoindependiente"/>
        <w:spacing w:line="276" w:lineRule="auto"/>
        <w:jc w:val="both"/>
        <w:rPr>
          <w:rFonts w:ascii="Century Gothic" w:hAnsi="Century Gothic" w:cs="Arial"/>
          <w:b w:val="0"/>
          <w:bCs w:val="0"/>
          <w:i w:val="0"/>
          <w:iCs w:val="0"/>
          <w:lang w:val="es-ES_tradnl"/>
        </w:rPr>
      </w:pPr>
    </w:p>
    <w:p w14:paraId="103C90A6" w14:textId="5F0B36E6" w:rsidR="00A37CB6" w:rsidRDefault="00E3799A" w:rsidP="00E50A62">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Respecto de las ayudas para la población más vulnerable se dispuso una transferencia monetaria no condicionada, adicional y extraordinaria a favor de los beneficiarios de los programas Familias en Acción, Protección Social al Adulto Mayor – Colombia Mayor y Jóvenes en Acci</w:t>
      </w:r>
      <w:r w:rsidR="008760DC">
        <w:rPr>
          <w:rFonts w:ascii="Century Gothic" w:hAnsi="Century Gothic" w:cs="Arial"/>
          <w:b w:val="0"/>
          <w:bCs w:val="0"/>
          <w:i w:val="0"/>
          <w:iCs w:val="0"/>
          <w:lang w:val="es-ES_tradnl"/>
        </w:rPr>
        <w:t>ón; ap</w:t>
      </w:r>
      <w:r w:rsidR="00932928">
        <w:rPr>
          <w:rFonts w:ascii="Century Gothic" w:hAnsi="Century Gothic" w:cs="Arial"/>
          <w:b w:val="0"/>
          <w:bCs w:val="0"/>
          <w:i w:val="0"/>
          <w:iCs w:val="0"/>
          <w:lang w:val="es-ES_tradnl"/>
        </w:rPr>
        <w:t>rob</w:t>
      </w:r>
      <w:r w:rsidR="008760DC">
        <w:rPr>
          <w:rFonts w:ascii="Century Gothic" w:hAnsi="Century Gothic" w:cs="Arial"/>
          <w:b w:val="0"/>
          <w:bCs w:val="0"/>
          <w:i w:val="0"/>
          <w:iCs w:val="0"/>
          <w:lang w:val="es-ES_tradnl"/>
        </w:rPr>
        <w:t xml:space="preserve">ó </w:t>
      </w:r>
      <w:r w:rsidR="00932928">
        <w:rPr>
          <w:rFonts w:ascii="Century Gothic" w:hAnsi="Century Gothic" w:cs="Arial"/>
          <w:b w:val="0"/>
          <w:bCs w:val="0"/>
          <w:i w:val="0"/>
          <w:iCs w:val="0"/>
          <w:lang w:val="es-ES_tradnl"/>
        </w:rPr>
        <w:t xml:space="preserve">el </w:t>
      </w:r>
      <w:r w:rsidR="008760DC">
        <w:rPr>
          <w:rFonts w:ascii="Century Gothic" w:hAnsi="Century Gothic" w:cs="Arial"/>
          <w:b w:val="0"/>
          <w:bCs w:val="0"/>
          <w:i w:val="0"/>
          <w:iCs w:val="0"/>
          <w:lang w:val="es-ES_tradnl"/>
        </w:rPr>
        <w:t>retiro de cesantías; ayudas para los trabajadores cesantes a través de las Cajas de Compensación F</w:t>
      </w:r>
      <w:r w:rsidR="00A37CB6">
        <w:rPr>
          <w:rFonts w:ascii="Century Gothic" w:hAnsi="Century Gothic" w:cs="Arial"/>
          <w:b w:val="0"/>
          <w:bCs w:val="0"/>
          <w:i w:val="0"/>
          <w:iCs w:val="0"/>
          <w:lang w:val="es-ES_tradnl"/>
        </w:rPr>
        <w:t>amiliar; y se creó el programa de Ingreso Solidario para atender los hogares en situación de pobreza y vulnerabilidad.</w:t>
      </w:r>
    </w:p>
    <w:p w14:paraId="581DDF24" w14:textId="77777777" w:rsidR="00A37CB6" w:rsidRDefault="00A37CB6" w:rsidP="00E50A62">
      <w:pPr>
        <w:pStyle w:val="Textoindependiente"/>
        <w:spacing w:line="276" w:lineRule="auto"/>
        <w:jc w:val="both"/>
        <w:rPr>
          <w:rFonts w:ascii="Century Gothic" w:hAnsi="Century Gothic" w:cs="Arial"/>
          <w:b w:val="0"/>
          <w:bCs w:val="0"/>
          <w:i w:val="0"/>
          <w:iCs w:val="0"/>
          <w:lang w:val="es-ES_tradnl"/>
        </w:rPr>
      </w:pPr>
    </w:p>
    <w:p w14:paraId="41392AD6" w14:textId="490E8A5E" w:rsidR="005B41DF" w:rsidRDefault="00A37CB6" w:rsidP="00E50A62">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 xml:space="preserve">Este Ingreso Solidario se destinó a trabajadores independientes e informales, a través de transferencias monetarias no condicionadas, con cargo a los recursos del Fondo de Mitigación de Emergencias </w:t>
      </w:r>
      <w:r w:rsidR="00B52E6E">
        <w:rPr>
          <w:rFonts w:ascii="Century Gothic" w:hAnsi="Century Gothic" w:cs="Arial"/>
          <w:b w:val="0"/>
          <w:bCs w:val="0"/>
          <w:i w:val="0"/>
          <w:iCs w:val="0"/>
          <w:lang w:val="es-ES_tradnl"/>
        </w:rPr>
        <w:t>y en favor de aquellos que se encuentran en situación de pobreza y vulnerabilidad y no están incluidos en los programas arriba reseñados</w:t>
      </w:r>
      <w:r w:rsidR="00867189">
        <w:rPr>
          <w:rFonts w:ascii="Century Gothic" w:hAnsi="Century Gothic" w:cs="Arial"/>
          <w:b w:val="0"/>
          <w:bCs w:val="0"/>
          <w:i w:val="0"/>
          <w:iCs w:val="0"/>
          <w:lang w:val="es-ES_tradnl"/>
        </w:rPr>
        <w:t>; y c</w:t>
      </w:r>
      <w:r w:rsidR="005B41DF">
        <w:rPr>
          <w:rFonts w:ascii="Century Gothic" w:hAnsi="Century Gothic" w:cs="Arial"/>
          <w:b w:val="0"/>
          <w:bCs w:val="0"/>
          <w:i w:val="0"/>
          <w:iCs w:val="0"/>
          <w:lang w:val="es-ES_tradnl"/>
        </w:rPr>
        <w:t xml:space="preserve">itó </w:t>
      </w:r>
      <w:r w:rsidR="00867189">
        <w:rPr>
          <w:rFonts w:ascii="Century Gothic" w:hAnsi="Century Gothic" w:cs="Arial"/>
          <w:b w:val="0"/>
          <w:bCs w:val="0"/>
          <w:i w:val="0"/>
          <w:iCs w:val="0"/>
          <w:lang w:val="es-ES_tradnl"/>
        </w:rPr>
        <w:t>los decretos</w:t>
      </w:r>
      <w:r w:rsidR="005B41DF">
        <w:rPr>
          <w:rFonts w:ascii="Century Gothic" w:hAnsi="Century Gothic" w:cs="Arial"/>
          <w:b w:val="0"/>
          <w:bCs w:val="0"/>
          <w:i w:val="0"/>
          <w:iCs w:val="0"/>
          <w:lang w:val="es-ES_tradnl"/>
        </w:rPr>
        <w:t xml:space="preserve"> expedidos en materia de devolución del IVA y auxilio a los servicios p</w:t>
      </w:r>
      <w:r w:rsidR="002D54CC">
        <w:rPr>
          <w:rFonts w:ascii="Century Gothic" w:hAnsi="Century Gothic" w:cs="Arial"/>
          <w:b w:val="0"/>
          <w:bCs w:val="0"/>
          <w:i w:val="0"/>
          <w:iCs w:val="0"/>
          <w:lang w:val="es-ES_tradnl"/>
        </w:rPr>
        <w:t>úblicos domicilia</w:t>
      </w:r>
      <w:r w:rsidR="00867189">
        <w:rPr>
          <w:rFonts w:ascii="Century Gothic" w:hAnsi="Century Gothic" w:cs="Arial"/>
          <w:b w:val="0"/>
          <w:bCs w:val="0"/>
          <w:i w:val="0"/>
          <w:iCs w:val="0"/>
          <w:lang w:val="es-ES_tradnl"/>
        </w:rPr>
        <w:t xml:space="preserve">rios. </w:t>
      </w:r>
    </w:p>
    <w:p w14:paraId="506EE330" w14:textId="77777777" w:rsidR="00867189" w:rsidRDefault="00867189" w:rsidP="00E50A62">
      <w:pPr>
        <w:pStyle w:val="Textoindependiente"/>
        <w:spacing w:line="276" w:lineRule="auto"/>
        <w:jc w:val="both"/>
        <w:rPr>
          <w:rFonts w:ascii="Century Gothic" w:hAnsi="Century Gothic" w:cs="Arial"/>
          <w:b w:val="0"/>
          <w:bCs w:val="0"/>
          <w:i w:val="0"/>
          <w:iCs w:val="0"/>
          <w:lang w:val="es-ES_tradnl"/>
        </w:rPr>
      </w:pPr>
    </w:p>
    <w:p w14:paraId="444A10AD" w14:textId="452F31AA" w:rsidR="00882348" w:rsidRDefault="00D145DC" w:rsidP="00E50A62">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 xml:space="preserve">Con fundamento en </w:t>
      </w:r>
      <w:r w:rsidR="00932928">
        <w:rPr>
          <w:rFonts w:ascii="Century Gothic" w:hAnsi="Century Gothic" w:cs="Arial"/>
          <w:b w:val="0"/>
          <w:bCs w:val="0"/>
          <w:i w:val="0"/>
          <w:iCs w:val="0"/>
          <w:lang w:val="es-ES_tradnl"/>
        </w:rPr>
        <w:t>lo anterior</w:t>
      </w:r>
      <w:r>
        <w:rPr>
          <w:rFonts w:ascii="Century Gothic" w:hAnsi="Century Gothic" w:cs="Arial"/>
          <w:b w:val="0"/>
          <w:bCs w:val="0"/>
          <w:i w:val="0"/>
          <w:iCs w:val="0"/>
          <w:lang w:val="es-ES_tradnl"/>
        </w:rPr>
        <w:t xml:space="preserve"> solicitó declar</w:t>
      </w:r>
      <w:r w:rsidR="00932928">
        <w:rPr>
          <w:rFonts w:ascii="Century Gothic" w:hAnsi="Century Gothic" w:cs="Arial"/>
          <w:b w:val="0"/>
          <w:bCs w:val="0"/>
          <w:i w:val="0"/>
          <w:iCs w:val="0"/>
          <w:lang w:val="es-ES_tradnl"/>
        </w:rPr>
        <w:t>ar</w:t>
      </w:r>
      <w:r>
        <w:rPr>
          <w:rFonts w:ascii="Century Gothic" w:hAnsi="Century Gothic" w:cs="Arial"/>
          <w:b w:val="0"/>
          <w:bCs w:val="0"/>
          <w:i w:val="0"/>
          <w:iCs w:val="0"/>
          <w:lang w:val="es-ES_tradnl"/>
        </w:rPr>
        <w:t xml:space="preserve"> improcedente el amparo invocado y resaltó que el presidente de la República y/o Presidencia de la República no tiene competencia para incluir, excluir o emitir certificación de programas sociales, así como tampoco tiene la función de entregar materialmente las ayudas</w:t>
      </w:r>
      <w:r w:rsidR="00932928">
        <w:rPr>
          <w:rFonts w:ascii="Century Gothic" w:hAnsi="Century Gothic" w:cs="Arial"/>
          <w:b w:val="0"/>
          <w:bCs w:val="0"/>
          <w:i w:val="0"/>
          <w:iCs w:val="0"/>
          <w:lang w:val="es-ES_tradnl"/>
        </w:rPr>
        <w:t>, por lo que p</w:t>
      </w:r>
      <w:r w:rsidR="00CC2C4A">
        <w:rPr>
          <w:rFonts w:ascii="Century Gothic" w:hAnsi="Century Gothic" w:cs="Arial"/>
          <w:b w:val="0"/>
          <w:bCs w:val="0"/>
          <w:i w:val="0"/>
          <w:iCs w:val="0"/>
          <w:lang w:val="es-ES_tradnl"/>
        </w:rPr>
        <w:t xml:space="preserve">ropuso la falta de legitimación en la causa por pasiva </w:t>
      </w:r>
      <w:r w:rsidR="00482BCF">
        <w:rPr>
          <w:rFonts w:ascii="Century Gothic" w:hAnsi="Century Gothic" w:cs="Arial"/>
          <w:b w:val="0"/>
          <w:bCs w:val="0"/>
          <w:i w:val="0"/>
          <w:iCs w:val="0"/>
          <w:lang w:val="es-ES_tradnl"/>
        </w:rPr>
        <w:t>y</w:t>
      </w:r>
      <w:r w:rsidR="00932928">
        <w:rPr>
          <w:rFonts w:ascii="Century Gothic" w:hAnsi="Century Gothic" w:cs="Arial"/>
          <w:b w:val="0"/>
          <w:bCs w:val="0"/>
          <w:i w:val="0"/>
          <w:iCs w:val="0"/>
          <w:lang w:val="es-ES_tradnl"/>
        </w:rPr>
        <w:t>,</w:t>
      </w:r>
      <w:r w:rsidR="00482BCF">
        <w:rPr>
          <w:rFonts w:ascii="Century Gothic" w:hAnsi="Century Gothic" w:cs="Arial"/>
          <w:b w:val="0"/>
          <w:bCs w:val="0"/>
          <w:i w:val="0"/>
          <w:iCs w:val="0"/>
          <w:lang w:val="es-ES_tradnl"/>
        </w:rPr>
        <w:t xml:space="preserve"> finalmente</w:t>
      </w:r>
      <w:r w:rsidR="00932928">
        <w:rPr>
          <w:rFonts w:ascii="Century Gothic" w:hAnsi="Century Gothic" w:cs="Arial"/>
          <w:b w:val="0"/>
          <w:bCs w:val="0"/>
          <w:i w:val="0"/>
          <w:iCs w:val="0"/>
          <w:lang w:val="es-ES_tradnl"/>
        </w:rPr>
        <w:t>,</w:t>
      </w:r>
      <w:r w:rsidR="00482BCF">
        <w:rPr>
          <w:rFonts w:ascii="Century Gothic" w:hAnsi="Century Gothic" w:cs="Arial"/>
          <w:b w:val="0"/>
          <w:bCs w:val="0"/>
          <w:i w:val="0"/>
          <w:iCs w:val="0"/>
          <w:lang w:val="es-ES_tradnl"/>
        </w:rPr>
        <w:t xml:space="preserve"> adujo que la accionante no da a entender que su situación y carga sea mayor a la que están soportando todos los colombianos en esta emergencia y no demostró </w:t>
      </w:r>
      <w:r w:rsidR="00932928">
        <w:rPr>
          <w:rFonts w:ascii="Century Gothic" w:hAnsi="Century Gothic" w:cs="Arial"/>
          <w:b w:val="0"/>
          <w:bCs w:val="0"/>
          <w:i w:val="0"/>
          <w:iCs w:val="0"/>
          <w:lang w:val="es-ES_tradnl"/>
        </w:rPr>
        <w:t xml:space="preserve">haber </w:t>
      </w:r>
      <w:r w:rsidR="00482BCF">
        <w:rPr>
          <w:rFonts w:ascii="Century Gothic" w:hAnsi="Century Gothic" w:cs="Arial"/>
          <w:b w:val="0"/>
          <w:bCs w:val="0"/>
          <w:i w:val="0"/>
          <w:iCs w:val="0"/>
          <w:lang w:val="es-ES_tradnl"/>
        </w:rPr>
        <w:t>ac</w:t>
      </w:r>
      <w:r w:rsidR="00932928">
        <w:rPr>
          <w:rFonts w:ascii="Century Gothic" w:hAnsi="Century Gothic" w:cs="Arial"/>
          <w:b w:val="0"/>
          <w:bCs w:val="0"/>
          <w:i w:val="0"/>
          <w:iCs w:val="0"/>
          <w:lang w:val="es-ES_tradnl"/>
        </w:rPr>
        <w:t>ud</w:t>
      </w:r>
      <w:r w:rsidR="00482BCF">
        <w:rPr>
          <w:rFonts w:ascii="Century Gothic" w:hAnsi="Century Gothic" w:cs="Arial"/>
          <w:b w:val="0"/>
          <w:bCs w:val="0"/>
          <w:i w:val="0"/>
          <w:iCs w:val="0"/>
          <w:lang w:val="es-ES_tradnl"/>
        </w:rPr>
        <w:t>i</w:t>
      </w:r>
      <w:r w:rsidR="00932928">
        <w:rPr>
          <w:rFonts w:ascii="Century Gothic" w:hAnsi="Century Gothic" w:cs="Arial"/>
          <w:b w:val="0"/>
          <w:bCs w:val="0"/>
          <w:i w:val="0"/>
          <w:iCs w:val="0"/>
          <w:lang w:val="es-ES_tradnl"/>
        </w:rPr>
        <w:t>d</w:t>
      </w:r>
      <w:r w:rsidR="00482BCF">
        <w:rPr>
          <w:rFonts w:ascii="Century Gothic" w:hAnsi="Century Gothic" w:cs="Arial"/>
          <w:b w:val="0"/>
          <w:bCs w:val="0"/>
          <w:i w:val="0"/>
          <w:iCs w:val="0"/>
          <w:lang w:val="es-ES_tradnl"/>
        </w:rPr>
        <w:t xml:space="preserve">o </w:t>
      </w:r>
      <w:r w:rsidR="00932928">
        <w:rPr>
          <w:rFonts w:ascii="Century Gothic" w:hAnsi="Century Gothic" w:cs="Arial"/>
          <w:b w:val="0"/>
          <w:bCs w:val="0"/>
          <w:i w:val="0"/>
          <w:iCs w:val="0"/>
          <w:lang w:val="es-ES_tradnl"/>
        </w:rPr>
        <w:t xml:space="preserve">a </w:t>
      </w:r>
      <w:r w:rsidR="00482BCF">
        <w:rPr>
          <w:rFonts w:ascii="Century Gothic" w:hAnsi="Century Gothic" w:cs="Arial"/>
          <w:b w:val="0"/>
          <w:bCs w:val="0"/>
          <w:i w:val="0"/>
          <w:iCs w:val="0"/>
          <w:lang w:val="es-ES_tradnl"/>
        </w:rPr>
        <w:t xml:space="preserve">los programas o instituciones competentes para entregar las ayudas. </w:t>
      </w:r>
    </w:p>
    <w:p w14:paraId="3E912DC9" w14:textId="77777777" w:rsidR="00932928" w:rsidRDefault="00932928" w:rsidP="00E50A62">
      <w:pPr>
        <w:pStyle w:val="Textoindependiente"/>
        <w:spacing w:line="276" w:lineRule="auto"/>
        <w:jc w:val="both"/>
        <w:rPr>
          <w:rFonts w:ascii="Century Gothic" w:hAnsi="Century Gothic" w:cs="Arial"/>
          <w:b w:val="0"/>
          <w:bCs w:val="0"/>
          <w:i w:val="0"/>
          <w:iCs w:val="0"/>
          <w:lang w:val="es-ES_tradnl"/>
        </w:rPr>
      </w:pPr>
    </w:p>
    <w:p w14:paraId="03196604" w14:textId="77777777" w:rsidR="00D655B5" w:rsidRDefault="00D655B5" w:rsidP="00D655B5">
      <w:pPr>
        <w:pStyle w:val="Textoindependiente"/>
        <w:numPr>
          <w:ilvl w:val="1"/>
          <w:numId w:val="16"/>
        </w:numPr>
        <w:spacing w:line="276" w:lineRule="auto"/>
        <w:jc w:val="both"/>
        <w:rPr>
          <w:rFonts w:ascii="Century Gothic" w:hAnsi="Century Gothic" w:cs="Arial"/>
          <w:b w:val="0"/>
          <w:bCs w:val="0"/>
          <w:i w:val="0"/>
          <w:iCs w:val="0"/>
          <w:lang w:val="es-ES_tradnl"/>
        </w:rPr>
      </w:pPr>
      <w:r>
        <w:rPr>
          <w:rFonts w:ascii="Century Gothic" w:hAnsi="Century Gothic" w:cs="Arial"/>
          <w:bCs w:val="0"/>
          <w:i w:val="0"/>
          <w:iCs w:val="0"/>
          <w:lang w:val="es-ES_tradnl"/>
        </w:rPr>
        <w:t>Informe rendido por el Distrito Capital – Secretaría Distrital de Integración Social (SDIS)</w:t>
      </w:r>
    </w:p>
    <w:p w14:paraId="2F0B2AFA" w14:textId="77777777" w:rsidR="00D655B5" w:rsidRDefault="00D655B5" w:rsidP="00D655B5">
      <w:pPr>
        <w:pStyle w:val="Textoindependiente"/>
        <w:spacing w:line="276" w:lineRule="auto"/>
        <w:jc w:val="both"/>
        <w:rPr>
          <w:rFonts w:ascii="Century Gothic" w:hAnsi="Century Gothic" w:cs="Arial"/>
          <w:b w:val="0"/>
          <w:bCs w:val="0"/>
          <w:i w:val="0"/>
          <w:iCs w:val="0"/>
          <w:lang w:val="es-ES_tradnl"/>
        </w:rPr>
      </w:pPr>
    </w:p>
    <w:p w14:paraId="18DEB31B" w14:textId="24F37E2F" w:rsidR="00061AA0" w:rsidRDefault="00932928" w:rsidP="00D655B5">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I</w:t>
      </w:r>
      <w:r w:rsidR="00061AA0">
        <w:rPr>
          <w:rFonts w:ascii="Century Gothic" w:hAnsi="Century Gothic" w:cs="Arial"/>
          <w:b w:val="0"/>
          <w:bCs w:val="0"/>
          <w:i w:val="0"/>
          <w:iCs w:val="0"/>
          <w:lang w:val="es-ES_tradnl"/>
        </w:rPr>
        <w:t>nform</w:t>
      </w:r>
      <w:r>
        <w:rPr>
          <w:rFonts w:ascii="Century Gothic" w:hAnsi="Century Gothic" w:cs="Arial"/>
          <w:b w:val="0"/>
          <w:bCs w:val="0"/>
          <w:i w:val="0"/>
          <w:iCs w:val="0"/>
          <w:lang w:val="es-ES_tradnl"/>
        </w:rPr>
        <w:t>a</w:t>
      </w:r>
      <w:r w:rsidR="00061AA0">
        <w:rPr>
          <w:rFonts w:ascii="Century Gothic" w:hAnsi="Century Gothic" w:cs="Arial"/>
          <w:b w:val="0"/>
          <w:bCs w:val="0"/>
          <w:i w:val="0"/>
          <w:iCs w:val="0"/>
          <w:lang w:val="es-ES_tradnl"/>
        </w:rPr>
        <w:t xml:space="preserve"> que tiene por objeto principal orientar y liderar la formulación y el desarrollo de políticas de promoción, protección, prevención, restablecimiento y garantía de los derechos de los distintos grupos </w:t>
      </w:r>
      <w:r w:rsidR="00061AA0">
        <w:rPr>
          <w:rFonts w:ascii="Century Gothic" w:hAnsi="Century Gothic" w:cs="Arial"/>
          <w:b w:val="0"/>
          <w:bCs w:val="0"/>
          <w:i w:val="0"/>
          <w:iCs w:val="0"/>
          <w:lang w:val="es-ES_tradnl"/>
        </w:rPr>
        <w:lastRenderedPageBreak/>
        <w:t xml:space="preserve">poblacionales, familias y comunidades con especial énfasis en la prestación de servicios sociales básicos para quienes enfrentan una mayor situación de pobreza y vulnerabilidad, así como la prestación de servicios sociales básicos a las poblaciones más vulnerables. </w:t>
      </w:r>
    </w:p>
    <w:p w14:paraId="6B66063B" w14:textId="77777777" w:rsidR="00061AA0" w:rsidRDefault="00061AA0" w:rsidP="00D655B5">
      <w:pPr>
        <w:pStyle w:val="Textoindependiente"/>
        <w:spacing w:line="276" w:lineRule="auto"/>
        <w:jc w:val="both"/>
        <w:rPr>
          <w:rFonts w:ascii="Century Gothic" w:hAnsi="Century Gothic" w:cs="Arial"/>
          <w:b w:val="0"/>
          <w:bCs w:val="0"/>
          <w:i w:val="0"/>
          <w:iCs w:val="0"/>
          <w:lang w:val="es-ES_tradnl"/>
        </w:rPr>
      </w:pPr>
    </w:p>
    <w:p w14:paraId="72800552" w14:textId="77777777" w:rsidR="00594DC2" w:rsidRDefault="001C6547" w:rsidP="00D655B5">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 xml:space="preserve">Expuso los proyectos que la entidad se encuentra ejecutando </w:t>
      </w:r>
      <w:r w:rsidR="00146238">
        <w:rPr>
          <w:rFonts w:ascii="Century Gothic" w:hAnsi="Century Gothic" w:cs="Arial"/>
          <w:b w:val="0"/>
          <w:bCs w:val="0"/>
          <w:i w:val="0"/>
          <w:iCs w:val="0"/>
          <w:lang w:val="es-ES_tradnl"/>
        </w:rPr>
        <w:t xml:space="preserve">para cumplir su objeto misional y respecto de la población vulnerable por el COVID – 19 precisó que, </w:t>
      </w:r>
      <w:r w:rsidR="00594DC2">
        <w:rPr>
          <w:rFonts w:ascii="Century Gothic" w:hAnsi="Century Gothic" w:cs="Arial"/>
          <w:b w:val="0"/>
          <w:bCs w:val="0"/>
          <w:i w:val="0"/>
          <w:iCs w:val="0"/>
          <w:lang w:val="es-ES_tradnl"/>
        </w:rPr>
        <w:t>debido al aumento considerable de solicitudes de ayuda y de servicios por prestar, fue necesario implementar una política distrital de apoyo para hacer frente a esta emergencia sin precedentes y, en ese sentido, se previó:</w:t>
      </w:r>
    </w:p>
    <w:p w14:paraId="5753CC21" w14:textId="77777777" w:rsidR="00594DC2" w:rsidRDefault="00594DC2" w:rsidP="00D655B5">
      <w:pPr>
        <w:pStyle w:val="Textoindependiente"/>
        <w:spacing w:line="276" w:lineRule="auto"/>
        <w:jc w:val="both"/>
        <w:rPr>
          <w:rFonts w:ascii="Century Gothic" w:hAnsi="Century Gothic" w:cs="Arial"/>
          <w:b w:val="0"/>
          <w:bCs w:val="0"/>
          <w:i w:val="0"/>
          <w:iCs w:val="0"/>
          <w:lang w:val="es-ES_tradnl"/>
        </w:rPr>
      </w:pPr>
    </w:p>
    <w:p w14:paraId="40E3F1DF" w14:textId="5D3B6DF0" w:rsidR="00987C21" w:rsidRDefault="00594DC2" w:rsidP="00376903">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Creación del sistema distrital Bogotá Solidaria en Casa para atender a la p</w:t>
      </w:r>
      <w:r w:rsidR="00932928">
        <w:rPr>
          <w:rFonts w:ascii="Century Gothic" w:hAnsi="Century Gothic" w:cs="Arial"/>
          <w:b w:val="0"/>
          <w:bCs w:val="0"/>
          <w:i w:val="0"/>
          <w:iCs w:val="0"/>
          <w:lang w:val="es-ES_tradnl"/>
        </w:rPr>
        <w:t>o</w:t>
      </w:r>
      <w:r>
        <w:rPr>
          <w:rFonts w:ascii="Century Gothic" w:hAnsi="Century Gothic" w:cs="Arial"/>
          <w:b w:val="0"/>
          <w:bCs w:val="0"/>
          <w:i w:val="0"/>
          <w:iCs w:val="0"/>
          <w:lang w:val="es-ES_tradnl"/>
        </w:rPr>
        <w:t>blación pobre</w:t>
      </w:r>
      <w:r w:rsidR="00932928">
        <w:rPr>
          <w:rFonts w:ascii="Century Gothic" w:hAnsi="Century Gothic" w:cs="Arial"/>
          <w:b w:val="0"/>
          <w:bCs w:val="0"/>
          <w:i w:val="0"/>
          <w:iCs w:val="0"/>
          <w:lang w:val="es-ES_tradnl"/>
        </w:rPr>
        <w:t>,</w:t>
      </w:r>
      <w:r>
        <w:rPr>
          <w:rFonts w:ascii="Century Gothic" w:hAnsi="Century Gothic" w:cs="Arial"/>
          <w:b w:val="0"/>
          <w:bCs w:val="0"/>
          <w:i w:val="0"/>
          <w:iCs w:val="0"/>
          <w:lang w:val="es-ES_tradnl"/>
        </w:rPr>
        <w:t xml:space="preserve"> vulnerable</w:t>
      </w:r>
      <w:r w:rsidR="00932928">
        <w:rPr>
          <w:rFonts w:ascii="Century Gothic" w:hAnsi="Century Gothic" w:cs="Arial"/>
          <w:b w:val="0"/>
          <w:bCs w:val="0"/>
          <w:i w:val="0"/>
          <w:iCs w:val="0"/>
          <w:lang w:val="es-ES_tradnl"/>
        </w:rPr>
        <w:t>, integrado</w:t>
      </w:r>
      <w:r>
        <w:rPr>
          <w:rFonts w:ascii="Century Gothic" w:hAnsi="Century Gothic" w:cs="Arial"/>
          <w:b w:val="0"/>
          <w:bCs w:val="0"/>
          <w:i w:val="0"/>
          <w:iCs w:val="0"/>
          <w:lang w:val="es-ES_tradnl"/>
        </w:rPr>
        <w:t xml:space="preserve"> por las secretarías Distrital de Integración Social, Distrital de Planeación, Distrital de Gobierno y Distrital de Hacienda y el Instituto Distrital de Gestión de Riesgos y Cambio Clim</w:t>
      </w:r>
      <w:r w:rsidR="00987C21">
        <w:rPr>
          <w:rFonts w:ascii="Century Gothic" w:hAnsi="Century Gothic" w:cs="Arial"/>
          <w:b w:val="0"/>
          <w:bCs w:val="0"/>
          <w:i w:val="0"/>
          <w:iCs w:val="0"/>
          <w:lang w:val="es-ES_tradnl"/>
        </w:rPr>
        <w:t>ático</w:t>
      </w:r>
      <w:r w:rsidR="00932928">
        <w:rPr>
          <w:rFonts w:ascii="Century Gothic" w:hAnsi="Century Gothic" w:cs="Arial"/>
          <w:b w:val="0"/>
          <w:bCs w:val="0"/>
          <w:i w:val="0"/>
          <w:iCs w:val="0"/>
          <w:lang w:val="es-ES_tradnl"/>
        </w:rPr>
        <w:t xml:space="preserve"> y p</w:t>
      </w:r>
      <w:r w:rsidR="00987C21">
        <w:rPr>
          <w:rFonts w:ascii="Century Gothic" w:hAnsi="Century Gothic" w:cs="Arial"/>
          <w:b w:val="0"/>
          <w:bCs w:val="0"/>
          <w:i w:val="0"/>
          <w:iCs w:val="0"/>
          <w:lang w:val="es-ES_tradnl"/>
        </w:rPr>
        <w:t>ara el funcionamiento de</w:t>
      </w:r>
      <w:r w:rsidR="00932928">
        <w:rPr>
          <w:rFonts w:ascii="Century Gothic" w:hAnsi="Century Gothic" w:cs="Arial"/>
          <w:b w:val="0"/>
          <w:bCs w:val="0"/>
          <w:i w:val="0"/>
          <w:iCs w:val="0"/>
          <w:lang w:val="es-ES_tradnl"/>
        </w:rPr>
        <w:t>l</w:t>
      </w:r>
      <w:r w:rsidR="00987C21">
        <w:rPr>
          <w:rFonts w:ascii="Century Gothic" w:hAnsi="Century Gothic" w:cs="Arial"/>
          <w:b w:val="0"/>
          <w:bCs w:val="0"/>
          <w:i w:val="0"/>
          <w:iCs w:val="0"/>
          <w:lang w:val="es-ES_tradnl"/>
        </w:rPr>
        <w:t xml:space="preserve"> sistema se creó el Manual Operativo del Sistema Distrital Bogotá Solidaria en Casa</w:t>
      </w:r>
      <w:r w:rsidR="00932928">
        <w:rPr>
          <w:rFonts w:ascii="Century Gothic" w:hAnsi="Century Gothic" w:cs="Arial"/>
          <w:b w:val="0"/>
          <w:bCs w:val="0"/>
          <w:i w:val="0"/>
          <w:iCs w:val="0"/>
          <w:lang w:val="es-ES_tradnl"/>
        </w:rPr>
        <w:t xml:space="preserve">, </w:t>
      </w:r>
      <w:r w:rsidR="00987C21">
        <w:rPr>
          <w:rFonts w:ascii="Century Gothic" w:hAnsi="Century Gothic" w:cs="Arial"/>
          <w:b w:val="0"/>
          <w:bCs w:val="0"/>
          <w:i w:val="0"/>
          <w:iCs w:val="0"/>
          <w:lang w:val="es-ES_tradnl"/>
        </w:rPr>
        <w:t>defini</w:t>
      </w:r>
      <w:r w:rsidR="00932928">
        <w:rPr>
          <w:rFonts w:ascii="Century Gothic" w:hAnsi="Century Gothic" w:cs="Arial"/>
          <w:b w:val="0"/>
          <w:bCs w:val="0"/>
          <w:i w:val="0"/>
          <w:iCs w:val="0"/>
          <w:lang w:val="es-ES_tradnl"/>
        </w:rPr>
        <w:t>ó</w:t>
      </w:r>
      <w:r w:rsidR="00987C21">
        <w:rPr>
          <w:rFonts w:ascii="Century Gothic" w:hAnsi="Century Gothic" w:cs="Arial"/>
          <w:b w:val="0"/>
          <w:bCs w:val="0"/>
          <w:i w:val="0"/>
          <w:iCs w:val="0"/>
          <w:lang w:val="es-ES_tradnl"/>
        </w:rPr>
        <w:t xml:space="preserve"> criterios de focalización y priorización más allá del SISBEN. </w:t>
      </w:r>
    </w:p>
    <w:p w14:paraId="679A41FD" w14:textId="77777777" w:rsidR="00932928" w:rsidRDefault="00932928" w:rsidP="00932928">
      <w:pPr>
        <w:pStyle w:val="Textoindependiente"/>
        <w:spacing w:line="276" w:lineRule="auto"/>
        <w:jc w:val="both"/>
        <w:rPr>
          <w:rFonts w:ascii="Century Gothic" w:hAnsi="Century Gothic" w:cs="Arial"/>
          <w:b w:val="0"/>
          <w:bCs w:val="0"/>
          <w:i w:val="0"/>
          <w:iCs w:val="0"/>
          <w:lang w:val="es-ES_tradnl"/>
        </w:rPr>
      </w:pPr>
    </w:p>
    <w:p w14:paraId="42349591" w14:textId="128A8844" w:rsidR="00932928" w:rsidRDefault="00932928" w:rsidP="00932928">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 xml:space="preserve">Este sistema se compone de tres canales: i) transferencias monetarias dirigidas a los hogares beneficiarios a través de cuentas de bajo monto, cuentas de ahorro o giros; ii) bonos canjeables por bienes y servicios; y iii) subsidio en especie. </w:t>
      </w:r>
    </w:p>
    <w:p w14:paraId="74743C6E" w14:textId="77777777" w:rsidR="00F46F3D" w:rsidRDefault="00F46F3D" w:rsidP="00376903">
      <w:pPr>
        <w:pStyle w:val="Textoindependiente"/>
        <w:spacing w:line="276" w:lineRule="auto"/>
        <w:jc w:val="both"/>
        <w:rPr>
          <w:rFonts w:ascii="Century Gothic" w:hAnsi="Century Gothic" w:cs="Arial"/>
          <w:b w:val="0"/>
          <w:bCs w:val="0"/>
          <w:i w:val="0"/>
          <w:iCs w:val="0"/>
          <w:lang w:val="es-ES_tradnl"/>
        </w:rPr>
      </w:pPr>
    </w:p>
    <w:p w14:paraId="600A62FE" w14:textId="126117B9" w:rsidR="00376903" w:rsidRDefault="005475E8" w:rsidP="00376903">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Los criterios de focalización son</w:t>
      </w:r>
      <w:r w:rsidR="00FC2AF9">
        <w:rPr>
          <w:rFonts w:ascii="Century Gothic" w:hAnsi="Century Gothic" w:cs="Arial"/>
          <w:b w:val="0"/>
          <w:bCs w:val="0"/>
          <w:i w:val="0"/>
          <w:iCs w:val="0"/>
          <w:lang w:val="es-ES_tradnl"/>
        </w:rPr>
        <w:t>:</w:t>
      </w:r>
      <w:r>
        <w:rPr>
          <w:rFonts w:ascii="Century Gothic" w:hAnsi="Century Gothic" w:cs="Arial"/>
          <w:b w:val="0"/>
          <w:bCs w:val="0"/>
          <w:i w:val="0"/>
          <w:iCs w:val="0"/>
          <w:lang w:val="es-ES_tradnl"/>
        </w:rPr>
        <w:t xml:space="preserve"> la base de datos del SISBEN suministrada por </w:t>
      </w:r>
      <w:r w:rsidR="00A222A6">
        <w:rPr>
          <w:rFonts w:ascii="Century Gothic" w:hAnsi="Century Gothic" w:cs="Arial"/>
          <w:b w:val="0"/>
          <w:bCs w:val="0"/>
          <w:i w:val="0"/>
          <w:iCs w:val="0"/>
          <w:lang w:val="es-ES_tradnl"/>
        </w:rPr>
        <w:t xml:space="preserve">el DNP; encuestados por Bogotá Solidaria en Casa; </w:t>
      </w:r>
      <w:r w:rsidR="00B65718">
        <w:rPr>
          <w:rFonts w:ascii="Century Gothic" w:hAnsi="Century Gothic" w:cs="Arial"/>
          <w:b w:val="0"/>
          <w:bCs w:val="0"/>
          <w:i w:val="0"/>
          <w:iCs w:val="0"/>
          <w:lang w:val="es-ES_tradnl"/>
        </w:rPr>
        <w:t>y base de datos producto de lo</w:t>
      </w:r>
      <w:r w:rsidR="00FC2AF9">
        <w:rPr>
          <w:rFonts w:ascii="Century Gothic" w:hAnsi="Century Gothic" w:cs="Arial"/>
          <w:b w:val="0"/>
          <w:bCs w:val="0"/>
          <w:i w:val="0"/>
          <w:iCs w:val="0"/>
          <w:lang w:val="es-ES_tradnl"/>
        </w:rPr>
        <w:t>s cruces con listados oficiales, es decir que no se trata de una selección arbitraria u subjetiva</w:t>
      </w:r>
      <w:r w:rsidR="00376903">
        <w:rPr>
          <w:rFonts w:ascii="Century Gothic" w:hAnsi="Century Gothic" w:cs="Arial"/>
          <w:b w:val="0"/>
          <w:bCs w:val="0"/>
          <w:i w:val="0"/>
          <w:iCs w:val="0"/>
          <w:lang w:val="es-ES_tradnl"/>
        </w:rPr>
        <w:t xml:space="preserve">. </w:t>
      </w:r>
      <w:r w:rsidR="00932928">
        <w:rPr>
          <w:rFonts w:ascii="Century Gothic" w:hAnsi="Century Gothic" w:cs="Arial"/>
          <w:b w:val="0"/>
          <w:bCs w:val="0"/>
          <w:i w:val="0"/>
          <w:iCs w:val="0"/>
          <w:lang w:val="es-ES_tradnl"/>
        </w:rPr>
        <w:t>T</w:t>
      </w:r>
      <w:r w:rsidR="001B2522">
        <w:rPr>
          <w:rFonts w:ascii="Century Gothic" w:hAnsi="Century Gothic" w:cs="Arial"/>
          <w:b w:val="0"/>
          <w:bCs w:val="0"/>
          <w:i w:val="0"/>
          <w:iCs w:val="0"/>
          <w:lang w:val="es-ES_tradnl"/>
        </w:rPr>
        <w:t>ambién un criterio de focalización geográfica y sectorial o poblacional, a través de mapas de pobreza, par</w:t>
      </w:r>
      <w:r w:rsidR="007F309F">
        <w:rPr>
          <w:rFonts w:ascii="Century Gothic" w:hAnsi="Century Gothic" w:cs="Arial"/>
          <w:b w:val="0"/>
          <w:bCs w:val="0"/>
          <w:i w:val="0"/>
          <w:iCs w:val="0"/>
          <w:lang w:val="es-ES_tradnl"/>
        </w:rPr>
        <w:t>a destinar la ayuda alimentaria</w:t>
      </w:r>
      <w:r w:rsidR="00932928">
        <w:rPr>
          <w:rFonts w:ascii="Century Gothic" w:hAnsi="Century Gothic" w:cs="Arial"/>
          <w:b w:val="0"/>
          <w:bCs w:val="0"/>
          <w:i w:val="0"/>
          <w:iCs w:val="0"/>
          <w:lang w:val="es-ES_tradnl"/>
        </w:rPr>
        <w:t xml:space="preserve">, </w:t>
      </w:r>
      <w:r w:rsidR="007F309F">
        <w:rPr>
          <w:rFonts w:ascii="Century Gothic" w:hAnsi="Century Gothic" w:cs="Arial"/>
          <w:b w:val="0"/>
          <w:bCs w:val="0"/>
          <w:i w:val="0"/>
          <w:iCs w:val="0"/>
          <w:lang w:val="es-ES_tradnl"/>
        </w:rPr>
        <w:t>para destinar la ayuda a través de bonos canjeable</w:t>
      </w:r>
      <w:r w:rsidR="00932928">
        <w:rPr>
          <w:rFonts w:ascii="Century Gothic" w:hAnsi="Century Gothic" w:cs="Arial"/>
          <w:b w:val="0"/>
          <w:bCs w:val="0"/>
          <w:i w:val="0"/>
          <w:iCs w:val="0"/>
          <w:lang w:val="es-ES_tradnl"/>
        </w:rPr>
        <w:t>s</w:t>
      </w:r>
      <w:r w:rsidR="007F309F">
        <w:rPr>
          <w:rFonts w:ascii="Century Gothic" w:hAnsi="Century Gothic" w:cs="Arial"/>
          <w:b w:val="0"/>
          <w:bCs w:val="0"/>
          <w:i w:val="0"/>
          <w:iCs w:val="0"/>
          <w:lang w:val="es-ES_tradnl"/>
        </w:rPr>
        <w:t xml:space="preserve"> </w:t>
      </w:r>
      <w:r w:rsidR="00A367A2">
        <w:rPr>
          <w:rFonts w:ascii="Century Gothic" w:hAnsi="Century Gothic" w:cs="Arial"/>
          <w:b w:val="0"/>
          <w:bCs w:val="0"/>
          <w:i w:val="0"/>
          <w:iCs w:val="0"/>
          <w:lang w:val="es-ES_tradnl"/>
        </w:rPr>
        <w:t xml:space="preserve">con la base maestra del SISBEN, las bases de datos de las entidades del Distrito y las bases de datos consolidadas de la Ata Consejería de las TIC, SDH, SDP y SDIS. </w:t>
      </w:r>
    </w:p>
    <w:p w14:paraId="149E37B0" w14:textId="77777777" w:rsidR="00A367A2" w:rsidRDefault="00A367A2" w:rsidP="00376903">
      <w:pPr>
        <w:pStyle w:val="Textoindependiente"/>
        <w:spacing w:line="276" w:lineRule="auto"/>
        <w:jc w:val="both"/>
        <w:rPr>
          <w:rFonts w:ascii="Century Gothic" w:hAnsi="Century Gothic" w:cs="Arial"/>
          <w:b w:val="0"/>
          <w:bCs w:val="0"/>
          <w:i w:val="0"/>
          <w:iCs w:val="0"/>
          <w:lang w:val="es-ES_tradnl"/>
        </w:rPr>
      </w:pPr>
    </w:p>
    <w:p w14:paraId="248223B1" w14:textId="77777777" w:rsidR="00245AEE" w:rsidRDefault="00A367A2" w:rsidP="00376903">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 xml:space="preserve">Respecto del caso particular de la accionante, informó que al consultar la base de datos del SISBEN remitida por el DNP </w:t>
      </w:r>
      <w:r>
        <w:rPr>
          <w:rFonts w:ascii="Century Gothic" w:hAnsi="Century Gothic" w:cs="Arial"/>
          <w:bCs w:val="0"/>
          <w:iCs w:val="0"/>
          <w:lang w:val="es-ES_tradnl"/>
        </w:rPr>
        <w:t xml:space="preserve">la ciudadana no se encuentra registrada; </w:t>
      </w:r>
      <w:r>
        <w:rPr>
          <w:rFonts w:ascii="Century Gothic" w:hAnsi="Century Gothic" w:cs="Arial"/>
          <w:b w:val="0"/>
          <w:bCs w:val="0"/>
          <w:i w:val="0"/>
          <w:iCs w:val="0"/>
          <w:lang w:val="es-ES_tradnl"/>
        </w:rPr>
        <w:t xml:space="preserve">tampoco pertenece a algún polígono focalizado a través de los mapas de pobreza; ni está en el Sistema de Identificación y Registro de Beneficiarios – SIRBE de la SDIS; </w:t>
      </w:r>
      <w:r w:rsidR="00C1542A">
        <w:rPr>
          <w:rFonts w:ascii="Century Gothic" w:hAnsi="Century Gothic" w:cs="Arial"/>
          <w:b w:val="0"/>
          <w:bCs w:val="0"/>
          <w:i w:val="0"/>
          <w:iCs w:val="0"/>
          <w:lang w:val="es-ES_tradnl"/>
        </w:rPr>
        <w:t>es decir, que la accionante no reúne los criterios para acceder a las ayudas implementadas por el programa de Bogotá Solidaria en C</w:t>
      </w:r>
      <w:r w:rsidR="00110EDD">
        <w:rPr>
          <w:rFonts w:ascii="Century Gothic" w:hAnsi="Century Gothic" w:cs="Arial"/>
          <w:b w:val="0"/>
          <w:bCs w:val="0"/>
          <w:i w:val="0"/>
          <w:iCs w:val="0"/>
          <w:lang w:val="es-ES_tradnl"/>
        </w:rPr>
        <w:t>asa, sin que resulte procedente, a través de una acción de tutela ingresar al sistema a una persona que no fue focalizada con las diferentes he</w:t>
      </w:r>
      <w:r w:rsidR="001D370E">
        <w:rPr>
          <w:rFonts w:ascii="Century Gothic" w:hAnsi="Century Gothic" w:cs="Arial"/>
          <w:b w:val="0"/>
          <w:bCs w:val="0"/>
          <w:i w:val="0"/>
          <w:iCs w:val="0"/>
          <w:lang w:val="es-ES_tradnl"/>
        </w:rPr>
        <w:t xml:space="preserve">rramientas previstas para ello, pues ello otorgaría un trato discriminatorio respecto de otras personas que están esperando la ayuda. </w:t>
      </w:r>
    </w:p>
    <w:p w14:paraId="02FF68FB" w14:textId="5EB42EDD" w:rsidR="005A7063" w:rsidRDefault="005A7063" w:rsidP="005A7063">
      <w:pPr>
        <w:pStyle w:val="Textoindependiente"/>
        <w:numPr>
          <w:ilvl w:val="1"/>
          <w:numId w:val="16"/>
        </w:numPr>
        <w:spacing w:line="276" w:lineRule="auto"/>
        <w:jc w:val="both"/>
        <w:rPr>
          <w:rFonts w:ascii="Century Gothic" w:hAnsi="Century Gothic" w:cs="Arial"/>
          <w:bCs w:val="0"/>
          <w:i w:val="0"/>
          <w:iCs w:val="0"/>
          <w:lang w:val="es-ES_tradnl"/>
        </w:rPr>
      </w:pPr>
      <w:r>
        <w:rPr>
          <w:rFonts w:ascii="Century Gothic" w:hAnsi="Century Gothic" w:cs="Arial"/>
          <w:bCs w:val="0"/>
          <w:i w:val="0"/>
          <w:iCs w:val="0"/>
          <w:lang w:val="es-ES_tradnl"/>
        </w:rPr>
        <w:t>Departamento Nacional de Planeación (DNP)</w:t>
      </w:r>
    </w:p>
    <w:p w14:paraId="4176C727" w14:textId="77777777" w:rsidR="005A7063" w:rsidRDefault="005A7063" w:rsidP="005A7063">
      <w:pPr>
        <w:pStyle w:val="Textoindependiente"/>
        <w:spacing w:line="276" w:lineRule="auto"/>
        <w:jc w:val="both"/>
        <w:rPr>
          <w:rFonts w:ascii="Century Gothic" w:hAnsi="Century Gothic" w:cs="Arial"/>
          <w:bCs w:val="0"/>
          <w:i w:val="0"/>
          <w:iCs w:val="0"/>
          <w:lang w:val="es-ES_tradnl"/>
        </w:rPr>
      </w:pPr>
    </w:p>
    <w:p w14:paraId="23935F79" w14:textId="1615C1A9" w:rsidR="005A7063" w:rsidRDefault="005A7063" w:rsidP="005A7063">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E</w:t>
      </w:r>
      <w:r w:rsidR="00DD5E65">
        <w:rPr>
          <w:rFonts w:ascii="Century Gothic" w:hAnsi="Century Gothic" w:cs="Arial"/>
          <w:b w:val="0"/>
          <w:bCs w:val="0"/>
          <w:i w:val="0"/>
          <w:iCs w:val="0"/>
          <w:lang w:val="es-ES_tradnl"/>
        </w:rPr>
        <w:t xml:space="preserve">n </w:t>
      </w:r>
      <w:r>
        <w:rPr>
          <w:rFonts w:ascii="Century Gothic" w:hAnsi="Century Gothic" w:cs="Arial"/>
          <w:b w:val="0"/>
          <w:bCs w:val="0"/>
          <w:i w:val="0"/>
          <w:iCs w:val="0"/>
          <w:lang w:val="es-ES_tradnl"/>
        </w:rPr>
        <w:t>s</w:t>
      </w:r>
      <w:r w:rsidR="00DD5E65">
        <w:rPr>
          <w:rFonts w:ascii="Century Gothic" w:hAnsi="Century Gothic" w:cs="Arial"/>
          <w:b w:val="0"/>
          <w:bCs w:val="0"/>
          <w:i w:val="0"/>
          <w:iCs w:val="0"/>
          <w:lang w:val="es-ES_tradnl"/>
        </w:rPr>
        <w:t>u</w:t>
      </w:r>
      <w:r>
        <w:rPr>
          <w:rFonts w:ascii="Century Gothic" w:hAnsi="Century Gothic" w:cs="Arial"/>
          <w:b w:val="0"/>
          <w:bCs w:val="0"/>
          <w:i w:val="0"/>
          <w:iCs w:val="0"/>
          <w:lang w:val="es-ES_tradnl"/>
        </w:rPr>
        <w:t xml:space="preserve"> informe explicó el funcionamiento del sistema SISBEN como herramienta básica de apoyo para la ejecución de las políticas de inversión pública social</w:t>
      </w:r>
      <w:r w:rsidR="00DD5E65">
        <w:rPr>
          <w:rFonts w:ascii="Century Gothic" w:hAnsi="Century Gothic" w:cs="Arial"/>
          <w:b w:val="0"/>
          <w:bCs w:val="0"/>
          <w:i w:val="0"/>
          <w:iCs w:val="0"/>
          <w:lang w:val="es-ES_tradnl"/>
        </w:rPr>
        <w:t>,</w:t>
      </w:r>
      <w:r>
        <w:rPr>
          <w:rFonts w:ascii="Century Gothic" w:hAnsi="Century Gothic" w:cs="Arial"/>
          <w:b w:val="0"/>
          <w:bCs w:val="0"/>
          <w:i w:val="0"/>
          <w:iCs w:val="0"/>
          <w:lang w:val="es-ES_tradnl"/>
        </w:rPr>
        <w:t xml:space="preserve"> en cabeza de los departamentos, los municipios y los distritos</w:t>
      </w:r>
      <w:r w:rsidR="00DD5E65">
        <w:rPr>
          <w:rFonts w:ascii="Century Gothic" w:hAnsi="Century Gothic" w:cs="Arial"/>
          <w:b w:val="0"/>
          <w:bCs w:val="0"/>
          <w:i w:val="0"/>
          <w:iCs w:val="0"/>
          <w:lang w:val="es-ES_tradnl"/>
        </w:rPr>
        <w:t xml:space="preserve">, quienes alimentan la información del </w:t>
      </w:r>
      <w:r>
        <w:rPr>
          <w:rFonts w:ascii="Century Gothic" w:hAnsi="Century Gothic" w:cs="Arial"/>
          <w:b w:val="0"/>
          <w:bCs w:val="0"/>
          <w:i w:val="0"/>
          <w:iCs w:val="0"/>
          <w:lang w:val="es-ES_tradnl"/>
        </w:rPr>
        <w:t>SISBEN y su tarea es depurar</w:t>
      </w:r>
      <w:r w:rsidR="00962514">
        <w:rPr>
          <w:rFonts w:ascii="Century Gothic" w:hAnsi="Century Gothic" w:cs="Arial"/>
          <w:b w:val="0"/>
          <w:bCs w:val="0"/>
          <w:i w:val="0"/>
          <w:iCs w:val="0"/>
          <w:lang w:val="es-ES_tradnl"/>
        </w:rPr>
        <w:t xml:space="preserve"> las bases de datos y diseñar controles de calidad, pero no aplica encuestas, ni reclasifica o define entradas o salidas de programas sociales, pues esta labor está en cabeza de municipios y distritos. </w:t>
      </w:r>
    </w:p>
    <w:p w14:paraId="454A8965" w14:textId="77777777" w:rsidR="00962514" w:rsidRDefault="00962514" w:rsidP="005A7063">
      <w:pPr>
        <w:pStyle w:val="Textoindependiente"/>
        <w:spacing w:line="276" w:lineRule="auto"/>
        <w:jc w:val="both"/>
        <w:rPr>
          <w:rFonts w:ascii="Century Gothic" w:hAnsi="Century Gothic" w:cs="Arial"/>
          <w:b w:val="0"/>
          <w:bCs w:val="0"/>
          <w:i w:val="0"/>
          <w:iCs w:val="0"/>
          <w:lang w:val="es-ES_tradnl"/>
        </w:rPr>
      </w:pPr>
    </w:p>
    <w:p w14:paraId="7A2CA661" w14:textId="77777777" w:rsidR="00694BC5" w:rsidRDefault="00241AEF" w:rsidP="005A7063">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 xml:space="preserve">Manifestó que la accionante no se encuentra en la base de datos del SISBEN, razón por la cual lo procedente es que ella solicite la aplicación de la encuesta del SISBEN en el municipio de su residencia, para que una vez aplicada se reporte la información al DNP. </w:t>
      </w:r>
    </w:p>
    <w:p w14:paraId="4678AE29" w14:textId="77777777" w:rsidR="00694BC5" w:rsidRDefault="00694BC5" w:rsidP="005A7063">
      <w:pPr>
        <w:pStyle w:val="Textoindependiente"/>
        <w:spacing w:line="276" w:lineRule="auto"/>
        <w:jc w:val="both"/>
        <w:rPr>
          <w:rFonts w:ascii="Century Gothic" w:hAnsi="Century Gothic" w:cs="Arial"/>
          <w:b w:val="0"/>
          <w:bCs w:val="0"/>
          <w:i w:val="0"/>
          <w:iCs w:val="0"/>
          <w:lang w:val="es-ES_tradnl"/>
        </w:rPr>
      </w:pPr>
    </w:p>
    <w:p w14:paraId="15211BD8" w14:textId="77777777" w:rsidR="004C799E" w:rsidRDefault="00694BC5" w:rsidP="005A7063">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 xml:space="preserve">Frente al programa de Ingreso Solidario precisó que este consiste en una trasferencia monetaria de $160.000 para mitigar los impactos derivados de la emergencia del COVID – 19 sobre la población en pobreza extrema y vulnerable, destinado a los hogares que figuran en la base de datos del SISBEN, </w:t>
      </w:r>
      <w:r w:rsidR="00FB3375">
        <w:rPr>
          <w:rFonts w:ascii="Century Gothic" w:hAnsi="Century Gothic" w:cs="Arial"/>
          <w:b w:val="0"/>
          <w:bCs w:val="0"/>
          <w:i w:val="0"/>
          <w:iCs w:val="0"/>
          <w:lang w:val="es-ES_tradnl"/>
        </w:rPr>
        <w:t>pero que no gozan de beneficios económicos</w:t>
      </w:r>
      <w:r w:rsidR="004C799E">
        <w:rPr>
          <w:rFonts w:ascii="Century Gothic" w:hAnsi="Century Gothic" w:cs="Arial"/>
          <w:b w:val="0"/>
          <w:bCs w:val="0"/>
          <w:i w:val="0"/>
          <w:iCs w:val="0"/>
          <w:lang w:val="es-ES_tradnl"/>
        </w:rPr>
        <w:t xml:space="preserve"> por otros programas. </w:t>
      </w:r>
    </w:p>
    <w:p w14:paraId="5756FD58" w14:textId="77777777" w:rsidR="004C799E" w:rsidRDefault="004C799E" w:rsidP="005A7063">
      <w:pPr>
        <w:pStyle w:val="Textoindependiente"/>
        <w:spacing w:line="276" w:lineRule="auto"/>
        <w:jc w:val="both"/>
        <w:rPr>
          <w:rFonts w:ascii="Century Gothic" w:hAnsi="Century Gothic" w:cs="Arial"/>
          <w:b w:val="0"/>
          <w:bCs w:val="0"/>
          <w:i w:val="0"/>
          <w:iCs w:val="0"/>
          <w:lang w:val="es-ES_tradnl"/>
        </w:rPr>
      </w:pPr>
    </w:p>
    <w:p w14:paraId="5C3091C0" w14:textId="0B5E920A" w:rsidR="00841595" w:rsidRDefault="00DD5E65" w:rsidP="005A7063">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E</w:t>
      </w:r>
      <w:r w:rsidR="005F48F2">
        <w:rPr>
          <w:rFonts w:ascii="Century Gothic" w:hAnsi="Century Gothic" w:cs="Arial"/>
          <w:b w:val="0"/>
          <w:bCs w:val="0"/>
          <w:i w:val="0"/>
          <w:iCs w:val="0"/>
          <w:lang w:val="es-ES_tradnl"/>
        </w:rPr>
        <w:t xml:space="preserve">ste programa </w:t>
      </w:r>
      <w:r>
        <w:rPr>
          <w:rFonts w:ascii="Century Gothic" w:hAnsi="Century Gothic" w:cs="Arial"/>
          <w:b w:val="0"/>
          <w:bCs w:val="0"/>
          <w:i w:val="0"/>
          <w:iCs w:val="0"/>
          <w:lang w:val="es-ES_tradnl"/>
        </w:rPr>
        <w:t xml:space="preserve">sobre </w:t>
      </w:r>
      <w:r w:rsidR="005F48F2">
        <w:rPr>
          <w:rFonts w:ascii="Century Gothic" w:hAnsi="Century Gothic" w:cs="Arial"/>
          <w:b w:val="0"/>
          <w:bCs w:val="0"/>
          <w:i w:val="0"/>
          <w:iCs w:val="0"/>
          <w:lang w:val="es-ES_tradnl"/>
        </w:rPr>
        <w:t xml:space="preserve">la base maestra a partir de la información que reposa en el SISBEN, como un conjunto de registros administrativos que articulados </w:t>
      </w:r>
      <w:r w:rsidR="00BE3879">
        <w:rPr>
          <w:rFonts w:ascii="Century Gothic" w:hAnsi="Century Gothic" w:cs="Arial"/>
          <w:b w:val="0"/>
          <w:bCs w:val="0"/>
          <w:i w:val="0"/>
          <w:iCs w:val="0"/>
          <w:lang w:val="es-ES_tradnl"/>
        </w:rPr>
        <w:t xml:space="preserve">permiten la identificación de </w:t>
      </w:r>
      <w:r w:rsidR="005939BB">
        <w:rPr>
          <w:rFonts w:ascii="Century Gothic" w:hAnsi="Century Gothic" w:cs="Arial"/>
          <w:b w:val="0"/>
          <w:bCs w:val="0"/>
          <w:i w:val="0"/>
          <w:iCs w:val="0"/>
          <w:lang w:val="es-ES_tradnl"/>
        </w:rPr>
        <w:t>potenciales beneficiarios, incluye cruce de información con otras bases de datos como Familias en Acción, Colombia Mayor, Jóvenes en Acción, Generación E, Madres G</w:t>
      </w:r>
      <w:r w:rsidR="00841595">
        <w:rPr>
          <w:rFonts w:ascii="Century Gothic" w:hAnsi="Century Gothic" w:cs="Arial"/>
          <w:b w:val="0"/>
          <w:bCs w:val="0"/>
          <w:i w:val="0"/>
          <w:iCs w:val="0"/>
          <w:lang w:val="es-ES_tradnl"/>
        </w:rPr>
        <w:t xml:space="preserve">estantes, entre otros. </w:t>
      </w:r>
    </w:p>
    <w:p w14:paraId="141F021D" w14:textId="77777777" w:rsidR="00841595" w:rsidRDefault="00841595" w:rsidP="005A7063">
      <w:pPr>
        <w:pStyle w:val="Textoindependiente"/>
        <w:spacing w:line="276" w:lineRule="auto"/>
        <w:jc w:val="both"/>
        <w:rPr>
          <w:rFonts w:ascii="Century Gothic" w:hAnsi="Century Gothic" w:cs="Arial"/>
          <w:b w:val="0"/>
          <w:bCs w:val="0"/>
          <w:i w:val="0"/>
          <w:iCs w:val="0"/>
          <w:lang w:val="es-ES_tradnl"/>
        </w:rPr>
      </w:pPr>
    </w:p>
    <w:p w14:paraId="2A644EF9" w14:textId="46153577" w:rsidR="00C15A80" w:rsidRDefault="00841595" w:rsidP="005A7063">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 xml:space="preserve">Ahora bien, se consultó a la accionante en la base de datos de ingreso solidario y tampoco aparece, precisamente porque no hace parte de la base de datos del </w:t>
      </w:r>
      <w:r w:rsidR="00114BA5">
        <w:rPr>
          <w:rFonts w:ascii="Century Gothic" w:hAnsi="Century Gothic" w:cs="Arial"/>
          <w:b w:val="0"/>
          <w:bCs w:val="0"/>
          <w:i w:val="0"/>
          <w:iCs w:val="0"/>
          <w:lang w:val="es-ES_tradnl"/>
        </w:rPr>
        <w:t xml:space="preserve">SISBEN y </w:t>
      </w:r>
      <w:r w:rsidR="0011701E">
        <w:rPr>
          <w:rFonts w:ascii="Century Gothic" w:hAnsi="Century Gothic" w:cs="Arial"/>
          <w:b w:val="0"/>
          <w:bCs w:val="0"/>
          <w:i w:val="0"/>
          <w:iCs w:val="0"/>
          <w:lang w:val="es-ES_tradnl"/>
        </w:rPr>
        <w:t>tampoco se encuentra en el esquema de compensación del IVA.</w:t>
      </w:r>
      <w:r w:rsidR="00114BA5">
        <w:rPr>
          <w:rFonts w:ascii="Century Gothic" w:hAnsi="Century Gothic" w:cs="Arial"/>
          <w:b w:val="0"/>
          <w:bCs w:val="0"/>
          <w:i w:val="0"/>
          <w:iCs w:val="0"/>
          <w:lang w:val="es-ES_tradnl"/>
        </w:rPr>
        <w:t xml:space="preserve"> Por </w:t>
      </w:r>
      <w:r w:rsidR="009E20D2">
        <w:rPr>
          <w:rFonts w:ascii="Century Gothic" w:hAnsi="Century Gothic" w:cs="Arial"/>
          <w:b w:val="0"/>
          <w:bCs w:val="0"/>
          <w:i w:val="0"/>
          <w:iCs w:val="0"/>
          <w:lang w:val="es-ES_tradnl"/>
        </w:rPr>
        <w:t xml:space="preserve">estas razones </w:t>
      </w:r>
      <w:r w:rsidR="00981425">
        <w:rPr>
          <w:rFonts w:ascii="Century Gothic" w:hAnsi="Century Gothic" w:cs="Arial"/>
          <w:b w:val="0"/>
          <w:bCs w:val="0"/>
          <w:i w:val="0"/>
          <w:iCs w:val="0"/>
          <w:lang w:val="es-ES_tradnl"/>
        </w:rPr>
        <w:t xml:space="preserve">consideró que no ha vulnerado derecho alguno a la accionante. </w:t>
      </w:r>
    </w:p>
    <w:p w14:paraId="36B0FA09" w14:textId="77777777" w:rsidR="00DD5E65" w:rsidRDefault="00DD5E65" w:rsidP="005A7063">
      <w:pPr>
        <w:pStyle w:val="Textoindependiente"/>
        <w:spacing w:line="276" w:lineRule="auto"/>
        <w:jc w:val="both"/>
        <w:rPr>
          <w:rFonts w:ascii="Century Gothic" w:hAnsi="Century Gothic" w:cs="Arial"/>
          <w:b w:val="0"/>
          <w:bCs w:val="0"/>
          <w:i w:val="0"/>
          <w:iCs w:val="0"/>
          <w:lang w:val="es-ES_tradnl"/>
        </w:rPr>
      </w:pPr>
    </w:p>
    <w:p w14:paraId="1C29F28A" w14:textId="77777777" w:rsidR="00635D2C" w:rsidRPr="00635D2C" w:rsidRDefault="00635D2C" w:rsidP="00C15A80">
      <w:pPr>
        <w:pStyle w:val="Textoindependiente"/>
        <w:numPr>
          <w:ilvl w:val="1"/>
          <w:numId w:val="16"/>
        </w:numPr>
        <w:spacing w:line="276" w:lineRule="auto"/>
        <w:jc w:val="both"/>
        <w:rPr>
          <w:rFonts w:ascii="Century Gothic" w:hAnsi="Century Gothic" w:cs="Arial"/>
          <w:b w:val="0"/>
          <w:bCs w:val="0"/>
          <w:i w:val="0"/>
          <w:iCs w:val="0"/>
          <w:lang w:val="es-ES_tradnl"/>
        </w:rPr>
      </w:pPr>
      <w:r>
        <w:rPr>
          <w:rFonts w:ascii="Century Gothic" w:hAnsi="Century Gothic" w:cs="Arial"/>
          <w:bCs w:val="0"/>
          <w:i w:val="0"/>
          <w:iCs w:val="0"/>
          <w:lang w:val="es-ES_tradnl"/>
        </w:rPr>
        <w:t>Informe Distrito Capital – Secretaría Distrital de Hábitat</w:t>
      </w:r>
    </w:p>
    <w:p w14:paraId="0E93C237" w14:textId="77777777" w:rsidR="00635D2C" w:rsidRDefault="00635D2C" w:rsidP="00635D2C">
      <w:pPr>
        <w:pStyle w:val="Textoindependiente"/>
        <w:spacing w:line="276" w:lineRule="auto"/>
        <w:jc w:val="both"/>
        <w:rPr>
          <w:rFonts w:ascii="Century Gothic" w:hAnsi="Century Gothic" w:cs="Arial"/>
          <w:bCs w:val="0"/>
          <w:i w:val="0"/>
          <w:iCs w:val="0"/>
          <w:lang w:val="es-ES_tradnl"/>
        </w:rPr>
      </w:pPr>
    </w:p>
    <w:p w14:paraId="065A8009" w14:textId="77777777" w:rsidR="00D856C5" w:rsidRDefault="00452427" w:rsidP="00635D2C">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El Distrito Capital, a través de esta secretaría, rindió informe en el cual nuevamente explicó la forma en la que funciona el Sistema Distrital Bogotá Solidaria en C</w:t>
      </w:r>
      <w:r w:rsidR="00D856C5">
        <w:rPr>
          <w:rFonts w:ascii="Century Gothic" w:hAnsi="Century Gothic" w:cs="Arial"/>
          <w:b w:val="0"/>
          <w:bCs w:val="0"/>
          <w:i w:val="0"/>
          <w:iCs w:val="0"/>
          <w:lang w:val="es-ES_tradnl"/>
        </w:rPr>
        <w:t xml:space="preserve">asa y, por virtud de ello, aduce que no es de su competencia otorgar subsidios para manutención o sostenimiento para el reinicio de labores en el marco del estado de emergencia. </w:t>
      </w:r>
    </w:p>
    <w:p w14:paraId="5526CFB3" w14:textId="77777777" w:rsidR="00D856C5" w:rsidRDefault="00D856C5" w:rsidP="00635D2C">
      <w:pPr>
        <w:pStyle w:val="Textoindependiente"/>
        <w:spacing w:line="276" w:lineRule="auto"/>
        <w:jc w:val="both"/>
        <w:rPr>
          <w:rFonts w:ascii="Century Gothic" w:hAnsi="Century Gothic" w:cs="Arial"/>
          <w:b w:val="0"/>
          <w:bCs w:val="0"/>
          <w:i w:val="0"/>
          <w:iCs w:val="0"/>
          <w:lang w:val="es-ES_tradnl"/>
        </w:rPr>
      </w:pPr>
    </w:p>
    <w:p w14:paraId="1D1FB159" w14:textId="77777777" w:rsidR="007C6532" w:rsidRDefault="00B43D0F" w:rsidP="00635D2C">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En lo que se refiere a los contratos de arrendamiento, citó la normativa en donde se prevé que la restitución de bienes inmuebles está suspendida con ocasión de</w:t>
      </w:r>
      <w:r w:rsidR="00E12683">
        <w:rPr>
          <w:rFonts w:ascii="Century Gothic" w:hAnsi="Century Gothic" w:cs="Arial"/>
          <w:b w:val="0"/>
          <w:bCs w:val="0"/>
          <w:i w:val="0"/>
          <w:iCs w:val="0"/>
          <w:lang w:val="es-ES_tradnl"/>
        </w:rPr>
        <w:t xml:space="preserve"> la declaratoria de emergencia y, por tanto, las personas no pueden ser desalojadas; explicó el funcionamiento de los alojamientos temporales que se están utilizando para las personas en estado de vulnerabilidad </w:t>
      </w:r>
      <w:r w:rsidR="007C6532">
        <w:rPr>
          <w:rFonts w:ascii="Century Gothic" w:hAnsi="Century Gothic" w:cs="Arial"/>
          <w:b w:val="0"/>
          <w:bCs w:val="0"/>
          <w:i w:val="0"/>
          <w:iCs w:val="0"/>
          <w:lang w:val="es-ES_tradnl"/>
        </w:rPr>
        <w:t xml:space="preserve">priorizando beneficiarios de acuerdo a sus condiciones de vulnerabilidad o pobreza. </w:t>
      </w:r>
    </w:p>
    <w:p w14:paraId="250183CD" w14:textId="77777777" w:rsidR="007C6532" w:rsidRDefault="007C6532" w:rsidP="00635D2C">
      <w:pPr>
        <w:pStyle w:val="Textoindependiente"/>
        <w:spacing w:line="276" w:lineRule="auto"/>
        <w:jc w:val="both"/>
        <w:rPr>
          <w:rFonts w:ascii="Century Gothic" w:hAnsi="Century Gothic" w:cs="Arial"/>
          <w:b w:val="0"/>
          <w:bCs w:val="0"/>
          <w:i w:val="0"/>
          <w:iCs w:val="0"/>
          <w:lang w:val="es-ES_tradnl"/>
        </w:rPr>
      </w:pPr>
    </w:p>
    <w:p w14:paraId="1DB55E4D" w14:textId="4AD4303A" w:rsidR="009C510C" w:rsidRDefault="002A2EFF" w:rsidP="00635D2C">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 xml:space="preserve">También hizo referencia al </w:t>
      </w:r>
      <w:r>
        <w:rPr>
          <w:rFonts w:ascii="Century Gothic" w:hAnsi="Century Gothic" w:cs="Arial"/>
          <w:b w:val="0"/>
          <w:bCs w:val="0"/>
          <w:iCs w:val="0"/>
          <w:lang w:val="es-ES_tradnl"/>
        </w:rPr>
        <w:t>aporte transitorio</w:t>
      </w:r>
      <w:r w:rsidR="009C510C">
        <w:rPr>
          <w:rFonts w:ascii="Century Gothic" w:hAnsi="Century Gothic" w:cs="Arial"/>
          <w:b w:val="0"/>
          <w:bCs w:val="0"/>
          <w:iCs w:val="0"/>
          <w:lang w:val="es-ES_tradnl"/>
        </w:rPr>
        <w:t xml:space="preserve"> de arrendamiento solidario en la emergencia </w:t>
      </w:r>
      <w:r w:rsidR="009C510C">
        <w:rPr>
          <w:rFonts w:ascii="Century Gothic" w:hAnsi="Century Gothic" w:cs="Arial"/>
          <w:b w:val="0"/>
          <w:bCs w:val="0"/>
          <w:i w:val="0"/>
          <w:iCs w:val="0"/>
          <w:lang w:val="es-ES_tradnl"/>
        </w:rPr>
        <w:t>cuyo propósito es beneficiar a los hogares que vivan en arriendo, cuyo pago se efectúe de forma diaria, semanal, mensual, o por fracción</w:t>
      </w:r>
      <w:r w:rsidR="00DD5E65">
        <w:rPr>
          <w:rFonts w:ascii="Century Gothic" w:hAnsi="Century Gothic" w:cs="Arial"/>
          <w:b w:val="0"/>
          <w:bCs w:val="0"/>
          <w:i w:val="0"/>
          <w:iCs w:val="0"/>
          <w:lang w:val="es-ES_tradnl"/>
        </w:rPr>
        <w:t>,</w:t>
      </w:r>
      <w:r w:rsidR="009C510C">
        <w:rPr>
          <w:rFonts w:ascii="Century Gothic" w:hAnsi="Century Gothic" w:cs="Arial"/>
          <w:b w:val="0"/>
          <w:bCs w:val="0"/>
          <w:i w:val="0"/>
          <w:iCs w:val="0"/>
          <w:lang w:val="es-ES_tradnl"/>
        </w:rPr>
        <w:t xml:space="preserve"> afectados por causa de la emergencia sanitaria, priorizando a: i) hogar con jefatura mayor de 60 años; ii) hogar conformado por mujer cabeza de familia; iii) hogar con miembros en situación de discapacidad; iv) hogar con miembros menores de 18 años; v) hogar con miembros mayores de 60 años; y vi) hogar con víctimas del conflicto armado. </w:t>
      </w:r>
    </w:p>
    <w:p w14:paraId="6A8A24A2" w14:textId="77777777" w:rsidR="009C510C" w:rsidRDefault="009C510C" w:rsidP="00635D2C">
      <w:pPr>
        <w:pStyle w:val="Textoindependiente"/>
        <w:spacing w:line="276" w:lineRule="auto"/>
        <w:jc w:val="both"/>
        <w:rPr>
          <w:rFonts w:ascii="Century Gothic" w:hAnsi="Century Gothic" w:cs="Arial"/>
          <w:b w:val="0"/>
          <w:bCs w:val="0"/>
          <w:i w:val="0"/>
          <w:iCs w:val="0"/>
          <w:lang w:val="es-ES_tradnl"/>
        </w:rPr>
      </w:pPr>
    </w:p>
    <w:p w14:paraId="3CB71801" w14:textId="77777777" w:rsidR="00366271" w:rsidRDefault="00366271" w:rsidP="00635D2C">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 xml:space="preserve">Para identificar estos hogares se acude a la base de datos maestra de Bogotá Solidaria en Casa; la ficha Bogotá solidaria, encuesta cuyo resultado corresponde al operativo de campo, usando instrumentos de tecnologías de la información y las telecomunicaciones; y registros administrativos que puedan identificar hogares vulnerables. </w:t>
      </w:r>
    </w:p>
    <w:p w14:paraId="1E641EC4" w14:textId="77777777" w:rsidR="00366271" w:rsidRDefault="00366271" w:rsidP="00635D2C">
      <w:pPr>
        <w:pStyle w:val="Textoindependiente"/>
        <w:spacing w:line="276" w:lineRule="auto"/>
        <w:jc w:val="both"/>
        <w:rPr>
          <w:rFonts w:ascii="Century Gothic" w:hAnsi="Century Gothic" w:cs="Arial"/>
          <w:b w:val="0"/>
          <w:bCs w:val="0"/>
          <w:i w:val="0"/>
          <w:iCs w:val="0"/>
          <w:lang w:val="es-ES_tradnl"/>
        </w:rPr>
      </w:pPr>
    </w:p>
    <w:p w14:paraId="3EDA6D0C" w14:textId="52BAFE3A" w:rsidR="00962514" w:rsidRDefault="00366271" w:rsidP="00635D2C">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Hizo referencia a las medidas que se han adoptado en materia de servicios públicos domiciliarios con el fin de atender la emergencia y finalmente, consideró que esta solicitud de amparo resulta improcedente, toda vez que no se evidencia prueba alguna que permita establecer la vulneración de los d</w:t>
      </w:r>
      <w:r w:rsidR="00C70B57">
        <w:rPr>
          <w:rFonts w:ascii="Century Gothic" w:hAnsi="Century Gothic" w:cs="Arial"/>
          <w:b w:val="0"/>
          <w:bCs w:val="0"/>
          <w:i w:val="0"/>
          <w:iCs w:val="0"/>
          <w:lang w:val="es-ES_tradnl"/>
        </w:rPr>
        <w:t xml:space="preserve">erechos fundamentales invocados. </w:t>
      </w:r>
      <w:r w:rsidR="002A2EFF">
        <w:rPr>
          <w:rFonts w:ascii="Century Gothic" w:hAnsi="Century Gothic" w:cs="Arial"/>
          <w:b w:val="0"/>
          <w:bCs w:val="0"/>
          <w:iCs w:val="0"/>
          <w:lang w:val="es-ES_tradnl"/>
        </w:rPr>
        <w:t xml:space="preserve"> </w:t>
      </w:r>
      <w:r w:rsidR="007C6532">
        <w:rPr>
          <w:rFonts w:ascii="Century Gothic" w:hAnsi="Century Gothic" w:cs="Arial"/>
          <w:b w:val="0"/>
          <w:bCs w:val="0"/>
          <w:i w:val="0"/>
          <w:iCs w:val="0"/>
          <w:lang w:val="es-ES_tradnl"/>
        </w:rPr>
        <w:t xml:space="preserve"> </w:t>
      </w:r>
      <w:r w:rsidR="0011701E">
        <w:rPr>
          <w:rFonts w:ascii="Century Gothic" w:hAnsi="Century Gothic" w:cs="Arial"/>
          <w:b w:val="0"/>
          <w:bCs w:val="0"/>
          <w:i w:val="0"/>
          <w:iCs w:val="0"/>
          <w:lang w:val="es-ES_tradnl"/>
        </w:rPr>
        <w:t xml:space="preserve"> </w:t>
      </w:r>
      <w:r w:rsidR="00FB3375">
        <w:rPr>
          <w:rFonts w:ascii="Century Gothic" w:hAnsi="Century Gothic" w:cs="Arial"/>
          <w:b w:val="0"/>
          <w:bCs w:val="0"/>
          <w:i w:val="0"/>
          <w:iCs w:val="0"/>
          <w:lang w:val="es-ES_tradnl"/>
        </w:rPr>
        <w:t xml:space="preserve"> </w:t>
      </w:r>
      <w:r w:rsidR="00694BC5">
        <w:rPr>
          <w:rFonts w:ascii="Century Gothic" w:hAnsi="Century Gothic" w:cs="Arial"/>
          <w:b w:val="0"/>
          <w:bCs w:val="0"/>
          <w:i w:val="0"/>
          <w:iCs w:val="0"/>
          <w:lang w:val="es-ES_tradnl"/>
        </w:rPr>
        <w:t xml:space="preserve"> </w:t>
      </w:r>
      <w:r w:rsidR="00241AEF">
        <w:rPr>
          <w:rFonts w:ascii="Century Gothic" w:hAnsi="Century Gothic" w:cs="Arial"/>
          <w:b w:val="0"/>
          <w:bCs w:val="0"/>
          <w:i w:val="0"/>
          <w:iCs w:val="0"/>
          <w:lang w:val="es-ES_tradnl"/>
        </w:rPr>
        <w:t xml:space="preserve"> </w:t>
      </w:r>
    </w:p>
    <w:p w14:paraId="42A26AA2" w14:textId="62ADEABB" w:rsidR="00504EB6" w:rsidRPr="00DC6880" w:rsidRDefault="00504EB6" w:rsidP="00DC6880">
      <w:pPr>
        <w:pStyle w:val="Textoindependiente"/>
        <w:spacing w:line="276" w:lineRule="auto"/>
        <w:jc w:val="both"/>
        <w:rPr>
          <w:rFonts w:ascii="Century Gothic" w:hAnsi="Century Gothic" w:cs="Arial"/>
          <w:b w:val="0"/>
          <w:bCs w:val="0"/>
          <w:i w:val="0"/>
          <w:iCs w:val="0"/>
          <w:lang w:val="es-ES_tradnl"/>
        </w:rPr>
      </w:pPr>
    </w:p>
    <w:p w14:paraId="09A81F34" w14:textId="0DDC7516" w:rsidR="00E6580F" w:rsidRPr="008860DF" w:rsidRDefault="00E6580F" w:rsidP="00D94E70">
      <w:pPr>
        <w:pStyle w:val="Textoindependiente"/>
        <w:numPr>
          <w:ilvl w:val="1"/>
          <w:numId w:val="16"/>
        </w:numPr>
        <w:spacing w:line="276" w:lineRule="auto"/>
        <w:jc w:val="left"/>
        <w:rPr>
          <w:rFonts w:ascii="Century Gothic" w:hAnsi="Century Gothic" w:cs="Arial"/>
          <w:bCs w:val="0"/>
          <w:i w:val="0"/>
          <w:iCs w:val="0"/>
          <w:lang w:val="es-ES_tradnl"/>
        </w:rPr>
      </w:pPr>
      <w:r w:rsidRPr="008860DF">
        <w:rPr>
          <w:rFonts w:ascii="Century Gothic" w:hAnsi="Century Gothic" w:cs="Arial"/>
          <w:bCs w:val="0"/>
          <w:i w:val="0"/>
          <w:iCs w:val="0"/>
          <w:lang w:val="es-ES_tradnl"/>
        </w:rPr>
        <w:t>Medios de prueba</w:t>
      </w:r>
    </w:p>
    <w:p w14:paraId="6BE1A71C" w14:textId="77777777" w:rsidR="00504EB6" w:rsidRDefault="00504EB6" w:rsidP="003A0B8A">
      <w:pPr>
        <w:pStyle w:val="Textoindependiente"/>
        <w:jc w:val="both"/>
        <w:rPr>
          <w:rFonts w:ascii="Century Gothic" w:hAnsi="Century Gothic" w:cs="Arial"/>
          <w:b w:val="0"/>
          <w:bCs w:val="0"/>
          <w:i w:val="0"/>
          <w:iCs w:val="0"/>
          <w:lang w:val="es-ES_tradnl"/>
        </w:rPr>
      </w:pPr>
    </w:p>
    <w:p w14:paraId="2A3C0ADE" w14:textId="67E8B132" w:rsidR="008860DF" w:rsidRDefault="00C70B57" w:rsidP="003A0B8A">
      <w:pPr>
        <w:pStyle w:val="Textoindependiente"/>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La accionante aportó con el escrito de tutela, las siguientes pruebas:</w:t>
      </w:r>
    </w:p>
    <w:p w14:paraId="3824694E" w14:textId="77777777" w:rsidR="00C70B57" w:rsidRDefault="00C70B57" w:rsidP="003A0B8A">
      <w:pPr>
        <w:pStyle w:val="Textoindependiente"/>
        <w:jc w:val="both"/>
        <w:rPr>
          <w:rFonts w:ascii="Century Gothic" w:hAnsi="Century Gothic" w:cs="Arial"/>
          <w:b w:val="0"/>
          <w:bCs w:val="0"/>
          <w:i w:val="0"/>
          <w:iCs w:val="0"/>
          <w:lang w:val="es-ES_tradnl"/>
        </w:rPr>
      </w:pPr>
    </w:p>
    <w:p w14:paraId="64E2BF87" w14:textId="688E47A8" w:rsidR="00C70B57" w:rsidRDefault="003826F3" w:rsidP="00C70B57">
      <w:pPr>
        <w:pStyle w:val="Textoindependiente"/>
        <w:numPr>
          <w:ilvl w:val="0"/>
          <w:numId w:val="31"/>
        </w:numPr>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 xml:space="preserve">Certificado </w:t>
      </w:r>
      <w:r w:rsidR="00DD5E65">
        <w:rPr>
          <w:rFonts w:ascii="Century Gothic" w:hAnsi="Century Gothic" w:cs="Arial"/>
          <w:b w:val="0"/>
          <w:bCs w:val="0"/>
          <w:i w:val="0"/>
          <w:iCs w:val="0"/>
          <w:lang w:val="es-ES_tradnl"/>
        </w:rPr>
        <w:t>(impreso el 27 de mayo de 2020) d</w:t>
      </w:r>
      <w:r>
        <w:rPr>
          <w:rFonts w:ascii="Century Gothic" w:hAnsi="Century Gothic" w:cs="Arial"/>
          <w:b w:val="0"/>
          <w:bCs w:val="0"/>
          <w:i w:val="0"/>
          <w:iCs w:val="0"/>
          <w:lang w:val="es-ES_tradnl"/>
        </w:rPr>
        <w:t xml:space="preserve">e la Secretaría Distrital de Salud </w:t>
      </w:r>
      <w:r w:rsidR="00DD5E65">
        <w:rPr>
          <w:rFonts w:ascii="Century Gothic" w:hAnsi="Century Gothic" w:cs="Arial"/>
          <w:b w:val="0"/>
          <w:bCs w:val="0"/>
          <w:i w:val="0"/>
          <w:iCs w:val="0"/>
          <w:lang w:val="es-ES_tradnl"/>
        </w:rPr>
        <w:t>d</w:t>
      </w:r>
      <w:r>
        <w:rPr>
          <w:rFonts w:ascii="Century Gothic" w:hAnsi="Century Gothic" w:cs="Arial"/>
          <w:b w:val="0"/>
          <w:bCs w:val="0"/>
          <w:i w:val="0"/>
          <w:iCs w:val="0"/>
          <w:lang w:val="es-ES_tradnl"/>
        </w:rPr>
        <w:t xml:space="preserve">e que la demandante </w:t>
      </w:r>
      <w:r w:rsidR="00DD5E65">
        <w:rPr>
          <w:rFonts w:ascii="Century Gothic" w:hAnsi="Century Gothic" w:cs="Arial"/>
          <w:b w:val="0"/>
          <w:bCs w:val="0"/>
          <w:i w:val="0"/>
          <w:iCs w:val="0"/>
          <w:lang w:val="es-ES_tradnl"/>
        </w:rPr>
        <w:t>e</w:t>
      </w:r>
      <w:r>
        <w:rPr>
          <w:rFonts w:ascii="Century Gothic" w:hAnsi="Century Gothic" w:cs="Arial"/>
          <w:b w:val="0"/>
          <w:bCs w:val="0"/>
          <w:i w:val="0"/>
          <w:iCs w:val="0"/>
          <w:lang w:val="es-ES_tradnl"/>
        </w:rPr>
        <w:t>s</w:t>
      </w:r>
      <w:r w:rsidR="00DD5E65">
        <w:rPr>
          <w:rFonts w:ascii="Century Gothic" w:hAnsi="Century Gothic" w:cs="Arial"/>
          <w:b w:val="0"/>
          <w:bCs w:val="0"/>
          <w:i w:val="0"/>
          <w:iCs w:val="0"/>
          <w:lang w:val="es-ES_tradnl"/>
        </w:rPr>
        <w:t>tá</w:t>
      </w:r>
      <w:r>
        <w:rPr>
          <w:rFonts w:ascii="Century Gothic" w:hAnsi="Century Gothic" w:cs="Arial"/>
          <w:b w:val="0"/>
          <w:bCs w:val="0"/>
          <w:i w:val="0"/>
          <w:iCs w:val="0"/>
          <w:lang w:val="es-ES_tradnl"/>
        </w:rPr>
        <w:t xml:space="preserve"> afiliada al régimen subsidiado en salud y que está clasificada en el nivel 1 del SISBEN. </w:t>
      </w:r>
    </w:p>
    <w:p w14:paraId="00C856E0" w14:textId="77777777" w:rsidR="00005678" w:rsidRDefault="00005678" w:rsidP="00005678">
      <w:pPr>
        <w:pStyle w:val="Textoindependiente"/>
        <w:ind w:left="720"/>
        <w:jc w:val="both"/>
        <w:rPr>
          <w:rFonts w:ascii="Century Gothic" w:hAnsi="Century Gothic" w:cs="Arial"/>
          <w:b w:val="0"/>
          <w:bCs w:val="0"/>
          <w:i w:val="0"/>
          <w:iCs w:val="0"/>
          <w:lang w:val="es-ES_tradnl"/>
        </w:rPr>
      </w:pPr>
    </w:p>
    <w:p w14:paraId="1150BFDF" w14:textId="5A07CC92" w:rsidR="003B2DAB" w:rsidRDefault="00005678" w:rsidP="00C70B57">
      <w:pPr>
        <w:pStyle w:val="Textoindependiente"/>
        <w:numPr>
          <w:ilvl w:val="0"/>
          <w:numId w:val="31"/>
        </w:numPr>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 xml:space="preserve">Fotocopia de la cédula de ciudadanía de la accionante en donde se evidencia que a la fecha tiene 50 años de edad.  </w:t>
      </w:r>
    </w:p>
    <w:p w14:paraId="4476A3A9" w14:textId="77777777" w:rsidR="00005678" w:rsidRDefault="00005678" w:rsidP="00005678">
      <w:pPr>
        <w:pStyle w:val="Prrafodelista"/>
        <w:rPr>
          <w:rFonts w:ascii="Century Gothic" w:hAnsi="Century Gothic" w:cs="Arial"/>
          <w:b/>
          <w:bCs/>
          <w:i/>
          <w:iCs/>
          <w:lang w:val="es-ES_tradnl"/>
        </w:rPr>
      </w:pPr>
    </w:p>
    <w:p w14:paraId="783FD90C" w14:textId="2BE6C1DF" w:rsidR="00005678" w:rsidRDefault="00711666" w:rsidP="00C70B57">
      <w:pPr>
        <w:pStyle w:val="Textoindependiente"/>
        <w:numPr>
          <w:ilvl w:val="0"/>
          <w:numId w:val="31"/>
        </w:numPr>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 xml:space="preserve">Certificación expedida por la Secretaría Distrital de Planeación, en la que consta que, consultada la base maestra de Bogotá Solidaria en Casa, la accionante no se encuentra registrada. </w:t>
      </w:r>
    </w:p>
    <w:p w14:paraId="33163C30" w14:textId="494AEE8C" w:rsidR="00D94E70" w:rsidRDefault="00D94E70" w:rsidP="00733E51">
      <w:pPr>
        <w:pStyle w:val="Textoindependiente"/>
        <w:jc w:val="both"/>
        <w:rPr>
          <w:rFonts w:ascii="Century Gothic" w:hAnsi="Century Gothic" w:cs="Arial"/>
          <w:b w:val="0"/>
          <w:bCs w:val="0"/>
          <w:i w:val="0"/>
          <w:iCs w:val="0"/>
          <w:lang w:val="es-ES_tradnl"/>
        </w:rPr>
      </w:pPr>
    </w:p>
    <w:p w14:paraId="5AAE43A7" w14:textId="77777777" w:rsidR="00DD5E65" w:rsidRDefault="00DD5E65" w:rsidP="00733E51">
      <w:pPr>
        <w:pStyle w:val="Textoindependiente"/>
        <w:jc w:val="both"/>
        <w:rPr>
          <w:rFonts w:ascii="Century Gothic" w:hAnsi="Century Gothic" w:cs="Arial"/>
          <w:b w:val="0"/>
          <w:bCs w:val="0"/>
          <w:i w:val="0"/>
          <w:iCs w:val="0"/>
          <w:lang w:val="es-ES_tradnl"/>
        </w:rPr>
      </w:pPr>
    </w:p>
    <w:p w14:paraId="006B71D8" w14:textId="4218C426" w:rsidR="0083321B" w:rsidRPr="00A46594" w:rsidRDefault="005B61EF" w:rsidP="00D94E70">
      <w:pPr>
        <w:pStyle w:val="Textoindependiente"/>
        <w:numPr>
          <w:ilvl w:val="0"/>
          <w:numId w:val="16"/>
        </w:numPr>
        <w:spacing w:line="276" w:lineRule="auto"/>
        <w:rPr>
          <w:rFonts w:ascii="Century Gothic" w:hAnsi="Century Gothic" w:cs="Arial"/>
          <w:bCs w:val="0"/>
          <w:i w:val="0"/>
          <w:iCs w:val="0"/>
          <w:lang w:val="es-ES_tradnl"/>
        </w:rPr>
      </w:pPr>
      <w:r w:rsidRPr="00A46594">
        <w:rPr>
          <w:rFonts w:ascii="Century Gothic" w:hAnsi="Century Gothic" w:cs="Arial"/>
          <w:bCs w:val="0"/>
          <w:i w:val="0"/>
          <w:iCs w:val="0"/>
          <w:lang w:val="es-ES_tradnl"/>
        </w:rPr>
        <w:t>CONSIDERACIONES</w:t>
      </w:r>
    </w:p>
    <w:p w14:paraId="1B08F5DC" w14:textId="77777777" w:rsidR="005B61EF" w:rsidRPr="00A46594" w:rsidRDefault="005B61EF" w:rsidP="00E8164B">
      <w:pPr>
        <w:pStyle w:val="Textoindependiente"/>
        <w:jc w:val="left"/>
        <w:rPr>
          <w:rFonts w:ascii="Century Gothic" w:hAnsi="Century Gothic" w:cs="Arial"/>
          <w:bCs w:val="0"/>
          <w:i w:val="0"/>
          <w:iCs w:val="0"/>
          <w:lang w:val="es-ES_tradnl"/>
        </w:rPr>
      </w:pPr>
    </w:p>
    <w:p w14:paraId="41CCAC8C" w14:textId="57417C1A" w:rsidR="005B61EF" w:rsidRPr="00A46594" w:rsidRDefault="0048770C" w:rsidP="0048770C">
      <w:pPr>
        <w:pStyle w:val="Textoindependiente"/>
        <w:numPr>
          <w:ilvl w:val="1"/>
          <w:numId w:val="26"/>
        </w:numPr>
        <w:spacing w:line="276" w:lineRule="auto"/>
        <w:jc w:val="both"/>
        <w:rPr>
          <w:rFonts w:ascii="Century Gothic" w:hAnsi="Century Gothic" w:cs="Arial"/>
          <w:bCs w:val="0"/>
          <w:i w:val="0"/>
          <w:iCs w:val="0"/>
          <w:lang w:val="es-ES_tradnl"/>
        </w:rPr>
      </w:pPr>
      <w:r>
        <w:rPr>
          <w:rFonts w:ascii="Century Gothic" w:hAnsi="Century Gothic" w:cs="Arial"/>
          <w:bCs w:val="0"/>
          <w:i w:val="0"/>
          <w:iCs w:val="0"/>
          <w:lang w:val="es-ES_tradnl"/>
        </w:rPr>
        <w:t>Competencia</w:t>
      </w:r>
    </w:p>
    <w:p w14:paraId="6C86E9FF" w14:textId="77777777" w:rsidR="005B61EF" w:rsidRPr="00A46594" w:rsidRDefault="005B61EF" w:rsidP="00E8164B">
      <w:pPr>
        <w:pStyle w:val="Textoindependiente"/>
        <w:jc w:val="both"/>
        <w:rPr>
          <w:rFonts w:ascii="Century Gothic" w:hAnsi="Century Gothic" w:cs="Arial"/>
          <w:bCs w:val="0"/>
          <w:i w:val="0"/>
          <w:iCs w:val="0"/>
          <w:lang w:val="es-ES_tradnl"/>
        </w:rPr>
      </w:pPr>
    </w:p>
    <w:p w14:paraId="76538F82" w14:textId="694AC178" w:rsidR="005B61EF" w:rsidRPr="00A46594" w:rsidRDefault="005B61EF" w:rsidP="00A46594">
      <w:pPr>
        <w:pStyle w:val="Textoindependiente"/>
        <w:spacing w:line="276" w:lineRule="auto"/>
        <w:jc w:val="both"/>
        <w:rPr>
          <w:rFonts w:ascii="Century Gothic" w:hAnsi="Century Gothic" w:cs="Arial"/>
          <w:b w:val="0"/>
          <w:bCs w:val="0"/>
          <w:i w:val="0"/>
          <w:iCs w:val="0"/>
          <w:lang w:val="es-ES_tradnl"/>
        </w:rPr>
      </w:pPr>
      <w:r w:rsidRPr="00A46594">
        <w:rPr>
          <w:rFonts w:ascii="Century Gothic" w:hAnsi="Century Gothic" w:cs="Arial"/>
          <w:b w:val="0"/>
          <w:bCs w:val="0"/>
          <w:i w:val="0"/>
          <w:iCs w:val="0"/>
          <w:lang w:val="es-ES_tradnl"/>
        </w:rPr>
        <w:t>El despacho es competente para resolver este caso de conformidad con los artículos 86 de la Constitución Política y 37 del Decreto 2591 de 1991 en concordancia con el artículo 1.º, del Decreto 1983 de 2017, pues la acción se dirigió contra autoridad pública del orden nacional.</w:t>
      </w:r>
    </w:p>
    <w:p w14:paraId="181982B8" w14:textId="70E694FF" w:rsidR="00AF3B66" w:rsidRPr="00A46594" w:rsidRDefault="00AF3B66" w:rsidP="0048770C">
      <w:pPr>
        <w:pStyle w:val="Textoindependiente"/>
        <w:numPr>
          <w:ilvl w:val="1"/>
          <w:numId w:val="26"/>
        </w:numPr>
        <w:spacing w:line="276" w:lineRule="auto"/>
        <w:jc w:val="both"/>
        <w:rPr>
          <w:rFonts w:ascii="Century Gothic" w:hAnsi="Century Gothic" w:cs="Arial"/>
          <w:spacing w:val="-3"/>
        </w:rPr>
      </w:pPr>
      <w:r w:rsidRPr="00A46594">
        <w:rPr>
          <w:rFonts w:ascii="Century Gothic" w:hAnsi="Century Gothic" w:cs="Arial"/>
          <w:i w:val="0"/>
          <w:spacing w:val="-3"/>
        </w:rPr>
        <w:t>Asunto a resolver</w:t>
      </w:r>
    </w:p>
    <w:p w14:paraId="3FC4831C" w14:textId="77777777" w:rsidR="00AF3B66" w:rsidRPr="00A46594" w:rsidRDefault="00AF3B66" w:rsidP="00E8164B">
      <w:pPr>
        <w:pStyle w:val="Textoindependiente"/>
        <w:jc w:val="both"/>
        <w:rPr>
          <w:rFonts w:ascii="Century Gothic" w:hAnsi="Century Gothic" w:cs="Arial"/>
          <w:i w:val="0"/>
          <w:spacing w:val="-3"/>
        </w:rPr>
      </w:pPr>
    </w:p>
    <w:p w14:paraId="078BB3E0" w14:textId="77777777" w:rsidR="00BE7E06" w:rsidRDefault="00AF3B66" w:rsidP="00A46594">
      <w:pPr>
        <w:pStyle w:val="Textoindependiente"/>
        <w:spacing w:line="276" w:lineRule="auto"/>
        <w:jc w:val="both"/>
        <w:rPr>
          <w:rFonts w:ascii="Century Gothic" w:hAnsi="Century Gothic" w:cs="Arial"/>
          <w:b w:val="0"/>
          <w:i w:val="0"/>
          <w:spacing w:val="-3"/>
        </w:rPr>
      </w:pPr>
      <w:r w:rsidRPr="00A46594">
        <w:rPr>
          <w:rFonts w:ascii="Century Gothic" w:hAnsi="Century Gothic" w:cs="Arial"/>
          <w:b w:val="0"/>
          <w:i w:val="0"/>
          <w:spacing w:val="-3"/>
        </w:rPr>
        <w:t xml:space="preserve">El despacho debe establecer si el extremo accionado vulneró </w:t>
      </w:r>
      <w:r w:rsidR="006A71D1">
        <w:rPr>
          <w:rFonts w:ascii="Century Gothic" w:hAnsi="Century Gothic" w:cs="Arial"/>
          <w:b w:val="0"/>
          <w:i w:val="0"/>
          <w:spacing w:val="-3"/>
        </w:rPr>
        <w:t xml:space="preserve">o amenaza con vulnerar los derechos fundamentales de la accionante al no ser incluida dentro de las ayudas previstas para mitigar los efectos causados por la pandemia del COVID – 19. </w:t>
      </w:r>
    </w:p>
    <w:p w14:paraId="787FDE1E" w14:textId="77777777" w:rsidR="00BE7E06" w:rsidRDefault="00BE7E06" w:rsidP="00A46594">
      <w:pPr>
        <w:pStyle w:val="Textoindependiente"/>
        <w:spacing w:line="276" w:lineRule="auto"/>
        <w:jc w:val="both"/>
        <w:rPr>
          <w:rFonts w:ascii="Century Gothic" w:hAnsi="Century Gothic" w:cs="Arial"/>
          <w:b w:val="0"/>
          <w:i w:val="0"/>
          <w:spacing w:val="-3"/>
        </w:rPr>
      </w:pPr>
    </w:p>
    <w:p w14:paraId="6D8B604D" w14:textId="26CEB400" w:rsidR="006A71D1" w:rsidRDefault="00BE7E06" w:rsidP="00A46594">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Para resolver el asunto, el Despacho abordar</w:t>
      </w:r>
      <w:r>
        <w:rPr>
          <w:rFonts w:ascii="Century Gothic" w:hAnsi="Century Gothic" w:cs="Arial"/>
          <w:b w:val="0"/>
          <w:i w:val="0"/>
          <w:spacing w:val="-3"/>
          <w:lang w:val="es-ES"/>
        </w:rPr>
        <w:t xml:space="preserve">á los aspectos relacionados con la procedencia de la acción de tutela; un panorama general de los derechos fundamentales presuntamente vulnerados; el SISBEN como instrumento de focalización; y el caso concreto. </w:t>
      </w:r>
      <w:r w:rsidR="006A71D1">
        <w:rPr>
          <w:rFonts w:ascii="Century Gothic" w:hAnsi="Century Gothic" w:cs="Arial"/>
          <w:b w:val="0"/>
          <w:i w:val="0"/>
          <w:spacing w:val="-3"/>
        </w:rPr>
        <w:t xml:space="preserve"> </w:t>
      </w:r>
    </w:p>
    <w:p w14:paraId="7560561C" w14:textId="77777777" w:rsidR="006D66B8" w:rsidRPr="00A46594" w:rsidRDefault="006D66B8" w:rsidP="00E8164B">
      <w:pPr>
        <w:pStyle w:val="Textoindependiente"/>
        <w:jc w:val="both"/>
        <w:rPr>
          <w:rFonts w:ascii="Century Gothic" w:hAnsi="Century Gothic" w:cs="Arial"/>
          <w:spacing w:val="-3"/>
        </w:rPr>
      </w:pPr>
    </w:p>
    <w:p w14:paraId="64270714" w14:textId="4A67DCAE" w:rsidR="006F52CA" w:rsidRPr="00A46594" w:rsidRDefault="009D4DFF" w:rsidP="0048770C">
      <w:pPr>
        <w:pStyle w:val="Textoindependiente"/>
        <w:numPr>
          <w:ilvl w:val="1"/>
          <w:numId w:val="26"/>
        </w:numPr>
        <w:spacing w:line="276" w:lineRule="auto"/>
        <w:jc w:val="both"/>
        <w:rPr>
          <w:rFonts w:ascii="Century Gothic" w:hAnsi="Century Gothic" w:cs="Arial"/>
          <w:spacing w:val="-3"/>
        </w:rPr>
      </w:pPr>
      <w:r>
        <w:rPr>
          <w:rFonts w:ascii="Century Gothic" w:hAnsi="Century Gothic" w:cs="Arial"/>
          <w:i w:val="0"/>
          <w:spacing w:val="-3"/>
        </w:rPr>
        <w:t>Procedencia d</w:t>
      </w:r>
      <w:r w:rsidR="006F52CA" w:rsidRPr="00A46594">
        <w:rPr>
          <w:rFonts w:ascii="Century Gothic" w:hAnsi="Century Gothic" w:cs="Arial"/>
          <w:i w:val="0"/>
          <w:spacing w:val="-3"/>
        </w:rPr>
        <w:t>e la acción de tutela</w:t>
      </w:r>
    </w:p>
    <w:p w14:paraId="4264CF25" w14:textId="77777777" w:rsidR="006F52CA" w:rsidRPr="00A46594" w:rsidRDefault="006F52CA" w:rsidP="00E8164B">
      <w:pPr>
        <w:pStyle w:val="Textoindependiente"/>
        <w:jc w:val="both"/>
        <w:rPr>
          <w:rFonts w:ascii="Century Gothic" w:hAnsi="Century Gothic" w:cs="Arial"/>
          <w:i w:val="0"/>
          <w:spacing w:val="-3"/>
        </w:rPr>
      </w:pPr>
    </w:p>
    <w:p w14:paraId="5C32CEF1" w14:textId="3D2F0358" w:rsidR="006F52CA" w:rsidRPr="00A46594" w:rsidRDefault="006F52CA" w:rsidP="00D04EA1">
      <w:pPr>
        <w:pStyle w:val="Textoindependiente"/>
        <w:spacing w:line="276" w:lineRule="auto"/>
        <w:jc w:val="both"/>
        <w:rPr>
          <w:rFonts w:ascii="Century Gothic" w:hAnsi="Century Gothic" w:cs="Arial"/>
          <w:b w:val="0"/>
          <w:i w:val="0"/>
          <w:spacing w:val="-3"/>
        </w:rPr>
      </w:pPr>
      <w:r w:rsidRPr="00A46594">
        <w:rPr>
          <w:rFonts w:ascii="Century Gothic" w:hAnsi="Century Gothic" w:cs="Arial"/>
          <w:b w:val="0"/>
          <w:i w:val="0"/>
          <w:spacing w:val="-3"/>
        </w:rPr>
        <w:t>El artículo 86 de la CP, desarrollado por el Decreto 2591 de 1991, establec</w:t>
      </w:r>
      <w:r w:rsidR="00CE63EB" w:rsidRPr="00A46594">
        <w:rPr>
          <w:rFonts w:ascii="Century Gothic" w:hAnsi="Century Gothic" w:cs="Arial"/>
          <w:b w:val="0"/>
          <w:i w:val="0"/>
          <w:spacing w:val="-3"/>
        </w:rPr>
        <w:t>e</w:t>
      </w:r>
      <w:r w:rsidRPr="00A46594">
        <w:rPr>
          <w:rFonts w:ascii="Century Gothic" w:hAnsi="Century Gothic" w:cs="Arial"/>
          <w:b w:val="0"/>
          <w:i w:val="0"/>
          <w:spacing w:val="-3"/>
        </w:rPr>
        <w:t xml:space="preserve"> la tutela como un mecanismo </w:t>
      </w:r>
      <w:r w:rsidR="00CE63EB" w:rsidRPr="00A46594">
        <w:rPr>
          <w:rFonts w:ascii="Century Gothic" w:hAnsi="Century Gothic" w:cs="Arial"/>
          <w:b w:val="0"/>
          <w:i w:val="0"/>
          <w:spacing w:val="-3"/>
        </w:rPr>
        <w:t>para</w:t>
      </w:r>
      <w:r w:rsidRPr="00A46594">
        <w:rPr>
          <w:rFonts w:ascii="Century Gothic" w:hAnsi="Century Gothic" w:cs="Arial"/>
          <w:b w:val="0"/>
          <w:i w:val="0"/>
          <w:spacing w:val="-3"/>
        </w:rPr>
        <w:t xml:space="preserve"> reclamar ante los jueces, mediante un procedimiento preferente y sumario, la protección de derechos constitucionales fundamentales, cuando estos resulten vulnerados o amenazados por la acción y omisión de cualquier autoridad pública o de los particulares. </w:t>
      </w:r>
    </w:p>
    <w:p w14:paraId="2439D2A3" w14:textId="77777777" w:rsidR="006F52CA" w:rsidRPr="00A46594" w:rsidRDefault="006F52CA" w:rsidP="00E8164B">
      <w:pPr>
        <w:pStyle w:val="Textoindependiente"/>
        <w:jc w:val="both"/>
        <w:rPr>
          <w:rFonts w:ascii="Century Gothic" w:hAnsi="Century Gothic" w:cs="Arial"/>
          <w:b w:val="0"/>
          <w:i w:val="0"/>
          <w:spacing w:val="-3"/>
        </w:rPr>
      </w:pPr>
    </w:p>
    <w:p w14:paraId="59527DF2" w14:textId="7AB0F068" w:rsidR="006F52CA" w:rsidRPr="00A46594" w:rsidRDefault="006F52CA" w:rsidP="00A46594">
      <w:pPr>
        <w:pStyle w:val="Textoindependiente"/>
        <w:spacing w:line="276" w:lineRule="auto"/>
        <w:jc w:val="both"/>
        <w:rPr>
          <w:rFonts w:ascii="Century Gothic" w:hAnsi="Century Gothic" w:cs="Arial"/>
          <w:b w:val="0"/>
          <w:i w:val="0"/>
          <w:spacing w:val="-3"/>
        </w:rPr>
      </w:pPr>
      <w:r w:rsidRPr="00A46594">
        <w:rPr>
          <w:rFonts w:ascii="Century Gothic" w:hAnsi="Century Gothic" w:cs="Arial"/>
          <w:b w:val="0"/>
          <w:i w:val="0"/>
          <w:spacing w:val="-3"/>
        </w:rPr>
        <w:t>Adicionalmente, el</w:t>
      </w:r>
      <w:r w:rsidR="00B01A48">
        <w:rPr>
          <w:rFonts w:ascii="Century Gothic" w:hAnsi="Century Gothic" w:cs="Arial"/>
          <w:b w:val="0"/>
          <w:i w:val="0"/>
          <w:spacing w:val="-3"/>
        </w:rPr>
        <w:t xml:space="preserve"> artículo 6 del referido D</w:t>
      </w:r>
      <w:r w:rsidR="000C3E35" w:rsidRPr="00A46594">
        <w:rPr>
          <w:rFonts w:ascii="Century Gothic" w:hAnsi="Century Gothic" w:cs="Arial"/>
          <w:b w:val="0"/>
          <w:i w:val="0"/>
          <w:spacing w:val="-3"/>
        </w:rPr>
        <w:t>ecreto</w:t>
      </w:r>
      <w:r w:rsidRPr="00A46594">
        <w:rPr>
          <w:rFonts w:ascii="Century Gothic" w:hAnsi="Century Gothic" w:cs="Arial"/>
          <w:b w:val="0"/>
          <w:i w:val="0"/>
          <w:spacing w:val="-3"/>
        </w:rPr>
        <w:t xml:space="preserve"> 2591 señaló que resulta </w:t>
      </w:r>
      <w:r w:rsidRPr="009E290B">
        <w:rPr>
          <w:rFonts w:ascii="Century Gothic" w:hAnsi="Century Gothic" w:cs="Arial"/>
          <w:i w:val="0"/>
          <w:spacing w:val="-3"/>
        </w:rPr>
        <w:t xml:space="preserve">improcedente </w:t>
      </w:r>
      <w:r w:rsidRPr="00A46594">
        <w:rPr>
          <w:rFonts w:ascii="Century Gothic" w:hAnsi="Century Gothic" w:cs="Arial"/>
          <w:b w:val="0"/>
          <w:i w:val="0"/>
          <w:spacing w:val="-3"/>
        </w:rPr>
        <w:t>el ejercicio de esta cuando existan otros recursos o mecanismos de defensa judicial, salvo que se pretenda evitar un perjuicio irremediable o estos resulten ineficaces (mecanismo subsidiario); para proteger derechos que puedan ser atendidos por medio de habeas corpus o derechos colectivos; y cuando la violación del derecho ha originado un daño consumado, salvo que la vulneración continúe.</w:t>
      </w:r>
    </w:p>
    <w:p w14:paraId="4CB698BC" w14:textId="77777777" w:rsidR="006F52CA" w:rsidRPr="00A46594" w:rsidRDefault="006F52CA" w:rsidP="00E8164B">
      <w:pPr>
        <w:pStyle w:val="Textoindependiente"/>
        <w:jc w:val="both"/>
        <w:rPr>
          <w:rFonts w:ascii="Century Gothic" w:hAnsi="Century Gothic" w:cs="Arial"/>
          <w:b w:val="0"/>
          <w:i w:val="0"/>
          <w:spacing w:val="-3"/>
        </w:rPr>
      </w:pPr>
    </w:p>
    <w:p w14:paraId="26CDC3F4" w14:textId="14970CD6" w:rsidR="00D11FA6" w:rsidRDefault="006F52CA" w:rsidP="00A46594">
      <w:pPr>
        <w:pStyle w:val="Textoindependiente"/>
        <w:spacing w:line="276" w:lineRule="auto"/>
        <w:jc w:val="both"/>
        <w:rPr>
          <w:rFonts w:ascii="Century Gothic" w:hAnsi="Century Gothic" w:cs="Arial"/>
          <w:b w:val="0"/>
          <w:i w:val="0"/>
          <w:spacing w:val="-3"/>
        </w:rPr>
      </w:pPr>
      <w:r w:rsidRPr="00A46594">
        <w:rPr>
          <w:rFonts w:ascii="Century Gothic" w:hAnsi="Century Gothic" w:cs="Arial"/>
          <w:b w:val="0"/>
          <w:i w:val="0"/>
          <w:spacing w:val="-3"/>
        </w:rPr>
        <w:t>Entonces, se lee que la acción de tutela es un mecanismo subsidiario, residual, preferente y sumario para obtener la intervención inmediata del juez constitucional en aras de proteger derechos fundamentales.</w:t>
      </w:r>
    </w:p>
    <w:p w14:paraId="425411FB" w14:textId="77777777" w:rsidR="00D425A1" w:rsidRDefault="00D425A1" w:rsidP="00A46594">
      <w:pPr>
        <w:pStyle w:val="Textoindependiente"/>
        <w:spacing w:line="276" w:lineRule="auto"/>
        <w:jc w:val="both"/>
        <w:rPr>
          <w:rFonts w:ascii="Century Gothic" w:hAnsi="Century Gothic" w:cs="Arial"/>
          <w:b w:val="0"/>
          <w:i w:val="0"/>
          <w:spacing w:val="-3"/>
        </w:rPr>
      </w:pPr>
    </w:p>
    <w:p w14:paraId="78F254E6" w14:textId="40CE8257" w:rsidR="00765BC5" w:rsidRPr="002241EE" w:rsidRDefault="00765BC5" w:rsidP="00765BC5">
      <w:pPr>
        <w:spacing w:line="264" w:lineRule="auto"/>
        <w:ind w:right="50"/>
        <w:jc w:val="both"/>
        <w:rPr>
          <w:rFonts w:ascii="Century Gothic" w:hAnsi="Century Gothic"/>
        </w:rPr>
      </w:pPr>
      <w:r>
        <w:rPr>
          <w:rFonts w:ascii="Century Gothic" w:hAnsi="Century Gothic" w:cs="Arial"/>
        </w:rPr>
        <w:t>Para caso objeto de análisis</w:t>
      </w:r>
      <w:r w:rsidRPr="003010AD">
        <w:rPr>
          <w:rFonts w:ascii="Century Gothic" w:hAnsi="Century Gothic" w:cs="Arial"/>
        </w:rPr>
        <w:t xml:space="preserve">, </w:t>
      </w:r>
      <w:r w:rsidRPr="00705D71">
        <w:rPr>
          <w:rFonts w:ascii="Century Gothic" w:hAnsi="Century Gothic" w:cs="Arial"/>
        </w:rPr>
        <w:t xml:space="preserve">resulta claro que existe una urgencia mundial por </w:t>
      </w:r>
      <w:r>
        <w:rPr>
          <w:rFonts w:ascii="Century Gothic" w:hAnsi="Century Gothic" w:cs="Arial"/>
        </w:rPr>
        <w:t>la propagación del Coronavirus (COVID-</w:t>
      </w:r>
      <w:r w:rsidRPr="00705D71">
        <w:rPr>
          <w:rFonts w:ascii="Century Gothic" w:hAnsi="Century Gothic" w:cs="Arial"/>
        </w:rPr>
        <w:t xml:space="preserve">19), que ha llevado a casi todas las naciones, incluidas Colombia y </w:t>
      </w:r>
      <w:r>
        <w:rPr>
          <w:rFonts w:ascii="Century Gothic" w:hAnsi="Century Gothic" w:cs="Arial"/>
        </w:rPr>
        <w:t>Paraguay</w:t>
      </w:r>
      <w:r w:rsidRPr="00705D71">
        <w:rPr>
          <w:rFonts w:ascii="Century Gothic" w:hAnsi="Century Gothic" w:cs="Arial"/>
        </w:rPr>
        <w:t xml:space="preserve">, a tomar medidas al respecto, entre ellas </w:t>
      </w:r>
      <w:r>
        <w:rPr>
          <w:rFonts w:ascii="Century Gothic" w:hAnsi="Century Gothic" w:cs="Arial"/>
        </w:rPr>
        <w:t xml:space="preserve">el aislamiento obligatorio preventivo, salvo algunas excepciones. </w:t>
      </w:r>
    </w:p>
    <w:p w14:paraId="03B0062D" w14:textId="77777777" w:rsidR="00765BC5" w:rsidRDefault="00765BC5" w:rsidP="00765BC5">
      <w:pPr>
        <w:spacing w:line="264" w:lineRule="auto"/>
        <w:ind w:right="50"/>
        <w:jc w:val="both"/>
        <w:rPr>
          <w:rFonts w:ascii="Century Gothic" w:hAnsi="Century Gothic" w:cs="Arial"/>
        </w:rPr>
      </w:pPr>
    </w:p>
    <w:p w14:paraId="12E9A153" w14:textId="3C5F1DC9" w:rsidR="00765BC5" w:rsidRPr="009B46AC" w:rsidRDefault="00765BC5" w:rsidP="00765BC5">
      <w:pPr>
        <w:spacing w:line="264" w:lineRule="auto"/>
        <w:ind w:right="50"/>
        <w:jc w:val="both"/>
        <w:rPr>
          <w:rFonts w:ascii="Century Gothic" w:hAnsi="Century Gothic" w:cs="Arial"/>
        </w:rPr>
      </w:pPr>
      <w:r w:rsidRPr="00323793">
        <w:rPr>
          <w:rFonts w:ascii="Century Gothic" w:hAnsi="Century Gothic" w:cs="Arial"/>
        </w:rPr>
        <w:t xml:space="preserve">Así las cosas, el Despacho al observar que el presente asunto es de trascendencia fundamental y </w:t>
      </w:r>
      <w:r>
        <w:rPr>
          <w:rFonts w:ascii="Century Gothic" w:hAnsi="Century Gothic" w:cs="Arial"/>
        </w:rPr>
        <w:t>de</w:t>
      </w:r>
      <w:r w:rsidRPr="00323793">
        <w:rPr>
          <w:rFonts w:ascii="Century Gothic" w:hAnsi="Century Gothic" w:cs="Arial"/>
        </w:rPr>
        <w:t xml:space="preserve"> la presunta afectación y/o amenaza actual de varios derechos que necesitan ser protegidos de manera inmediata</w:t>
      </w:r>
      <w:r>
        <w:rPr>
          <w:rFonts w:ascii="Century Gothic" w:hAnsi="Century Gothic" w:cs="Arial"/>
        </w:rPr>
        <w:t xml:space="preserve"> a fin de evitar un perjuicio irremediable; así mismo, </w:t>
      </w:r>
      <w:r w:rsidR="0025766E">
        <w:rPr>
          <w:rFonts w:ascii="Century Gothic" w:hAnsi="Century Gothic" w:cs="Arial"/>
        </w:rPr>
        <w:t xml:space="preserve">que la </w:t>
      </w:r>
      <w:r>
        <w:rPr>
          <w:rFonts w:ascii="Century Gothic" w:hAnsi="Century Gothic" w:cs="Arial"/>
        </w:rPr>
        <w:t xml:space="preserve">accionante no </w:t>
      </w:r>
      <w:r w:rsidRPr="00323793">
        <w:rPr>
          <w:rFonts w:ascii="Century Gothic" w:hAnsi="Century Gothic" w:cs="Arial"/>
        </w:rPr>
        <w:t>dispone de otro mec</w:t>
      </w:r>
      <w:r>
        <w:rPr>
          <w:rFonts w:ascii="Century Gothic" w:hAnsi="Century Gothic" w:cs="Arial"/>
        </w:rPr>
        <w:t>anismo</w:t>
      </w:r>
      <w:r w:rsidR="0025766E">
        <w:rPr>
          <w:rFonts w:ascii="Century Gothic" w:hAnsi="Century Gothic" w:cs="Arial"/>
        </w:rPr>
        <w:t xml:space="preserve"> judicial</w:t>
      </w:r>
      <w:r>
        <w:rPr>
          <w:rFonts w:ascii="Century Gothic" w:hAnsi="Century Gothic" w:cs="Arial"/>
        </w:rPr>
        <w:t xml:space="preserve"> para la protección de los derechos invocados </w:t>
      </w:r>
      <w:r w:rsidRPr="00323793">
        <w:rPr>
          <w:rFonts w:ascii="Century Gothic" w:hAnsi="Century Gothic" w:cs="Arial"/>
        </w:rPr>
        <w:t xml:space="preserve">derivada de la pandemia COVID-19 y la </w:t>
      </w:r>
      <w:r w:rsidR="0025766E">
        <w:rPr>
          <w:rFonts w:ascii="Century Gothic" w:hAnsi="Century Gothic" w:cs="Arial"/>
        </w:rPr>
        <w:t xml:space="preserve">imposibilidad de prestar sus servicios como trabajadora informal por días. </w:t>
      </w:r>
    </w:p>
    <w:p w14:paraId="2B2F1D1D" w14:textId="77777777" w:rsidR="001C48DA" w:rsidRDefault="001C48DA" w:rsidP="001C48DA">
      <w:pPr>
        <w:pStyle w:val="Textoindependiente"/>
        <w:spacing w:line="276" w:lineRule="auto"/>
        <w:jc w:val="both"/>
        <w:rPr>
          <w:rFonts w:ascii="Century Gothic" w:hAnsi="Century Gothic" w:cs="Arial"/>
          <w:i w:val="0"/>
          <w:spacing w:val="-3"/>
        </w:rPr>
      </w:pPr>
    </w:p>
    <w:p w14:paraId="48E36D7F" w14:textId="65ED84C8" w:rsidR="00224221" w:rsidRDefault="009428F5" w:rsidP="009428F5">
      <w:pPr>
        <w:pStyle w:val="Textoindependiente"/>
        <w:numPr>
          <w:ilvl w:val="1"/>
          <w:numId w:val="26"/>
        </w:numPr>
        <w:spacing w:line="276" w:lineRule="auto"/>
        <w:jc w:val="both"/>
        <w:rPr>
          <w:rFonts w:ascii="Century Gothic" w:hAnsi="Century Gothic" w:cs="Arial"/>
          <w:i w:val="0"/>
          <w:spacing w:val="-3"/>
        </w:rPr>
      </w:pPr>
      <w:r>
        <w:rPr>
          <w:rFonts w:ascii="Century Gothic" w:hAnsi="Century Gothic" w:cs="Arial"/>
          <w:i w:val="0"/>
          <w:spacing w:val="-3"/>
        </w:rPr>
        <w:t>Generalidades del derecho al mínimo vital</w:t>
      </w:r>
    </w:p>
    <w:p w14:paraId="2045BD08" w14:textId="746EE3DA" w:rsidR="0091533F" w:rsidRPr="0091533F" w:rsidRDefault="009428F5" w:rsidP="0091533F">
      <w:pPr>
        <w:pStyle w:val="Textoindependiente"/>
        <w:spacing w:line="276" w:lineRule="auto"/>
        <w:ind w:right="51"/>
        <w:jc w:val="both"/>
        <w:rPr>
          <w:rFonts w:ascii="Century Gothic" w:hAnsi="Century Gothic" w:cs="Arial"/>
          <w:b w:val="0"/>
          <w:i w:val="0"/>
          <w:spacing w:val="-3"/>
        </w:rPr>
      </w:pPr>
      <w:r>
        <w:rPr>
          <w:rFonts w:ascii="Century Gothic" w:hAnsi="Century Gothic" w:cs="Arial"/>
          <w:b w:val="0"/>
          <w:i w:val="0"/>
          <w:spacing w:val="-3"/>
        </w:rPr>
        <w:t>El derecho al mínimo vital ha sido definido por la Corte Constitucional</w:t>
      </w:r>
      <w:r>
        <w:rPr>
          <w:rStyle w:val="Refdenotaalpie"/>
          <w:rFonts w:ascii="Century Gothic" w:hAnsi="Century Gothic" w:cs="Arial"/>
          <w:b w:val="0"/>
          <w:i w:val="0"/>
          <w:spacing w:val="-3"/>
        </w:rPr>
        <w:footnoteReference w:id="1"/>
      </w:r>
      <w:r w:rsidR="00884D5A">
        <w:rPr>
          <w:rFonts w:ascii="Century Gothic" w:hAnsi="Century Gothic" w:cs="Arial"/>
          <w:b w:val="0"/>
          <w:i w:val="0"/>
          <w:spacing w:val="-3"/>
        </w:rPr>
        <w:t xml:space="preserve"> en los siguientes términos: </w:t>
      </w:r>
      <w:r w:rsidR="0091533F" w:rsidRPr="0091533F">
        <w:rPr>
          <w:rFonts w:ascii="Century Gothic" w:hAnsi="Century Gothic" w:cs="Arial"/>
          <w:b w:val="0"/>
          <w:spacing w:val="-3"/>
        </w:rPr>
        <w:t>&lt;&lt; (i) Se trata de acceso básico de condiciones dignas de existencia para el desarrollo del individuo, (ii) que depende de su situación particular y (iii) es un concepto indeterminado cuya concreción depende de las circunstancias particulares de cada caso, por lo que requiere un análisis caso por caso y cualitativo.</w:t>
      </w:r>
    </w:p>
    <w:p w14:paraId="640BD4CE" w14:textId="6AB0FBE0" w:rsidR="009428F5" w:rsidRPr="009428F5" w:rsidRDefault="00884D5A" w:rsidP="009428F5">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 xml:space="preserve"> </w:t>
      </w:r>
    </w:p>
    <w:p w14:paraId="6A65D8C0" w14:textId="031B21F4" w:rsidR="00E17230" w:rsidRPr="00E17230" w:rsidRDefault="00E17230" w:rsidP="00E17230">
      <w:pPr>
        <w:spacing w:line="276" w:lineRule="auto"/>
        <w:jc w:val="both"/>
        <w:rPr>
          <w:rFonts w:ascii="Century Gothic" w:hAnsi="Century Gothic" w:cs="Arial"/>
          <w:bCs/>
          <w:iCs/>
          <w:spacing w:val="-3"/>
        </w:rPr>
      </w:pPr>
      <w:r w:rsidRPr="00E17230">
        <w:rPr>
          <w:rFonts w:ascii="Century Gothic" w:hAnsi="Century Gothic" w:cs="Arial"/>
          <w:bCs/>
          <w:iCs/>
          <w:spacing w:val="-3"/>
        </w:rPr>
        <w:t xml:space="preserve">Ha sido concebido como un derecho fundamental que al ser cualitativo supone que cada quien debe vivir de acuerdo con el estatus adquirido durante su vida, pero, </w:t>
      </w:r>
      <w:r w:rsidRPr="00AD140E">
        <w:rPr>
          <w:rFonts w:ascii="Century Gothic" w:hAnsi="Century Gothic" w:cs="Arial"/>
          <w:bCs/>
          <w:iCs/>
          <w:spacing w:val="-3"/>
        </w:rPr>
        <w:t>no significa que,</w:t>
      </w:r>
      <w:r w:rsidRPr="00E17230">
        <w:rPr>
          <w:rFonts w:ascii="Century Gothic" w:hAnsi="Century Gothic" w:cs="Arial"/>
          <w:bCs/>
          <w:iCs/>
          <w:spacing w:val="-3"/>
        </w:rPr>
        <w:t xml:space="preserve"> cualquier variación en sus ingresos implique necesariamente su vulneración.</w:t>
      </w:r>
      <w:r w:rsidRPr="001F2C28">
        <w:rPr>
          <w:rFonts w:ascii="Century Gothic" w:hAnsi="Century Gothic" w:cs="Arial"/>
          <w:bCs/>
          <w:i/>
          <w:iCs/>
          <w:spacing w:val="-3"/>
        </w:rPr>
        <w:t xml:space="preserve"> </w:t>
      </w:r>
      <w:r w:rsidR="001F2C28" w:rsidRPr="001F2C28">
        <w:rPr>
          <w:rFonts w:ascii="Century Gothic" w:hAnsi="Century Gothic" w:cs="Arial"/>
          <w:bCs/>
          <w:i/>
          <w:iCs/>
          <w:spacing w:val="-3"/>
        </w:rPr>
        <w:t>&lt;&lt;</w:t>
      </w:r>
      <w:r w:rsidRPr="001F2C28">
        <w:rPr>
          <w:rFonts w:ascii="Century Gothic" w:hAnsi="Century Gothic" w:cs="Arial"/>
          <w:bCs/>
          <w:i/>
          <w:iCs/>
          <w:spacing w:val="-3"/>
        </w:rPr>
        <w:t xml:space="preserve">Por el contrario, existe una </w:t>
      </w:r>
      <w:r w:rsidRPr="00AD140E">
        <w:rPr>
          <w:rFonts w:ascii="Century Gothic" w:hAnsi="Century Gothic" w:cs="Arial"/>
          <w:bCs/>
          <w:i/>
          <w:iCs/>
          <w:spacing w:val="-3"/>
        </w:rPr>
        <w:t>carga soportable para cada persona,</w:t>
      </w:r>
      <w:r w:rsidRPr="001F2C28">
        <w:rPr>
          <w:rFonts w:ascii="Century Gothic" w:hAnsi="Century Gothic" w:cs="Arial"/>
          <w:bCs/>
          <w:i/>
          <w:iCs/>
          <w:spacing w:val="-3"/>
        </w:rPr>
        <w:t xml:space="preserve"> que es mayor entre mejor haya sido la situación económica de cada quien. </w:t>
      </w:r>
      <w:r w:rsidRPr="001F2C28">
        <w:rPr>
          <w:rFonts w:ascii="Century Gothic" w:hAnsi="Century Gothic" w:cs="Arial"/>
          <w:b/>
          <w:bCs/>
          <w:i/>
          <w:iCs/>
          <w:spacing w:val="-3"/>
        </w:rPr>
        <w:t>Por esto, entre mayor sea el estatus socioeconómico, es más difícil que variaciones económicas afecten el mínimo v</w:t>
      </w:r>
      <w:r w:rsidR="001F2C28" w:rsidRPr="001F2C28">
        <w:rPr>
          <w:rFonts w:ascii="Century Gothic" w:hAnsi="Century Gothic" w:cs="Arial"/>
          <w:b/>
          <w:bCs/>
          <w:i/>
          <w:iCs/>
          <w:spacing w:val="-3"/>
        </w:rPr>
        <w:t>ital y, por ende, la vida digna</w:t>
      </w:r>
      <w:r w:rsidR="001F2C28" w:rsidRPr="001F2C28">
        <w:rPr>
          <w:rFonts w:ascii="Century Gothic" w:hAnsi="Century Gothic" w:cs="Arial"/>
          <w:bCs/>
          <w:i/>
          <w:iCs/>
          <w:spacing w:val="-3"/>
        </w:rPr>
        <w:t>&gt;&gt;</w:t>
      </w:r>
      <w:r w:rsidRPr="00E17230">
        <w:rPr>
          <w:rFonts w:ascii="Century Gothic" w:hAnsi="Century Gothic" w:cs="Arial"/>
          <w:bCs/>
          <w:iCs/>
          <w:spacing w:val="-3"/>
        </w:rPr>
        <w:t>.</w:t>
      </w:r>
    </w:p>
    <w:p w14:paraId="497CBCA6" w14:textId="0F1316FE" w:rsidR="001C48DA" w:rsidRPr="00E17230" w:rsidRDefault="00E17230" w:rsidP="001C48DA">
      <w:pPr>
        <w:pStyle w:val="Textoindependiente"/>
        <w:spacing w:line="276" w:lineRule="auto"/>
        <w:jc w:val="both"/>
        <w:rPr>
          <w:rFonts w:ascii="Century Gothic" w:hAnsi="Century Gothic" w:cs="Arial"/>
          <w:b w:val="0"/>
          <w:spacing w:val="-3"/>
        </w:rPr>
      </w:pPr>
      <w:r>
        <w:rPr>
          <w:rFonts w:ascii="Century Gothic" w:hAnsi="Century Gothic" w:cs="Arial"/>
          <w:b w:val="0"/>
          <w:i w:val="0"/>
          <w:spacing w:val="-3"/>
        </w:rPr>
        <w:t xml:space="preserve"> </w:t>
      </w:r>
    </w:p>
    <w:p w14:paraId="1E0C1E60" w14:textId="4E948E69" w:rsidR="00AD140E" w:rsidRDefault="00AD140E" w:rsidP="000871ED">
      <w:pPr>
        <w:pStyle w:val="Textoindependiente"/>
        <w:numPr>
          <w:ilvl w:val="1"/>
          <w:numId w:val="26"/>
        </w:numPr>
        <w:spacing w:line="276" w:lineRule="auto"/>
        <w:jc w:val="both"/>
        <w:rPr>
          <w:rFonts w:ascii="Century Gothic" w:hAnsi="Century Gothic" w:cs="Arial"/>
          <w:i w:val="0"/>
          <w:spacing w:val="-3"/>
        </w:rPr>
      </w:pPr>
      <w:r>
        <w:rPr>
          <w:rFonts w:ascii="Century Gothic" w:hAnsi="Century Gothic" w:cs="Arial"/>
          <w:i w:val="0"/>
          <w:spacing w:val="-3"/>
        </w:rPr>
        <w:t>Derecho a la vida en condiciones dignas</w:t>
      </w:r>
    </w:p>
    <w:p w14:paraId="646D4247" w14:textId="77777777" w:rsidR="00AD140E" w:rsidRPr="00AD140E" w:rsidRDefault="00AD140E" w:rsidP="00AD140E">
      <w:pPr>
        <w:pStyle w:val="Textoindependiente"/>
        <w:spacing w:line="276" w:lineRule="auto"/>
        <w:jc w:val="both"/>
        <w:rPr>
          <w:rFonts w:ascii="Century Gothic" w:hAnsi="Century Gothic" w:cs="Arial"/>
          <w:b w:val="0"/>
          <w:i w:val="0"/>
          <w:spacing w:val="-3"/>
        </w:rPr>
      </w:pPr>
    </w:p>
    <w:p w14:paraId="56177EA9" w14:textId="1A6C0219" w:rsidR="001F0561" w:rsidRDefault="00AD140E" w:rsidP="00AD140E">
      <w:pPr>
        <w:pStyle w:val="Textoindependiente"/>
        <w:spacing w:line="276" w:lineRule="auto"/>
        <w:jc w:val="both"/>
        <w:rPr>
          <w:rFonts w:ascii="Century Gothic" w:hAnsi="Century Gothic" w:cs="Arial"/>
          <w:b w:val="0"/>
          <w:i w:val="0"/>
          <w:spacing w:val="-3"/>
        </w:rPr>
      </w:pPr>
      <w:r w:rsidRPr="00AD140E">
        <w:rPr>
          <w:rFonts w:ascii="Century Gothic" w:hAnsi="Century Gothic" w:cs="Arial"/>
          <w:b w:val="0"/>
          <w:i w:val="0"/>
          <w:spacing w:val="-3"/>
        </w:rPr>
        <w:t xml:space="preserve">La </w:t>
      </w:r>
      <w:r>
        <w:rPr>
          <w:rFonts w:ascii="Century Gothic" w:hAnsi="Century Gothic" w:cs="Arial"/>
          <w:b w:val="0"/>
          <w:i w:val="0"/>
          <w:spacing w:val="-3"/>
        </w:rPr>
        <w:t xml:space="preserve">Constitución Política en su artículo 11 prevé como derecho fundamental el derecho a la vida. </w:t>
      </w:r>
      <w:r w:rsidR="00DD5E65">
        <w:rPr>
          <w:rFonts w:ascii="Century Gothic" w:hAnsi="Century Gothic" w:cs="Arial"/>
          <w:b w:val="0"/>
          <w:i w:val="0"/>
          <w:spacing w:val="-3"/>
        </w:rPr>
        <w:t>L</w:t>
      </w:r>
      <w:r>
        <w:rPr>
          <w:rFonts w:ascii="Century Gothic" w:hAnsi="Century Gothic" w:cs="Arial"/>
          <w:b w:val="0"/>
          <w:i w:val="0"/>
          <w:spacing w:val="-3"/>
        </w:rPr>
        <w:t>a Corte Constitucional</w:t>
      </w:r>
      <w:r>
        <w:rPr>
          <w:rStyle w:val="Refdenotaalpie"/>
          <w:rFonts w:ascii="Century Gothic" w:hAnsi="Century Gothic" w:cs="Arial"/>
          <w:b w:val="0"/>
          <w:i w:val="0"/>
          <w:spacing w:val="-3"/>
        </w:rPr>
        <w:footnoteReference w:id="2"/>
      </w:r>
      <w:r>
        <w:rPr>
          <w:rFonts w:ascii="Century Gothic" w:hAnsi="Century Gothic" w:cs="Arial"/>
          <w:b w:val="0"/>
          <w:i w:val="0"/>
          <w:spacing w:val="-3"/>
        </w:rPr>
        <w:t xml:space="preserve"> ha preciado que el derecho a la vida supone una garantía de </w:t>
      </w:r>
      <w:r>
        <w:rPr>
          <w:rFonts w:ascii="Century Gothic" w:hAnsi="Century Gothic" w:cs="Arial"/>
          <w:i w:val="0"/>
          <w:spacing w:val="-3"/>
        </w:rPr>
        <w:t>existencia digna;</w:t>
      </w:r>
      <w:r w:rsidR="00D90FF7">
        <w:rPr>
          <w:rFonts w:ascii="Century Gothic" w:hAnsi="Century Gothic" w:cs="Arial"/>
          <w:i w:val="0"/>
          <w:spacing w:val="-3"/>
        </w:rPr>
        <w:t xml:space="preserve"> </w:t>
      </w:r>
      <w:r w:rsidR="00D90FF7">
        <w:rPr>
          <w:rFonts w:ascii="Century Gothic" w:hAnsi="Century Gothic" w:cs="Arial"/>
          <w:b w:val="0"/>
          <w:i w:val="0"/>
          <w:spacing w:val="-3"/>
        </w:rPr>
        <w:t xml:space="preserve">a la luz de la Declaración Universal de Derechos Humanos </w:t>
      </w:r>
      <w:r w:rsidR="001F0561">
        <w:rPr>
          <w:rFonts w:ascii="Century Gothic" w:hAnsi="Century Gothic" w:cs="Arial"/>
          <w:b w:val="0"/>
          <w:i w:val="0"/>
          <w:spacing w:val="-3"/>
        </w:rPr>
        <w:t>&lt;&lt;</w:t>
      </w:r>
      <w:r w:rsidR="001F0561" w:rsidRPr="001F0561">
        <w:rPr>
          <w:rFonts w:ascii="Century Gothic" w:hAnsi="Century Gothic" w:cs="Arial"/>
          <w:i w:val="0"/>
          <w:spacing w:val="-3"/>
        </w:rPr>
        <w:t>“toda persona tiene derecho a un nivel de vida adecuado que le asegure, así como a su familia, la salud y el bienestar, y en especial la alimentación, el vestido, la vivienda, la asistencia médica y los servicios sociales necesarios (…).”</w:t>
      </w:r>
      <w:r w:rsidR="001F0561" w:rsidRPr="001F0561">
        <w:rPr>
          <w:rFonts w:ascii="Century Gothic" w:hAnsi="Century Gothic" w:cs="Arial"/>
          <w:b w:val="0"/>
          <w:i w:val="0"/>
          <w:spacing w:val="-3"/>
        </w:rPr>
        <w:t>&gt;&gt;.</w:t>
      </w:r>
    </w:p>
    <w:p w14:paraId="655D54AD" w14:textId="7577EA9D" w:rsidR="00AD140E" w:rsidRDefault="00AD140E" w:rsidP="00456DF6">
      <w:pPr>
        <w:pStyle w:val="Textoindependiente"/>
        <w:spacing w:line="276" w:lineRule="auto"/>
        <w:jc w:val="both"/>
        <w:rPr>
          <w:rFonts w:ascii="Century Gothic" w:hAnsi="Century Gothic" w:cs="Arial"/>
          <w:b w:val="0"/>
          <w:i w:val="0"/>
          <w:spacing w:val="-3"/>
        </w:rPr>
      </w:pPr>
    </w:p>
    <w:p w14:paraId="38D862BD" w14:textId="3C992DAF" w:rsidR="00456DF6" w:rsidRPr="00456DF6" w:rsidRDefault="00456DF6" w:rsidP="00456DF6">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 xml:space="preserve">Entonces, el derecho a la vida en condiciones dignas se encuentra de la mano con los derechos al </w:t>
      </w:r>
      <w:r>
        <w:rPr>
          <w:rFonts w:ascii="Century Gothic" w:hAnsi="Century Gothic" w:cs="Arial"/>
          <w:i w:val="0"/>
          <w:spacing w:val="-3"/>
        </w:rPr>
        <w:t xml:space="preserve">mínimo vital, </w:t>
      </w:r>
      <w:r>
        <w:rPr>
          <w:rFonts w:ascii="Century Gothic" w:hAnsi="Century Gothic" w:cs="Arial"/>
          <w:b w:val="0"/>
          <w:i w:val="0"/>
          <w:spacing w:val="-3"/>
        </w:rPr>
        <w:t xml:space="preserve">acceso a </w:t>
      </w:r>
      <w:r w:rsidRPr="00456DF6">
        <w:rPr>
          <w:rFonts w:ascii="Century Gothic" w:hAnsi="Century Gothic" w:cs="Arial"/>
          <w:i w:val="0"/>
          <w:spacing w:val="-3"/>
        </w:rPr>
        <w:t>la seguridad social</w:t>
      </w:r>
      <w:r>
        <w:rPr>
          <w:rFonts w:ascii="Century Gothic" w:hAnsi="Century Gothic" w:cs="Arial"/>
          <w:b w:val="0"/>
          <w:i w:val="0"/>
          <w:spacing w:val="-3"/>
        </w:rPr>
        <w:t xml:space="preserve">, </w:t>
      </w:r>
      <w:r>
        <w:rPr>
          <w:rFonts w:ascii="Century Gothic" w:hAnsi="Century Gothic" w:cs="Arial"/>
          <w:i w:val="0"/>
          <w:spacing w:val="-3"/>
        </w:rPr>
        <w:t xml:space="preserve">la igualdad </w:t>
      </w:r>
      <w:r>
        <w:rPr>
          <w:rFonts w:ascii="Century Gothic" w:hAnsi="Century Gothic" w:cs="Arial"/>
          <w:b w:val="0"/>
          <w:i w:val="0"/>
          <w:spacing w:val="-3"/>
        </w:rPr>
        <w:t xml:space="preserve">inclinada hacia la población menos favorecida, entre otros.  </w:t>
      </w:r>
    </w:p>
    <w:p w14:paraId="1470722A" w14:textId="77777777" w:rsidR="00456DF6" w:rsidRDefault="00456DF6" w:rsidP="00456DF6">
      <w:pPr>
        <w:pStyle w:val="Textoindependiente"/>
        <w:spacing w:line="276" w:lineRule="auto"/>
        <w:jc w:val="both"/>
        <w:rPr>
          <w:rFonts w:ascii="Century Gothic" w:hAnsi="Century Gothic" w:cs="Arial"/>
          <w:i w:val="0"/>
          <w:spacing w:val="-3"/>
        </w:rPr>
      </w:pPr>
    </w:p>
    <w:p w14:paraId="5E50DDD4" w14:textId="77777777" w:rsidR="00D0407B" w:rsidRDefault="00D0407B" w:rsidP="000871ED">
      <w:pPr>
        <w:pStyle w:val="Textoindependiente"/>
        <w:numPr>
          <w:ilvl w:val="1"/>
          <w:numId w:val="26"/>
        </w:numPr>
        <w:spacing w:line="276" w:lineRule="auto"/>
        <w:jc w:val="both"/>
        <w:rPr>
          <w:rFonts w:ascii="Century Gothic" w:hAnsi="Century Gothic" w:cs="Arial"/>
          <w:i w:val="0"/>
          <w:spacing w:val="-3"/>
        </w:rPr>
      </w:pPr>
      <w:r w:rsidRPr="00D0407B">
        <w:rPr>
          <w:rFonts w:ascii="Century Gothic" w:hAnsi="Century Gothic" w:cs="Arial"/>
          <w:i w:val="0"/>
          <w:spacing w:val="-3"/>
        </w:rPr>
        <w:t>El</w:t>
      </w:r>
      <w:r>
        <w:rPr>
          <w:rFonts w:ascii="Century Gothic" w:hAnsi="Century Gothic" w:cs="Arial"/>
          <w:i w:val="0"/>
          <w:spacing w:val="-3"/>
        </w:rPr>
        <w:t xml:space="preserve"> SISBEN como instrumento de focalización </w:t>
      </w:r>
    </w:p>
    <w:p w14:paraId="3D6F2EE1" w14:textId="77777777" w:rsidR="00D0407B" w:rsidRDefault="00D0407B" w:rsidP="00D0407B">
      <w:pPr>
        <w:pStyle w:val="Textoindependiente"/>
        <w:spacing w:line="276" w:lineRule="auto"/>
        <w:jc w:val="both"/>
        <w:rPr>
          <w:rFonts w:ascii="Century Gothic" w:hAnsi="Century Gothic" w:cs="Arial"/>
          <w:i w:val="0"/>
          <w:spacing w:val="-3"/>
        </w:rPr>
      </w:pPr>
    </w:p>
    <w:p w14:paraId="7DDF6820" w14:textId="503333E0" w:rsidR="000D0E5F" w:rsidRDefault="00D0407B" w:rsidP="00D0407B">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Co</w:t>
      </w:r>
      <w:r w:rsidR="00DD5E65">
        <w:rPr>
          <w:rFonts w:ascii="Century Gothic" w:hAnsi="Century Gothic" w:cs="Arial"/>
          <w:b w:val="0"/>
          <w:i w:val="0"/>
          <w:spacing w:val="-3"/>
        </w:rPr>
        <w:t xml:space="preserve">nforme </w:t>
      </w:r>
      <w:r>
        <w:rPr>
          <w:rFonts w:ascii="Century Gothic" w:hAnsi="Century Gothic" w:cs="Arial"/>
          <w:b w:val="0"/>
          <w:i w:val="0"/>
          <w:spacing w:val="-3"/>
        </w:rPr>
        <w:t xml:space="preserve">la Corte Constitucional </w:t>
      </w:r>
      <w:r w:rsidR="00DD5E65">
        <w:rPr>
          <w:rFonts w:ascii="Century Gothic" w:hAnsi="Century Gothic" w:cs="Arial"/>
          <w:b w:val="0"/>
          <w:i w:val="0"/>
          <w:spacing w:val="-3"/>
        </w:rPr>
        <w:t>(</w:t>
      </w:r>
      <w:r>
        <w:rPr>
          <w:rFonts w:ascii="Century Gothic" w:hAnsi="Century Gothic" w:cs="Arial"/>
          <w:b w:val="0"/>
          <w:i w:val="0"/>
          <w:spacing w:val="-3"/>
        </w:rPr>
        <w:t>T-192 de 2019</w:t>
      </w:r>
      <w:r w:rsidR="00DD5E65">
        <w:rPr>
          <w:rFonts w:ascii="Century Gothic" w:hAnsi="Century Gothic" w:cs="Arial"/>
          <w:b w:val="0"/>
          <w:i w:val="0"/>
          <w:spacing w:val="-3"/>
        </w:rPr>
        <w:t>)</w:t>
      </w:r>
      <w:r>
        <w:rPr>
          <w:rFonts w:ascii="Century Gothic" w:hAnsi="Century Gothic" w:cs="Arial"/>
          <w:b w:val="0"/>
          <w:i w:val="0"/>
          <w:spacing w:val="-3"/>
        </w:rPr>
        <w:t xml:space="preserve">, </w:t>
      </w:r>
      <w:r w:rsidR="000D0E5F">
        <w:rPr>
          <w:rFonts w:ascii="Century Gothic" w:hAnsi="Century Gothic" w:cs="Arial"/>
          <w:b w:val="0"/>
          <w:i w:val="0"/>
          <w:spacing w:val="-3"/>
        </w:rPr>
        <w:t xml:space="preserve">el Sistema de Selección de Beneficiarios (SISBEN) es una encuesta de clasificación socioeconómica diseñada por el Departamento Nacional de Planeación, mediante el cual se identifican las necesidades de la población más vulnerable del país. </w:t>
      </w:r>
      <w:r w:rsidR="000D0E5F" w:rsidRPr="000D0E5F">
        <w:rPr>
          <w:rFonts w:ascii="Century Gothic" w:hAnsi="Century Gothic" w:cs="Arial"/>
          <w:b w:val="0"/>
          <w:spacing w:val="-3"/>
        </w:rPr>
        <w:t>&lt;&lt;Luego de la aplicación de la misma, los hogares encuestados obtienen un puntaje y un nivel que les prioriza para la asignación de subsidios. De este modo, cada programa social que otorga subsidios establece cuáles son los puntajes que se requieren para acceder a los respectivos beneficios</w:t>
      </w:r>
      <w:r w:rsidR="000D0E5F">
        <w:rPr>
          <w:rFonts w:ascii="Century Gothic" w:hAnsi="Century Gothic" w:cs="Arial"/>
          <w:b w:val="0"/>
          <w:i w:val="0"/>
          <w:spacing w:val="-3"/>
        </w:rPr>
        <w:t>&gt;&gt;</w:t>
      </w:r>
      <w:r w:rsidR="000D0E5F" w:rsidRPr="000D0E5F">
        <w:rPr>
          <w:rFonts w:ascii="Century Gothic" w:hAnsi="Century Gothic" w:cs="Arial"/>
          <w:b w:val="0"/>
          <w:i w:val="0"/>
          <w:spacing w:val="-3"/>
        </w:rPr>
        <w:t>.</w:t>
      </w:r>
    </w:p>
    <w:p w14:paraId="6E807A02" w14:textId="77777777" w:rsidR="000D0E5F" w:rsidRDefault="000D0E5F" w:rsidP="00D0407B">
      <w:pPr>
        <w:pStyle w:val="Textoindependiente"/>
        <w:spacing w:line="276" w:lineRule="auto"/>
        <w:jc w:val="both"/>
        <w:rPr>
          <w:rFonts w:ascii="Century Gothic" w:hAnsi="Century Gothic" w:cs="Arial"/>
          <w:b w:val="0"/>
          <w:i w:val="0"/>
          <w:spacing w:val="-3"/>
        </w:rPr>
      </w:pPr>
    </w:p>
    <w:p w14:paraId="387A721C" w14:textId="4AE51C13" w:rsidR="00413605" w:rsidRDefault="00413605" w:rsidP="00D0407B">
      <w:pPr>
        <w:pStyle w:val="Textoindependiente"/>
        <w:spacing w:line="276" w:lineRule="auto"/>
        <w:jc w:val="both"/>
        <w:rPr>
          <w:rFonts w:ascii="Century Gothic" w:hAnsi="Century Gothic" w:cs="Arial"/>
          <w:i w:val="0"/>
          <w:spacing w:val="-3"/>
        </w:rPr>
      </w:pPr>
      <w:r>
        <w:rPr>
          <w:rFonts w:ascii="Century Gothic" w:hAnsi="Century Gothic" w:cs="Arial"/>
          <w:b w:val="0"/>
          <w:i w:val="0"/>
          <w:spacing w:val="-3"/>
        </w:rPr>
        <w:t xml:space="preserve">Para acceder a la inclusión en el SISBEN, cualquier persona puede solicitar su inscripción </w:t>
      </w:r>
      <w:r>
        <w:rPr>
          <w:rFonts w:ascii="Century Gothic" w:hAnsi="Century Gothic" w:cs="Arial"/>
          <w:i w:val="0"/>
          <w:spacing w:val="-3"/>
        </w:rPr>
        <w:t xml:space="preserve">ante la entidad territorial </w:t>
      </w:r>
      <w:r>
        <w:rPr>
          <w:rFonts w:ascii="Century Gothic" w:hAnsi="Century Gothic" w:cs="Arial"/>
          <w:b w:val="0"/>
          <w:i w:val="0"/>
          <w:spacing w:val="-3"/>
        </w:rPr>
        <w:t xml:space="preserve">en la que resida, la cual debe aplicar la ficha de caracterización socioeconómica en la </w:t>
      </w:r>
      <w:r>
        <w:rPr>
          <w:rFonts w:ascii="Century Gothic" w:hAnsi="Century Gothic" w:cs="Arial"/>
          <w:i w:val="0"/>
          <w:spacing w:val="-3"/>
        </w:rPr>
        <w:t xml:space="preserve">dirección de residencia habitual </w:t>
      </w:r>
      <w:r>
        <w:rPr>
          <w:rFonts w:ascii="Century Gothic" w:hAnsi="Century Gothic" w:cs="Arial"/>
          <w:b w:val="0"/>
          <w:i w:val="0"/>
          <w:spacing w:val="-3"/>
        </w:rPr>
        <w:t xml:space="preserve">del solicitante, </w:t>
      </w:r>
      <w:r>
        <w:rPr>
          <w:rFonts w:ascii="Century Gothic" w:hAnsi="Century Gothic" w:cs="Arial"/>
          <w:i w:val="0"/>
          <w:spacing w:val="-3"/>
        </w:rPr>
        <w:t>quien debe suministrar toda la información requerida</w:t>
      </w:r>
      <w:r w:rsidR="00A64D86">
        <w:rPr>
          <w:rFonts w:ascii="Century Gothic" w:hAnsi="Century Gothic" w:cs="Arial"/>
          <w:i w:val="0"/>
          <w:spacing w:val="-3"/>
        </w:rPr>
        <w:t xml:space="preserve"> </w:t>
      </w:r>
      <w:r w:rsidR="00A64D86">
        <w:rPr>
          <w:rFonts w:ascii="Century Gothic" w:hAnsi="Century Gothic" w:cs="Arial"/>
          <w:b w:val="0"/>
          <w:i w:val="0"/>
          <w:spacing w:val="-3"/>
        </w:rPr>
        <w:t>(procedimiento establecido en el Decreto 441 de 2017)</w:t>
      </w:r>
      <w:r>
        <w:rPr>
          <w:rFonts w:ascii="Century Gothic" w:hAnsi="Century Gothic" w:cs="Arial"/>
          <w:i w:val="0"/>
          <w:spacing w:val="-3"/>
        </w:rPr>
        <w:t xml:space="preserve">. </w:t>
      </w:r>
    </w:p>
    <w:p w14:paraId="4151C56C" w14:textId="77777777" w:rsidR="00413605" w:rsidRPr="00727610" w:rsidRDefault="00413605" w:rsidP="00D0407B">
      <w:pPr>
        <w:pStyle w:val="Textoindependiente"/>
        <w:spacing w:line="276" w:lineRule="auto"/>
        <w:jc w:val="both"/>
        <w:rPr>
          <w:rFonts w:ascii="Century Gothic" w:hAnsi="Century Gothic" w:cs="Arial"/>
          <w:b w:val="0"/>
          <w:i w:val="0"/>
          <w:spacing w:val="-3"/>
        </w:rPr>
      </w:pPr>
    </w:p>
    <w:p w14:paraId="02047C44" w14:textId="77777777" w:rsidR="00D24C44" w:rsidRDefault="00727610" w:rsidP="00F46F3D">
      <w:pPr>
        <w:pStyle w:val="Textoindependiente"/>
        <w:spacing w:line="276" w:lineRule="auto"/>
        <w:jc w:val="both"/>
        <w:rPr>
          <w:rFonts w:ascii="Century Gothic" w:hAnsi="Century Gothic" w:cs="Arial"/>
          <w:b w:val="0"/>
          <w:bCs w:val="0"/>
          <w:i w:val="0"/>
          <w:iCs w:val="0"/>
          <w:lang w:val="es-ES_tradnl"/>
        </w:rPr>
      </w:pPr>
      <w:r w:rsidRPr="00727610">
        <w:rPr>
          <w:rFonts w:ascii="Century Gothic" w:hAnsi="Century Gothic" w:cs="Arial"/>
          <w:b w:val="0"/>
          <w:i w:val="0"/>
          <w:spacing w:val="-3"/>
        </w:rPr>
        <w:t>Ahora bien,</w:t>
      </w:r>
      <w:r>
        <w:rPr>
          <w:rFonts w:ascii="Century Gothic" w:hAnsi="Century Gothic" w:cs="Arial"/>
          <w:b w:val="0"/>
          <w:i w:val="0"/>
          <w:spacing w:val="-3"/>
        </w:rPr>
        <w:t xml:space="preserve"> la importancia de estar o no incluido en el SISBEN, para </w:t>
      </w:r>
      <w:r w:rsidRPr="00D24C44">
        <w:rPr>
          <w:rFonts w:ascii="Century Gothic" w:hAnsi="Century Gothic" w:cs="Arial"/>
          <w:i w:val="0"/>
          <w:spacing w:val="-3"/>
        </w:rPr>
        <w:t>la época de pandemia</w:t>
      </w:r>
      <w:r>
        <w:rPr>
          <w:rFonts w:ascii="Century Gothic" w:hAnsi="Century Gothic" w:cs="Arial"/>
          <w:b w:val="0"/>
          <w:i w:val="0"/>
          <w:spacing w:val="-3"/>
        </w:rPr>
        <w:t xml:space="preserve"> recae, como los señalaron las entidades aquí accionadas</w:t>
      </w:r>
      <w:r w:rsidR="007C2164">
        <w:rPr>
          <w:rFonts w:ascii="Century Gothic" w:hAnsi="Century Gothic" w:cs="Arial"/>
          <w:b w:val="0"/>
          <w:i w:val="0"/>
          <w:spacing w:val="-3"/>
        </w:rPr>
        <w:t>, en que es esta base de datos la que va a definir aquellas personas que tienen derecho a ayudas del Gobierno nac</w:t>
      </w:r>
      <w:r w:rsidR="00F46F3D">
        <w:rPr>
          <w:rFonts w:ascii="Century Gothic" w:hAnsi="Century Gothic" w:cs="Arial"/>
          <w:b w:val="0"/>
          <w:i w:val="0"/>
          <w:spacing w:val="-3"/>
        </w:rPr>
        <w:t>ional como el</w:t>
      </w:r>
      <w:r w:rsidR="007C2164">
        <w:rPr>
          <w:rFonts w:ascii="Century Gothic" w:hAnsi="Century Gothic" w:cs="Arial"/>
          <w:b w:val="0"/>
          <w:i w:val="0"/>
          <w:spacing w:val="-3"/>
        </w:rPr>
        <w:t xml:space="preserve"> </w:t>
      </w:r>
      <w:r w:rsidR="007C2164">
        <w:rPr>
          <w:rFonts w:ascii="Century Gothic" w:hAnsi="Century Gothic" w:cs="Arial"/>
          <w:i w:val="0"/>
          <w:spacing w:val="-3"/>
        </w:rPr>
        <w:t>ingreso solidario</w:t>
      </w:r>
      <w:r w:rsidR="00F46F3D">
        <w:rPr>
          <w:rFonts w:ascii="Century Gothic" w:hAnsi="Century Gothic" w:cs="Arial"/>
          <w:i w:val="0"/>
          <w:spacing w:val="-3"/>
        </w:rPr>
        <w:t>;</w:t>
      </w:r>
      <w:r w:rsidR="007C2164">
        <w:rPr>
          <w:rFonts w:ascii="Century Gothic" w:hAnsi="Century Gothic" w:cs="Arial"/>
          <w:i w:val="0"/>
          <w:spacing w:val="-3"/>
        </w:rPr>
        <w:t xml:space="preserve"> </w:t>
      </w:r>
      <w:r w:rsidR="007C2164">
        <w:rPr>
          <w:rFonts w:ascii="Century Gothic" w:hAnsi="Century Gothic" w:cs="Arial"/>
          <w:b w:val="0"/>
          <w:i w:val="0"/>
          <w:spacing w:val="-3"/>
        </w:rPr>
        <w:t>o ayudas del Gobierno local</w:t>
      </w:r>
      <w:r w:rsidR="00F46F3D">
        <w:rPr>
          <w:rFonts w:ascii="Century Gothic" w:hAnsi="Century Gothic" w:cs="Arial"/>
          <w:b w:val="0"/>
          <w:i w:val="0"/>
          <w:spacing w:val="-3"/>
        </w:rPr>
        <w:t xml:space="preserve"> como:</w:t>
      </w:r>
      <w:r w:rsidR="00F46F3D">
        <w:rPr>
          <w:rFonts w:ascii="Century Gothic" w:hAnsi="Century Gothic" w:cs="Arial"/>
          <w:b w:val="0"/>
          <w:bCs w:val="0"/>
          <w:i w:val="0"/>
          <w:iCs w:val="0"/>
          <w:lang w:val="es-ES_tradnl"/>
        </w:rPr>
        <w:t xml:space="preserve"> i) transferencias monetarias dirigidas a los hogares beneficiarios a través de cuentas de bajo monto, cuentas de ahorro o giros; ii) bonos canjeables por bienes y servicios; y iii) subsidio en especie, entregadas a través del programa de Bogotá Solidaria en Casa.</w:t>
      </w:r>
      <w:r w:rsidR="00D24C44">
        <w:rPr>
          <w:rFonts w:ascii="Century Gothic" w:hAnsi="Century Gothic" w:cs="Arial"/>
          <w:b w:val="0"/>
          <w:bCs w:val="0"/>
          <w:i w:val="0"/>
          <w:iCs w:val="0"/>
          <w:lang w:val="es-ES_tradnl"/>
        </w:rPr>
        <w:t xml:space="preserve"> En los términos explicados por las entidades accionadas. </w:t>
      </w:r>
    </w:p>
    <w:p w14:paraId="4014947B" w14:textId="77777777" w:rsidR="00D24C44" w:rsidRDefault="00D24C44" w:rsidP="00F46F3D">
      <w:pPr>
        <w:pStyle w:val="Textoindependiente"/>
        <w:spacing w:line="276" w:lineRule="auto"/>
        <w:jc w:val="both"/>
        <w:rPr>
          <w:rFonts w:ascii="Century Gothic" w:hAnsi="Century Gothic" w:cs="Arial"/>
          <w:b w:val="0"/>
          <w:bCs w:val="0"/>
          <w:i w:val="0"/>
          <w:iCs w:val="0"/>
          <w:lang w:val="es-ES_tradnl"/>
        </w:rPr>
      </w:pPr>
    </w:p>
    <w:p w14:paraId="47600581" w14:textId="77777777" w:rsidR="00980561" w:rsidRDefault="00D24C44" w:rsidP="00F46F3D">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No sobra resaltar que estos programas y ayudas han sido implementados de forma gradual desde el momento mismo en que el G</w:t>
      </w:r>
      <w:r w:rsidR="00980561">
        <w:rPr>
          <w:rFonts w:ascii="Century Gothic" w:hAnsi="Century Gothic" w:cs="Arial"/>
          <w:b w:val="0"/>
          <w:bCs w:val="0"/>
          <w:i w:val="0"/>
          <w:iCs w:val="0"/>
          <w:lang w:val="es-ES_tradnl"/>
        </w:rPr>
        <w:t xml:space="preserve">obierno nacional, a través del Decreto 417 de 2020, declaró el estado de Emergencia Económica, Social y Ecológica en todo el territorio nacional, pues con ocasión de ello se estableció el aislamiento preventivo obligatorio de todas las personas habitantes del territorio nacional, desde el mes de marzo de 2020, el cual se ha prolongado en el tiempo, salvo algunas excepciones. </w:t>
      </w:r>
    </w:p>
    <w:p w14:paraId="67CC9686" w14:textId="77777777" w:rsidR="00980561" w:rsidRDefault="00980561" w:rsidP="00F46F3D">
      <w:pPr>
        <w:pStyle w:val="Textoindependiente"/>
        <w:spacing w:line="276" w:lineRule="auto"/>
        <w:jc w:val="both"/>
        <w:rPr>
          <w:rFonts w:ascii="Century Gothic" w:hAnsi="Century Gothic" w:cs="Arial"/>
          <w:b w:val="0"/>
          <w:bCs w:val="0"/>
          <w:i w:val="0"/>
          <w:iCs w:val="0"/>
          <w:lang w:val="es-ES_tradnl"/>
        </w:rPr>
      </w:pPr>
    </w:p>
    <w:p w14:paraId="2EB77D4E" w14:textId="76998334" w:rsidR="00980561" w:rsidRDefault="00980561" w:rsidP="00F46F3D">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 xml:space="preserve">Este aislamiento preventivo obligatorio ha originado grandes cambios en materia de empleo, algunas personas han tenido de fortuna de mantener sus empleos y prestar sus servicios desde el trabajo en casa, otras personas que trabajan en tareas exceptuadas han salido a </w:t>
      </w:r>
      <w:r w:rsidR="00BD7242">
        <w:rPr>
          <w:rFonts w:ascii="Century Gothic" w:hAnsi="Century Gothic" w:cs="Arial"/>
          <w:b w:val="0"/>
          <w:bCs w:val="0"/>
          <w:i w:val="0"/>
          <w:iCs w:val="0"/>
          <w:lang w:val="es-ES_tradnl"/>
        </w:rPr>
        <w:t xml:space="preserve">trabajar con las condiciones y restricciones que se han previsto para el efecto; pero, no ha sido un secreto que los grandes perjudicados por las restricciones y por la pandemia en general han sido los trabajadores informales, los independientes e incluso los pequeños comerciantes, muchos de los cuales hacen parte </w:t>
      </w:r>
      <w:r w:rsidR="007A665D">
        <w:rPr>
          <w:rFonts w:ascii="Century Gothic" w:hAnsi="Century Gothic" w:cs="Arial"/>
          <w:b w:val="0"/>
          <w:bCs w:val="0"/>
          <w:i w:val="0"/>
          <w:iCs w:val="0"/>
          <w:lang w:val="es-ES_tradnl"/>
        </w:rPr>
        <w:t xml:space="preserve">de la población pobre y vulnerable de la sociedad y en favor de quienes se han establecidos los programas de ayuda ya referenciados. </w:t>
      </w:r>
      <w:r w:rsidR="00BD7242">
        <w:rPr>
          <w:rFonts w:ascii="Century Gothic" w:hAnsi="Century Gothic" w:cs="Arial"/>
          <w:b w:val="0"/>
          <w:bCs w:val="0"/>
          <w:i w:val="0"/>
          <w:iCs w:val="0"/>
          <w:lang w:val="es-ES_tradnl"/>
        </w:rPr>
        <w:t xml:space="preserve"> </w:t>
      </w:r>
      <w:r>
        <w:rPr>
          <w:rFonts w:ascii="Century Gothic" w:hAnsi="Century Gothic" w:cs="Arial"/>
          <w:b w:val="0"/>
          <w:bCs w:val="0"/>
          <w:i w:val="0"/>
          <w:iCs w:val="0"/>
          <w:lang w:val="es-ES_tradnl"/>
        </w:rPr>
        <w:t xml:space="preserve"> </w:t>
      </w:r>
    </w:p>
    <w:p w14:paraId="1C3FC6E1" w14:textId="49C00D57" w:rsidR="00F46F3D" w:rsidRDefault="00980561" w:rsidP="00F46F3D">
      <w:pPr>
        <w:pStyle w:val="Textoindependiente"/>
        <w:spacing w:line="276" w:lineRule="auto"/>
        <w:jc w:val="both"/>
        <w:rPr>
          <w:rFonts w:ascii="Century Gothic" w:hAnsi="Century Gothic" w:cs="Arial"/>
          <w:b w:val="0"/>
          <w:bCs w:val="0"/>
          <w:i w:val="0"/>
          <w:iCs w:val="0"/>
          <w:lang w:val="es-ES_tradnl"/>
        </w:rPr>
      </w:pPr>
      <w:r>
        <w:rPr>
          <w:rFonts w:ascii="Century Gothic" w:hAnsi="Century Gothic" w:cs="Arial"/>
          <w:b w:val="0"/>
          <w:bCs w:val="0"/>
          <w:i w:val="0"/>
          <w:iCs w:val="0"/>
          <w:lang w:val="es-ES_tradnl"/>
        </w:rPr>
        <w:t xml:space="preserve"> </w:t>
      </w:r>
    </w:p>
    <w:p w14:paraId="515E0159" w14:textId="6B5847B0" w:rsidR="001C48DA" w:rsidRDefault="000871ED" w:rsidP="000871ED">
      <w:pPr>
        <w:pStyle w:val="Textoindependiente"/>
        <w:numPr>
          <w:ilvl w:val="1"/>
          <w:numId w:val="26"/>
        </w:numPr>
        <w:spacing w:line="276" w:lineRule="auto"/>
        <w:jc w:val="both"/>
        <w:rPr>
          <w:rFonts w:ascii="Century Gothic" w:hAnsi="Century Gothic" w:cs="Arial"/>
          <w:i w:val="0"/>
          <w:spacing w:val="-3"/>
        </w:rPr>
      </w:pPr>
      <w:r>
        <w:rPr>
          <w:rFonts w:ascii="Century Gothic" w:hAnsi="Century Gothic" w:cs="Arial"/>
          <w:i w:val="0"/>
          <w:spacing w:val="-3"/>
        </w:rPr>
        <w:t>Caso concreto</w:t>
      </w:r>
    </w:p>
    <w:p w14:paraId="475036EF" w14:textId="77777777" w:rsidR="000871ED" w:rsidRDefault="000871ED" w:rsidP="000871ED">
      <w:pPr>
        <w:pStyle w:val="Textoindependiente"/>
        <w:spacing w:line="276" w:lineRule="auto"/>
        <w:jc w:val="both"/>
        <w:rPr>
          <w:rFonts w:ascii="Century Gothic" w:hAnsi="Century Gothic" w:cs="Arial"/>
          <w:i w:val="0"/>
          <w:spacing w:val="-3"/>
        </w:rPr>
      </w:pPr>
    </w:p>
    <w:p w14:paraId="6B7AE25C" w14:textId="77777777" w:rsidR="00A86A1F" w:rsidRDefault="007A665D" w:rsidP="000871ED">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 xml:space="preserve">La señora </w:t>
      </w:r>
      <w:r w:rsidR="00BA2DD1">
        <w:rPr>
          <w:rFonts w:ascii="Century Gothic" w:hAnsi="Century Gothic" w:cs="Arial"/>
          <w:b w:val="0"/>
          <w:i w:val="0"/>
          <w:spacing w:val="-3"/>
        </w:rPr>
        <w:t>Ana Tulia Ortiz B</w:t>
      </w:r>
      <w:r w:rsidR="00A13D2B">
        <w:rPr>
          <w:rFonts w:ascii="Century Gothic" w:hAnsi="Century Gothic" w:cs="Arial"/>
          <w:b w:val="0"/>
          <w:i w:val="0"/>
          <w:spacing w:val="-3"/>
        </w:rPr>
        <w:t xml:space="preserve">uitrago, en su escrito de tutela adujo que prestaba sus servicios como </w:t>
      </w:r>
      <w:r w:rsidR="00A13D2B">
        <w:rPr>
          <w:rFonts w:ascii="Century Gothic" w:hAnsi="Century Gothic" w:cs="Arial"/>
          <w:b w:val="0"/>
          <w:spacing w:val="-3"/>
        </w:rPr>
        <w:t xml:space="preserve">&lt;&lt;trabajadora de oficios varios por días&gt;&gt; </w:t>
      </w:r>
      <w:r w:rsidR="00A13D2B">
        <w:rPr>
          <w:rFonts w:ascii="Century Gothic" w:hAnsi="Century Gothic" w:cs="Arial"/>
          <w:b w:val="0"/>
          <w:i w:val="0"/>
          <w:spacing w:val="-3"/>
        </w:rPr>
        <w:t>y que desde el momento en que empezó la emergencia sanitaria no h</w:t>
      </w:r>
      <w:r w:rsidR="00C24737">
        <w:rPr>
          <w:rFonts w:ascii="Century Gothic" w:hAnsi="Century Gothic" w:cs="Arial"/>
          <w:b w:val="0"/>
          <w:i w:val="0"/>
          <w:spacing w:val="-3"/>
        </w:rPr>
        <w:t xml:space="preserve">a podido prestar sus servicios, razón por la que su sustento económico </w:t>
      </w:r>
      <w:r w:rsidR="0027592F">
        <w:rPr>
          <w:rFonts w:ascii="Century Gothic" w:hAnsi="Century Gothic" w:cs="Arial"/>
          <w:b w:val="0"/>
          <w:i w:val="0"/>
          <w:spacing w:val="-3"/>
        </w:rPr>
        <w:t xml:space="preserve">se vio afectado y no ha recibido ayuda alguna del Gobierno, pese a estar afiliada al régimen subsidiado en salud y estar clasificada en el SISBEN nivel 1; como pruebas de su dicho allegó fotocopia de su cédula de ciudadanía </w:t>
      </w:r>
      <w:r w:rsidR="00482CF6">
        <w:rPr>
          <w:rFonts w:ascii="Century Gothic" w:hAnsi="Century Gothic" w:cs="Arial"/>
          <w:b w:val="0"/>
          <w:i w:val="0"/>
          <w:spacing w:val="-3"/>
        </w:rPr>
        <w:t>y certificaci</w:t>
      </w:r>
      <w:r w:rsidR="00F2728E">
        <w:rPr>
          <w:rFonts w:ascii="Century Gothic" w:hAnsi="Century Gothic" w:cs="Arial"/>
          <w:b w:val="0"/>
          <w:i w:val="0"/>
          <w:spacing w:val="-3"/>
        </w:rPr>
        <w:t xml:space="preserve">ón de la aplicación de </w:t>
      </w:r>
      <w:r w:rsidR="00F2728E">
        <w:rPr>
          <w:rFonts w:ascii="Century Gothic" w:hAnsi="Century Gothic" w:cs="Arial"/>
          <w:b w:val="0"/>
          <w:spacing w:val="-3"/>
        </w:rPr>
        <w:t xml:space="preserve">&lt;&lt;comprobador de derechos&gt;&gt; </w:t>
      </w:r>
      <w:r w:rsidR="00F2728E">
        <w:rPr>
          <w:rFonts w:ascii="Century Gothic" w:hAnsi="Century Gothic" w:cs="Arial"/>
          <w:b w:val="0"/>
          <w:i w:val="0"/>
          <w:spacing w:val="-3"/>
        </w:rPr>
        <w:t xml:space="preserve">de la Secretaría Distrital de Salud, en donde se lee que está afiliada </w:t>
      </w:r>
      <w:r w:rsidR="00A86A1F">
        <w:rPr>
          <w:rFonts w:ascii="Century Gothic" w:hAnsi="Century Gothic" w:cs="Arial"/>
          <w:b w:val="0"/>
          <w:i w:val="0"/>
          <w:spacing w:val="-3"/>
        </w:rPr>
        <w:t xml:space="preserve">al régimen subsidiado de salud. </w:t>
      </w:r>
    </w:p>
    <w:p w14:paraId="237C3761" w14:textId="77777777" w:rsidR="00A86A1F" w:rsidRDefault="00A86A1F" w:rsidP="000871ED">
      <w:pPr>
        <w:pStyle w:val="Textoindependiente"/>
        <w:spacing w:line="276" w:lineRule="auto"/>
        <w:jc w:val="both"/>
        <w:rPr>
          <w:rFonts w:ascii="Century Gothic" w:hAnsi="Century Gothic" w:cs="Arial"/>
          <w:b w:val="0"/>
          <w:i w:val="0"/>
          <w:spacing w:val="-3"/>
        </w:rPr>
      </w:pPr>
    </w:p>
    <w:p w14:paraId="2EBEA796" w14:textId="77777777" w:rsidR="00C2086E" w:rsidRDefault="00A86A1F" w:rsidP="000871ED">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Sin embargo, las entidades acciona</w:t>
      </w:r>
      <w:r w:rsidR="00E20FEC">
        <w:rPr>
          <w:rFonts w:ascii="Century Gothic" w:hAnsi="Century Gothic" w:cs="Arial"/>
          <w:b w:val="0"/>
          <w:i w:val="0"/>
          <w:spacing w:val="-3"/>
        </w:rPr>
        <w:t xml:space="preserve">das en sus informes coincidieron en señalar que al consultar las diferentes bases de datos, encontraron que la señora Ortiz Buitrago no se encuentra registrada en la base de datos del SISBEN, ni en los mapas de pobreza desarrollados por el Distrito o distintos métodos que ha usado el Distrito para </w:t>
      </w:r>
      <w:r w:rsidR="00C2086E">
        <w:rPr>
          <w:rFonts w:ascii="Century Gothic" w:hAnsi="Century Gothic" w:cs="Arial"/>
          <w:b w:val="0"/>
          <w:i w:val="0"/>
          <w:spacing w:val="-3"/>
        </w:rPr>
        <w:t xml:space="preserve">identificar a la población más vulnerable, razón por la cual no ha sido beneficiaria de ayuda alguna. </w:t>
      </w:r>
    </w:p>
    <w:p w14:paraId="4357B211" w14:textId="77777777" w:rsidR="00C2086E" w:rsidRDefault="00C2086E" w:rsidP="000871ED">
      <w:pPr>
        <w:pStyle w:val="Textoindependiente"/>
        <w:spacing w:line="276" w:lineRule="auto"/>
        <w:jc w:val="both"/>
        <w:rPr>
          <w:rFonts w:ascii="Century Gothic" w:hAnsi="Century Gothic" w:cs="Arial"/>
          <w:b w:val="0"/>
          <w:i w:val="0"/>
          <w:spacing w:val="-3"/>
        </w:rPr>
      </w:pPr>
    </w:p>
    <w:p w14:paraId="042E1FBB" w14:textId="3CC2E92E" w:rsidR="00C2086E" w:rsidRDefault="00C2086E" w:rsidP="000871ED">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 xml:space="preserve">Ante esta circunstancia el Despacho procedió a verificar la información de la accionante en las diferentes bases de datos y encontró que: </w:t>
      </w:r>
    </w:p>
    <w:p w14:paraId="77B6D980" w14:textId="77777777" w:rsidR="00C2086E" w:rsidRDefault="00C2086E" w:rsidP="000871ED">
      <w:pPr>
        <w:pStyle w:val="Textoindependiente"/>
        <w:spacing w:line="276" w:lineRule="auto"/>
        <w:jc w:val="both"/>
        <w:rPr>
          <w:rFonts w:ascii="Century Gothic" w:hAnsi="Century Gothic" w:cs="Arial"/>
          <w:b w:val="0"/>
          <w:i w:val="0"/>
          <w:spacing w:val="-3"/>
        </w:rPr>
      </w:pPr>
    </w:p>
    <w:p w14:paraId="1C784FEC" w14:textId="3AC4BF34" w:rsidR="00C2086E" w:rsidRDefault="00C2086E" w:rsidP="00C2086E">
      <w:pPr>
        <w:pStyle w:val="Textoindependiente"/>
        <w:numPr>
          <w:ilvl w:val="0"/>
          <w:numId w:val="32"/>
        </w:numPr>
        <w:spacing w:line="276" w:lineRule="auto"/>
        <w:jc w:val="both"/>
        <w:rPr>
          <w:rFonts w:ascii="Century Gothic" w:hAnsi="Century Gothic" w:cs="Arial"/>
          <w:b w:val="0"/>
          <w:i w:val="0"/>
          <w:spacing w:val="-3"/>
        </w:rPr>
      </w:pPr>
      <w:r>
        <w:rPr>
          <w:rFonts w:ascii="Century Gothic" w:hAnsi="Century Gothic" w:cs="Arial"/>
          <w:b w:val="0"/>
          <w:i w:val="0"/>
          <w:spacing w:val="-3"/>
        </w:rPr>
        <w:t xml:space="preserve">En el sistema ADRES le reporta esta información </w:t>
      </w:r>
    </w:p>
    <w:p w14:paraId="60B27F26" w14:textId="77777777" w:rsidR="00C2086E" w:rsidRDefault="00C2086E" w:rsidP="00C2086E">
      <w:pPr>
        <w:pStyle w:val="Textoindependiente"/>
        <w:spacing w:line="276" w:lineRule="auto"/>
        <w:jc w:val="both"/>
        <w:rPr>
          <w:rFonts w:ascii="Century Gothic" w:hAnsi="Century Gothic" w:cs="Arial"/>
          <w:b w:val="0"/>
          <w:i w:val="0"/>
          <w:spacing w:val="-3"/>
        </w:rPr>
      </w:pPr>
    </w:p>
    <w:p w14:paraId="28E80509" w14:textId="5670184F" w:rsidR="00C2086E" w:rsidRDefault="00C2086E" w:rsidP="00C2086E">
      <w:pPr>
        <w:pStyle w:val="Textoindependiente"/>
        <w:spacing w:line="276" w:lineRule="auto"/>
        <w:rPr>
          <w:rFonts w:ascii="Century Gothic" w:hAnsi="Century Gothic" w:cs="Arial"/>
          <w:b w:val="0"/>
          <w:i w:val="0"/>
          <w:spacing w:val="-3"/>
        </w:rPr>
      </w:pPr>
      <w:r>
        <w:rPr>
          <w:noProof/>
          <w:lang w:eastAsia="es-CO"/>
        </w:rPr>
        <w:drawing>
          <wp:inline distT="0" distB="0" distL="0" distR="0" wp14:anchorId="256161DF" wp14:editId="499B0071">
            <wp:extent cx="2822924" cy="18589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286" t="17467" r="27407" b="2075"/>
                    <a:stretch/>
                  </pic:blipFill>
                  <pic:spPr bwMode="auto">
                    <a:xfrm>
                      <a:off x="0" y="0"/>
                      <a:ext cx="2824759" cy="1860153"/>
                    </a:xfrm>
                    <a:prstGeom prst="rect">
                      <a:avLst/>
                    </a:prstGeom>
                    <a:ln>
                      <a:noFill/>
                    </a:ln>
                    <a:extLst>
                      <a:ext uri="{53640926-AAD7-44D8-BBD7-CCE9431645EC}">
                        <a14:shadowObscured xmlns:a14="http://schemas.microsoft.com/office/drawing/2010/main"/>
                      </a:ext>
                    </a:extLst>
                  </pic:spPr>
                </pic:pic>
              </a:graphicData>
            </a:graphic>
          </wp:inline>
        </w:drawing>
      </w:r>
    </w:p>
    <w:p w14:paraId="488C8001" w14:textId="7883EA0C" w:rsidR="007A665D" w:rsidRPr="00C2086E" w:rsidRDefault="00E20FEC" w:rsidP="000871ED">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 xml:space="preserve"> </w:t>
      </w:r>
      <w:r w:rsidR="00F2728E">
        <w:rPr>
          <w:rFonts w:ascii="Century Gothic" w:hAnsi="Century Gothic" w:cs="Arial"/>
          <w:b w:val="0"/>
          <w:spacing w:val="-3"/>
        </w:rPr>
        <w:t xml:space="preserve"> </w:t>
      </w:r>
    </w:p>
    <w:p w14:paraId="59577D42" w14:textId="49BCA5A4" w:rsidR="007A665D" w:rsidRDefault="00C2086E" w:rsidP="00C2086E">
      <w:pPr>
        <w:pStyle w:val="Textoindependiente"/>
        <w:numPr>
          <w:ilvl w:val="0"/>
          <w:numId w:val="32"/>
        </w:numPr>
        <w:spacing w:line="276" w:lineRule="auto"/>
        <w:jc w:val="both"/>
        <w:rPr>
          <w:rFonts w:ascii="Century Gothic" w:hAnsi="Century Gothic" w:cs="Arial"/>
          <w:b w:val="0"/>
          <w:i w:val="0"/>
          <w:spacing w:val="-3"/>
        </w:rPr>
      </w:pPr>
      <w:r>
        <w:rPr>
          <w:rFonts w:ascii="Century Gothic" w:hAnsi="Century Gothic" w:cs="Arial"/>
          <w:b w:val="0"/>
          <w:i w:val="0"/>
          <w:spacing w:val="-3"/>
        </w:rPr>
        <w:t>En el SISBEN, no parecen registros:</w:t>
      </w:r>
    </w:p>
    <w:p w14:paraId="09CAF243" w14:textId="42018438" w:rsidR="00C2086E" w:rsidRDefault="00C2086E" w:rsidP="00C2086E">
      <w:pPr>
        <w:pStyle w:val="Textoindependiente"/>
        <w:spacing w:line="276" w:lineRule="auto"/>
        <w:ind w:left="360"/>
        <w:rPr>
          <w:rFonts w:ascii="Century Gothic" w:hAnsi="Century Gothic" w:cs="Arial"/>
          <w:b w:val="0"/>
          <w:i w:val="0"/>
          <w:spacing w:val="-3"/>
        </w:rPr>
      </w:pPr>
      <w:r>
        <w:rPr>
          <w:noProof/>
          <w:lang w:eastAsia="es-CO"/>
        </w:rPr>
        <w:drawing>
          <wp:inline distT="0" distB="0" distL="0" distR="0" wp14:anchorId="4F3A249F" wp14:editId="30E9E4C2">
            <wp:extent cx="3461657" cy="2019439"/>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564" t="16294" r="33757" b="16188"/>
                    <a:stretch/>
                  </pic:blipFill>
                  <pic:spPr bwMode="auto">
                    <a:xfrm>
                      <a:off x="0" y="0"/>
                      <a:ext cx="3462259" cy="2019790"/>
                    </a:xfrm>
                    <a:prstGeom prst="rect">
                      <a:avLst/>
                    </a:prstGeom>
                    <a:ln>
                      <a:noFill/>
                    </a:ln>
                    <a:extLst>
                      <a:ext uri="{53640926-AAD7-44D8-BBD7-CCE9431645EC}">
                        <a14:shadowObscured xmlns:a14="http://schemas.microsoft.com/office/drawing/2010/main"/>
                      </a:ext>
                    </a:extLst>
                  </pic:spPr>
                </pic:pic>
              </a:graphicData>
            </a:graphic>
          </wp:inline>
        </w:drawing>
      </w:r>
    </w:p>
    <w:p w14:paraId="0C6D24B9" w14:textId="77777777" w:rsidR="007A665D" w:rsidRDefault="007A665D" w:rsidP="000871ED">
      <w:pPr>
        <w:pStyle w:val="Textoindependiente"/>
        <w:spacing w:line="276" w:lineRule="auto"/>
        <w:jc w:val="both"/>
        <w:rPr>
          <w:rFonts w:ascii="Century Gothic" w:hAnsi="Century Gothic" w:cs="Arial"/>
          <w:b w:val="0"/>
          <w:i w:val="0"/>
          <w:spacing w:val="-3"/>
        </w:rPr>
      </w:pPr>
    </w:p>
    <w:p w14:paraId="17F9AF03" w14:textId="395C4CAD" w:rsidR="00C2086E" w:rsidRDefault="00C2086E" w:rsidP="00C2086E">
      <w:pPr>
        <w:pStyle w:val="Textoindependiente"/>
        <w:numPr>
          <w:ilvl w:val="0"/>
          <w:numId w:val="32"/>
        </w:numPr>
        <w:spacing w:line="276" w:lineRule="auto"/>
        <w:jc w:val="both"/>
        <w:rPr>
          <w:rFonts w:ascii="Century Gothic" w:hAnsi="Century Gothic" w:cs="Arial"/>
          <w:b w:val="0"/>
          <w:i w:val="0"/>
          <w:spacing w:val="-3"/>
        </w:rPr>
      </w:pPr>
      <w:r>
        <w:rPr>
          <w:rFonts w:ascii="Century Gothic" w:hAnsi="Century Gothic" w:cs="Arial"/>
          <w:b w:val="0"/>
          <w:i w:val="0"/>
          <w:spacing w:val="-3"/>
        </w:rPr>
        <w:t>En el RUAF – Registro Único de Afiliados, aparece así:</w:t>
      </w:r>
    </w:p>
    <w:p w14:paraId="0D3B5C9B" w14:textId="77777777" w:rsidR="00C2086E" w:rsidRDefault="00C2086E" w:rsidP="00C2086E">
      <w:pPr>
        <w:pStyle w:val="Textoindependiente"/>
        <w:spacing w:line="276" w:lineRule="auto"/>
        <w:jc w:val="both"/>
        <w:rPr>
          <w:rFonts w:ascii="Century Gothic" w:hAnsi="Century Gothic" w:cs="Arial"/>
          <w:b w:val="0"/>
          <w:i w:val="0"/>
          <w:spacing w:val="-3"/>
        </w:rPr>
      </w:pPr>
    </w:p>
    <w:p w14:paraId="24F65352" w14:textId="18E72A1D" w:rsidR="00C2086E" w:rsidRDefault="00C2086E" w:rsidP="00C2086E">
      <w:pPr>
        <w:pStyle w:val="Textoindependiente"/>
        <w:spacing w:line="276" w:lineRule="auto"/>
        <w:rPr>
          <w:rFonts w:ascii="Century Gothic" w:hAnsi="Century Gothic" w:cs="Arial"/>
          <w:b w:val="0"/>
          <w:i w:val="0"/>
          <w:spacing w:val="-3"/>
        </w:rPr>
      </w:pPr>
      <w:r>
        <w:rPr>
          <w:noProof/>
          <w:lang w:eastAsia="es-CO"/>
        </w:rPr>
        <w:drawing>
          <wp:inline distT="0" distB="0" distL="0" distR="0" wp14:anchorId="77474C49" wp14:editId="7CA6167E">
            <wp:extent cx="4014316" cy="1552031"/>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746" t="18165" r="12882" b="27880"/>
                    <a:stretch/>
                  </pic:blipFill>
                  <pic:spPr bwMode="auto">
                    <a:xfrm>
                      <a:off x="0" y="0"/>
                      <a:ext cx="4016125" cy="1552731"/>
                    </a:xfrm>
                    <a:prstGeom prst="rect">
                      <a:avLst/>
                    </a:prstGeom>
                    <a:ln>
                      <a:noFill/>
                    </a:ln>
                    <a:extLst>
                      <a:ext uri="{53640926-AAD7-44D8-BBD7-CCE9431645EC}">
                        <a14:shadowObscured xmlns:a14="http://schemas.microsoft.com/office/drawing/2010/main"/>
                      </a:ext>
                    </a:extLst>
                  </pic:spPr>
                </pic:pic>
              </a:graphicData>
            </a:graphic>
          </wp:inline>
        </w:drawing>
      </w:r>
    </w:p>
    <w:p w14:paraId="52267538" w14:textId="77777777" w:rsidR="007A665D" w:rsidRDefault="007A665D" w:rsidP="000871ED">
      <w:pPr>
        <w:pStyle w:val="Textoindependiente"/>
        <w:spacing w:line="276" w:lineRule="auto"/>
        <w:jc w:val="both"/>
        <w:rPr>
          <w:rFonts w:ascii="Century Gothic" w:hAnsi="Century Gothic" w:cs="Arial"/>
          <w:b w:val="0"/>
          <w:i w:val="0"/>
          <w:spacing w:val="-3"/>
        </w:rPr>
      </w:pPr>
    </w:p>
    <w:p w14:paraId="17DAEB42" w14:textId="7BE2FA6C" w:rsidR="00C2086E" w:rsidRDefault="00C2086E" w:rsidP="00C2086E">
      <w:pPr>
        <w:pStyle w:val="Textoindependiente"/>
        <w:numPr>
          <w:ilvl w:val="0"/>
          <w:numId w:val="32"/>
        </w:numPr>
        <w:spacing w:line="276" w:lineRule="auto"/>
        <w:jc w:val="both"/>
        <w:rPr>
          <w:rFonts w:ascii="Century Gothic" w:hAnsi="Century Gothic" w:cs="Arial"/>
          <w:b w:val="0"/>
          <w:i w:val="0"/>
          <w:spacing w:val="-3"/>
        </w:rPr>
      </w:pPr>
      <w:r>
        <w:rPr>
          <w:rFonts w:ascii="Century Gothic" w:hAnsi="Century Gothic" w:cs="Arial"/>
          <w:b w:val="0"/>
          <w:i w:val="0"/>
          <w:spacing w:val="-3"/>
        </w:rPr>
        <w:t xml:space="preserve">Y en el </w:t>
      </w:r>
      <w:r>
        <w:rPr>
          <w:rFonts w:ascii="Century Gothic" w:hAnsi="Century Gothic" w:cs="Arial"/>
          <w:b w:val="0"/>
          <w:spacing w:val="-3"/>
        </w:rPr>
        <w:t xml:space="preserve">comprobador de derechos </w:t>
      </w:r>
      <w:r>
        <w:rPr>
          <w:rFonts w:ascii="Century Gothic" w:hAnsi="Century Gothic" w:cs="Arial"/>
          <w:b w:val="0"/>
          <w:i w:val="0"/>
          <w:spacing w:val="-3"/>
        </w:rPr>
        <w:t>de la Secretaría Distrital de Salud, se lee:</w:t>
      </w:r>
    </w:p>
    <w:p w14:paraId="1464D8EF" w14:textId="77777777" w:rsidR="00C2086E" w:rsidRDefault="00C2086E" w:rsidP="00D83A6D">
      <w:pPr>
        <w:pStyle w:val="Textoindependiente"/>
        <w:spacing w:line="276" w:lineRule="auto"/>
        <w:jc w:val="both"/>
        <w:rPr>
          <w:rFonts w:ascii="Century Gothic" w:hAnsi="Century Gothic" w:cs="Arial"/>
          <w:b w:val="0"/>
          <w:i w:val="0"/>
          <w:spacing w:val="-3"/>
        </w:rPr>
      </w:pPr>
    </w:p>
    <w:p w14:paraId="7268F362" w14:textId="0B193F1F" w:rsidR="00D83A6D" w:rsidRDefault="00D83A6D" w:rsidP="00D83A6D">
      <w:pPr>
        <w:pStyle w:val="Textoindependiente"/>
        <w:spacing w:line="276" w:lineRule="auto"/>
        <w:rPr>
          <w:rFonts w:ascii="Century Gothic" w:hAnsi="Century Gothic" w:cs="Arial"/>
          <w:b w:val="0"/>
          <w:i w:val="0"/>
          <w:spacing w:val="-3"/>
        </w:rPr>
      </w:pPr>
      <w:r>
        <w:rPr>
          <w:noProof/>
          <w:lang w:eastAsia="es-CO"/>
        </w:rPr>
        <w:drawing>
          <wp:inline distT="0" distB="0" distL="0" distR="0" wp14:anchorId="62974B9F" wp14:editId="01C40930">
            <wp:extent cx="5034224" cy="173805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92" t="10129" r="3949" b="29454"/>
                    <a:stretch/>
                  </pic:blipFill>
                  <pic:spPr bwMode="auto">
                    <a:xfrm>
                      <a:off x="0" y="0"/>
                      <a:ext cx="5036030" cy="1738681"/>
                    </a:xfrm>
                    <a:prstGeom prst="rect">
                      <a:avLst/>
                    </a:prstGeom>
                    <a:ln>
                      <a:noFill/>
                    </a:ln>
                    <a:extLst>
                      <a:ext uri="{53640926-AAD7-44D8-BBD7-CCE9431645EC}">
                        <a14:shadowObscured xmlns:a14="http://schemas.microsoft.com/office/drawing/2010/main"/>
                      </a:ext>
                    </a:extLst>
                  </pic:spPr>
                </pic:pic>
              </a:graphicData>
            </a:graphic>
          </wp:inline>
        </w:drawing>
      </w:r>
    </w:p>
    <w:p w14:paraId="4DAE0AE1" w14:textId="77777777" w:rsidR="00C2086E" w:rsidRDefault="00C2086E" w:rsidP="00D83A6D">
      <w:pPr>
        <w:pStyle w:val="Textoindependiente"/>
        <w:spacing w:line="276" w:lineRule="auto"/>
        <w:jc w:val="both"/>
        <w:rPr>
          <w:rFonts w:ascii="Century Gothic" w:hAnsi="Century Gothic" w:cs="Arial"/>
          <w:b w:val="0"/>
          <w:i w:val="0"/>
          <w:spacing w:val="-3"/>
        </w:rPr>
      </w:pPr>
    </w:p>
    <w:p w14:paraId="69EA79E2" w14:textId="77777777" w:rsidR="00D83A6D" w:rsidRDefault="00D83A6D" w:rsidP="00D83A6D">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 xml:space="preserve">Entonces, para el Despacho resulta extraño que una persona que solamente aparece como afiliada al régimen de salud subsidiado, que no le aparecen reportes de cotización alguna en el régimen contributivo y en el comprobador de derechos de la Secretaría Distrital de Salud tiene un reporte de pertenecer al NIVEL I de SISBEN, no esté en las bases de datos del DNP ni del Distrito. </w:t>
      </w:r>
    </w:p>
    <w:p w14:paraId="782E4F49" w14:textId="77777777" w:rsidR="00D83A6D" w:rsidRDefault="00D83A6D" w:rsidP="00D83A6D">
      <w:pPr>
        <w:pStyle w:val="Textoindependiente"/>
        <w:spacing w:line="276" w:lineRule="auto"/>
        <w:jc w:val="both"/>
        <w:rPr>
          <w:rFonts w:ascii="Century Gothic" w:hAnsi="Century Gothic" w:cs="Arial"/>
          <w:b w:val="0"/>
          <w:i w:val="0"/>
          <w:spacing w:val="-3"/>
        </w:rPr>
      </w:pPr>
    </w:p>
    <w:p w14:paraId="2016E764" w14:textId="5759E64D" w:rsidR="005E1658" w:rsidRDefault="005E1658" w:rsidP="00C04943">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 xml:space="preserve">No puede perderse de vista que, múltiples han sido los inconvenientes que se han presentado con las base de datos del SISBEN </w:t>
      </w:r>
      <w:r w:rsidR="00665400">
        <w:rPr>
          <w:rFonts w:ascii="Century Gothic" w:hAnsi="Century Gothic" w:cs="Arial"/>
          <w:b w:val="0"/>
          <w:i w:val="0"/>
          <w:spacing w:val="-3"/>
        </w:rPr>
        <w:t xml:space="preserve">al momento de identificar los beneficiarios de las ayudas previstas para esta situación de emergencia, inconvenientes que han sido puestas en conocimiento de la opinión pública. </w:t>
      </w:r>
      <w:r>
        <w:rPr>
          <w:rFonts w:ascii="Century Gothic" w:hAnsi="Century Gothic" w:cs="Arial"/>
          <w:b w:val="0"/>
          <w:i w:val="0"/>
          <w:spacing w:val="-3"/>
        </w:rPr>
        <w:t xml:space="preserve"> </w:t>
      </w:r>
    </w:p>
    <w:p w14:paraId="2EE4EE37" w14:textId="1F939072" w:rsidR="00DD5E65" w:rsidRDefault="00DD5E65" w:rsidP="00C04943">
      <w:pPr>
        <w:pStyle w:val="Textoindependiente"/>
        <w:spacing w:line="276" w:lineRule="auto"/>
        <w:jc w:val="both"/>
        <w:rPr>
          <w:rFonts w:ascii="Century Gothic" w:hAnsi="Century Gothic" w:cs="Arial"/>
          <w:b w:val="0"/>
          <w:i w:val="0"/>
          <w:spacing w:val="-3"/>
        </w:rPr>
      </w:pPr>
    </w:p>
    <w:p w14:paraId="7B191E6E" w14:textId="0CCE4E7F" w:rsidR="00DD5E65" w:rsidRDefault="00DD5E65" w:rsidP="00C04943">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 xml:space="preserve">En el punto cobra relevancia el criterio probatorio de la carga probatoria sobre las </w:t>
      </w:r>
      <w:r w:rsidRPr="00B040A6">
        <w:rPr>
          <w:rFonts w:ascii="Century Gothic" w:hAnsi="Century Gothic" w:cs="Arial"/>
          <w:i w:val="0"/>
          <w:spacing w:val="-3"/>
        </w:rPr>
        <w:t>afirmaciones o negaciones indefinidas</w:t>
      </w:r>
      <w:r>
        <w:rPr>
          <w:rFonts w:ascii="Century Gothic" w:hAnsi="Century Gothic" w:cs="Arial"/>
          <w:b w:val="0"/>
          <w:i w:val="0"/>
          <w:spacing w:val="-3"/>
        </w:rPr>
        <w:t xml:space="preserve"> que invierten esa carga, para que recaiga en la contraparte y se libera a quien se beneficia de ella (art.</w:t>
      </w:r>
      <w:r w:rsidR="00B040A6">
        <w:rPr>
          <w:rFonts w:ascii="Century Gothic" w:hAnsi="Century Gothic" w:cs="Arial"/>
          <w:b w:val="0"/>
          <w:i w:val="0"/>
          <w:spacing w:val="-3"/>
        </w:rPr>
        <w:t xml:space="preserve"> 167</w:t>
      </w:r>
      <w:r>
        <w:rPr>
          <w:rFonts w:ascii="Century Gothic" w:hAnsi="Century Gothic" w:cs="Arial"/>
          <w:b w:val="0"/>
          <w:i w:val="0"/>
          <w:spacing w:val="-3"/>
        </w:rPr>
        <w:t xml:space="preserve"> CGP).</w:t>
      </w:r>
      <w:r w:rsidR="00B040A6">
        <w:rPr>
          <w:rFonts w:ascii="Century Gothic" w:hAnsi="Century Gothic" w:cs="Arial"/>
          <w:b w:val="0"/>
          <w:i w:val="0"/>
          <w:spacing w:val="-3"/>
        </w:rPr>
        <w:t xml:space="preserve"> Quien afirma no tener capacidad económica no la tiene que demostrar, como sí quien diga lo contrario, por lo que serían las autoridades demandadas las que debía desvirtuar su estado de pobreza, las condiciones de necesidad y no quien hace la afirmación o negación indefinida.</w:t>
      </w:r>
    </w:p>
    <w:p w14:paraId="29B79E07" w14:textId="77777777" w:rsidR="005E1658" w:rsidRDefault="005E1658" w:rsidP="00C04943">
      <w:pPr>
        <w:pStyle w:val="Textoindependiente"/>
        <w:spacing w:line="276" w:lineRule="auto"/>
        <w:jc w:val="both"/>
        <w:rPr>
          <w:rFonts w:ascii="Century Gothic" w:hAnsi="Century Gothic" w:cs="Arial"/>
          <w:b w:val="0"/>
          <w:i w:val="0"/>
          <w:spacing w:val="-3"/>
        </w:rPr>
      </w:pPr>
    </w:p>
    <w:p w14:paraId="04F3EC90" w14:textId="2156ACFC" w:rsidR="00665400" w:rsidRDefault="00C04943" w:rsidP="00C04943">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Esta</w:t>
      </w:r>
      <w:r w:rsidR="00FB3457">
        <w:rPr>
          <w:rFonts w:ascii="Century Gothic" w:hAnsi="Century Gothic" w:cs="Arial"/>
          <w:b w:val="0"/>
          <w:i w:val="0"/>
          <w:spacing w:val="-3"/>
        </w:rPr>
        <w:t>s</w:t>
      </w:r>
      <w:r>
        <w:rPr>
          <w:rFonts w:ascii="Century Gothic" w:hAnsi="Century Gothic" w:cs="Arial"/>
          <w:b w:val="0"/>
          <w:i w:val="0"/>
          <w:spacing w:val="-3"/>
        </w:rPr>
        <w:t xml:space="preserve"> circunstancia</w:t>
      </w:r>
      <w:r w:rsidR="00FB3457">
        <w:rPr>
          <w:rFonts w:ascii="Century Gothic" w:hAnsi="Century Gothic" w:cs="Arial"/>
          <w:b w:val="0"/>
          <w:i w:val="0"/>
          <w:spacing w:val="-3"/>
        </w:rPr>
        <w:t>s</w:t>
      </w:r>
      <w:r w:rsidR="00B040A6">
        <w:rPr>
          <w:rFonts w:ascii="Century Gothic" w:hAnsi="Century Gothic" w:cs="Arial"/>
          <w:b w:val="0"/>
          <w:i w:val="0"/>
          <w:spacing w:val="-3"/>
        </w:rPr>
        <w:t xml:space="preserve">, como su manifestación de prestar servicio en domicilios, que puede ser exceptuado de la posibilidad de laborar pero que no conlleva obligatoriedad para otras personas de contratarla, porque cada quien es dueño de sus miedos, </w:t>
      </w:r>
      <w:r>
        <w:rPr>
          <w:rFonts w:ascii="Century Gothic" w:hAnsi="Century Gothic" w:cs="Arial"/>
          <w:b w:val="0"/>
          <w:i w:val="0"/>
          <w:spacing w:val="-3"/>
        </w:rPr>
        <w:t xml:space="preserve"> lleva</w:t>
      </w:r>
      <w:r w:rsidR="00FB3457">
        <w:rPr>
          <w:rFonts w:ascii="Century Gothic" w:hAnsi="Century Gothic" w:cs="Arial"/>
          <w:b w:val="0"/>
          <w:i w:val="0"/>
          <w:spacing w:val="-3"/>
        </w:rPr>
        <w:t>n</w:t>
      </w:r>
      <w:r>
        <w:rPr>
          <w:rFonts w:ascii="Century Gothic" w:hAnsi="Century Gothic" w:cs="Arial"/>
          <w:b w:val="0"/>
          <w:i w:val="0"/>
          <w:spacing w:val="-3"/>
        </w:rPr>
        <w:t xml:space="preserve"> a esta Sede Judicial a pensar que, la señora Ortiz Buitrago, </w:t>
      </w:r>
      <w:r w:rsidR="00665400">
        <w:rPr>
          <w:rFonts w:ascii="Century Gothic" w:hAnsi="Century Gothic" w:cs="Arial"/>
          <w:b w:val="0"/>
          <w:i w:val="0"/>
          <w:spacing w:val="-3"/>
        </w:rPr>
        <w:t xml:space="preserve">puede </w:t>
      </w:r>
      <w:r>
        <w:rPr>
          <w:rFonts w:ascii="Century Gothic" w:hAnsi="Century Gothic" w:cs="Arial"/>
          <w:b w:val="0"/>
          <w:i w:val="0"/>
          <w:spacing w:val="-3"/>
        </w:rPr>
        <w:t>hace</w:t>
      </w:r>
      <w:r w:rsidR="00665400">
        <w:rPr>
          <w:rFonts w:ascii="Century Gothic" w:hAnsi="Century Gothic" w:cs="Arial"/>
          <w:b w:val="0"/>
          <w:i w:val="0"/>
          <w:spacing w:val="-3"/>
        </w:rPr>
        <w:t>r</w:t>
      </w:r>
      <w:r>
        <w:rPr>
          <w:rFonts w:ascii="Century Gothic" w:hAnsi="Century Gothic" w:cs="Arial"/>
          <w:b w:val="0"/>
          <w:i w:val="0"/>
          <w:spacing w:val="-3"/>
        </w:rPr>
        <w:t xml:space="preserve"> parte de la población vulnerable y afectada por las medidas adoptadas para frenar la pandem</w:t>
      </w:r>
      <w:r w:rsidR="005E1658">
        <w:rPr>
          <w:rFonts w:ascii="Century Gothic" w:hAnsi="Century Gothic" w:cs="Arial"/>
          <w:b w:val="0"/>
          <w:i w:val="0"/>
          <w:spacing w:val="-3"/>
        </w:rPr>
        <w:t>ia y que en aras de evitar un perjuicio irremediable resulta procedente tutelar sus derechos fundamentales</w:t>
      </w:r>
      <w:r w:rsidR="00665400">
        <w:rPr>
          <w:rFonts w:ascii="Century Gothic" w:hAnsi="Century Gothic" w:cs="Arial"/>
          <w:b w:val="0"/>
          <w:i w:val="0"/>
          <w:spacing w:val="-3"/>
        </w:rPr>
        <w:t xml:space="preserve"> a la vida en condiciones dignas y el mínimo vital, los cuales se ven afectados cuando la persona no cuenta con un ingreso mínimo que le garantice por lo menos, alimento, vivienda y acceso a servicios públicos básicos. </w:t>
      </w:r>
    </w:p>
    <w:p w14:paraId="26B69D65" w14:textId="77777777" w:rsidR="00DD1FEB" w:rsidRDefault="00DD1FEB" w:rsidP="00C04943">
      <w:pPr>
        <w:pStyle w:val="Textoindependiente"/>
        <w:spacing w:line="276" w:lineRule="auto"/>
        <w:jc w:val="both"/>
        <w:rPr>
          <w:rFonts w:ascii="Century Gothic" w:hAnsi="Century Gothic" w:cs="Arial"/>
          <w:b w:val="0"/>
          <w:i w:val="0"/>
          <w:spacing w:val="-3"/>
        </w:rPr>
      </w:pPr>
    </w:p>
    <w:p w14:paraId="58C73FC8" w14:textId="77777777" w:rsidR="00DD1FEB" w:rsidRDefault="00DD1FEB" w:rsidP="00DD1FEB">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Sin embargo, no en los términos pedidos por la accionante, pues no tiene este juzgador, elementos suficientes para ordenar el pago inmediato de una ayuda específica.</w:t>
      </w:r>
    </w:p>
    <w:p w14:paraId="26265FC8" w14:textId="77777777" w:rsidR="00DD1FEB" w:rsidRDefault="00DD1FEB" w:rsidP="00DD1FEB">
      <w:pPr>
        <w:pStyle w:val="Textoindependiente"/>
        <w:spacing w:line="276" w:lineRule="auto"/>
        <w:jc w:val="both"/>
        <w:rPr>
          <w:rFonts w:ascii="Century Gothic" w:hAnsi="Century Gothic" w:cs="Arial"/>
          <w:b w:val="0"/>
          <w:i w:val="0"/>
          <w:spacing w:val="-3"/>
        </w:rPr>
      </w:pPr>
    </w:p>
    <w:p w14:paraId="43AA4772" w14:textId="30369C0C" w:rsidR="00DD1FEB" w:rsidRDefault="00DD1FEB" w:rsidP="00DD1FEB">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 xml:space="preserve">En este sentido, se ordenará a al Distrito Capital, en cabeza de la dependencia que corresponda y al DNP que en el marco de sus competencias y dentro del término de cinco (5) días, se pongan en contacto con la accionante y apliquen la </w:t>
      </w:r>
      <w:r w:rsidR="004E53FC">
        <w:rPr>
          <w:rFonts w:ascii="Century Gothic" w:hAnsi="Century Gothic" w:cs="Arial"/>
          <w:b w:val="0"/>
          <w:i w:val="0"/>
          <w:spacing w:val="-3"/>
        </w:rPr>
        <w:t>e</w:t>
      </w:r>
      <w:r w:rsidR="004E53FC" w:rsidRPr="004E53FC">
        <w:rPr>
          <w:rFonts w:ascii="Century Gothic" w:hAnsi="Century Gothic" w:cs="Arial"/>
          <w:b w:val="0"/>
          <w:i w:val="0"/>
          <w:spacing w:val="-3"/>
        </w:rPr>
        <w:t>ncuesta del sistema de identificación y clasificación de potenciales beneficiarios de programas sociales SISBÉN</w:t>
      </w:r>
      <w:r w:rsidR="004E53FC">
        <w:rPr>
          <w:rFonts w:ascii="Century Gothic" w:hAnsi="Century Gothic" w:cs="Arial"/>
          <w:b w:val="0"/>
          <w:i w:val="0"/>
          <w:spacing w:val="-3"/>
        </w:rPr>
        <w:t xml:space="preserve"> </w:t>
      </w:r>
      <w:r>
        <w:rPr>
          <w:rFonts w:ascii="Century Gothic" w:hAnsi="Century Gothic" w:cs="Arial"/>
          <w:b w:val="0"/>
          <w:i w:val="0"/>
          <w:spacing w:val="-3"/>
        </w:rPr>
        <w:t xml:space="preserve">en la </w:t>
      </w:r>
      <w:r w:rsidRPr="004E53FC">
        <w:rPr>
          <w:rFonts w:ascii="Century Gothic" w:hAnsi="Century Gothic" w:cs="Arial"/>
          <w:b w:val="0"/>
          <w:i w:val="0"/>
          <w:spacing w:val="-3"/>
        </w:rPr>
        <w:t xml:space="preserve">dirección de residencia habitual </w:t>
      </w:r>
      <w:r>
        <w:rPr>
          <w:rFonts w:ascii="Century Gothic" w:hAnsi="Century Gothic" w:cs="Arial"/>
          <w:b w:val="0"/>
          <w:i w:val="0"/>
          <w:spacing w:val="-3"/>
        </w:rPr>
        <w:t xml:space="preserve">de la solicitante, </w:t>
      </w:r>
      <w:r>
        <w:rPr>
          <w:rFonts w:ascii="Century Gothic" w:hAnsi="Century Gothic" w:cs="Arial"/>
          <w:i w:val="0"/>
          <w:spacing w:val="-3"/>
        </w:rPr>
        <w:t>quien deberá suministrar toda la información requerida</w:t>
      </w:r>
      <w:r w:rsidR="00FF6E16">
        <w:rPr>
          <w:rFonts w:ascii="Century Gothic" w:hAnsi="Century Gothic" w:cs="Arial"/>
          <w:i w:val="0"/>
          <w:spacing w:val="-3"/>
        </w:rPr>
        <w:t xml:space="preserve"> y</w:t>
      </w:r>
      <w:r>
        <w:rPr>
          <w:rFonts w:ascii="Century Gothic" w:hAnsi="Century Gothic" w:cs="Arial"/>
          <w:i w:val="0"/>
          <w:spacing w:val="-3"/>
        </w:rPr>
        <w:t xml:space="preserve"> </w:t>
      </w:r>
      <w:r>
        <w:rPr>
          <w:rFonts w:ascii="Century Gothic" w:hAnsi="Century Gothic" w:cs="Arial"/>
          <w:b w:val="0"/>
          <w:i w:val="0"/>
          <w:spacing w:val="-3"/>
        </w:rPr>
        <w:t xml:space="preserve">sea incluida en </w:t>
      </w:r>
      <w:r w:rsidR="004E53FC">
        <w:rPr>
          <w:rFonts w:ascii="Century Gothic" w:hAnsi="Century Gothic" w:cs="Arial"/>
          <w:b w:val="0"/>
          <w:i w:val="0"/>
          <w:spacing w:val="-3"/>
        </w:rPr>
        <w:t xml:space="preserve">la base de datos correspondiente. </w:t>
      </w:r>
    </w:p>
    <w:p w14:paraId="3730F9EA" w14:textId="77777777" w:rsidR="00DD1FEB" w:rsidRDefault="00DD1FEB" w:rsidP="00DD1FEB">
      <w:pPr>
        <w:pStyle w:val="Textoindependiente"/>
        <w:spacing w:line="276" w:lineRule="auto"/>
        <w:jc w:val="both"/>
        <w:rPr>
          <w:rFonts w:ascii="Century Gothic" w:hAnsi="Century Gothic" w:cs="Arial"/>
          <w:b w:val="0"/>
          <w:i w:val="0"/>
          <w:spacing w:val="-3"/>
        </w:rPr>
      </w:pPr>
    </w:p>
    <w:p w14:paraId="23974F46" w14:textId="2E342C78" w:rsidR="00D83A6D" w:rsidRDefault="00DD1FEB" w:rsidP="00DD1FEB">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 xml:space="preserve">El Distrito Capital y el DNP, dentro de los cinco (5) días siguientes a la inclusión de la accionante en la base de datos del SISBEN, conforme a lo ordenado, deberán verificar si la accionante resulta beneficiaria de alguna de las ayudas previstas para atender las necesidades básicas en esta época de pandemia </w:t>
      </w:r>
      <w:r w:rsidR="00512932">
        <w:rPr>
          <w:rFonts w:ascii="Century Gothic" w:hAnsi="Century Gothic" w:cs="Arial"/>
          <w:b w:val="0"/>
          <w:i w:val="0"/>
          <w:spacing w:val="-3"/>
        </w:rPr>
        <w:t xml:space="preserve">y, en caso afirmativo, entregar la ayuda correspondiente. </w:t>
      </w:r>
      <w:r>
        <w:rPr>
          <w:rFonts w:ascii="Century Gothic" w:hAnsi="Century Gothic" w:cs="Arial"/>
          <w:b w:val="0"/>
          <w:i w:val="0"/>
          <w:spacing w:val="-3"/>
        </w:rPr>
        <w:t xml:space="preserve"> </w:t>
      </w:r>
    </w:p>
    <w:p w14:paraId="625F9F97" w14:textId="2FAAE41F" w:rsidR="00F350E0" w:rsidRDefault="00F350E0" w:rsidP="00E8164B">
      <w:pPr>
        <w:pStyle w:val="Textoindependiente"/>
        <w:jc w:val="both"/>
        <w:rPr>
          <w:rFonts w:ascii="Century Gothic" w:hAnsi="Century Gothic" w:cs="Arial"/>
          <w:b w:val="0"/>
          <w:i w:val="0"/>
          <w:spacing w:val="-3"/>
        </w:rPr>
      </w:pPr>
    </w:p>
    <w:p w14:paraId="73B443AD" w14:textId="5B937D61" w:rsidR="00512932" w:rsidRDefault="00512932" w:rsidP="00E8164B">
      <w:pPr>
        <w:pStyle w:val="Textoindependiente"/>
        <w:jc w:val="both"/>
        <w:rPr>
          <w:rFonts w:ascii="Century Gothic" w:hAnsi="Century Gothic" w:cs="Arial"/>
          <w:b w:val="0"/>
          <w:i w:val="0"/>
          <w:spacing w:val="-3"/>
        </w:rPr>
      </w:pPr>
      <w:r>
        <w:rPr>
          <w:rFonts w:ascii="Century Gothic" w:hAnsi="Century Gothic" w:cs="Arial"/>
          <w:b w:val="0"/>
          <w:i w:val="0"/>
          <w:spacing w:val="-3"/>
        </w:rPr>
        <w:t xml:space="preserve">En consideración a que las órdenes impartidas involucran solamente las competencias del Distrito Capital y del DNP, resulta procedente declarar la falta de legitimación </w:t>
      </w:r>
      <w:r w:rsidR="004E53FC">
        <w:rPr>
          <w:rFonts w:ascii="Century Gothic" w:hAnsi="Century Gothic" w:cs="Arial"/>
          <w:b w:val="0"/>
          <w:i w:val="0"/>
          <w:spacing w:val="-3"/>
        </w:rPr>
        <w:t xml:space="preserve">material </w:t>
      </w:r>
      <w:r>
        <w:rPr>
          <w:rFonts w:ascii="Century Gothic" w:hAnsi="Century Gothic" w:cs="Arial"/>
          <w:b w:val="0"/>
          <w:i w:val="0"/>
          <w:spacing w:val="-3"/>
        </w:rPr>
        <w:t xml:space="preserve">en la causa por pasiva y ordenar la desvinculación del DAPRE.   </w:t>
      </w:r>
    </w:p>
    <w:p w14:paraId="181B8B1B" w14:textId="77777777" w:rsidR="00512932" w:rsidRPr="00A46594" w:rsidRDefault="00512932" w:rsidP="00E8164B">
      <w:pPr>
        <w:pStyle w:val="Textoindependiente"/>
        <w:jc w:val="both"/>
        <w:rPr>
          <w:rFonts w:ascii="Century Gothic" w:hAnsi="Century Gothic" w:cs="Arial"/>
          <w:b w:val="0"/>
          <w:i w:val="0"/>
          <w:spacing w:val="-3"/>
        </w:rPr>
      </w:pPr>
    </w:p>
    <w:p w14:paraId="349B22D3" w14:textId="183F214C" w:rsidR="00585C1D" w:rsidRPr="00A46594" w:rsidRDefault="00585C1D" w:rsidP="00A46594">
      <w:pPr>
        <w:spacing w:line="276" w:lineRule="auto"/>
        <w:jc w:val="both"/>
        <w:rPr>
          <w:rFonts w:ascii="Century Gothic" w:hAnsi="Century Gothic" w:cs="Arial"/>
          <w:bCs/>
          <w:shd w:val="clear" w:color="auto" w:fill="FFFFFF"/>
        </w:rPr>
      </w:pPr>
      <w:r w:rsidRPr="00A46594">
        <w:rPr>
          <w:rFonts w:ascii="Century Gothic" w:hAnsi="Century Gothic" w:cs="Arial"/>
          <w:bCs/>
          <w:shd w:val="clear" w:color="auto" w:fill="FFFFFF"/>
        </w:rPr>
        <w:t xml:space="preserve">En mérito de lo expuesto, el Juzgado Noveno Administrativo del Circuito Judicial de Bogotá D.C, administrando justicia en nombre de la República </w:t>
      </w:r>
      <w:r w:rsidR="00895AF2" w:rsidRPr="00A46594">
        <w:rPr>
          <w:rFonts w:ascii="Century Gothic" w:hAnsi="Century Gothic" w:cs="Arial"/>
          <w:bCs/>
          <w:shd w:val="clear" w:color="auto" w:fill="FFFFFF"/>
        </w:rPr>
        <w:t xml:space="preserve">de Colombia </w:t>
      </w:r>
      <w:r w:rsidRPr="00A46594">
        <w:rPr>
          <w:rFonts w:ascii="Century Gothic" w:hAnsi="Century Gothic" w:cs="Arial"/>
          <w:bCs/>
          <w:shd w:val="clear" w:color="auto" w:fill="FFFFFF"/>
        </w:rPr>
        <w:t>y por autoridad de la Ley,</w:t>
      </w:r>
    </w:p>
    <w:p w14:paraId="66DF701B" w14:textId="77777777" w:rsidR="00001B60" w:rsidRPr="00A46594" w:rsidRDefault="00001B60" w:rsidP="00A46594">
      <w:pPr>
        <w:spacing w:line="276" w:lineRule="auto"/>
        <w:jc w:val="both"/>
        <w:rPr>
          <w:rFonts w:ascii="Century Gothic" w:hAnsi="Century Gothic" w:cs="Arial"/>
        </w:rPr>
      </w:pPr>
    </w:p>
    <w:p w14:paraId="44A3841D" w14:textId="77777777" w:rsidR="00585C1D" w:rsidRPr="00A46594" w:rsidRDefault="00585C1D" w:rsidP="00A46594">
      <w:pPr>
        <w:pStyle w:val="NormalWeb"/>
        <w:spacing w:before="0" w:beforeAutospacing="0" w:after="0" w:afterAutospacing="0" w:line="276" w:lineRule="auto"/>
        <w:jc w:val="center"/>
        <w:rPr>
          <w:rFonts w:ascii="Century Gothic" w:hAnsi="Century Gothic" w:cs="Arial"/>
          <w:b/>
          <w:bCs/>
        </w:rPr>
      </w:pPr>
      <w:r w:rsidRPr="00A46594">
        <w:rPr>
          <w:rFonts w:ascii="Century Gothic" w:hAnsi="Century Gothic" w:cs="Arial"/>
          <w:b/>
          <w:bCs/>
        </w:rPr>
        <w:t>FALLA:</w:t>
      </w:r>
    </w:p>
    <w:p w14:paraId="50102A7F" w14:textId="77777777" w:rsidR="00585C1D" w:rsidRPr="00A46594" w:rsidRDefault="00585C1D" w:rsidP="00E8164B">
      <w:pPr>
        <w:ind w:right="68"/>
        <w:jc w:val="both"/>
        <w:rPr>
          <w:rFonts w:ascii="Century Gothic" w:hAnsi="Century Gothic" w:cs="Arial"/>
          <w:b/>
          <w:bCs/>
        </w:rPr>
      </w:pPr>
    </w:p>
    <w:p w14:paraId="50E6604A" w14:textId="77777777" w:rsidR="004E53FC" w:rsidRDefault="00BF6FEE" w:rsidP="00BF6FEE">
      <w:pPr>
        <w:spacing w:line="276" w:lineRule="auto"/>
        <w:jc w:val="both"/>
        <w:rPr>
          <w:rFonts w:ascii="Century Gothic" w:hAnsi="Century Gothic" w:cs="Century Gothic"/>
          <w:bCs/>
        </w:rPr>
      </w:pPr>
      <w:r w:rsidRPr="00A46594">
        <w:rPr>
          <w:rFonts w:ascii="Century Gothic" w:hAnsi="Century Gothic" w:cs="Century Gothic"/>
          <w:b/>
          <w:bCs/>
        </w:rPr>
        <w:t>PRIMERO:</w:t>
      </w:r>
      <w:r w:rsidR="004E53FC">
        <w:rPr>
          <w:rFonts w:ascii="Century Gothic" w:hAnsi="Century Gothic" w:cs="Century Gothic"/>
          <w:b/>
          <w:bCs/>
        </w:rPr>
        <w:t xml:space="preserve"> DCLARAR la falta de legitimación material en la causal por pasiva </w:t>
      </w:r>
      <w:r w:rsidR="004E53FC">
        <w:rPr>
          <w:rFonts w:ascii="Century Gothic" w:hAnsi="Century Gothic" w:cs="Century Gothic"/>
          <w:bCs/>
        </w:rPr>
        <w:t xml:space="preserve">del Departamento Administrativo Presidencia de la República (DAPRE) y, en consecuencia, </w:t>
      </w:r>
      <w:r w:rsidR="004E53FC">
        <w:rPr>
          <w:rFonts w:ascii="Century Gothic" w:hAnsi="Century Gothic" w:cs="Century Gothic"/>
          <w:b/>
          <w:bCs/>
        </w:rPr>
        <w:t xml:space="preserve">ordenar su desvinculación </w:t>
      </w:r>
      <w:r w:rsidR="004E53FC">
        <w:rPr>
          <w:rFonts w:ascii="Century Gothic" w:hAnsi="Century Gothic" w:cs="Century Gothic"/>
          <w:bCs/>
        </w:rPr>
        <w:t xml:space="preserve">de este trámite, conforme a lo considerado. </w:t>
      </w:r>
    </w:p>
    <w:p w14:paraId="39BDA092" w14:textId="77777777" w:rsidR="004E53FC" w:rsidRDefault="004E53FC" w:rsidP="00BF6FEE">
      <w:pPr>
        <w:spacing w:line="276" w:lineRule="auto"/>
        <w:jc w:val="both"/>
        <w:rPr>
          <w:rFonts w:ascii="Century Gothic" w:hAnsi="Century Gothic" w:cs="Century Gothic"/>
          <w:bCs/>
        </w:rPr>
      </w:pPr>
    </w:p>
    <w:p w14:paraId="3FF86910" w14:textId="77777777" w:rsidR="00675C9B" w:rsidRDefault="004E53FC" w:rsidP="00BF6FEE">
      <w:pPr>
        <w:spacing w:line="276" w:lineRule="auto"/>
        <w:jc w:val="both"/>
        <w:rPr>
          <w:rFonts w:ascii="Century Gothic" w:hAnsi="Century Gothic" w:cs="Century Gothic"/>
          <w:bCs/>
        </w:rPr>
      </w:pPr>
      <w:r>
        <w:rPr>
          <w:rFonts w:ascii="Century Gothic" w:hAnsi="Century Gothic" w:cs="Century Gothic"/>
          <w:b/>
          <w:bCs/>
        </w:rPr>
        <w:t xml:space="preserve">SEGNDO: TUTELAR los derechos fundamentales a la vida digna y el mínimo vital </w:t>
      </w:r>
      <w:r>
        <w:rPr>
          <w:rFonts w:ascii="Century Gothic" w:hAnsi="Century Gothic" w:cs="Century Gothic"/>
          <w:bCs/>
        </w:rPr>
        <w:t>de la señora</w:t>
      </w:r>
      <w:r w:rsidR="003958F7">
        <w:rPr>
          <w:rFonts w:ascii="Century Gothic" w:hAnsi="Century Gothic" w:cs="Century Gothic"/>
          <w:bCs/>
        </w:rPr>
        <w:t xml:space="preserve"> </w:t>
      </w:r>
      <w:r w:rsidR="00675C9B">
        <w:rPr>
          <w:rFonts w:ascii="Century Gothic" w:hAnsi="Century Gothic" w:cs="Century Gothic"/>
          <w:bCs/>
        </w:rPr>
        <w:t xml:space="preserve">Ana Tulia Ortiz Buitrago, identificada con c.c. 23.561.682, siguiendo los lineamientos de la parte motiva. </w:t>
      </w:r>
    </w:p>
    <w:p w14:paraId="2A1D6664" w14:textId="77777777" w:rsidR="00675C9B" w:rsidRDefault="00675C9B" w:rsidP="00BF6FEE">
      <w:pPr>
        <w:spacing w:line="276" w:lineRule="auto"/>
        <w:jc w:val="both"/>
        <w:rPr>
          <w:rFonts w:ascii="Century Gothic" w:hAnsi="Century Gothic" w:cs="Century Gothic"/>
          <w:bCs/>
        </w:rPr>
      </w:pPr>
    </w:p>
    <w:p w14:paraId="7A4FDE1D" w14:textId="431D2EA2" w:rsidR="00675C9B" w:rsidRDefault="00675C9B" w:rsidP="00675C9B">
      <w:pPr>
        <w:pStyle w:val="Textoindependiente"/>
        <w:spacing w:line="276" w:lineRule="auto"/>
        <w:jc w:val="both"/>
        <w:rPr>
          <w:rFonts w:ascii="Century Gothic" w:hAnsi="Century Gothic" w:cs="Arial"/>
          <w:b w:val="0"/>
          <w:i w:val="0"/>
          <w:spacing w:val="-3"/>
        </w:rPr>
      </w:pPr>
      <w:r w:rsidRPr="00675C9B">
        <w:rPr>
          <w:rFonts w:ascii="Century Gothic" w:hAnsi="Century Gothic" w:cs="Century Gothic"/>
          <w:i w:val="0"/>
          <w:iCs w:val="0"/>
        </w:rPr>
        <w:t xml:space="preserve">TERCERO: ORDENAR </w:t>
      </w:r>
      <w:r>
        <w:rPr>
          <w:rFonts w:ascii="Century Gothic" w:hAnsi="Century Gothic" w:cs="Arial"/>
          <w:b w:val="0"/>
          <w:i w:val="0"/>
          <w:spacing w:val="-3"/>
        </w:rPr>
        <w:t>al Distrito Capital, en cabeza de la dependencia que corresponda y al DNP que en el marco de sus competencias y dentro del término de cinco (5) días, se pongan en contacto con la accionante y apliquen la e</w:t>
      </w:r>
      <w:r w:rsidRPr="004E53FC">
        <w:rPr>
          <w:rFonts w:ascii="Century Gothic" w:hAnsi="Century Gothic" w:cs="Arial"/>
          <w:b w:val="0"/>
          <w:i w:val="0"/>
          <w:spacing w:val="-3"/>
        </w:rPr>
        <w:t>ncuesta del sistema de identificación y clasificación de potenciales beneficiarios de programas sociales SISBÉN</w:t>
      </w:r>
      <w:r>
        <w:rPr>
          <w:rFonts w:ascii="Century Gothic" w:hAnsi="Century Gothic" w:cs="Arial"/>
          <w:b w:val="0"/>
          <w:i w:val="0"/>
          <w:spacing w:val="-3"/>
        </w:rPr>
        <w:t xml:space="preserve"> en la </w:t>
      </w:r>
      <w:r w:rsidRPr="004E53FC">
        <w:rPr>
          <w:rFonts w:ascii="Century Gothic" w:hAnsi="Century Gothic" w:cs="Arial"/>
          <w:b w:val="0"/>
          <w:i w:val="0"/>
          <w:spacing w:val="-3"/>
        </w:rPr>
        <w:t xml:space="preserve">dirección de residencia habitual </w:t>
      </w:r>
      <w:r>
        <w:rPr>
          <w:rFonts w:ascii="Century Gothic" w:hAnsi="Century Gothic" w:cs="Arial"/>
          <w:b w:val="0"/>
          <w:i w:val="0"/>
          <w:spacing w:val="-3"/>
        </w:rPr>
        <w:t xml:space="preserve">de la solicitante, </w:t>
      </w:r>
      <w:r>
        <w:rPr>
          <w:rFonts w:ascii="Century Gothic" w:hAnsi="Century Gothic" w:cs="Arial"/>
          <w:i w:val="0"/>
          <w:spacing w:val="-3"/>
        </w:rPr>
        <w:t>quien deberá suministrar toda la información requerida</w:t>
      </w:r>
      <w:r w:rsidR="00FF6E16" w:rsidRPr="00B040A6">
        <w:rPr>
          <w:rFonts w:ascii="Century Gothic" w:hAnsi="Century Gothic" w:cs="Arial"/>
          <w:b w:val="0"/>
          <w:i w:val="0"/>
          <w:spacing w:val="-3"/>
        </w:rPr>
        <w:t xml:space="preserve"> y </w:t>
      </w:r>
      <w:r w:rsidR="00B040A6">
        <w:rPr>
          <w:rFonts w:ascii="Century Gothic" w:hAnsi="Century Gothic" w:cs="Arial"/>
          <w:b w:val="0"/>
          <w:i w:val="0"/>
          <w:spacing w:val="-3"/>
        </w:rPr>
        <w:t xml:space="preserve">así </w:t>
      </w:r>
      <w:r w:rsidR="00B040A6" w:rsidRPr="00B040A6">
        <w:rPr>
          <w:rFonts w:ascii="Century Gothic" w:hAnsi="Century Gothic" w:cs="Arial"/>
          <w:b w:val="0"/>
          <w:i w:val="0"/>
          <w:spacing w:val="-3"/>
        </w:rPr>
        <w:t xml:space="preserve">pueda </w:t>
      </w:r>
      <w:r w:rsidRPr="00B040A6">
        <w:rPr>
          <w:rFonts w:ascii="Century Gothic" w:hAnsi="Century Gothic" w:cs="Arial"/>
          <w:b w:val="0"/>
          <w:i w:val="0"/>
          <w:spacing w:val="-3"/>
        </w:rPr>
        <w:t>s</w:t>
      </w:r>
      <w:r>
        <w:rPr>
          <w:rFonts w:ascii="Century Gothic" w:hAnsi="Century Gothic" w:cs="Arial"/>
          <w:b w:val="0"/>
          <w:i w:val="0"/>
          <w:spacing w:val="-3"/>
        </w:rPr>
        <w:t>e</w:t>
      </w:r>
      <w:r w:rsidR="00B040A6">
        <w:rPr>
          <w:rFonts w:ascii="Century Gothic" w:hAnsi="Century Gothic" w:cs="Arial"/>
          <w:b w:val="0"/>
          <w:i w:val="0"/>
          <w:spacing w:val="-3"/>
        </w:rPr>
        <w:t>r</w:t>
      </w:r>
      <w:r>
        <w:rPr>
          <w:rFonts w:ascii="Century Gothic" w:hAnsi="Century Gothic" w:cs="Arial"/>
          <w:b w:val="0"/>
          <w:i w:val="0"/>
          <w:spacing w:val="-3"/>
        </w:rPr>
        <w:t xml:space="preserve"> incluida en la base de datos correspondiente. </w:t>
      </w:r>
    </w:p>
    <w:p w14:paraId="6508F18C" w14:textId="77777777" w:rsidR="00675C9B" w:rsidRDefault="00675C9B" w:rsidP="00675C9B">
      <w:pPr>
        <w:pStyle w:val="Textoindependiente"/>
        <w:spacing w:line="276" w:lineRule="auto"/>
        <w:jc w:val="both"/>
        <w:rPr>
          <w:rFonts w:ascii="Century Gothic" w:hAnsi="Century Gothic" w:cs="Arial"/>
          <w:b w:val="0"/>
          <w:i w:val="0"/>
          <w:spacing w:val="-3"/>
        </w:rPr>
      </w:pPr>
    </w:p>
    <w:p w14:paraId="2327812C" w14:textId="77777777" w:rsidR="00675C9B" w:rsidRDefault="00675C9B" w:rsidP="00675C9B">
      <w:pPr>
        <w:pStyle w:val="Textoindependiente"/>
        <w:spacing w:line="276" w:lineRule="auto"/>
        <w:jc w:val="both"/>
        <w:rPr>
          <w:rFonts w:ascii="Century Gothic" w:hAnsi="Century Gothic" w:cs="Arial"/>
          <w:b w:val="0"/>
          <w:i w:val="0"/>
          <w:spacing w:val="-3"/>
        </w:rPr>
      </w:pPr>
      <w:r>
        <w:rPr>
          <w:rFonts w:ascii="Century Gothic" w:hAnsi="Century Gothic" w:cs="Arial"/>
          <w:b w:val="0"/>
          <w:i w:val="0"/>
          <w:spacing w:val="-3"/>
        </w:rPr>
        <w:t xml:space="preserve">El Distrito Capital y el DNP, dentro de los cinco (5) días siguientes a la inclusión de la accionante en la base de datos del SISBEN, conforme a lo ordenado, deberán verificar si la accionante resulta beneficiaria de alguna de las ayudas previstas para atender las necesidades básicas en esta época de pandemia y, en caso afirmativo, entregar la ayuda correspondiente.  </w:t>
      </w:r>
    </w:p>
    <w:p w14:paraId="4A666472" w14:textId="201C63F2" w:rsidR="004E53FC" w:rsidRDefault="00675C9B" w:rsidP="00BF6FEE">
      <w:pPr>
        <w:spacing w:line="276" w:lineRule="auto"/>
        <w:jc w:val="both"/>
        <w:rPr>
          <w:rFonts w:ascii="Century Gothic" w:hAnsi="Century Gothic" w:cs="Century Gothic"/>
        </w:rPr>
      </w:pPr>
      <w:r>
        <w:rPr>
          <w:rFonts w:ascii="Century Gothic" w:hAnsi="Century Gothic" w:cs="Century Gothic"/>
          <w:b/>
          <w:bCs/>
        </w:rPr>
        <w:t xml:space="preserve"> </w:t>
      </w:r>
      <w:r w:rsidR="004E53FC">
        <w:rPr>
          <w:rFonts w:ascii="Century Gothic" w:hAnsi="Century Gothic" w:cs="Century Gothic"/>
          <w:bCs/>
        </w:rPr>
        <w:t xml:space="preserve"> </w:t>
      </w:r>
      <w:r w:rsidR="004E53FC">
        <w:rPr>
          <w:rFonts w:ascii="Century Gothic" w:hAnsi="Century Gothic" w:cs="Century Gothic"/>
          <w:b/>
          <w:bCs/>
        </w:rPr>
        <w:t xml:space="preserve"> </w:t>
      </w:r>
      <w:r w:rsidR="00BF6FEE" w:rsidRPr="00A46594">
        <w:rPr>
          <w:rFonts w:ascii="Century Gothic" w:hAnsi="Century Gothic" w:cs="Century Gothic"/>
        </w:rPr>
        <w:t xml:space="preserve"> </w:t>
      </w:r>
    </w:p>
    <w:p w14:paraId="478A4F98" w14:textId="05C24DDD" w:rsidR="00C56125" w:rsidRPr="00D904CD" w:rsidRDefault="00C56125" w:rsidP="00C56125">
      <w:pPr>
        <w:spacing w:line="264" w:lineRule="auto"/>
        <w:jc w:val="both"/>
        <w:rPr>
          <w:rFonts w:ascii="Century Gothic" w:hAnsi="Century Gothic" w:cs="Arial"/>
        </w:rPr>
      </w:pPr>
      <w:r>
        <w:rPr>
          <w:rFonts w:ascii="Century Gothic" w:hAnsi="Century Gothic" w:cs="Century Gothic"/>
          <w:b/>
          <w:bCs/>
        </w:rPr>
        <w:t>CUARTO</w:t>
      </w:r>
      <w:r w:rsidRPr="00D904CD">
        <w:rPr>
          <w:rFonts w:ascii="Century Gothic" w:hAnsi="Century Gothic" w:cs="Century Gothic"/>
          <w:b/>
          <w:bCs/>
        </w:rPr>
        <w:t xml:space="preserve">: </w:t>
      </w:r>
      <w:r w:rsidRPr="00D904CD">
        <w:rPr>
          <w:rFonts w:ascii="Century Gothic" w:hAnsi="Century Gothic" w:cs="Arial"/>
          <w:b/>
        </w:rPr>
        <w:t xml:space="preserve">NOTIFÍCAR </w:t>
      </w:r>
      <w:r w:rsidRPr="00D904CD">
        <w:rPr>
          <w:rFonts w:ascii="Century Gothic" w:hAnsi="Century Gothic" w:cs="Arial"/>
        </w:rPr>
        <w:t>esta sentencia a las partes. A las accionadas mediante mensaje de datos que incluya el texto íntegro de esta decisión dirigido al buzón electrónico oficial. A los accionantes a través del medio más expedito.</w:t>
      </w:r>
    </w:p>
    <w:p w14:paraId="0BF16A5E" w14:textId="77777777" w:rsidR="00C56125" w:rsidRDefault="00C56125" w:rsidP="00BF6FEE">
      <w:pPr>
        <w:spacing w:line="276" w:lineRule="auto"/>
        <w:jc w:val="both"/>
        <w:rPr>
          <w:rFonts w:ascii="Century Gothic" w:hAnsi="Century Gothic" w:cs="Century Gothic"/>
        </w:rPr>
      </w:pPr>
    </w:p>
    <w:p w14:paraId="133EA78C" w14:textId="35DFEE1F" w:rsidR="00C56125" w:rsidRPr="00D904CD" w:rsidRDefault="00C56125" w:rsidP="00C56125">
      <w:pPr>
        <w:pStyle w:val="NormalWeb"/>
        <w:spacing w:before="0" w:beforeAutospacing="0" w:after="0" w:afterAutospacing="0" w:line="288" w:lineRule="auto"/>
        <w:jc w:val="both"/>
        <w:rPr>
          <w:rFonts w:ascii="Century Gothic" w:hAnsi="Century Gothic" w:cs="Arial"/>
        </w:rPr>
      </w:pPr>
      <w:r>
        <w:rPr>
          <w:rFonts w:ascii="Century Gothic" w:hAnsi="Century Gothic" w:cs="Arial"/>
          <w:b/>
        </w:rPr>
        <w:t>QUINTO</w:t>
      </w:r>
      <w:r w:rsidRPr="00D904CD">
        <w:rPr>
          <w:rFonts w:ascii="Century Gothic" w:hAnsi="Century Gothic" w:cs="Arial"/>
          <w:b/>
        </w:rPr>
        <w:t>: IMPUGNABILIDAD.</w:t>
      </w:r>
      <w:r w:rsidRPr="00D904CD">
        <w:t xml:space="preserve"> </w:t>
      </w:r>
      <w:r w:rsidRPr="00D904CD">
        <w:rPr>
          <w:rFonts w:ascii="Century Gothic" w:hAnsi="Century Gothic" w:cs="Arial"/>
        </w:rPr>
        <w:t>Esta sentencia es susceptible de impugnación ante el Tribunal Administrativo de Cundinamarca dentro de los tres días siguientes a su notificación</w:t>
      </w:r>
      <w:r w:rsidRPr="00D904CD">
        <w:rPr>
          <w:rStyle w:val="Refdenotaalpie"/>
          <w:rFonts w:ascii="Century Gothic" w:hAnsi="Century Gothic"/>
        </w:rPr>
        <w:footnoteReference w:id="3"/>
      </w:r>
      <w:r w:rsidRPr="00D904CD">
        <w:rPr>
          <w:rFonts w:ascii="Century Gothic" w:hAnsi="Century Gothic" w:cs="Arial"/>
        </w:rPr>
        <w:t>.</w:t>
      </w:r>
    </w:p>
    <w:p w14:paraId="65AE7236" w14:textId="77777777" w:rsidR="00C56125" w:rsidRPr="00D904CD" w:rsidRDefault="00C56125" w:rsidP="00C56125">
      <w:pPr>
        <w:pStyle w:val="NormalWeb"/>
        <w:spacing w:before="0" w:beforeAutospacing="0" w:after="0" w:afterAutospacing="0" w:line="288" w:lineRule="auto"/>
        <w:jc w:val="both"/>
      </w:pPr>
    </w:p>
    <w:p w14:paraId="70605EFA" w14:textId="3955290F" w:rsidR="00C56125" w:rsidRPr="00D904CD" w:rsidRDefault="00C56125" w:rsidP="00C56125">
      <w:pPr>
        <w:pStyle w:val="NormalWeb"/>
        <w:spacing w:before="0" w:beforeAutospacing="0" w:after="0" w:afterAutospacing="0" w:line="288" w:lineRule="auto"/>
        <w:jc w:val="both"/>
        <w:rPr>
          <w:rFonts w:ascii="Century Gothic" w:hAnsi="Century Gothic" w:cs="Arial"/>
        </w:rPr>
      </w:pPr>
      <w:r>
        <w:rPr>
          <w:rFonts w:ascii="Century Gothic" w:hAnsi="Century Gothic" w:cs="Arial"/>
          <w:b/>
        </w:rPr>
        <w:t>SEXTO</w:t>
      </w:r>
      <w:r w:rsidRPr="00D904CD">
        <w:rPr>
          <w:rFonts w:ascii="Century Gothic" w:hAnsi="Century Gothic" w:cs="Arial"/>
          <w:b/>
        </w:rPr>
        <w:t>: REMÍTASE</w:t>
      </w:r>
      <w:r w:rsidRPr="00D904CD">
        <w:t xml:space="preserve"> </w:t>
      </w:r>
      <w:r w:rsidRPr="00D904CD">
        <w:rPr>
          <w:rFonts w:ascii="Century Gothic" w:hAnsi="Century Gothic" w:cs="Arial"/>
        </w:rPr>
        <w:t>el expediente a la Corte Constitucional, en caso de no ser impugnado este fallo, para su eventual revisión (artículo 31 del Decreto 2591 de 1991).</w:t>
      </w:r>
    </w:p>
    <w:p w14:paraId="3C288319" w14:textId="77777777" w:rsidR="00C56125" w:rsidRPr="00D904CD" w:rsidRDefault="00C56125" w:rsidP="00C56125">
      <w:pPr>
        <w:spacing w:line="276" w:lineRule="auto"/>
        <w:rPr>
          <w:rFonts w:ascii="Century Gothic" w:hAnsi="Century Gothic" w:cs="Arial"/>
        </w:rPr>
      </w:pPr>
    </w:p>
    <w:p w14:paraId="6AB90073" w14:textId="53147F7A" w:rsidR="00C56125" w:rsidRPr="00B040A6" w:rsidRDefault="00C56125" w:rsidP="00B040A6">
      <w:pPr>
        <w:spacing w:line="276" w:lineRule="auto"/>
        <w:rPr>
          <w:rFonts w:ascii="Century Gothic" w:hAnsi="Century Gothic" w:cs="Arial"/>
          <w:b/>
        </w:rPr>
      </w:pPr>
      <w:r w:rsidRPr="00D904CD">
        <w:rPr>
          <w:rFonts w:ascii="Century Gothic" w:hAnsi="Century Gothic" w:cs="Arial"/>
          <w:b/>
        </w:rPr>
        <w:t>NOTIFÍQUESE Y CÚMPLASE</w:t>
      </w:r>
    </w:p>
    <w:p w14:paraId="0ACF681E" w14:textId="53C3C759" w:rsidR="00B040A6" w:rsidRDefault="005B38CB" w:rsidP="00B040A6">
      <w:pPr>
        <w:pStyle w:val="Textoindependiente2"/>
        <w:spacing w:line="276" w:lineRule="auto"/>
        <w:jc w:val="center"/>
        <w:rPr>
          <w:rFonts w:ascii="Century Gothic" w:hAnsi="Century Gothic" w:cs="Arial"/>
          <w:b/>
          <w:lang w:val="es-ES_tradnl"/>
        </w:rPr>
      </w:pPr>
      <w:r w:rsidRPr="00417A77">
        <w:rPr>
          <w:noProof/>
          <w:lang w:eastAsia="es-CO"/>
        </w:rPr>
        <w:drawing>
          <wp:inline distT="0" distB="0" distL="0" distR="0" wp14:anchorId="18C390C1" wp14:editId="2194F36A">
            <wp:extent cx="2789929" cy="1057702"/>
            <wp:effectExtent l="0" t="0" r="0" b="9525"/>
            <wp:docPr id="6" name="Imagen 6" descr="C:\Users\Felipe\Desktop\DOCUMENTOS PARA AUTORIZACIÓN\FIRMA JE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lipe\Desktop\DOCUMENTOS PARA AUTORIZACIÓN\FIRMA JEF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9477" cy="1065113"/>
                    </a:xfrm>
                    <a:prstGeom prst="rect">
                      <a:avLst/>
                    </a:prstGeom>
                    <a:noFill/>
                    <a:ln>
                      <a:noFill/>
                    </a:ln>
                  </pic:spPr>
                </pic:pic>
              </a:graphicData>
            </a:graphic>
          </wp:inline>
        </w:drawing>
      </w:r>
    </w:p>
    <w:p w14:paraId="56532520" w14:textId="77777777" w:rsidR="00C56125" w:rsidRPr="00D904CD" w:rsidRDefault="00C56125" w:rsidP="00C56125">
      <w:pPr>
        <w:pStyle w:val="Textoindependiente2"/>
        <w:spacing w:line="276" w:lineRule="auto"/>
        <w:jc w:val="center"/>
        <w:rPr>
          <w:rFonts w:ascii="Century Gothic" w:hAnsi="Century Gothic" w:cs="Arial"/>
          <w:b/>
          <w:lang w:val="es-ES_tradnl"/>
        </w:rPr>
      </w:pPr>
      <w:r w:rsidRPr="00D904CD">
        <w:rPr>
          <w:rFonts w:ascii="Century Gothic" w:hAnsi="Century Gothic" w:cs="Arial"/>
          <w:b/>
          <w:lang w:val="es-ES_tradnl"/>
        </w:rPr>
        <w:t>GUILLERMO POVEDA PERDOMO</w:t>
      </w:r>
    </w:p>
    <w:p w14:paraId="4EC4254D" w14:textId="77777777" w:rsidR="00C56125" w:rsidRPr="00D904CD" w:rsidRDefault="00C56125" w:rsidP="00C56125">
      <w:pPr>
        <w:pStyle w:val="Textoindependiente2"/>
        <w:spacing w:line="276" w:lineRule="auto"/>
        <w:jc w:val="center"/>
        <w:rPr>
          <w:rFonts w:ascii="Century Gothic" w:hAnsi="Century Gothic" w:cs="Arial"/>
          <w:b/>
          <w:lang w:val="es-ES_tradnl"/>
        </w:rPr>
      </w:pPr>
      <w:r w:rsidRPr="00D904CD">
        <w:rPr>
          <w:rFonts w:ascii="Century Gothic" w:hAnsi="Century Gothic" w:cs="Arial"/>
          <w:b/>
          <w:lang w:val="es-ES_tradnl"/>
        </w:rPr>
        <w:t>Juez</w:t>
      </w:r>
    </w:p>
    <w:p w14:paraId="55D7CB4B" w14:textId="77777777" w:rsidR="00C56125" w:rsidRDefault="00C56125" w:rsidP="00C56125">
      <w:pPr>
        <w:spacing w:line="288" w:lineRule="auto"/>
        <w:jc w:val="center"/>
        <w:rPr>
          <w:rFonts w:ascii="Century Gothic" w:hAnsi="Century Gothic" w:cs="Arial"/>
          <w:sz w:val="16"/>
          <w:szCs w:val="16"/>
        </w:rPr>
      </w:pPr>
      <w:r w:rsidRPr="00EB7DF4">
        <w:rPr>
          <w:rFonts w:ascii="Century Gothic" w:hAnsi="Century Gothic" w:cs="Arial"/>
          <w:sz w:val="16"/>
          <w:szCs w:val="16"/>
        </w:rPr>
        <w:t xml:space="preserve">(Firma escaneada conforme al artículo 11 del Decreto 491 del 28 de marzo de 2020 </w:t>
      </w:r>
    </w:p>
    <w:p w14:paraId="529EF1A8" w14:textId="77777777" w:rsidR="00C56125" w:rsidRPr="00EB7DF4" w:rsidRDefault="00C56125" w:rsidP="00C56125">
      <w:pPr>
        <w:spacing w:line="288" w:lineRule="auto"/>
        <w:jc w:val="center"/>
        <w:rPr>
          <w:rFonts w:ascii="Century Gothic" w:hAnsi="Century Gothic" w:cs="Arial"/>
          <w:sz w:val="16"/>
          <w:szCs w:val="16"/>
        </w:rPr>
      </w:pPr>
      <w:r w:rsidRPr="00EB7DF4">
        <w:rPr>
          <w:rFonts w:ascii="Century Gothic" w:hAnsi="Century Gothic" w:cs="Arial"/>
          <w:sz w:val="16"/>
          <w:szCs w:val="16"/>
        </w:rPr>
        <w:t>del Ministerio de Justicia y del Derecho</w:t>
      </w:r>
      <w:r w:rsidRPr="00EB7DF4">
        <w:rPr>
          <w:rFonts w:ascii="Century Gothic" w:hAnsi="Century Gothic" w:cs="Arial"/>
          <w:iCs/>
          <w:sz w:val="16"/>
          <w:szCs w:val="16"/>
          <w:vertAlign w:val="superscript"/>
        </w:rPr>
        <w:footnoteReference w:id="4"/>
      </w:r>
      <w:r w:rsidRPr="00EB7DF4">
        <w:rPr>
          <w:rFonts w:ascii="Century Gothic" w:hAnsi="Century Gothic" w:cs="Arial"/>
          <w:sz w:val="16"/>
          <w:szCs w:val="16"/>
        </w:rPr>
        <w:t>)</w:t>
      </w:r>
    </w:p>
    <w:p w14:paraId="36A9AC13" w14:textId="77777777" w:rsidR="00C56125" w:rsidRPr="00A46594" w:rsidRDefault="00C56125" w:rsidP="00C56125">
      <w:pPr>
        <w:pStyle w:val="Textoindependiente2"/>
        <w:spacing w:line="276" w:lineRule="auto"/>
        <w:jc w:val="center"/>
        <w:rPr>
          <w:rFonts w:ascii="Century Gothic" w:hAnsi="Century Gothic" w:cs="Arial"/>
          <w:b/>
          <w:lang w:val="es-ES_tradnl"/>
        </w:rPr>
      </w:pPr>
    </w:p>
    <w:p w14:paraId="4CA886FF" w14:textId="7A8A093B" w:rsidR="009747ED" w:rsidRPr="00BF670A" w:rsidRDefault="00C56125" w:rsidP="00C56125">
      <w:pPr>
        <w:spacing w:line="288" w:lineRule="auto"/>
        <w:rPr>
          <w:rFonts w:ascii="Century Gothic" w:hAnsi="Century Gothic" w:cs="Arial"/>
          <w:b/>
          <w:i/>
        </w:rPr>
      </w:pPr>
      <w:r>
        <w:rPr>
          <w:rFonts w:ascii="Century Gothic" w:hAnsi="Century Gothic"/>
          <w:i/>
          <w:sz w:val="14"/>
          <w:szCs w:val="14"/>
        </w:rPr>
        <w:t xml:space="preserve"> AM</w:t>
      </w:r>
    </w:p>
    <w:sectPr w:rsidR="009747ED" w:rsidRPr="00BF670A" w:rsidSect="009D52B0">
      <w:headerReference w:type="default" r:id="rId14"/>
      <w:footerReference w:type="default" r:id="rId15"/>
      <w:pgSz w:w="12242" w:h="18722" w:code="14"/>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F0023" w14:textId="77777777" w:rsidR="0031489D" w:rsidRDefault="0031489D" w:rsidP="00FF43FC">
      <w:r>
        <w:separator/>
      </w:r>
    </w:p>
  </w:endnote>
  <w:endnote w:type="continuationSeparator" w:id="0">
    <w:p w14:paraId="2D43AE07" w14:textId="77777777" w:rsidR="0031489D" w:rsidRDefault="0031489D" w:rsidP="00FF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8A03D" w14:textId="77777777" w:rsidR="00D425A1" w:rsidRDefault="000C13D1">
    <w:pPr>
      <w:pStyle w:val="Piedepgina"/>
      <w:jc w:val="right"/>
    </w:pPr>
    <w:r>
      <w:rPr>
        <w:noProof/>
      </w:rPr>
      <w:t>12</w:t>
    </w:r>
  </w:p>
  <w:p w14:paraId="56C7FC95" w14:textId="77777777" w:rsidR="00D425A1" w:rsidRDefault="00D425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6E0DE" w14:textId="77777777" w:rsidR="0031489D" w:rsidRDefault="0031489D" w:rsidP="00FF43FC">
      <w:r>
        <w:separator/>
      </w:r>
    </w:p>
  </w:footnote>
  <w:footnote w:type="continuationSeparator" w:id="0">
    <w:p w14:paraId="429FB5CD" w14:textId="77777777" w:rsidR="0031489D" w:rsidRDefault="0031489D" w:rsidP="00FF43FC">
      <w:r>
        <w:continuationSeparator/>
      </w:r>
    </w:p>
  </w:footnote>
  <w:footnote w:id="1">
    <w:p w14:paraId="72A9E368" w14:textId="7F037D8E" w:rsidR="00D425A1" w:rsidRPr="00EB0605" w:rsidRDefault="00D425A1" w:rsidP="00EB0605">
      <w:pPr>
        <w:pStyle w:val="Textonotapie"/>
        <w:jc w:val="both"/>
        <w:rPr>
          <w:rFonts w:ascii="Century Gothic" w:hAnsi="Century Gothic"/>
          <w:sz w:val="16"/>
          <w:szCs w:val="16"/>
          <w:lang w:val="es-ES"/>
        </w:rPr>
      </w:pPr>
      <w:r w:rsidRPr="00EB0605">
        <w:rPr>
          <w:rStyle w:val="Refdenotaalpie"/>
          <w:rFonts w:ascii="Century Gothic" w:hAnsi="Century Gothic"/>
          <w:sz w:val="16"/>
          <w:szCs w:val="16"/>
        </w:rPr>
        <w:footnoteRef/>
      </w:r>
      <w:r w:rsidRPr="00EB0605">
        <w:rPr>
          <w:rFonts w:ascii="Century Gothic" w:hAnsi="Century Gothic"/>
          <w:sz w:val="16"/>
          <w:szCs w:val="16"/>
        </w:rPr>
        <w:t xml:space="preserve"> Sentencia T-199 de 2016. </w:t>
      </w:r>
    </w:p>
  </w:footnote>
  <w:footnote w:id="2">
    <w:p w14:paraId="3B60BAD6" w14:textId="65CBDBE1" w:rsidR="00AD140E" w:rsidRPr="00AD140E" w:rsidRDefault="00AD140E">
      <w:pPr>
        <w:pStyle w:val="Textonotapie"/>
        <w:rPr>
          <w:lang w:val="es-ES"/>
        </w:rPr>
      </w:pPr>
      <w:r>
        <w:rPr>
          <w:rStyle w:val="Refdenotaalpie"/>
        </w:rPr>
        <w:footnoteRef/>
      </w:r>
      <w:r>
        <w:t xml:space="preserve"> </w:t>
      </w:r>
      <w:r>
        <w:rPr>
          <w:lang w:val="es-ES"/>
        </w:rPr>
        <w:t xml:space="preserve">Sentencias T- 444 de 1999 y T – 361 de 2014.  </w:t>
      </w:r>
    </w:p>
  </w:footnote>
  <w:footnote w:id="3">
    <w:p w14:paraId="445DE4A6" w14:textId="77777777" w:rsidR="00C56125" w:rsidRPr="00995043" w:rsidRDefault="00C56125" w:rsidP="00C56125">
      <w:pPr>
        <w:pStyle w:val="Textonotapie"/>
        <w:jc w:val="both"/>
        <w:rPr>
          <w:rFonts w:ascii="Century Gothic" w:hAnsi="Century Gothic"/>
          <w:sz w:val="16"/>
          <w:szCs w:val="16"/>
        </w:rPr>
      </w:pPr>
      <w:r w:rsidRPr="00995043">
        <w:rPr>
          <w:rStyle w:val="Refdenotaalpie"/>
          <w:rFonts w:ascii="Century Gothic" w:hAnsi="Century Gothic"/>
          <w:sz w:val="16"/>
          <w:szCs w:val="16"/>
        </w:rPr>
        <w:footnoteRef/>
      </w:r>
      <w:r w:rsidRPr="00995043">
        <w:rPr>
          <w:rFonts w:ascii="Century Gothic" w:hAnsi="Century Gothic"/>
          <w:sz w:val="16"/>
          <w:szCs w:val="16"/>
        </w:rPr>
        <w:t xml:space="preserve"> El escrito de impugnación puede enviarse a los correos electrónicos </w:t>
      </w:r>
      <w:hyperlink r:id="rId1" w:history="1">
        <w:r w:rsidRPr="00995043">
          <w:rPr>
            <w:rStyle w:val="Hipervnculo"/>
            <w:rFonts w:ascii="Century Gothic" w:hAnsi="Century Gothic"/>
            <w:color w:val="auto"/>
            <w:sz w:val="16"/>
            <w:szCs w:val="16"/>
          </w:rPr>
          <w:t>admin09bt</w:t>
        </w:r>
        <w:r w:rsidRPr="00995043">
          <w:rPr>
            <w:rStyle w:val="Hipervnculo"/>
            <w:rFonts w:ascii="Century Gothic" w:hAnsi="Century Gothic"/>
            <w:color w:val="auto"/>
            <w:sz w:val="16"/>
            <w:szCs w:val="16"/>
            <w:shd w:val="clear" w:color="auto" w:fill="FFFFFF"/>
          </w:rPr>
          <w:t>@cendoj.ramajudicial.gov.co</w:t>
        </w:r>
      </w:hyperlink>
      <w:r w:rsidRPr="00995043">
        <w:rPr>
          <w:rFonts w:ascii="Century Gothic" w:hAnsi="Century Gothic"/>
          <w:sz w:val="16"/>
          <w:szCs w:val="16"/>
          <w:shd w:val="clear" w:color="auto" w:fill="FFFFFF"/>
        </w:rPr>
        <w:t xml:space="preserve"> </w:t>
      </w:r>
      <w:r w:rsidRPr="00995043">
        <w:rPr>
          <w:rFonts w:ascii="Century Gothic" w:hAnsi="Century Gothic"/>
          <w:sz w:val="16"/>
          <w:szCs w:val="16"/>
        </w:rPr>
        <w:t>y</w:t>
      </w:r>
      <w:r w:rsidRPr="00995043">
        <w:rPr>
          <w:rFonts w:ascii="Century Gothic" w:hAnsi="Century Gothic"/>
          <w:sz w:val="16"/>
          <w:szCs w:val="16"/>
          <w:shd w:val="clear" w:color="auto" w:fill="FFFFFF"/>
        </w:rPr>
        <w:t xml:space="preserve"> </w:t>
      </w:r>
      <w:hyperlink r:id="rId2" w:history="1">
        <w:r w:rsidRPr="00995043">
          <w:rPr>
            <w:rStyle w:val="Hipervnculo"/>
            <w:rFonts w:ascii="Century Gothic" w:hAnsi="Century Gothic"/>
            <w:color w:val="auto"/>
            <w:sz w:val="16"/>
            <w:szCs w:val="16"/>
            <w:shd w:val="clear" w:color="auto" w:fill="FFFFFF"/>
          </w:rPr>
          <w:t>jadmin09bta@notificacionesrj.gov.co</w:t>
        </w:r>
      </w:hyperlink>
      <w:r w:rsidRPr="00995043">
        <w:rPr>
          <w:rFonts w:ascii="Century Gothic" w:hAnsi="Century Gothic"/>
          <w:sz w:val="16"/>
          <w:szCs w:val="16"/>
          <w:shd w:val="clear" w:color="auto" w:fill="FFFFFF"/>
        </w:rPr>
        <w:t xml:space="preserve">. </w:t>
      </w:r>
    </w:p>
  </w:footnote>
  <w:footnote w:id="4">
    <w:p w14:paraId="61198873" w14:textId="77777777" w:rsidR="00C56125" w:rsidRPr="00995043" w:rsidRDefault="00C56125" w:rsidP="00C56125">
      <w:pPr>
        <w:pStyle w:val="Textonotapie"/>
        <w:jc w:val="both"/>
        <w:rPr>
          <w:rFonts w:ascii="Century Gothic" w:hAnsi="Century Gothic"/>
          <w:sz w:val="16"/>
          <w:szCs w:val="16"/>
        </w:rPr>
      </w:pPr>
    </w:p>
    <w:p w14:paraId="2B947CF2" w14:textId="77777777" w:rsidR="00C56125" w:rsidRPr="00B808FA" w:rsidRDefault="00C56125" w:rsidP="00C56125">
      <w:pPr>
        <w:shd w:val="clear" w:color="auto" w:fill="FFFFFF"/>
        <w:ind w:right="51"/>
        <w:jc w:val="both"/>
        <w:textAlignment w:val="baseline"/>
        <w:rPr>
          <w:rFonts w:ascii="Century Gothic" w:hAnsi="Century Gothic" w:cs="Arial"/>
          <w:sz w:val="20"/>
          <w:bdr w:val="none" w:sz="0" w:space="0" w:color="auto" w:frame="1"/>
          <w:lang w:eastAsia="es-MX"/>
        </w:rPr>
      </w:pPr>
      <w:r w:rsidRPr="00995043">
        <w:rPr>
          <w:rStyle w:val="Refdenotaalpie"/>
          <w:rFonts w:ascii="Century Gothic" w:hAnsi="Century Gothic"/>
          <w:sz w:val="16"/>
          <w:szCs w:val="16"/>
        </w:rPr>
        <w:footnoteRef/>
      </w:r>
      <w:r w:rsidRPr="00995043">
        <w:rPr>
          <w:rFonts w:ascii="Century Gothic" w:hAnsi="Century Gothic" w:cs="Arial"/>
          <w:sz w:val="16"/>
          <w:szCs w:val="16"/>
          <w:bdr w:val="none" w:sz="0" w:space="0" w:color="auto" w:frame="1"/>
          <w:lang w:eastAsia="es-MX"/>
        </w:rPr>
        <w:t xml:space="preserve"> &lt;De las firmas de los actos, providencias y decisiones. Durante el período de aislamiento preventivo obligatorio las autoridades a que se refiere el artículo 1 del presente Decreto, cuando no cuenten con firma digital, podrán válidamente suscribir los actos, providencias y decisiones que adopten mediante firma autógrafa mecánica, digitalizadas o escaneadas, según la disponibilidad de dichos medios. Cada autoridad será responsable de adoptar las medidas internas necesarias para garantizar la seguridad de los documentos que se firmen por este medio&gt;.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2D6FA" w14:textId="459A6688" w:rsidR="00D425A1" w:rsidRPr="00AE248F" w:rsidRDefault="00C8117B" w:rsidP="00FA5618">
    <w:pPr>
      <w:pStyle w:val="Encabezado"/>
      <w:jc w:val="right"/>
      <w:rPr>
        <w:rFonts w:ascii="Arial" w:hAnsi="Arial" w:cs="Arial"/>
        <w:sz w:val="16"/>
        <w:szCs w:val="16"/>
        <w:lang w:val="es-MX"/>
      </w:rPr>
    </w:pPr>
    <w:r>
      <w:rPr>
        <w:rFonts w:ascii="Arial" w:hAnsi="Arial" w:cs="Arial"/>
        <w:sz w:val="16"/>
        <w:szCs w:val="16"/>
        <w:lang w:val="es-MX"/>
      </w:rPr>
      <w:t>Acción de Tutela 2020-00109</w:t>
    </w:r>
    <w:r w:rsidR="00D425A1">
      <w:rPr>
        <w:rFonts w:ascii="Arial" w:hAnsi="Arial" w:cs="Arial"/>
        <w:sz w:val="16"/>
        <w:szCs w:val="16"/>
        <w:lang w:val="es-MX"/>
      </w:rPr>
      <w:t>-00</w:t>
    </w:r>
  </w:p>
  <w:p w14:paraId="085E1B07" w14:textId="5D8B54AA" w:rsidR="00D425A1" w:rsidRDefault="00D425A1" w:rsidP="00FA5618">
    <w:pPr>
      <w:pStyle w:val="Encabezado"/>
      <w:jc w:val="right"/>
      <w:rPr>
        <w:rFonts w:ascii="Arial" w:hAnsi="Arial" w:cs="Arial"/>
        <w:b/>
        <w:sz w:val="22"/>
        <w:szCs w:val="22"/>
      </w:rPr>
    </w:pPr>
    <w:r>
      <w:rPr>
        <w:rFonts w:ascii="Arial" w:hAnsi="Arial" w:cs="Arial"/>
        <w:sz w:val="16"/>
        <w:szCs w:val="22"/>
      </w:rPr>
      <w:t>Actor:</w:t>
    </w:r>
    <w:r w:rsidR="00C8117B">
      <w:rPr>
        <w:rFonts w:ascii="Arial" w:hAnsi="Arial" w:cs="Arial"/>
        <w:sz w:val="16"/>
        <w:szCs w:val="22"/>
      </w:rPr>
      <w:t xml:space="preserve"> ANA TULIA ORTIZ BUITRAGO</w:t>
    </w:r>
  </w:p>
  <w:p w14:paraId="1D3F85BB" w14:textId="37D61EEF" w:rsidR="00D425A1" w:rsidRPr="000C3621" w:rsidRDefault="00C8117B" w:rsidP="00FA5618">
    <w:pPr>
      <w:pStyle w:val="Encabezado"/>
      <w:jc w:val="right"/>
      <w:rPr>
        <w:rFonts w:ascii="Arial" w:hAnsi="Arial" w:cs="Arial"/>
        <w:sz w:val="18"/>
        <w:szCs w:val="16"/>
        <w:lang w:val="es-MX"/>
      </w:rPr>
    </w:pPr>
    <w:r>
      <w:rPr>
        <w:rFonts w:ascii="Arial" w:hAnsi="Arial" w:cs="Arial"/>
        <w:sz w:val="16"/>
        <w:szCs w:val="22"/>
      </w:rPr>
      <w:t>Accionado: DNP Y OTRO</w:t>
    </w:r>
  </w:p>
  <w:tbl>
    <w:tblPr>
      <w:tblW w:w="0" w:type="auto"/>
      <w:tblInd w:w="79" w:type="dxa"/>
      <w:tblBorders>
        <w:top w:val="single" w:sz="4" w:space="0" w:color="auto"/>
      </w:tblBorders>
      <w:tblCellMar>
        <w:left w:w="70" w:type="dxa"/>
        <w:right w:w="70" w:type="dxa"/>
      </w:tblCellMar>
      <w:tblLook w:val="0000" w:firstRow="0" w:lastRow="0" w:firstColumn="0" w:lastColumn="0" w:noHBand="0" w:noVBand="0"/>
    </w:tblPr>
    <w:tblGrid>
      <w:gridCol w:w="8700"/>
    </w:tblGrid>
    <w:tr w:rsidR="00D425A1" w14:paraId="1CF23E5C" w14:textId="77777777" w:rsidTr="00FA5618">
      <w:trPr>
        <w:trHeight w:val="100"/>
      </w:trPr>
      <w:tc>
        <w:tcPr>
          <w:tcW w:w="8700" w:type="dxa"/>
        </w:tcPr>
        <w:p w14:paraId="28FA1487" w14:textId="77777777" w:rsidR="00D425A1" w:rsidRDefault="00D425A1" w:rsidP="00FA5618">
          <w:pPr>
            <w:pStyle w:val="Encabezado"/>
            <w:rPr>
              <w:rFonts w:ascii="Arial" w:hAnsi="Arial" w:cs="Arial"/>
              <w:sz w:val="16"/>
              <w:szCs w:val="22"/>
            </w:rPr>
          </w:pPr>
        </w:p>
      </w:tc>
    </w:tr>
  </w:tbl>
  <w:p w14:paraId="144F158F" w14:textId="77777777" w:rsidR="00D425A1" w:rsidRDefault="00D425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CAFD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A58FC"/>
    <w:multiLevelType w:val="hybridMultilevel"/>
    <w:tmpl w:val="44529234"/>
    <w:lvl w:ilvl="0" w:tplc="8586D46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4892047"/>
    <w:multiLevelType w:val="hybridMultilevel"/>
    <w:tmpl w:val="311C83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EA6063"/>
    <w:multiLevelType w:val="multilevel"/>
    <w:tmpl w:val="F356E8FE"/>
    <w:lvl w:ilvl="0">
      <w:start w:val="2"/>
      <w:numFmt w:val="decimal"/>
      <w:lvlText w:val="%1."/>
      <w:lvlJc w:val="left"/>
      <w:pPr>
        <w:ind w:left="630" w:hanging="630"/>
      </w:pPr>
      <w:rPr>
        <w:rFonts w:hint="default"/>
        <w:i w:val="0"/>
      </w:rPr>
    </w:lvl>
    <w:lvl w:ilvl="1">
      <w:start w:val="6"/>
      <w:numFmt w:val="decimal"/>
      <w:lvlText w:val="%1.%2."/>
      <w:lvlJc w:val="left"/>
      <w:pPr>
        <w:ind w:left="720" w:hanging="720"/>
      </w:pPr>
      <w:rPr>
        <w:rFonts w:hint="default"/>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4">
    <w:nsid w:val="1ADF24EE"/>
    <w:multiLevelType w:val="hybridMultilevel"/>
    <w:tmpl w:val="5FC46D18"/>
    <w:lvl w:ilvl="0" w:tplc="BE6E1326">
      <w:start w:val="1"/>
      <w:numFmt w:val="decimal"/>
      <w:lvlText w:val="%1."/>
      <w:lvlJc w:val="left"/>
      <w:pPr>
        <w:ind w:left="720" w:hanging="360"/>
      </w:pPr>
      <w:rPr>
        <w:rFonts w:cs="Times New Roman"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B3A3364"/>
    <w:multiLevelType w:val="hybridMultilevel"/>
    <w:tmpl w:val="7F42A7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FC34694"/>
    <w:multiLevelType w:val="multilevel"/>
    <w:tmpl w:val="272E82A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EB2414"/>
    <w:multiLevelType w:val="multilevel"/>
    <w:tmpl w:val="8730A62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8">
    <w:nsid w:val="2A6C3166"/>
    <w:multiLevelType w:val="hybridMultilevel"/>
    <w:tmpl w:val="1CBCBA8A"/>
    <w:lvl w:ilvl="0" w:tplc="6A4680DC">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nsid w:val="2A6D653F"/>
    <w:multiLevelType w:val="hybridMultilevel"/>
    <w:tmpl w:val="A3F448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3D35AD1"/>
    <w:multiLevelType w:val="hybridMultilevel"/>
    <w:tmpl w:val="C3D0A3D8"/>
    <w:lvl w:ilvl="0" w:tplc="DF24259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5C51322"/>
    <w:multiLevelType w:val="hybridMultilevel"/>
    <w:tmpl w:val="960A8290"/>
    <w:lvl w:ilvl="0" w:tplc="FFFFFFFF">
      <w:start w:val="1"/>
      <w:numFmt w:val="decimal"/>
      <w:lvlText w:val="%1."/>
      <w:lvlJc w:val="left"/>
      <w:pPr>
        <w:tabs>
          <w:tab w:val="num" w:pos="435"/>
        </w:tabs>
        <w:ind w:left="435" w:hanging="360"/>
      </w:pPr>
      <w:rPr>
        <w:rFonts w:cs="Times New Roman"/>
      </w:rPr>
    </w:lvl>
    <w:lvl w:ilvl="1" w:tplc="FFFFFFFF">
      <w:start w:val="1"/>
      <w:numFmt w:val="lowerLetter"/>
      <w:lvlText w:val="%2."/>
      <w:lvlJc w:val="left"/>
      <w:pPr>
        <w:tabs>
          <w:tab w:val="num" w:pos="1155"/>
        </w:tabs>
        <w:ind w:left="1155" w:hanging="360"/>
      </w:pPr>
      <w:rPr>
        <w:rFonts w:cs="Times New Roman"/>
      </w:rPr>
    </w:lvl>
    <w:lvl w:ilvl="2" w:tplc="FFFFFFFF">
      <w:start w:val="1"/>
      <w:numFmt w:val="lowerRoman"/>
      <w:lvlText w:val="%3."/>
      <w:lvlJc w:val="right"/>
      <w:pPr>
        <w:tabs>
          <w:tab w:val="num" w:pos="1875"/>
        </w:tabs>
        <w:ind w:left="1875" w:hanging="180"/>
      </w:pPr>
      <w:rPr>
        <w:rFonts w:cs="Times New Roman"/>
      </w:rPr>
    </w:lvl>
    <w:lvl w:ilvl="3" w:tplc="FFFFFFFF">
      <w:start w:val="1"/>
      <w:numFmt w:val="decimal"/>
      <w:lvlText w:val="%4."/>
      <w:lvlJc w:val="left"/>
      <w:pPr>
        <w:tabs>
          <w:tab w:val="num" w:pos="2595"/>
        </w:tabs>
        <w:ind w:left="2595" w:hanging="360"/>
      </w:pPr>
      <w:rPr>
        <w:rFonts w:cs="Times New Roman"/>
      </w:rPr>
    </w:lvl>
    <w:lvl w:ilvl="4" w:tplc="FFFFFFFF">
      <w:start w:val="1"/>
      <w:numFmt w:val="lowerLetter"/>
      <w:lvlText w:val="%5."/>
      <w:lvlJc w:val="left"/>
      <w:pPr>
        <w:tabs>
          <w:tab w:val="num" w:pos="3315"/>
        </w:tabs>
        <w:ind w:left="3315" w:hanging="360"/>
      </w:pPr>
      <w:rPr>
        <w:rFonts w:cs="Times New Roman"/>
      </w:rPr>
    </w:lvl>
    <w:lvl w:ilvl="5" w:tplc="FFFFFFFF">
      <w:start w:val="1"/>
      <w:numFmt w:val="lowerRoman"/>
      <w:lvlText w:val="%6."/>
      <w:lvlJc w:val="right"/>
      <w:pPr>
        <w:tabs>
          <w:tab w:val="num" w:pos="4035"/>
        </w:tabs>
        <w:ind w:left="4035" w:hanging="180"/>
      </w:pPr>
      <w:rPr>
        <w:rFonts w:cs="Times New Roman"/>
      </w:rPr>
    </w:lvl>
    <w:lvl w:ilvl="6" w:tplc="FFFFFFFF">
      <w:start w:val="1"/>
      <w:numFmt w:val="decimal"/>
      <w:lvlText w:val="%7."/>
      <w:lvlJc w:val="left"/>
      <w:pPr>
        <w:tabs>
          <w:tab w:val="num" w:pos="4755"/>
        </w:tabs>
        <w:ind w:left="4755" w:hanging="360"/>
      </w:pPr>
      <w:rPr>
        <w:rFonts w:cs="Times New Roman"/>
      </w:rPr>
    </w:lvl>
    <w:lvl w:ilvl="7" w:tplc="FFFFFFFF">
      <w:start w:val="1"/>
      <w:numFmt w:val="lowerLetter"/>
      <w:lvlText w:val="%8."/>
      <w:lvlJc w:val="left"/>
      <w:pPr>
        <w:tabs>
          <w:tab w:val="num" w:pos="5475"/>
        </w:tabs>
        <w:ind w:left="5475" w:hanging="360"/>
      </w:pPr>
      <w:rPr>
        <w:rFonts w:cs="Times New Roman"/>
      </w:rPr>
    </w:lvl>
    <w:lvl w:ilvl="8" w:tplc="FFFFFFFF">
      <w:start w:val="1"/>
      <w:numFmt w:val="lowerRoman"/>
      <w:lvlText w:val="%9."/>
      <w:lvlJc w:val="right"/>
      <w:pPr>
        <w:tabs>
          <w:tab w:val="num" w:pos="6195"/>
        </w:tabs>
        <w:ind w:left="6195" w:hanging="180"/>
      </w:pPr>
      <w:rPr>
        <w:rFonts w:cs="Times New Roman"/>
      </w:rPr>
    </w:lvl>
  </w:abstractNum>
  <w:abstractNum w:abstractNumId="12">
    <w:nsid w:val="386B14BA"/>
    <w:multiLevelType w:val="hybridMultilevel"/>
    <w:tmpl w:val="2ABE04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B69762D"/>
    <w:multiLevelType w:val="hybridMultilevel"/>
    <w:tmpl w:val="BFFA53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CF5501C"/>
    <w:multiLevelType w:val="multilevel"/>
    <w:tmpl w:val="3F540482"/>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1A354D5"/>
    <w:multiLevelType w:val="hybridMultilevel"/>
    <w:tmpl w:val="7DE4FE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4CA379C"/>
    <w:multiLevelType w:val="hybridMultilevel"/>
    <w:tmpl w:val="7CDEB138"/>
    <w:lvl w:ilvl="0" w:tplc="0C0A000D">
      <w:start w:val="1"/>
      <w:numFmt w:val="bullet"/>
      <w:lvlText w:val=""/>
      <w:lvlJc w:val="left"/>
      <w:pPr>
        <w:ind w:left="785" w:hanging="360"/>
      </w:pPr>
      <w:rPr>
        <w:rFonts w:ascii="Wingdings" w:hAnsi="Wingdings"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7">
    <w:nsid w:val="4631051E"/>
    <w:multiLevelType w:val="multilevel"/>
    <w:tmpl w:val="FCF04D3A"/>
    <w:lvl w:ilvl="0">
      <w:start w:val="2"/>
      <w:numFmt w:val="decimal"/>
      <w:lvlText w:val="%1."/>
      <w:lvlJc w:val="left"/>
      <w:pPr>
        <w:ind w:left="630" w:hanging="630"/>
      </w:pPr>
      <w:rPr>
        <w:rFonts w:hint="default"/>
        <w:i w:val="0"/>
      </w:rPr>
    </w:lvl>
    <w:lvl w:ilvl="1">
      <w:start w:val="4"/>
      <w:numFmt w:val="decimal"/>
      <w:lvlText w:val="%1.%2."/>
      <w:lvlJc w:val="left"/>
      <w:pPr>
        <w:ind w:left="720" w:hanging="720"/>
      </w:pPr>
      <w:rPr>
        <w:rFonts w:hint="default"/>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8">
    <w:nsid w:val="4A777EA4"/>
    <w:multiLevelType w:val="hybridMultilevel"/>
    <w:tmpl w:val="16E6C2F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A83399A"/>
    <w:multiLevelType w:val="hybridMultilevel"/>
    <w:tmpl w:val="84B0CEEC"/>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B89160E"/>
    <w:multiLevelType w:val="multilevel"/>
    <w:tmpl w:val="A4200D04"/>
    <w:lvl w:ilvl="0">
      <w:start w:val="1"/>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E6A7502"/>
    <w:multiLevelType w:val="hybridMultilevel"/>
    <w:tmpl w:val="2EAE0E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8840BF9"/>
    <w:multiLevelType w:val="multilevel"/>
    <w:tmpl w:val="7BF6158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B5A4B9F"/>
    <w:multiLevelType w:val="hybridMultilevel"/>
    <w:tmpl w:val="B8FAEDCA"/>
    <w:lvl w:ilvl="0" w:tplc="0C0A000D">
      <w:start w:val="1"/>
      <w:numFmt w:val="bullet"/>
      <w:lvlText w:val=""/>
      <w:lvlJc w:val="left"/>
      <w:pPr>
        <w:ind w:left="853" w:hanging="360"/>
      </w:pPr>
      <w:rPr>
        <w:rFonts w:ascii="Wingdings" w:hAnsi="Wingdings" w:hint="default"/>
      </w:rPr>
    </w:lvl>
    <w:lvl w:ilvl="1" w:tplc="0C0A0003" w:tentative="1">
      <w:start w:val="1"/>
      <w:numFmt w:val="bullet"/>
      <w:lvlText w:val="o"/>
      <w:lvlJc w:val="left"/>
      <w:pPr>
        <w:ind w:left="1573" w:hanging="360"/>
      </w:pPr>
      <w:rPr>
        <w:rFonts w:ascii="Courier New" w:hAnsi="Courier New" w:cs="Courier New" w:hint="default"/>
      </w:rPr>
    </w:lvl>
    <w:lvl w:ilvl="2" w:tplc="0C0A0005" w:tentative="1">
      <w:start w:val="1"/>
      <w:numFmt w:val="bullet"/>
      <w:lvlText w:val=""/>
      <w:lvlJc w:val="left"/>
      <w:pPr>
        <w:ind w:left="2293" w:hanging="360"/>
      </w:pPr>
      <w:rPr>
        <w:rFonts w:ascii="Wingdings" w:hAnsi="Wingdings" w:hint="default"/>
      </w:rPr>
    </w:lvl>
    <w:lvl w:ilvl="3" w:tplc="0C0A0001" w:tentative="1">
      <w:start w:val="1"/>
      <w:numFmt w:val="bullet"/>
      <w:lvlText w:val=""/>
      <w:lvlJc w:val="left"/>
      <w:pPr>
        <w:ind w:left="3013" w:hanging="360"/>
      </w:pPr>
      <w:rPr>
        <w:rFonts w:ascii="Symbol" w:hAnsi="Symbol" w:hint="default"/>
      </w:rPr>
    </w:lvl>
    <w:lvl w:ilvl="4" w:tplc="0C0A0003" w:tentative="1">
      <w:start w:val="1"/>
      <w:numFmt w:val="bullet"/>
      <w:lvlText w:val="o"/>
      <w:lvlJc w:val="left"/>
      <w:pPr>
        <w:ind w:left="3733" w:hanging="360"/>
      </w:pPr>
      <w:rPr>
        <w:rFonts w:ascii="Courier New" w:hAnsi="Courier New" w:cs="Courier New" w:hint="default"/>
      </w:rPr>
    </w:lvl>
    <w:lvl w:ilvl="5" w:tplc="0C0A0005" w:tentative="1">
      <w:start w:val="1"/>
      <w:numFmt w:val="bullet"/>
      <w:lvlText w:val=""/>
      <w:lvlJc w:val="left"/>
      <w:pPr>
        <w:ind w:left="4453" w:hanging="360"/>
      </w:pPr>
      <w:rPr>
        <w:rFonts w:ascii="Wingdings" w:hAnsi="Wingdings" w:hint="default"/>
      </w:rPr>
    </w:lvl>
    <w:lvl w:ilvl="6" w:tplc="0C0A0001" w:tentative="1">
      <w:start w:val="1"/>
      <w:numFmt w:val="bullet"/>
      <w:lvlText w:val=""/>
      <w:lvlJc w:val="left"/>
      <w:pPr>
        <w:ind w:left="5173" w:hanging="360"/>
      </w:pPr>
      <w:rPr>
        <w:rFonts w:ascii="Symbol" w:hAnsi="Symbol" w:hint="default"/>
      </w:rPr>
    </w:lvl>
    <w:lvl w:ilvl="7" w:tplc="0C0A0003" w:tentative="1">
      <w:start w:val="1"/>
      <w:numFmt w:val="bullet"/>
      <w:lvlText w:val="o"/>
      <w:lvlJc w:val="left"/>
      <w:pPr>
        <w:ind w:left="5893" w:hanging="360"/>
      </w:pPr>
      <w:rPr>
        <w:rFonts w:ascii="Courier New" w:hAnsi="Courier New" w:cs="Courier New" w:hint="default"/>
      </w:rPr>
    </w:lvl>
    <w:lvl w:ilvl="8" w:tplc="0C0A0005" w:tentative="1">
      <w:start w:val="1"/>
      <w:numFmt w:val="bullet"/>
      <w:lvlText w:val=""/>
      <w:lvlJc w:val="left"/>
      <w:pPr>
        <w:ind w:left="6613" w:hanging="360"/>
      </w:pPr>
      <w:rPr>
        <w:rFonts w:ascii="Wingdings" w:hAnsi="Wingdings" w:hint="default"/>
      </w:rPr>
    </w:lvl>
  </w:abstractNum>
  <w:abstractNum w:abstractNumId="24">
    <w:nsid w:val="5C933653"/>
    <w:multiLevelType w:val="multilevel"/>
    <w:tmpl w:val="44CC9A86"/>
    <w:lvl w:ilvl="0">
      <w:start w:val="2"/>
      <w:numFmt w:val="decimal"/>
      <w:lvlText w:val="%1."/>
      <w:lvlJc w:val="left"/>
      <w:pPr>
        <w:ind w:left="630" w:hanging="630"/>
      </w:pPr>
      <w:rPr>
        <w:rFonts w:hint="default"/>
        <w:i w:val="0"/>
      </w:rPr>
    </w:lvl>
    <w:lvl w:ilvl="1">
      <w:start w:val="5"/>
      <w:numFmt w:val="decimal"/>
      <w:lvlText w:val="%1.%2."/>
      <w:lvlJc w:val="left"/>
      <w:pPr>
        <w:ind w:left="720" w:hanging="720"/>
      </w:pPr>
      <w:rPr>
        <w:rFonts w:hint="default"/>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5">
    <w:nsid w:val="5D2405B3"/>
    <w:multiLevelType w:val="multilevel"/>
    <w:tmpl w:val="9AF643CA"/>
    <w:lvl w:ilvl="0">
      <w:start w:val="1"/>
      <w:numFmt w:val="decimal"/>
      <w:lvlText w:val="%1."/>
      <w:lvlJc w:val="left"/>
      <w:pPr>
        <w:ind w:left="420" w:hanging="420"/>
      </w:pPr>
      <w:rPr>
        <w:rFonts w:hint="default"/>
        <w:b/>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5F157595"/>
    <w:multiLevelType w:val="hybridMultilevel"/>
    <w:tmpl w:val="6E10CD3A"/>
    <w:lvl w:ilvl="0" w:tplc="3E66461E">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5193E36"/>
    <w:multiLevelType w:val="hybridMultilevel"/>
    <w:tmpl w:val="A22289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71B094B"/>
    <w:multiLevelType w:val="multilevel"/>
    <w:tmpl w:val="8730A62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29">
    <w:nsid w:val="7B7E5929"/>
    <w:multiLevelType w:val="hybridMultilevel"/>
    <w:tmpl w:val="81D406C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7"/>
  </w:num>
  <w:num w:numId="5">
    <w:abstractNumId w:val="28"/>
  </w:num>
  <w:num w:numId="6">
    <w:abstractNumId w:val="18"/>
  </w:num>
  <w:num w:numId="7">
    <w:abstractNumId w:val="0"/>
  </w:num>
  <w:num w:numId="8">
    <w:abstractNumId w:val="28"/>
  </w:num>
  <w:num w:numId="9">
    <w:abstractNumId w:val="27"/>
  </w:num>
  <w:num w:numId="10">
    <w:abstractNumId w:val="15"/>
  </w:num>
  <w:num w:numId="11">
    <w:abstractNumId w:val="9"/>
  </w:num>
  <w:num w:numId="12">
    <w:abstractNumId w:val="8"/>
  </w:num>
  <w:num w:numId="13">
    <w:abstractNumId w:val="25"/>
  </w:num>
  <w:num w:numId="14">
    <w:abstractNumId w:val="1"/>
  </w:num>
  <w:num w:numId="15">
    <w:abstractNumId w:val="26"/>
  </w:num>
  <w:num w:numId="16">
    <w:abstractNumId w:val="6"/>
  </w:num>
  <w:num w:numId="17">
    <w:abstractNumId w:val="14"/>
  </w:num>
  <w:num w:numId="18">
    <w:abstractNumId w:val="20"/>
  </w:num>
  <w:num w:numId="19">
    <w:abstractNumId w:val="5"/>
  </w:num>
  <w:num w:numId="20">
    <w:abstractNumId w:val="10"/>
  </w:num>
  <w:num w:numId="21">
    <w:abstractNumId w:val="24"/>
  </w:num>
  <w:num w:numId="22">
    <w:abstractNumId w:val="3"/>
  </w:num>
  <w:num w:numId="23">
    <w:abstractNumId w:val="17"/>
  </w:num>
  <w:num w:numId="24">
    <w:abstractNumId w:val="4"/>
  </w:num>
  <w:num w:numId="25">
    <w:abstractNumId w:val="19"/>
  </w:num>
  <w:num w:numId="26">
    <w:abstractNumId w:val="22"/>
  </w:num>
  <w:num w:numId="27">
    <w:abstractNumId w:val="2"/>
  </w:num>
  <w:num w:numId="28">
    <w:abstractNumId w:val="23"/>
  </w:num>
  <w:num w:numId="29">
    <w:abstractNumId w:val="12"/>
  </w:num>
  <w:num w:numId="30">
    <w:abstractNumId w:val="16"/>
  </w:num>
  <w:num w:numId="31">
    <w:abstractNumId w:val="2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3FC"/>
    <w:rsid w:val="00000DA9"/>
    <w:rsid w:val="00001B60"/>
    <w:rsid w:val="00001F8C"/>
    <w:rsid w:val="00002996"/>
    <w:rsid w:val="00002D4D"/>
    <w:rsid w:val="00002F44"/>
    <w:rsid w:val="00003941"/>
    <w:rsid w:val="00004104"/>
    <w:rsid w:val="00005678"/>
    <w:rsid w:val="000106F8"/>
    <w:rsid w:val="0001149A"/>
    <w:rsid w:val="0001200E"/>
    <w:rsid w:val="000121D9"/>
    <w:rsid w:val="000128C8"/>
    <w:rsid w:val="000138A0"/>
    <w:rsid w:val="000139B0"/>
    <w:rsid w:val="00014746"/>
    <w:rsid w:val="00014765"/>
    <w:rsid w:val="000171CE"/>
    <w:rsid w:val="00017C78"/>
    <w:rsid w:val="00017D6E"/>
    <w:rsid w:val="000211C5"/>
    <w:rsid w:val="00022553"/>
    <w:rsid w:val="00022F6F"/>
    <w:rsid w:val="00023E2E"/>
    <w:rsid w:val="00024DA9"/>
    <w:rsid w:val="00025DF3"/>
    <w:rsid w:val="00025FA4"/>
    <w:rsid w:val="00026CCC"/>
    <w:rsid w:val="00027105"/>
    <w:rsid w:val="000300CD"/>
    <w:rsid w:val="000305FC"/>
    <w:rsid w:val="00031216"/>
    <w:rsid w:val="000340C4"/>
    <w:rsid w:val="000340ED"/>
    <w:rsid w:val="00034FDB"/>
    <w:rsid w:val="00035AFA"/>
    <w:rsid w:val="0004040E"/>
    <w:rsid w:val="0004098F"/>
    <w:rsid w:val="0004107E"/>
    <w:rsid w:val="00041D5C"/>
    <w:rsid w:val="00042421"/>
    <w:rsid w:val="00046F73"/>
    <w:rsid w:val="00047802"/>
    <w:rsid w:val="00051FE1"/>
    <w:rsid w:val="00053F51"/>
    <w:rsid w:val="00054387"/>
    <w:rsid w:val="0005656F"/>
    <w:rsid w:val="000565FC"/>
    <w:rsid w:val="000578B7"/>
    <w:rsid w:val="000606DC"/>
    <w:rsid w:val="00060794"/>
    <w:rsid w:val="00061A69"/>
    <w:rsid w:val="00061AA0"/>
    <w:rsid w:val="00061AC0"/>
    <w:rsid w:val="00062B36"/>
    <w:rsid w:val="0006357A"/>
    <w:rsid w:val="00063FAD"/>
    <w:rsid w:val="0006628E"/>
    <w:rsid w:val="000677F9"/>
    <w:rsid w:val="00067954"/>
    <w:rsid w:val="00067F02"/>
    <w:rsid w:val="000719A3"/>
    <w:rsid w:val="0007222E"/>
    <w:rsid w:val="000726E7"/>
    <w:rsid w:val="000726FF"/>
    <w:rsid w:val="00072A34"/>
    <w:rsid w:val="00072D87"/>
    <w:rsid w:val="00075667"/>
    <w:rsid w:val="000778D4"/>
    <w:rsid w:val="000801BC"/>
    <w:rsid w:val="000802DC"/>
    <w:rsid w:val="00081A71"/>
    <w:rsid w:val="000821A0"/>
    <w:rsid w:val="000831D8"/>
    <w:rsid w:val="0008403B"/>
    <w:rsid w:val="000846DD"/>
    <w:rsid w:val="0008515E"/>
    <w:rsid w:val="000871ED"/>
    <w:rsid w:val="000879B7"/>
    <w:rsid w:val="00090117"/>
    <w:rsid w:val="00090B38"/>
    <w:rsid w:val="00093EC1"/>
    <w:rsid w:val="0009421F"/>
    <w:rsid w:val="00094FBF"/>
    <w:rsid w:val="00097CAF"/>
    <w:rsid w:val="000A2F77"/>
    <w:rsid w:val="000A31F4"/>
    <w:rsid w:val="000A3899"/>
    <w:rsid w:val="000A445C"/>
    <w:rsid w:val="000A5255"/>
    <w:rsid w:val="000A6DE3"/>
    <w:rsid w:val="000A7161"/>
    <w:rsid w:val="000A78D1"/>
    <w:rsid w:val="000B0715"/>
    <w:rsid w:val="000B0F47"/>
    <w:rsid w:val="000B1036"/>
    <w:rsid w:val="000B10AE"/>
    <w:rsid w:val="000B12CD"/>
    <w:rsid w:val="000B1851"/>
    <w:rsid w:val="000B1E88"/>
    <w:rsid w:val="000B2B92"/>
    <w:rsid w:val="000B36C9"/>
    <w:rsid w:val="000B3F63"/>
    <w:rsid w:val="000B405B"/>
    <w:rsid w:val="000B4863"/>
    <w:rsid w:val="000B4B7C"/>
    <w:rsid w:val="000C13D1"/>
    <w:rsid w:val="000C288B"/>
    <w:rsid w:val="000C3E35"/>
    <w:rsid w:val="000C3E8A"/>
    <w:rsid w:val="000C3F02"/>
    <w:rsid w:val="000C4807"/>
    <w:rsid w:val="000C4842"/>
    <w:rsid w:val="000C5173"/>
    <w:rsid w:val="000C680C"/>
    <w:rsid w:val="000C70B0"/>
    <w:rsid w:val="000D0448"/>
    <w:rsid w:val="000D0E5F"/>
    <w:rsid w:val="000D155D"/>
    <w:rsid w:val="000D22BD"/>
    <w:rsid w:val="000D285F"/>
    <w:rsid w:val="000D30EF"/>
    <w:rsid w:val="000D5DA2"/>
    <w:rsid w:val="000D71DE"/>
    <w:rsid w:val="000D7245"/>
    <w:rsid w:val="000D7D3C"/>
    <w:rsid w:val="000E025A"/>
    <w:rsid w:val="000E0683"/>
    <w:rsid w:val="000E192C"/>
    <w:rsid w:val="000E1C8A"/>
    <w:rsid w:val="000E56A5"/>
    <w:rsid w:val="000E76E1"/>
    <w:rsid w:val="000F0806"/>
    <w:rsid w:val="000F0BF4"/>
    <w:rsid w:val="000F0FAB"/>
    <w:rsid w:val="000F1784"/>
    <w:rsid w:val="000F3139"/>
    <w:rsid w:val="000F32F7"/>
    <w:rsid w:val="000F4FA1"/>
    <w:rsid w:val="000F558D"/>
    <w:rsid w:val="000F5ABF"/>
    <w:rsid w:val="001004B3"/>
    <w:rsid w:val="001012E5"/>
    <w:rsid w:val="0010420B"/>
    <w:rsid w:val="001044A1"/>
    <w:rsid w:val="00104FC8"/>
    <w:rsid w:val="00105260"/>
    <w:rsid w:val="00105A47"/>
    <w:rsid w:val="00106453"/>
    <w:rsid w:val="00107287"/>
    <w:rsid w:val="00110EDD"/>
    <w:rsid w:val="001111C5"/>
    <w:rsid w:val="001115CD"/>
    <w:rsid w:val="00111EFE"/>
    <w:rsid w:val="001139E1"/>
    <w:rsid w:val="0011404D"/>
    <w:rsid w:val="00114BA5"/>
    <w:rsid w:val="0011525A"/>
    <w:rsid w:val="0011701E"/>
    <w:rsid w:val="0011723A"/>
    <w:rsid w:val="001202A7"/>
    <w:rsid w:val="00120613"/>
    <w:rsid w:val="00120A5F"/>
    <w:rsid w:val="001212BF"/>
    <w:rsid w:val="0012178D"/>
    <w:rsid w:val="001237C3"/>
    <w:rsid w:val="00123947"/>
    <w:rsid w:val="00123958"/>
    <w:rsid w:val="001248E1"/>
    <w:rsid w:val="0012606B"/>
    <w:rsid w:val="00126E6F"/>
    <w:rsid w:val="00130A5E"/>
    <w:rsid w:val="00131A90"/>
    <w:rsid w:val="00132C66"/>
    <w:rsid w:val="00133D5D"/>
    <w:rsid w:val="00133E37"/>
    <w:rsid w:val="00133E5B"/>
    <w:rsid w:val="00135250"/>
    <w:rsid w:val="001370E6"/>
    <w:rsid w:val="00137881"/>
    <w:rsid w:val="00137F92"/>
    <w:rsid w:val="00140A10"/>
    <w:rsid w:val="00141043"/>
    <w:rsid w:val="00141A47"/>
    <w:rsid w:val="00143C66"/>
    <w:rsid w:val="00144FD6"/>
    <w:rsid w:val="001455F3"/>
    <w:rsid w:val="00145A59"/>
    <w:rsid w:val="00145D64"/>
    <w:rsid w:val="00146238"/>
    <w:rsid w:val="0015077C"/>
    <w:rsid w:val="00153477"/>
    <w:rsid w:val="00154405"/>
    <w:rsid w:val="00154A2C"/>
    <w:rsid w:val="00155BC8"/>
    <w:rsid w:val="001570EA"/>
    <w:rsid w:val="00157F5D"/>
    <w:rsid w:val="001612D0"/>
    <w:rsid w:val="0016277D"/>
    <w:rsid w:val="001636F7"/>
    <w:rsid w:val="0016484F"/>
    <w:rsid w:val="00167744"/>
    <w:rsid w:val="001711B2"/>
    <w:rsid w:val="00171C59"/>
    <w:rsid w:val="00171E01"/>
    <w:rsid w:val="001723F8"/>
    <w:rsid w:val="001726E5"/>
    <w:rsid w:val="0017358C"/>
    <w:rsid w:val="00174E05"/>
    <w:rsid w:val="00175A04"/>
    <w:rsid w:val="0017609F"/>
    <w:rsid w:val="0017610C"/>
    <w:rsid w:val="00177A1B"/>
    <w:rsid w:val="00177BB6"/>
    <w:rsid w:val="00180185"/>
    <w:rsid w:val="00182A38"/>
    <w:rsid w:val="0018406C"/>
    <w:rsid w:val="0018665B"/>
    <w:rsid w:val="001905ED"/>
    <w:rsid w:val="00191563"/>
    <w:rsid w:val="0019156D"/>
    <w:rsid w:val="00191BED"/>
    <w:rsid w:val="00192188"/>
    <w:rsid w:val="00193014"/>
    <w:rsid w:val="0019327D"/>
    <w:rsid w:val="001942E3"/>
    <w:rsid w:val="00194826"/>
    <w:rsid w:val="001972F4"/>
    <w:rsid w:val="001972FD"/>
    <w:rsid w:val="001979E8"/>
    <w:rsid w:val="001A10EC"/>
    <w:rsid w:val="001A1C52"/>
    <w:rsid w:val="001A413E"/>
    <w:rsid w:val="001A4C9A"/>
    <w:rsid w:val="001A4CE4"/>
    <w:rsid w:val="001A78A3"/>
    <w:rsid w:val="001B1F31"/>
    <w:rsid w:val="001B2522"/>
    <w:rsid w:val="001B2A24"/>
    <w:rsid w:val="001B3F82"/>
    <w:rsid w:val="001B5B32"/>
    <w:rsid w:val="001C48DA"/>
    <w:rsid w:val="001C5BF4"/>
    <w:rsid w:val="001C60EB"/>
    <w:rsid w:val="001C6547"/>
    <w:rsid w:val="001C6CB5"/>
    <w:rsid w:val="001C6E17"/>
    <w:rsid w:val="001C6F00"/>
    <w:rsid w:val="001C7134"/>
    <w:rsid w:val="001C71C9"/>
    <w:rsid w:val="001D0CDC"/>
    <w:rsid w:val="001D175D"/>
    <w:rsid w:val="001D2B2A"/>
    <w:rsid w:val="001D30AD"/>
    <w:rsid w:val="001D370E"/>
    <w:rsid w:val="001D3C48"/>
    <w:rsid w:val="001D4ABA"/>
    <w:rsid w:val="001E0116"/>
    <w:rsid w:val="001E0241"/>
    <w:rsid w:val="001E26ED"/>
    <w:rsid w:val="001E33A3"/>
    <w:rsid w:val="001E3C48"/>
    <w:rsid w:val="001E52D4"/>
    <w:rsid w:val="001E545A"/>
    <w:rsid w:val="001E57C4"/>
    <w:rsid w:val="001E755C"/>
    <w:rsid w:val="001F0561"/>
    <w:rsid w:val="001F15FC"/>
    <w:rsid w:val="001F1794"/>
    <w:rsid w:val="001F1C2A"/>
    <w:rsid w:val="001F1ED9"/>
    <w:rsid w:val="001F28DC"/>
    <w:rsid w:val="001F2C28"/>
    <w:rsid w:val="001F34DD"/>
    <w:rsid w:val="001F4199"/>
    <w:rsid w:val="001F4BB3"/>
    <w:rsid w:val="001F5FCA"/>
    <w:rsid w:val="001F7277"/>
    <w:rsid w:val="00201FF6"/>
    <w:rsid w:val="00203C12"/>
    <w:rsid w:val="00204ADC"/>
    <w:rsid w:val="00205D65"/>
    <w:rsid w:val="00206451"/>
    <w:rsid w:val="0020690D"/>
    <w:rsid w:val="00206F3E"/>
    <w:rsid w:val="002106F2"/>
    <w:rsid w:val="00215C56"/>
    <w:rsid w:val="0021695E"/>
    <w:rsid w:val="00217C4D"/>
    <w:rsid w:val="002200AF"/>
    <w:rsid w:val="00220F4D"/>
    <w:rsid w:val="00221318"/>
    <w:rsid w:val="00221C28"/>
    <w:rsid w:val="00222EBD"/>
    <w:rsid w:val="00223865"/>
    <w:rsid w:val="00223D21"/>
    <w:rsid w:val="00224221"/>
    <w:rsid w:val="002251B0"/>
    <w:rsid w:val="00226207"/>
    <w:rsid w:val="00226F38"/>
    <w:rsid w:val="00227022"/>
    <w:rsid w:val="00227558"/>
    <w:rsid w:val="002305C2"/>
    <w:rsid w:val="002307B8"/>
    <w:rsid w:val="00230D72"/>
    <w:rsid w:val="0023118A"/>
    <w:rsid w:val="00231B21"/>
    <w:rsid w:val="002329B2"/>
    <w:rsid w:val="0023531E"/>
    <w:rsid w:val="00236F06"/>
    <w:rsid w:val="002406A0"/>
    <w:rsid w:val="0024110E"/>
    <w:rsid w:val="00241AEF"/>
    <w:rsid w:val="00241EED"/>
    <w:rsid w:val="0024302E"/>
    <w:rsid w:val="0024342D"/>
    <w:rsid w:val="00244F4F"/>
    <w:rsid w:val="00245AEE"/>
    <w:rsid w:val="00247807"/>
    <w:rsid w:val="002504FC"/>
    <w:rsid w:val="002525B3"/>
    <w:rsid w:val="00252D69"/>
    <w:rsid w:val="00254D49"/>
    <w:rsid w:val="002557D4"/>
    <w:rsid w:val="002566CC"/>
    <w:rsid w:val="0025766E"/>
    <w:rsid w:val="0026494D"/>
    <w:rsid w:val="002667F4"/>
    <w:rsid w:val="00266DA2"/>
    <w:rsid w:val="002716AB"/>
    <w:rsid w:val="00273021"/>
    <w:rsid w:val="002735F7"/>
    <w:rsid w:val="00273B30"/>
    <w:rsid w:val="00273F91"/>
    <w:rsid w:val="002748E4"/>
    <w:rsid w:val="002754F1"/>
    <w:rsid w:val="0027592F"/>
    <w:rsid w:val="0027639A"/>
    <w:rsid w:val="00276E7B"/>
    <w:rsid w:val="00277536"/>
    <w:rsid w:val="00280ACA"/>
    <w:rsid w:val="002816E2"/>
    <w:rsid w:val="00281BEE"/>
    <w:rsid w:val="00281C54"/>
    <w:rsid w:val="00282A89"/>
    <w:rsid w:val="00285307"/>
    <w:rsid w:val="00285984"/>
    <w:rsid w:val="00287782"/>
    <w:rsid w:val="00287864"/>
    <w:rsid w:val="0029009C"/>
    <w:rsid w:val="0029204D"/>
    <w:rsid w:val="002926C3"/>
    <w:rsid w:val="00293619"/>
    <w:rsid w:val="00294DE2"/>
    <w:rsid w:val="00296A91"/>
    <w:rsid w:val="00296DE2"/>
    <w:rsid w:val="002A0855"/>
    <w:rsid w:val="002A0D74"/>
    <w:rsid w:val="002A287F"/>
    <w:rsid w:val="002A2EFF"/>
    <w:rsid w:val="002A4FAF"/>
    <w:rsid w:val="002A5B08"/>
    <w:rsid w:val="002A6A7E"/>
    <w:rsid w:val="002A6B30"/>
    <w:rsid w:val="002A730F"/>
    <w:rsid w:val="002B0241"/>
    <w:rsid w:val="002B048A"/>
    <w:rsid w:val="002B1DDB"/>
    <w:rsid w:val="002B2A03"/>
    <w:rsid w:val="002B46D7"/>
    <w:rsid w:val="002B4859"/>
    <w:rsid w:val="002B492A"/>
    <w:rsid w:val="002B4A86"/>
    <w:rsid w:val="002B4EDF"/>
    <w:rsid w:val="002B6A36"/>
    <w:rsid w:val="002B6C87"/>
    <w:rsid w:val="002C0832"/>
    <w:rsid w:val="002C2A5C"/>
    <w:rsid w:val="002C2C23"/>
    <w:rsid w:val="002C595A"/>
    <w:rsid w:val="002C695B"/>
    <w:rsid w:val="002C6BEB"/>
    <w:rsid w:val="002C6C5F"/>
    <w:rsid w:val="002C735A"/>
    <w:rsid w:val="002D0BA2"/>
    <w:rsid w:val="002D1BD0"/>
    <w:rsid w:val="002D218E"/>
    <w:rsid w:val="002D2DB4"/>
    <w:rsid w:val="002D47C2"/>
    <w:rsid w:val="002D4AD3"/>
    <w:rsid w:val="002D4E66"/>
    <w:rsid w:val="002D52D4"/>
    <w:rsid w:val="002D54CC"/>
    <w:rsid w:val="002D5A61"/>
    <w:rsid w:val="002D626A"/>
    <w:rsid w:val="002D7077"/>
    <w:rsid w:val="002D707D"/>
    <w:rsid w:val="002D7D20"/>
    <w:rsid w:val="002D7D78"/>
    <w:rsid w:val="002E3D1D"/>
    <w:rsid w:val="002E4C38"/>
    <w:rsid w:val="002E5282"/>
    <w:rsid w:val="002E5391"/>
    <w:rsid w:val="002E6188"/>
    <w:rsid w:val="002E67DA"/>
    <w:rsid w:val="002E6C88"/>
    <w:rsid w:val="002E72FA"/>
    <w:rsid w:val="002E7777"/>
    <w:rsid w:val="002E79AB"/>
    <w:rsid w:val="002F04F1"/>
    <w:rsid w:val="002F0F48"/>
    <w:rsid w:val="002F20A7"/>
    <w:rsid w:val="002F264E"/>
    <w:rsid w:val="002F2955"/>
    <w:rsid w:val="002F3BAA"/>
    <w:rsid w:val="002F4A02"/>
    <w:rsid w:val="002F4CA5"/>
    <w:rsid w:val="002F60DD"/>
    <w:rsid w:val="002F60F5"/>
    <w:rsid w:val="002F6625"/>
    <w:rsid w:val="002F7F16"/>
    <w:rsid w:val="00300723"/>
    <w:rsid w:val="0030133B"/>
    <w:rsid w:val="0030192D"/>
    <w:rsid w:val="00302B27"/>
    <w:rsid w:val="0030523D"/>
    <w:rsid w:val="0030653B"/>
    <w:rsid w:val="00307CE0"/>
    <w:rsid w:val="003116B6"/>
    <w:rsid w:val="00313709"/>
    <w:rsid w:val="0031448E"/>
    <w:rsid w:val="0031489D"/>
    <w:rsid w:val="003149AA"/>
    <w:rsid w:val="00315373"/>
    <w:rsid w:val="00315719"/>
    <w:rsid w:val="003170B6"/>
    <w:rsid w:val="0031786A"/>
    <w:rsid w:val="003206C1"/>
    <w:rsid w:val="00321E74"/>
    <w:rsid w:val="00324CA2"/>
    <w:rsid w:val="00325241"/>
    <w:rsid w:val="003257C3"/>
    <w:rsid w:val="003274A4"/>
    <w:rsid w:val="00327F42"/>
    <w:rsid w:val="00331595"/>
    <w:rsid w:val="00332DE7"/>
    <w:rsid w:val="00332EDA"/>
    <w:rsid w:val="00333C75"/>
    <w:rsid w:val="00334360"/>
    <w:rsid w:val="00334A86"/>
    <w:rsid w:val="003408D0"/>
    <w:rsid w:val="00340AAE"/>
    <w:rsid w:val="00342B8B"/>
    <w:rsid w:val="00342F51"/>
    <w:rsid w:val="00343273"/>
    <w:rsid w:val="00344616"/>
    <w:rsid w:val="0034641F"/>
    <w:rsid w:val="00347A01"/>
    <w:rsid w:val="00353DF8"/>
    <w:rsid w:val="003550F3"/>
    <w:rsid w:val="00355640"/>
    <w:rsid w:val="003608CD"/>
    <w:rsid w:val="0036101B"/>
    <w:rsid w:val="00361BFE"/>
    <w:rsid w:val="00362885"/>
    <w:rsid w:val="0036353D"/>
    <w:rsid w:val="00365BF2"/>
    <w:rsid w:val="00365E69"/>
    <w:rsid w:val="00366050"/>
    <w:rsid w:val="00366178"/>
    <w:rsid w:val="00366271"/>
    <w:rsid w:val="0036671D"/>
    <w:rsid w:val="003668EF"/>
    <w:rsid w:val="00370014"/>
    <w:rsid w:val="00370905"/>
    <w:rsid w:val="00370F32"/>
    <w:rsid w:val="003712E1"/>
    <w:rsid w:val="003728DC"/>
    <w:rsid w:val="00373CA4"/>
    <w:rsid w:val="003744A8"/>
    <w:rsid w:val="00376903"/>
    <w:rsid w:val="00376A28"/>
    <w:rsid w:val="00376D04"/>
    <w:rsid w:val="003776EB"/>
    <w:rsid w:val="00377B31"/>
    <w:rsid w:val="003803C6"/>
    <w:rsid w:val="003826F3"/>
    <w:rsid w:val="0038425F"/>
    <w:rsid w:val="00386401"/>
    <w:rsid w:val="00386826"/>
    <w:rsid w:val="00387FA0"/>
    <w:rsid w:val="00390E62"/>
    <w:rsid w:val="00391615"/>
    <w:rsid w:val="0039258C"/>
    <w:rsid w:val="00393723"/>
    <w:rsid w:val="0039425F"/>
    <w:rsid w:val="0039463A"/>
    <w:rsid w:val="003948C0"/>
    <w:rsid w:val="00395276"/>
    <w:rsid w:val="003958F7"/>
    <w:rsid w:val="003969D2"/>
    <w:rsid w:val="00396AC1"/>
    <w:rsid w:val="00397635"/>
    <w:rsid w:val="003A0B8A"/>
    <w:rsid w:val="003A1EEC"/>
    <w:rsid w:val="003A43F8"/>
    <w:rsid w:val="003A50A1"/>
    <w:rsid w:val="003A5799"/>
    <w:rsid w:val="003A6243"/>
    <w:rsid w:val="003A671A"/>
    <w:rsid w:val="003B1C30"/>
    <w:rsid w:val="003B2DAB"/>
    <w:rsid w:val="003B3D30"/>
    <w:rsid w:val="003B4D1F"/>
    <w:rsid w:val="003B5777"/>
    <w:rsid w:val="003B57BA"/>
    <w:rsid w:val="003B609F"/>
    <w:rsid w:val="003B6E69"/>
    <w:rsid w:val="003B743E"/>
    <w:rsid w:val="003C10CE"/>
    <w:rsid w:val="003C1E23"/>
    <w:rsid w:val="003C256C"/>
    <w:rsid w:val="003C2CFB"/>
    <w:rsid w:val="003C31F8"/>
    <w:rsid w:val="003C324D"/>
    <w:rsid w:val="003C3358"/>
    <w:rsid w:val="003C3DB1"/>
    <w:rsid w:val="003C4C1D"/>
    <w:rsid w:val="003C5024"/>
    <w:rsid w:val="003C62BF"/>
    <w:rsid w:val="003C7213"/>
    <w:rsid w:val="003D25B7"/>
    <w:rsid w:val="003D406F"/>
    <w:rsid w:val="003D639B"/>
    <w:rsid w:val="003D7725"/>
    <w:rsid w:val="003D7731"/>
    <w:rsid w:val="003D7DD3"/>
    <w:rsid w:val="003E00F6"/>
    <w:rsid w:val="003E0F09"/>
    <w:rsid w:val="003E151C"/>
    <w:rsid w:val="003E16AC"/>
    <w:rsid w:val="003E3E85"/>
    <w:rsid w:val="003E4A28"/>
    <w:rsid w:val="003E4C7E"/>
    <w:rsid w:val="003E502C"/>
    <w:rsid w:val="003E5F38"/>
    <w:rsid w:val="003E7DB9"/>
    <w:rsid w:val="003E7E37"/>
    <w:rsid w:val="003F1D50"/>
    <w:rsid w:val="003F3265"/>
    <w:rsid w:val="003F3597"/>
    <w:rsid w:val="003F5074"/>
    <w:rsid w:val="003F53E2"/>
    <w:rsid w:val="003F690F"/>
    <w:rsid w:val="003F736E"/>
    <w:rsid w:val="004004EF"/>
    <w:rsid w:val="0040090F"/>
    <w:rsid w:val="0040324E"/>
    <w:rsid w:val="00405141"/>
    <w:rsid w:val="00405169"/>
    <w:rsid w:val="00405374"/>
    <w:rsid w:val="0040576D"/>
    <w:rsid w:val="00411769"/>
    <w:rsid w:val="00411EF6"/>
    <w:rsid w:val="00412243"/>
    <w:rsid w:val="004134D9"/>
    <w:rsid w:val="00413605"/>
    <w:rsid w:val="00420436"/>
    <w:rsid w:val="00421244"/>
    <w:rsid w:val="00422179"/>
    <w:rsid w:val="004221AC"/>
    <w:rsid w:val="00422C37"/>
    <w:rsid w:val="004254B0"/>
    <w:rsid w:val="00425D33"/>
    <w:rsid w:val="0042621F"/>
    <w:rsid w:val="00426389"/>
    <w:rsid w:val="00427E74"/>
    <w:rsid w:val="00432A94"/>
    <w:rsid w:val="00432B1F"/>
    <w:rsid w:val="0043599F"/>
    <w:rsid w:val="00436C8C"/>
    <w:rsid w:val="0043708F"/>
    <w:rsid w:val="00441A6C"/>
    <w:rsid w:val="00441A8A"/>
    <w:rsid w:val="00441EA1"/>
    <w:rsid w:val="004430BB"/>
    <w:rsid w:val="0044359E"/>
    <w:rsid w:val="004453A4"/>
    <w:rsid w:val="00445D06"/>
    <w:rsid w:val="00446476"/>
    <w:rsid w:val="00446616"/>
    <w:rsid w:val="00446BFF"/>
    <w:rsid w:val="004509C6"/>
    <w:rsid w:val="00452427"/>
    <w:rsid w:val="00452E4B"/>
    <w:rsid w:val="0045354F"/>
    <w:rsid w:val="004538B5"/>
    <w:rsid w:val="004549D1"/>
    <w:rsid w:val="00456DF6"/>
    <w:rsid w:val="00456F17"/>
    <w:rsid w:val="00457EDC"/>
    <w:rsid w:val="004605F4"/>
    <w:rsid w:val="00464340"/>
    <w:rsid w:val="00464589"/>
    <w:rsid w:val="00464E60"/>
    <w:rsid w:val="00467D3B"/>
    <w:rsid w:val="00471197"/>
    <w:rsid w:val="00471B6A"/>
    <w:rsid w:val="00474EA6"/>
    <w:rsid w:val="00475703"/>
    <w:rsid w:val="00475B0B"/>
    <w:rsid w:val="00477E8F"/>
    <w:rsid w:val="004809E5"/>
    <w:rsid w:val="00480A40"/>
    <w:rsid w:val="00481486"/>
    <w:rsid w:val="00481A84"/>
    <w:rsid w:val="0048257D"/>
    <w:rsid w:val="00482BCF"/>
    <w:rsid w:val="00482CF6"/>
    <w:rsid w:val="004849D7"/>
    <w:rsid w:val="00484FD5"/>
    <w:rsid w:val="00485894"/>
    <w:rsid w:val="00485B16"/>
    <w:rsid w:val="00485BFF"/>
    <w:rsid w:val="00486A51"/>
    <w:rsid w:val="00486DA3"/>
    <w:rsid w:val="0048770C"/>
    <w:rsid w:val="00487F26"/>
    <w:rsid w:val="00491341"/>
    <w:rsid w:val="00491C8B"/>
    <w:rsid w:val="004927E9"/>
    <w:rsid w:val="0049522A"/>
    <w:rsid w:val="00495FA5"/>
    <w:rsid w:val="004965DC"/>
    <w:rsid w:val="00497C6D"/>
    <w:rsid w:val="004A00E5"/>
    <w:rsid w:val="004A0F00"/>
    <w:rsid w:val="004A1065"/>
    <w:rsid w:val="004A331F"/>
    <w:rsid w:val="004A4F32"/>
    <w:rsid w:val="004A7439"/>
    <w:rsid w:val="004A7EA3"/>
    <w:rsid w:val="004B0024"/>
    <w:rsid w:val="004B1E14"/>
    <w:rsid w:val="004B3BD9"/>
    <w:rsid w:val="004B5FC0"/>
    <w:rsid w:val="004B66A9"/>
    <w:rsid w:val="004B6E1F"/>
    <w:rsid w:val="004C0529"/>
    <w:rsid w:val="004C083C"/>
    <w:rsid w:val="004C1132"/>
    <w:rsid w:val="004C20B3"/>
    <w:rsid w:val="004C2329"/>
    <w:rsid w:val="004C2BD1"/>
    <w:rsid w:val="004C33BD"/>
    <w:rsid w:val="004C3B98"/>
    <w:rsid w:val="004C4394"/>
    <w:rsid w:val="004C4562"/>
    <w:rsid w:val="004C69A9"/>
    <w:rsid w:val="004C6BD3"/>
    <w:rsid w:val="004C799E"/>
    <w:rsid w:val="004D44DF"/>
    <w:rsid w:val="004D5129"/>
    <w:rsid w:val="004D58EA"/>
    <w:rsid w:val="004E0C7A"/>
    <w:rsid w:val="004E0EB5"/>
    <w:rsid w:val="004E24AA"/>
    <w:rsid w:val="004E2A0B"/>
    <w:rsid w:val="004E37A9"/>
    <w:rsid w:val="004E3B54"/>
    <w:rsid w:val="004E53FC"/>
    <w:rsid w:val="004E5EA2"/>
    <w:rsid w:val="004E6B5B"/>
    <w:rsid w:val="004E70BA"/>
    <w:rsid w:val="004E7128"/>
    <w:rsid w:val="004E76C5"/>
    <w:rsid w:val="004E7806"/>
    <w:rsid w:val="004E7B22"/>
    <w:rsid w:val="004F1AA0"/>
    <w:rsid w:val="004F2557"/>
    <w:rsid w:val="004F2774"/>
    <w:rsid w:val="004F535B"/>
    <w:rsid w:val="004F70DB"/>
    <w:rsid w:val="005005A8"/>
    <w:rsid w:val="0050116D"/>
    <w:rsid w:val="005030AB"/>
    <w:rsid w:val="00504EB6"/>
    <w:rsid w:val="00505110"/>
    <w:rsid w:val="005066D8"/>
    <w:rsid w:val="0050770F"/>
    <w:rsid w:val="005127CF"/>
    <w:rsid w:val="00512932"/>
    <w:rsid w:val="0051295E"/>
    <w:rsid w:val="00513322"/>
    <w:rsid w:val="00513C39"/>
    <w:rsid w:val="005144BB"/>
    <w:rsid w:val="00514AD3"/>
    <w:rsid w:val="005151C3"/>
    <w:rsid w:val="00516CF9"/>
    <w:rsid w:val="005179D6"/>
    <w:rsid w:val="00517D1B"/>
    <w:rsid w:val="00520690"/>
    <w:rsid w:val="005240A7"/>
    <w:rsid w:val="00525548"/>
    <w:rsid w:val="005260DC"/>
    <w:rsid w:val="005261CB"/>
    <w:rsid w:val="005261E3"/>
    <w:rsid w:val="00526526"/>
    <w:rsid w:val="00527FB7"/>
    <w:rsid w:val="00531C67"/>
    <w:rsid w:val="00531DBE"/>
    <w:rsid w:val="005336EE"/>
    <w:rsid w:val="00533731"/>
    <w:rsid w:val="00534B10"/>
    <w:rsid w:val="005375DB"/>
    <w:rsid w:val="005402EC"/>
    <w:rsid w:val="005407E4"/>
    <w:rsid w:val="00542303"/>
    <w:rsid w:val="00543ACC"/>
    <w:rsid w:val="00543DA8"/>
    <w:rsid w:val="005462D2"/>
    <w:rsid w:val="005467CE"/>
    <w:rsid w:val="00547260"/>
    <w:rsid w:val="005475E8"/>
    <w:rsid w:val="005476B4"/>
    <w:rsid w:val="005502DD"/>
    <w:rsid w:val="00551ACE"/>
    <w:rsid w:val="005520A3"/>
    <w:rsid w:val="00553E6A"/>
    <w:rsid w:val="00554861"/>
    <w:rsid w:val="00554DDA"/>
    <w:rsid w:val="005554EE"/>
    <w:rsid w:val="00555916"/>
    <w:rsid w:val="0056148B"/>
    <w:rsid w:val="00564995"/>
    <w:rsid w:val="00565CD6"/>
    <w:rsid w:val="005671AB"/>
    <w:rsid w:val="00567837"/>
    <w:rsid w:val="0057114C"/>
    <w:rsid w:val="00571460"/>
    <w:rsid w:val="005717E7"/>
    <w:rsid w:val="00574472"/>
    <w:rsid w:val="00575D52"/>
    <w:rsid w:val="0057652A"/>
    <w:rsid w:val="0058076D"/>
    <w:rsid w:val="00581951"/>
    <w:rsid w:val="005827AC"/>
    <w:rsid w:val="00582D43"/>
    <w:rsid w:val="005839F8"/>
    <w:rsid w:val="00584ABE"/>
    <w:rsid w:val="00585C1D"/>
    <w:rsid w:val="00586DD6"/>
    <w:rsid w:val="0058767B"/>
    <w:rsid w:val="00587DE2"/>
    <w:rsid w:val="00587E99"/>
    <w:rsid w:val="005903CB"/>
    <w:rsid w:val="005905F4"/>
    <w:rsid w:val="0059312C"/>
    <w:rsid w:val="005939BB"/>
    <w:rsid w:val="00594DC2"/>
    <w:rsid w:val="00595222"/>
    <w:rsid w:val="005A033B"/>
    <w:rsid w:val="005A192B"/>
    <w:rsid w:val="005A2256"/>
    <w:rsid w:val="005A3E47"/>
    <w:rsid w:val="005A4184"/>
    <w:rsid w:val="005A6EF1"/>
    <w:rsid w:val="005A7063"/>
    <w:rsid w:val="005A7107"/>
    <w:rsid w:val="005B0009"/>
    <w:rsid w:val="005B1A36"/>
    <w:rsid w:val="005B30AD"/>
    <w:rsid w:val="005B38CB"/>
    <w:rsid w:val="005B3F68"/>
    <w:rsid w:val="005B41DF"/>
    <w:rsid w:val="005B4323"/>
    <w:rsid w:val="005B477A"/>
    <w:rsid w:val="005B5B3A"/>
    <w:rsid w:val="005B61EF"/>
    <w:rsid w:val="005B76CC"/>
    <w:rsid w:val="005B79BA"/>
    <w:rsid w:val="005C02FB"/>
    <w:rsid w:val="005C1C83"/>
    <w:rsid w:val="005C2017"/>
    <w:rsid w:val="005C2B50"/>
    <w:rsid w:val="005C38A5"/>
    <w:rsid w:val="005C5D88"/>
    <w:rsid w:val="005C60DA"/>
    <w:rsid w:val="005C6197"/>
    <w:rsid w:val="005D0C5F"/>
    <w:rsid w:val="005D1446"/>
    <w:rsid w:val="005D16BB"/>
    <w:rsid w:val="005D1FA4"/>
    <w:rsid w:val="005D3313"/>
    <w:rsid w:val="005D3B12"/>
    <w:rsid w:val="005D3BBA"/>
    <w:rsid w:val="005D5C23"/>
    <w:rsid w:val="005D6089"/>
    <w:rsid w:val="005D6310"/>
    <w:rsid w:val="005E07FA"/>
    <w:rsid w:val="005E1658"/>
    <w:rsid w:val="005E1E24"/>
    <w:rsid w:val="005E2158"/>
    <w:rsid w:val="005E226B"/>
    <w:rsid w:val="005E3F8D"/>
    <w:rsid w:val="005E555C"/>
    <w:rsid w:val="005E5B46"/>
    <w:rsid w:val="005E6BA4"/>
    <w:rsid w:val="005E70CA"/>
    <w:rsid w:val="005E7A6E"/>
    <w:rsid w:val="005F3AE5"/>
    <w:rsid w:val="005F485F"/>
    <w:rsid w:val="005F48F2"/>
    <w:rsid w:val="005F6BEC"/>
    <w:rsid w:val="005F729F"/>
    <w:rsid w:val="005F7A1D"/>
    <w:rsid w:val="00600738"/>
    <w:rsid w:val="00602525"/>
    <w:rsid w:val="006043A4"/>
    <w:rsid w:val="006047B5"/>
    <w:rsid w:val="006061F3"/>
    <w:rsid w:val="00606CED"/>
    <w:rsid w:val="00607A61"/>
    <w:rsid w:val="00610E88"/>
    <w:rsid w:val="00611191"/>
    <w:rsid w:val="00611710"/>
    <w:rsid w:val="00612C4E"/>
    <w:rsid w:val="00613C4B"/>
    <w:rsid w:val="00614437"/>
    <w:rsid w:val="0061514A"/>
    <w:rsid w:val="0061592A"/>
    <w:rsid w:val="00615D8B"/>
    <w:rsid w:val="0061797A"/>
    <w:rsid w:val="0062003B"/>
    <w:rsid w:val="00623E2A"/>
    <w:rsid w:val="00626378"/>
    <w:rsid w:val="0062741A"/>
    <w:rsid w:val="00627751"/>
    <w:rsid w:val="00627A49"/>
    <w:rsid w:val="00627FE6"/>
    <w:rsid w:val="006345C9"/>
    <w:rsid w:val="00634EB0"/>
    <w:rsid w:val="00635D2C"/>
    <w:rsid w:val="006372DF"/>
    <w:rsid w:val="0064178A"/>
    <w:rsid w:val="006421C5"/>
    <w:rsid w:val="00642A46"/>
    <w:rsid w:val="00644C14"/>
    <w:rsid w:val="006461F5"/>
    <w:rsid w:val="006465D4"/>
    <w:rsid w:val="006469C2"/>
    <w:rsid w:val="00647EF8"/>
    <w:rsid w:val="00650E06"/>
    <w:rsid w:val="00653671"/>
    <w:rsid w:val="00653FC1"/>
    <w:rsid w:val="00656506"/>
    <w:rsid w:val="006567C8"/>
    <w:rsid w:val="0066117E"/>
    <w:rsid w:val="00661F0E"/>
    <w:rsid w:val="006633C4"/>
    <w:rsid w:val="00663F37"/>
    <w:rsid w:val="00664CF0"/>
    <w:rsid w:val="00665400"/>
    <w:rsid w:val="006676E3"/>
    <w:rsid w:val="00667C94"/>
    <w:rsid w:val="00670D6E"/>
    <w:rsid w:val="0067112F"/>
    <w:rsid w:val="0067210C"/>
    <w:rsid w:val="00673F9C"/>
    <w:rsid w:val="00674882"/>
    <w:rsid w:val="00674B04"/>
    <w:rsid w:val="006752A0"/>
    <w:rsid w:val="00675C9B"/>
    <w:rsid w:val="00675E9A"/>
    <w:rsid w:val="00675F52"/>
    <w:rsid w:val="006761B5"/>
    <w:rsid w:val="0067773A"/>
    <w:rsid w:val="0068074B"/>
    <w:rsid w:val="0068086D"/>
    <w:rsid w:val="00680B57"/>
    <w:rsid w:val="00681208"/>
    <w:rsid w:val="006824EA"/>
    <w:rsid w:val="006829B0"/>
    <w:rsid w:val="00684624"/>
    <w:rsid w:val="00686721"/>
    <w:rsid w:val="00690175"/>
    <w:rsid w:val="0069186E"/>
    <w:rsid w:val="006922F1"/>
    <w:rsid w:val="006930D3"/>
    <w:rsid w:val="00693D6D"/>
    <w:rsid w:val="00694BC5"/>
    <w:rsid w:val="0069538B"/>
    <w:rsid w:val="00697973"/>
    <w:rsid w:val="006A1772"/>
    <w:rsid w:val="006A1DB2"/>
    <w:rsid w:val="006A30E6"/>
    <w:rsid w:val="006A3112"/>
    <w:rsid w:val="006A54FE"/>
    <w:rsid w:val="006A5AB7"/>
    <w:rsid w:val="006A6259"/>
    <w:rsid w:val="006A71D1"/>
    <w:rsid w:val="006A7411"/>
    <w:rsid w:val="006B0249"/>
    <w:rsid w:val="006B07FB"/>
    <w:rsid w:val="006B0F50"/>
    <w:rsid w:val="006B1AE5"/>
    <w:rsid w:val="006B1CF7"/>
    <w:rsid w:val="006B1D09"/>
    <w:rsid w:val="006B38D9"/>
    <w:rsid w:val="006B4B99"/>
    <w:rsid w:val="006B4CBD"/>
    <w:rsid w:val="006B6290"/>
    <w:rsid w:val="006C2CE8"/>
    <w:rsid w:val="006C2F84"/>
    <w:rsid w:val="006C3497"/>
    <w:rsid w:val="006C490E"/>
    <w:rsid w:val="006C5256"/>
    <w:rsid w:val="006C7ABB"/>
    <w:rsid w:val="006D0737"/>
    <w:rsid w:val="006D0C6B"/>
    <w:rsid w:val="006D1412"/>
    <w:rsid w:val="006D66B8"/>
    <w:rsid w:val="006D6EE9"/>
    <w:rsid w:val="006D7419"/>
    <w:rsid w:val="006D77ED"/>
    <w:rsid w:val="006E05CF"/>
    <w:rsid w:val="006E0686"/>
    <w:rsid w:val="006E0D5E"/>
    <w:rsid w:val="006E0F34"/>
    <w:rsid w:val="006E2162"/>
    <w:rsid w:val="006E2352"/>
    <w:rsid w:val="006E25F6"/>
    <w:rsid w:val="006E3479"/>
    <w:rsid w:val="006E4863"/>
    <w:rsid w:val="006E51AC"/>
    <w:rsid w:val="006F130E"/>
    <w:rsid w:val="006F3699"/>
    <w:rsid w:val="006F4F8F"/>
    <w:rsid w:val="006F52CA"/>
    <w:rsid w:val="006F6FFD"/>
    <w:rsid w:val="00700D68"/>
    <w:rsid w:val="007013B5"/>
    <w:rsid w:val="0070348D"/>
    <w:rsid w:val="00705DDC"/>
    <w:rsid w:val="00707BB7"/>
    <w:rsid w:val="00707C12"/>
    <w:rsid w:val="00710289"/>
    <w:rsid w:val="0071095A"/>
    <w:rsid w:val="00710CB6"/>
    <w:rsid w:val="00711666"/>
    <w:rsid w:val="007163FF"/>
    <w:rsid w:val="0071708E"/>
    <w:rsid w:val="00717E2C"/>
    <w:rsid w:val="00722866"/>
    <w:rsid w:val="00723E9C"/>
    <w:rsid w:val="00727610"/>
    <w:rsid w:val="00730012"/>
    <w:rsid w:val="007302DC"/>
    <w:rsid w:val="00730469"/>
    <w:rsid w:val="0073250E"/>
    <w:rsid w:val="00732BB6"/>
    <w:rsid w:val="00733D68"/>
    <w:rsid w:val="00733E51"/>
    <w:rsid w:val="00734971"/>
    <w:rsid w:val="00734C81"/>
    <w:rsid w:val="0073505B"/>
    <w:rsid w:val="007355D1"/>
    <w:rsid w:val="00737D15"/>
    <w:rsid w:val="00740E4E"/>
    <w:rsid w:val="007417BC"/>
    <w:rsid w:val="00741A8A"/>
    <w:rsid w:val="00745288"/>
    <w:rsid w:val="007455D2"/>
    <w:rsid w:val="00750DC0"/>
    <w:rsid w:val="00751A52"/>
    <w:rsid w:val="00751F15"/>
    <w:rsid w:val="007534D9"/>
    <w:rsid w:val="0075499A"/>
    <w:rsid w:val="00754B77"/>
    <w:rsid w:val="007555F6"/>
    <w:rsid w:val="00764125"/>
    <w:rsid w:val="00764C23"/>
    <w:rsid w:val="00765BC5"/>
    <w:rsid w:val="00766506"/>
    <w:rsid w:val="00767425"/>
    <w:rsid w:val="00767B36"/>
    <w:rsid w:val="00770611"/>
    <w:rsid w:val="00770DCA"/>
    <w:rsid w:val="007730FC"/>
    <w:rsid w:val="00773A71"/>
    <w:rsid w:val="00780EDE"/>
    <w:rsid w:val="00780F74"/>
    <w:rsid w:val="00781245"/>
    <w:rsid w:val="0078124D"/>
    <w:rsid w:val="00781615"/>
    <w:rsid w:val="0078305D"/>
    <w:rsid w:val="0078345F"/>
    <w:rsid w:val="0078581B"/>
    <w:rsid w:val="0078763E"/>
    <w:rsid w:val="00791212"/>
    <w:rsid w:val="007953ED"/>
    <w:rsid w:val="007A08A9"/>
    <w:rsid w:val="007A0A6A"/>
    <w:rsid w:val="007A0D4C"/>
    <w:rsid w:val="007A2F1B"/>
    <w:rsid w:val="007A3F2D"/>
    <w:rsid w:val="007A579A"/>
    <w:rsid w:val="007A6126"/>
    <w:rsid w:val="007A665D"/>
    <w:rsid w:val="007A74A4"/>
    <w:rsid w:val="007B002D"/>
    <w:rsid w:val="007B0BA7"/>
    <w:rsid w:val="007B109C"/>
    <w:rsid w:val="007B10E0"/>
    <w:rsid w:val="007B2A11"/>
    <w:rsid w:val="007B38E0"/>
    <w:rsid w:val="007B6E83"/>
    <w:rsid w:val="007C0B47"/>
    <w:rsid w:val="007C2164"/>
    <w:rsid w:val="007C4556"/>
    <w:rsid w:val="007C4E79"/>
    <w:rsid w:val="007C57E4"/>
    <w:rsid w:val="007C6532"/>
    <w:rsid w:val="007C7C56"/>
    <w:rsid w:val="007D03EB"/>
    <w:rsid w:val="007D33A1"/>
    <w:rsid w:val="007D59DE"/>
    <w:rsid w:val="007D6A97"/>
    <w:rsid w:val="007E2389"/>
    <w:rsid w:val="007E43D6"/>
    <w:rsid w:val="007E46C2"/>
    <w:rsid w:val="007E4B01"/>
    <w:rsid w:val="007E5257"/>
    <w:rsid w:val="007E5459"/>
    <w:rsid w:val="007E779A"/>
    <w:rsid w:val="007E79A0"/>
    <w:rsid w:val="007E7D0D"/>
    <w:rsid w:val="007F0190"/>
    <w:rsid w:val="007F0AB8"/>
    <w:rsid w:val="007F13E4"/>
    <w:rsid w:val="007F19B8"/>
    <w:rsid w:val="007F22E9"/>
    <w:rsid w:val="007F309F"/>
    <w:rsid w:val="007F5696"/>
    <w:rsid w:val="007F5C08"/>
    <w:rsid w:val="007F6533"/>
    <w:rsid w:val="007F7463"/>
    <w:rsid w:val="00800536"/>
    <w:rsid w:val="00800FF8"/>
    <w:rsid w:val="0080119F"/>
    <w:rsid w:val="008011FE"/>
    <w:rsid w:val="008024D8"/>
    <w:rsid w:val="00802BCB"/>
    <w:rsid w:val="00802CE3"/>
    <w:rsid w:val="008030DF"/>
    <w:rsid w:val="00804E26"/>
    <w:rsid w:val="00806B98"/>
    <w:rsid w:val="008106BF"/>
    <w:rsid w:val="00811580"/>
    <w:rsid w:val="0081438C"/>
    <w:rsid w:val="0081559B"/>
    <w:rsid w:val="00815A26"/>
    <w:rsid w:val="00817E52"/>
    <w:rsid w:val="0082028A"/>
    <w:rsid w:val="00821675"/>
    <w:rsid w:val="00823ACB"/>
    <w:rsid w:val="00825AC4"/>
    <w:rsid w:val="00826B9A"/>
    <w:rsid w:val="00827B06"/>
    <w:rsid w:val="00832736"/>
    <w:rsid w:val="0083321B"/>
    <w:rsid w:val="008343FA"/>
    <w:rsid w:val="00837D3C"/>
    <w:rsid w:val="00840989"/>
    <w:rsid w:val="00841595"/>
    <w:rsid w:val="00841ECA"/>
    <w:rsid w:val="00842ED3"/>
    <w:rsid w:val="008430C7"/>
    <w:rsid w:val="008456B3"/>
    <w:rsid w:val="00851C7A"/>
    <w:rsid w:val="00852361"/>
    <w:rsid w:val="008534AC"/>
    <w:rsid w:val="0085398D"/>
    <w:rsid w:val="00853A48"/>
    <w:rsid w:val="00854997"/>
    <w:rsid w:val="00854A3E"/>
    <w:rsid w:val="00856073"/>
    <w:rsid w:val="008571F0"/>
    <w:rsid w:val="00861408"/>
    <w:rsid w:val="00861753"/>
    <w:rsid w:val="00861B57"/>
    <w:rsid w:val="00862370"/>
    <w:rsid w:val="00862916"/>
    <w:rsid w:val="0086413D"/>
    <w:rsid w:val="008648ED"/>
    <w:rsid w:val="008655A5"/>
    <w:rsid w:val="00866654"/>
    <w:rsid w:val="00866B7E"/>
    <w:rsid w:val="00867189"/>
    <w:rsid w:val="00867B98"/>
    <w:rsid w:val="00867D6A"/>
    <w:rsid w:val="008713F7"/>
    <w:rsid w:val="0087277B"/>
    <w:rsid w:val="0087285F"/>
    <w:rsid w:val="0087305C"/>
    <w:rsid w:val="008743B4"/>
    <w:rsid w:val="00875BF0"/>
    <w:rsid w:val="008760DC"/>
    <w:rsid w:val="008770F3"/>
    <w:rsid w:val="00877EC0"/>
    <w:rsid w:val="00880ABF"/>
    <w:rsid w:val="00880E81"/>
    <w:rsid w:val="00882348"/>
    <w:rsid w:val="00882FE6"/>
    <w:rsid w:val="0088300E"/>
    <w:rsid w:val="00883E67"/>
    <w:rsid w:val="00884979"/>
    <w:rsid w:val="00884D5A"/>
    <w:rsid w:val="00884F30"/>
    <w:rsid w:val="008860DF"/>
    <w:rsid w:val="00886ED3"/>
    <w:rsid w:val="00890098"/>
    <w:rsid w:val="008901FF"/>
    <w:rsid w:val="00890701"/>
    <w:rsid w:val="00891601"/>
    <w:rsid w:val="0089255F"/>
    <w:rsid w:val="00893FF4"/>
    <w:rsid w:val="00894115"/>
    <w:rsid w:val="00894C90"/>
    <w:rsid w:val="00895AF2"/>
    <w:rsid w:val="00896858"/>
    <w:rsid w:val="00896CC9"/>
    <w:rsid w:val="0089733A"/>
    <w:rsid w:val="008A02ED"/>
    <w:rsid w:val="008A0C0B"/>
    <w:rsid w:val="008A5560"/>
    <w:rsid w:val="008A67CE"/>
    <w:rsid w:val="008A7014"/>
    <w:rsid w:val="008A7227"/>
    <w:rsid w:val="008A7984"/>
    <w:rsid w:val="008A7C4A"/>
    <w:rsid w:val="008B04A7"/>
    <w:rsid w:val="008B352A"/>
    <w:rsid w:val="008B399B"/>
    <w:rsid w:val="008B5266"/>
    <w:rsid w:val="008B5DA1"/>
    <w:rsid w:val="008B61A0"/>
    <w:rsid w:val="008B6F9B"/>
    <w:rsid w:val="008B7241"/>
    <w:rsid w:val="008C061D"/>
    <w:rsid w:val="008C0B49"/>
    <w:rsid w:val="008C2975"/>
    <w:rsid w:val="008C2F49"/>
    <w:rsid w:val="008C6701"/>
    <w:rsid w:val="008C68C3"/>
    <w:rsid w:val="008C6AAE"/>
    <w:rsid w:val="008C6F57"/>
    <w:rsid w:val="008C6FFA"/>
    <w:rsid w:val="008C7570"/>
    <w:rsid w:val="008D008C"/>
    <w:rsid w:val="008D0589"/>
    <w:rsid w:val="008D0942"/>
    <w:rsid w:val="008D18CE"/>
    <w:rsid w:val="008D1D79"/>
    <w:rsid w:val="008D27C6"/>
    <w:rsid w:val="008D3C03"/>
    <w:rsid w:val="008D3F7D"/>
    <w:rsid w:val="008D5A06"/>
    <w:rsid w:val="008D6A28"/>
    <w:rsid w:val="008E0B2B"/>
    <w:rsid w:val="008E1BC3"/>
    <w:rsid w:val="008E2E0D"/>
    <w:rsid w:val="008E4074"/>
    <w:rsid w:val="008E4A49"/>
    <w:rsid w:val="008E54F1"/>
    <w:rsid w:val="008E562A"/>
    <w:rsid w:val="008E74FF"/>
    <w:rsid w:val="008E7EE9"/>
    <w:rsid w:val="008F1068"/>
    <w:rsid w:val="008F2357"/>
    <w:rsid w:val="008F2780"/>
    <w:rsid w:val="008F2C99"/>
    <w:rsid w:val="008F2E85"/>
    <w:rsid w:val="008F4757"/>
    <w:rsid w:val="008F52D9"/>
    <w:rsid w:val="008F5BBB"/>
    <w:rsid w:val="008F7F35"/>
    <w:rsid w:val="00900C39"/>
    <w:rsid w:val="0090511D"/>
    <w:rsid w:val="00905648"/>
    <w:rsid w:val="00906DA5"/>
    <w:rsid w:val="00907D7D"/>
    <w:rsid w:val="009104F1"/>
    <w:rsid w:val="00912592"/>
    <w:rsid w:val="009139E8"/>
    <w:rsid w:val="00913AA6"/>
    <w:rsid w:val="00914108"/>
    <w:rsid w:val="0091533F"/>
    <w:rsid w:val="00916CA9"/>
    <w:rsid w:val="00917823"/>
    <w:rsid w:val="00920F9C"/>
    <w:rsid w:val="009214AE"/>
    <w:rsid w:val="009229CC"/>
    <w:rsid w:val="009229D8"/>
    <w:rsid w:val="00923EF9"/>
    <w:rsid w:val="00923FA8"/>
    <w:rsid w:val="009246C1"/>
    <w:rsid w:val="00924820"/>
    <w:rsid w:val="009259EA"/>
    <w:rsid w:val="0092625E"/>
    <w:rsid w:val="00932928"/>
    <w:rsid w:val="00936125"/>
    <w:rsid w:val="009364C3"/>
    <w:rsid w:val="00936559"/>
    <w:rsid w:val="009428F5"/>
    <w:rsid w:val="00942D5D"/>
    <w:rsid w:val="00943134"/>
    <w:rsid w:val="00944085"/>
    <w:rsid w:val="009446CD"/>
    <w:rsid w:val="00947AAC"/>
    <w:rsid w:val="009531A6"/>
    <w:rsid w:val="009538F9"/>
    <w:rsid w:val="009549CC"/>
    <w:rsid w:val="00956F08"/>
    <w:rsid w:val="0096020F"/>
    <w:rsid w:val="00962514"/>
    <w:rsid w:val="00962BFA"/>
    <w:rsid w:val="009646CD"/>
    <w:rsid w:val="009654B7"/>
    <w:rsid w:val="009660EA"/>
    <w:rsid w:val="0097155D"/>
    <w:rsid w:val="009719A7"/>
    <w:rsid w:val="00971B1D"/>
    <w:rsid w:val="00972910"/>
    <w:rsid w:val="00972A89"/>
    <w:rsid w:val="009741FD"/>
    <w:rsid w:val="009747ED"/>
    <w:rsid w:val="00977AAD"/>
    <w:rsid w:val="00977CEE"/>
    <w:rsid w:val="00980561"/>
    <w:rsid w:val="0098060F"/>
    <w:rsid w:val="00980E0B"/>
    <w:rsid w:val="00981425"/>
    <w:rsid w:val="00981D3C"/>
    <w:rsid w:val="0098272F"/>
    <w:rsid w:val="00983B4A"/>
    <w:rsid w:val="00984186"/>
    <w:rsid w:val="009857B7"/>
    <w:rsid w:val="00987641"/>
    <w:rsid w:val="00987C21"/>
    <w:rsid w:val="00990D5E"/>
    <w:rsid w:val="00992B90"/>
    <w:rsid w:val="00992C72"/>
    <w:rsid w:val="00995387"/>
    <w:rsid w:val="009A2376"/>
    <w:rsid w:val="009A28C5"/>
    <w:rsid w:val="009A28D8"/>
    <w:rsid w:val="009A30AB"/>
    <w:rsid w:val="009A37DE"/>
    <w:rsid w:val="009A3C5C"/>
    <w:rsid w:val="009A5665"/>
    <w:rsid w:val="009A64D7"/>
    <w:rsid w:val="009A718D"/>
    <w:rsid w:val="009B03F1"/>
    <w:rsid w:val="009B6698"/>
    <w:rsid w:val="009B76E7"/>
    <w:rsid w:val="009B7E97"/>
    <w:rsid w:val="009C31BC"/>
    <w:rsid w:val="009C4672"/>
    <w:rsid w:val="009C510C"/>
    <w:rsid w:val="009C52C3"/>
    <w:rsid w:val="009C537A"/>
    <w:rsid w:val="009C55A7"/>
    <w:rsid w:val="009C6855"/>
    <w:rsid w:val="009C780C"/>
    <w:rsid w:val="009D0316"/>
    <w:rsid w:val="009D038D"/>
    <w:rsid w:val="009D13EE"/>
    <w:rsid w:val="009D2A85"/>
    <w:rsid w:val="009D3A56"/>
    <w:rsid w:val="009D4287"/>
    <w:rsid w:val="009D4DC3"/>
    <w:rsid w:val="009D4DFF"/>
    <w:rsid w:val="009D52B0"/>
    <w:rsid w:val="009E0582"/>
    <w:rsid w:val="009E0DDC"/>
    <w:rsid w:val="009E1123"/>
    <w:rsid w:val="009E132D"/>
    <w:rsid w:val="009E1BA6"/>
    <w:rsid w:val="009E1D98"/>
    <w:rsid w:val="009E20D2"/>
    <w:rsid w:val="009E2168"/>
    <w:rsid w:val="009E2629"/>
    <w:rsid w:val="009E290B"/>
    <w:rsid w:val="009E2D20"/>
    <w:rsid w:val="009E7B8C"/>
    <w:rsid w:val="009F0B56"/>
    <w:rsid w:val="009F16DF"/>
    <w:rsid w:val="009F1C4D"/>
    <w:rsid w:val="009F2AA3"/>
    <w:rsid w:val="009F2E13"/>
    <w:rsid w:val="009F383D"/>
    <w:rsid w:val="009F3F79"/>
    <w:rsid w:val="009F421E"/>
    <w:rsid w:val="009F61D5"/>
    <w:rsid w:val="009F67D6"/>
    <w:rsid w:val="00A00FCB"/>
    <w:rsid w:val="00A0405B"/>
    <w:rsid w:val="00A05466"/>
    <w:rsid w:val="00A05AB5"/>
    <w:rsid w:val="00A10E9B"/>
    <w:rsid w:val="00A11587"/>
    <w:rsid w:val="00A126FE"/>
    <w:rsid w:val="00A13D2B"/>
    <w:rsid w:val="00A13D4B"/>
    <w:rsid w:val="00A15BA1"/>
    <w:rsid w:val="00A15CB3"/>
    <w:rsid w:val="00A15E5C"/>
    <w:rsid w:val="00A15F9E"/>
    <w:rsid w:val="00A222A6"/>
    <w:rsid w:val="00A256F4"/>
    <w:rsid w:val="00A25D26"/>
    <w:rsid w:val="00A26A38"/>
    <w:rsid w:val="00A3166F"/>
    <w:rsid w:val="00A31B91"/>
    <w:rsid w:val="00A33507"/>
    <w:rsid w:val="00A34B49"/>
    <w:rsid w:val="00A34C3E"/>
    <w:rsid w:val="00A34C4E"/>
    <w:rsid w:val="00A34F69"/>
    <w:rsid w:val="00A34FD4"/>
    <w:rsid w:val="00A3624C"/>
    <w:rsid w:val="00A367A2"/>
    <w:rsid w:val="00A3685F"/>
    <w:rsid w:val="00A37CB6"/>
    <w:rsid w:val="00A37CD1"/>
    <w:rsid w:val="00A40264"/>
    <w:rsid w:val="00A43D0C"/>
    <w:rsid w:val="00A4402F"/>
    <w:rsid w:val="00A44641"/>
    <w:rsid w:val="00A4464A"/>
    <w:rsid w:val="00A45EFD"/>
    <w:rsid w:val="00A46032"/>
    <w:rsid w:val="00A46594"/>
    <w:rsid w:val="00A514C1"/>
    <w:rsid w:val="00A51A34"/>
    <w:rsid w:val="00A51AB6"/>
    <w:rsid w:val="00A51B1F"/>
    <w:rsid w:val="00A51EF1"/>
    <w:rsid w:val="00A527A1"/>
    <w:rsid w:val="00A541B7"/>
    <w:rsid w:val="00A55E11"/>
    <w:rsid w:val="00A56572"/>
    <w:rsid w:val="00A57186"/>
    <w:rsid w:val="00A575FB"/>
    <w:rsid w:val="00A57690"/>
    <w:rsid w:val="00A6054B"/>
    <w:rsid w:val="00A60879"/>
    <w:rsid w:val="00A62F8C"/>
    <w:rsid w:val="00A6304B"/>
    <w:rsid w:val="00A63AAC"/>
    <w:rsid w:val="00A64C5D"/>
    <w:rsid w:val="00A64D86"/>
    <w:rsid w:val="00A67E08"/>
    <w:rsid w:val="00A72665"/>
    <w:rsid w:val="00A7280B"/>
    <w:rsid w:val="00A73BDF"/>
    <w:rsid w:val="00A75B62"/>
    <w:rsid w:val="00A76CDE"/>
    <w:rsid w:val="00A80616"/>
    <w:rsid w:val="00A8107C"/>
    <w:rsid w:val="00A83CC9"/>
    <w:rsid w:val="00A83F91"/>
    <w:rsid w:val="00A84300"/>
    <w:rsid w:val="00A84D5A"/>
    <w:rsid w:val="00A86A1F"/>
    <w:rsid w:val="00A912C4"/>
    <w:rsid w:val="00A952D7"/>
    <w:rsid w:val="00AA08F2"/>
    <w:rsid w:val="00AA0E4A"/>
    <w:rsid w:val="00AA26F3"/>
    <w:rsid w:val="00AA3431"/>
    <w:rsid w:val="00AA360E"/>
    <w:rsid w:val="00AA4E54"/>
    <w:rsid w:val="00AA5718"/>
    <w:rsid w:val="00AA6609"/>
    <w:rsid w:val="00AB4BE3"/>
    <w:rsid w:val="00AB57ED"/>
    <w:rsid w:val="00AB589B"/>
    <w:rsid w:val="00AB6A65"/>
    <w:rsid w:val="00AC2746"/>
    <w:rsid w:val="00AC2E1B"/>
    <w:rsid w:val="00AC2EE8"/>
    <w:rsid w:val="00AC34EE"/>
    <w:rsid w:val="00AC3B4F"/>
    <w:rsid w:val="00AC51EC"/>
    <w:rsid w:val="00AC6438"/>
    <w:rsid w:val="00AC67CE"/>
    <w:rsid w:val="00AD140E"/>
    <w:rsid w:val="00AD2F09"/>
    <w:rsid w:val="00AD41A9"/>
    <w:rsid w:val="00AE477E"/>
    <w:rsid w:val="00AE4911"/>
    <w:rsid w:val="00AE4A4A"/>
    <w:rsid w:val="00AE6B35"/>
    <w:rsid w:val="00AE70D8"/>
    <w:rsid w:val="00AE7393"/>
    <w:rsid w:val="00AF02B1"/>
    <w:rsid w:val="00AF04D2"/>
    <w:rsid w:val="00AF0859"/>
    <w:rsid w:val="00AF1DBC"/>
    <w:rsid w:val="00AF3B66"/>
    <w:rsid w:val="00AF3ECE"/>
    <w:rsid w:val="00AF4EF9"/>
    <w:rsid w:val="00AF6473"/>
    <w:rsid w:val="00AF6BCE"/>
    <w:rsid w:val="00AF72DD"/>
    <w:rsid w:val="00AF7D29"/>
    <w:rsid w:val="00B01A48"/>
    <w:rsid w:val="00B0254D"/>
    <w:rsid w:val="00B02A8A"/>
    <w:rsid w:val="00B0401D"/>
    <w:rsid w:val="00B040A6"/>
    <w:rsid w:val="00B066AB"/>
    <w:rsid w:val="00B06924"/>
    <w:rsid w:val="00B07DE9"/>
    <w:rsid w:val="00B10EFA"/>
    <w:rsid w:val="00B121E2"/>
    <w:rsid w:val="00B12285"/>
    <w:rsid w:val="00B15958"/>
    <w:rsid w:val="00B17407"/>
    <w:rsid w:val="00B20250"/>
    <w:rsid w:val="00B23CF0"/>
    <w:rsid w:val="00B268FA"/>
    <w:rsid w:val="00B27CAF"/>
    <w:rsid w:val="00B27D7D"/>
    <w:rsid w:val="00B3431E"/>
    <w:rsid w:val="00B34669"/>
    <w:rsid w:val="00B3603C"/>
    <w:rsid w:val="00B36115"/>
    <w:rsid w:val="00B36304"/>
    <w:rsid w:val="00B36AE1"/>
    <w:rsid w:val="00B401BB"/>
    <w:rsid w:val="00B40B95"/>
    <w:rsid w:val="00B40D3D"/>
    <w:rsid w:val="00B42C0B"/>
    <w:rsid w:val="00B438CE"/>
    <w:rsid w:val="00B43D0F"/>
    <w:rsid w:val="00B43F6F"/>
    <w:rsid w:val="00B45DF4"/>
    <w:rsid w:val="00B50144"/>
    <w:rsid w:val="00B50544"/>
    <w:rsid w:val="00B5076A"/>
    <w:rsid w:val="00B5247D"/>
    <w:rsid w:val="00B524A6"/>
    <w:rsid w:val="00B52E6E"/>
    <w:rsid w:val="00B53572"/>
    <w:rsid w:val="00B549AF"/>
    <w:rsid w:val="00B549C8"/>
    <w:rsid w:val="00B55139"/>
    <w:rsid w:val="00B55D17"/>
    <w:rsid w:val="00B5696A"/>
    <w:rsid w:val="00B608AC"/>
    <w:rsid w:val="00B6099C"/>
    <w:rsid w:val="00B61057"/>
    <w:rsid w:val="00B61295"/>
    <w:rsid w:val="00B616A9"/>
    <w:rsid w:val="00B627A5"/>
    <w:rsid w:val="00B62B28"/>
    <w:rsid w:val="00B64DA9"/>
    <w:rsid w:val="00B651E0"/>
    <w:rsid w:val="00B65718"/>
    <w:rsid w:val="00B66611"/>
    <w:rsid w:val="00B66972"/>
    <w:rsid w:val="00B66FBC"/>
    <w:rsid w:val="00B703F2"/>
    <w:rsid w:val="00B7212E"/>
    <w:rsid w:val="00B75241"/>
    <w:rsid w:val="00B768F5"/>
    <w:rsid w:val="00B77D71"/>
    <w:rsid w:val="00B77E42"/>
    <w:rsid w:val="00B8461A"/>
    <w:rsid w:val="00B84D56"/>
    <w:rsid w:val="00B8525E"/>
    <w:rsid w:val="00B865A2"/>
    <w:rsid w:val="00B8755A"/>
    <w:rsid w:val="00B8780D"/>
    <w:rsid w:val="00B9139A"/>
    <w:rsid w:val="00B924DD"/>
    <w:rsid w:val="00B925DB"/>
    <w:rsid w:val="00B92AC4"/>
    <w:rsid w:val="00B93AEF"/>
    <w:rsid w:val="00B9481D"/>
    <w:rsid w:val="00B97EF6"/>
    <w:rsid w:val="00BA0DF1"/>
    <w:rsid w:val="00BA269B"/>
    <w:rsid w:val="00BA2DD1"/>
    <w:rsid w:val="00BA2E4D"/>
    <w:rsid w:val="00BA749A"/>
    <w:rsid w:val="00BA74C3"/>
    <w:rsid w:val="00BB0ABD"/>
    <w:rsid w:val="00BB0F30"/>
    <w:rsid w:val="00BB1CB6"/>
    <w:rsid w:val="00BB24A6"/>
    <w:rsid w:val="00BB5879"/>
    <w:rsid w:val="00BB6CA6"/>
    <w:rsid w:val="00BB7C96"/>
    <w:rsid w:val="00BC0497"/>
    <w:rsid w:val="00BC0594"/>
    <w:rsid w:val="00BC1121"/>
    <w:rsid w:val="00BC1254"/>
    <w:rsid w:val="00BC14D0"/>
    <w:rsid w:val="00BC1747"/>
    <w:rsid w:val="00BC2FD5"/>
    <w:rsid w:val="00BC3016"/>
    <w:rsid w:val="00BC5D55"/>
    <w:rsid w:val="00BD0E9B"/>
    <w:rsid w:val="00BD2B15"/>
    <w:rsid w:val="00BD6940"/>
    <w:rsid w:val="00BD6C2B"/>
    <w:rsid w:val="00BD6C9A"/>
    <w:rsid w:val="00BD70BE"/>
    <w:rsid w:val="00BD7242"/>
    <w:rsid w:val="00BD7A7D"/>
    <w:rsid w:val="00BD7C3E"/>
    <w:rsid w:val="00BE0702"/>
    <w:rsid w:val="00BE0DD7"/>
    <w:rsid w:val="00BE28C1"/>
    <w:rsid w:val="00BE2B01"/>
    <w:rsid w:val="00BE3111"/>
    <w:rsid w:val="00BE3879"/>
    <w:rsid w:val="00BE4286"/>
    <w:rsid w:val="00BE55E5"/>
    <w:rsid w:val="00BE6AC1"/>
    <w:rsid w:val="00BE7E06"/>
    <w:rsid w:val="00BF005F"/>
    <w:rsid w:val="00BF0E42"/>
    <w:rsid w:val="00BF43C2"/>
    <w:rsid w:val="00BF5933"/>
    <w:rsid w:val="00BF6556"/>
    <w:rsid w:val="00BF670A"/>
    <w:rsid w:val="00BF6FEE"/>
    <w:rsid w:val="00C0057A"/>
    <w:rsid w:val="00C00B03"/>
    <w:rsid w:val="00C01CAB"/>
    <w:rsid w:val="00C03DD5"/>
    <w:rsid w:val="00C04943"/>
    <w:rsid w:val="00C0586B"/>
    <w:rsid w:val="00C05F74"/>
    <w:rsid w:val="00C06218"/>
    <w:rsid w:val="00C0635D"/>
    <w:rsid w:val="00C06A89"/>
    <w:rsid w:val="00C074ED"/>
    <w:rsid w:val="00C104B6"/>
    <w:rsid w:val="00C11DBE"/>
    <w:rsid w:val="00C12681"/>
    <w:rsid w:val="00C12BDB"/>
    <w:rsid w:val="00C14016"/>
    <w:rsid w:val="00C14E84"/>
    <w:rsid w:val="00C1542A"/>
    <w:rsid w:val="00C15A80"/>
    <w:rsid w:val="00C15EFC"/>
    <w:rsid w:val="00C16FA6"/>
    <w:rsid w:val="00C17235"/>
    <w:rsid w:val="00C17EC9"/>
    <w:rsid w:val="00C2086E"/>
    <w:rsid w:val="00C2191A"/>
    <w:rsid w:val="00C2268F"/>
    <w:rsid w:val="00C23B48"/>
    <w:rsid w:val="00C24737"/>
    <w:rsid w:val="00C25ABA"/>
    <w:rsid w:val="00C26162"/>
    <w:rsid w:val="00C26DBE"/>
    <w:rsid w:val="00C2720B"/>
    <w:rsid w:val="00C309C9"/>
    <w:rsid w:val="00C3167F"/>
    <w:rsid w:val="00C31FDE"/>
    <w:rsid w:val="00C33130"/>
    <w:rsid w:val="00C34C73"/>
    <w:rsid w:val="00C376C0"/>
    <w:rsid w:val="00C409D4"/>
    <w:rsid w:val="00C41114"/>
    <w:rsid w:val="00C41CC5"/>
    <w:rsid w:val="00C4256D"/>
    <w:rsid w:val="00C449D2"/>
    <w:rsid w:val="00C46517"/>
    <w:rsid w:val="00C4677F"/>
    <w:rsid w:val="00C46F06"/>
    <w:rsid w:val="00C47660"/>
    <w:rsid w:val="00C47C4C"/>
    <w:rsid w:val="00C52610"/>
    <w:rsid w:val="00C53922"/>
    <w:rsid w:val="00C56125"/>
    <w:rsid w:val="00C5735F"/>
    <w:rsid w:val="00C63A6D"/>
    <w:rsid w:val="00C63C45"/>
    <w:rsid w:val="00C63DD5"/>
    <w:rsid w:val="00C65C3A"/>
    <w:rsid w:val="00C67894"/>
    <w:rsid w:val="00C70421"/>
    <w:rsid w:val="00C70B57"/>
    <w:rsid w:val="00C7143A"/>
    <w:rsid w:val="00C71487"/>
    <w:rsid w:val="00C72934"/>
    <w:rsid w:val="00C740B9"/>
    <w:rsid w:val="00C746A3"/>
    <w:rsid w:val="00C749CD"/>
    <w:rsid w:val="00C750D0"/>
    <w:rsid w:val="00C753E9"/>
    <w:rsid w:val="00C75DCC"/>
    <w:rsid w:val="00C764D2"/>
    <w:rsid w:val="00C775CD"/>
    <w:rsid w:val="00C7766A"/>
    <w:rsid w:val="00C8117B"/>
    <w:rsid w:val="00C8134E"/>
    <w:rsid w:val="00C820C3"/>
    <w:rsid w:val="00C82697"/>
    <w:rsid w:val="00C84224"/>
    <w:rsid w:val="00C844C0"/>
    <w:rsid w:val="00C910F2"/>
    <w:rsid w:val="00C92B5D"/>
    <w:rsid w:val="00C931B7"/>
    <w:rsid w:val="00C93945"/>
    <w:rsid w:val="00C95133"/>
    <w:rsid w:val="00C95228"/>
    <w:rsid w:val="00C96274"/>
    <w:rsid w:val="00C968D1"/>
    <w:rsid w:val="00CA1649"/>
    <w:rsid w:val="00CA2993"/>
    <w:rsid w:val="00CA355F"/>
    <w:rsid w:val="00CA47D2"/>
    <w:rsid w:val="00CA48A0"/>
    <w:rsid w:val="00CB0308"/>
    <w:rsid w:val="00CB0427"/>
    <w:rsid w:val="00CB0BD1"/>
    <w:rsid w:val="00CB155C"/>
    <w:rsid w:val="00CB1979"/>
    <w:rsid w:val="00CB2771"/>
    <w:rsid w:val="00CB4247"/>
    <w:rsid w:val="00CB452E"/>
    <w:rsid w:val="00CB5216"/>
    <w:rsid w:val="00CB532E"/>
    <w:rsid w:val="00CB7325"/>
    <w:rsid w:val="00CB740B"/>
    <w:rsid w:val="00CB749A"/>
    <w:rsid w:val="00CB7D9A"/>
    <w:rsid w:val="00CC0097"/>
    <w:rsid w:val="00CC1035"/>
    <w:rsid w:val="00CC20DF"/>
    <w:rsid w:val="00CC28C2"/>
    <w:rsid w:val="00CC2947"/>
    <w:rsid w:val="00CC2C4A"/>
    <w:rsid w:val="00CC324A"/>
    <w:rsid w:val="00CC5B04"/>
    <w:rsid w:val="00CC5C65"/>
    <w:rsid w:val="00CC66F0"/>
    <w:rsid w:val="00CC6ACB"/>
    <w:rsid w:val="00CC6D9C"/>
    <w:rsid w:val="00CC79DD"/>
    <w:rsid w:val="00CD2B7B"/>
    <w:rsid w:val="00CD34A4"/>
    <w:rsid w:val="00CD54CA"/>
    <w:rsid w:val="00CD75E8"/>
    <w:rsid w:val="00CE0607"/>
    <w:rsid w:val="00CE1B38"/>
    <w:rsid w:val="00CE25AB"/>
    <w:rsid w:val="00CE2877"/>
    <w:rsid w:val="00CE4527"/>
    <w:rsid w:val="00CE5B19"/>
    <w:rsid w:val="00CE63EB"/>
    <w:rsid w:val="00CE6B84"/>
    <w:rsid w:val="00CE6FA7"/>
    <w:rsid w:val="00CF03DE"/>
    <w:rsid w:val="00CF0D9E"/>
    <w:rsid w:val="00CF3CEA"/>
    <w:rsid w:val="00CF4821"/>
    <w:rsid w:val="00CF5AB3"/>
    <w:rsid w:val="00CF76BF"/>
    <w:rsid w:val="00D0369D"/>
    <w:rsid w:val="00D0407B"/>
    <w:rsid w:val="00D04240"/>
    <w:rsid w:val="00D04EA1"/>
    <w:rsid w:val="00D05753"/>
    <w:rsid w:val="00D064A7"/>
    <w:rsid w:val="00D06706"/>
    <w:rsid w:val="00D105D3"/>
    <w:rsid w:val="00D1088B"/>
    <w:rsid w:val="00D10D27"/>
    <w:rsid w:val="00D11FA6"/>
    <w:rsid w:val="00D1239B"/>
    <w:rsid w:val="00D1258A"/>
    <w:rsid w:val="00D13B6A"/>
    <w:rsid w:val="00D145DC"/>
    <w:rsid w:val="00D15329"/>
    <w:rsid w:val="00D16E87"/>
    <w:rsid w:val="00D22695"/>
    <w:rsid w:val="00D24C44"/>
    <w:rsid w:val="00D262D2"/>
    <w:rsid w:val="00D266D5"/>
    <w:rsid w:val="00D30592"/>
    <w:rsid w:val="00D30760"/>
    <w:rsid w:val="00D309FB"/>
    <w:rsid w:val="00D30F36"/>
    <w:rsid w:val="00D315BC"/>
    <w:rsid w:val="00D32825"/>
    <w:rsid w:val="00D33BFC"/>
    <w:rsid w:val="00D340BB"/>
    <w:rsid w:val="00D3427B"/>
    <w:rsid w:val="00D35692"/>
    <w:rsid w:val="00D4026E"/>
    <w:rsid w:val="00D40626"/>
    <w:rsid w:val="00D41B4A"/>
    <w:rsid w:val="00D425A1"/>
    <w:rsid w:val="00D43BC1"/>
    <w:rsid w:val="00D449C8"/>
    <w:rsid w:val="00D45E42"/>
    <w:rsid w:val="00D4613E"/>
    <w:rsid w:val="00D47B5D"/>
    <w:rsid w:val="00D52A59"/>
    <w:rsid w:val="00D54F24"/>
    <w:rsid w:val="00D54F27"/>
    <w:rsid w:val="00D568BB"/>
    <w:rsid w:val="00D578A1"/>
    <w:rsid w:val="00D60D07"/>
    <w:rsid w:val="00D64179"/>
    <w:rsid w:val="00D644FF"/>
    <w:rsid w:val="00D645BD"/>
    <w:rsid w:val="00D64BDE"/>
    <w:rsid w:val="00D64C53"/>
    <w:rsid w:val="00D6549E"/>
    <w:rsid w:val="00D655B5"/>
    <w:rsid w:val="00D658D3"/>
    <w:rsid w:val="00D67299"/>
    <w:rsid w:val="00D71780"/>
    <w:rsid w:val="00D74569"/>
    <w:rsid w:val="00D74662"/>
    <w:rsid w:val="00D80205"/>
    <w:rsid w:val="00D833D5"/>
    <w:rsid w:val="00D83A6D"/>
    <w:rsid w:val="00D856C5"/>
    <w:rsid w:val="00D85DB8"/>
    <w:rsid w:val="00D85E3C"/>
    <w:rsid w:val="00D90C9C"/>
    <w:rsid w:val="00D90FF7"/>
    <w:rsid w:val="00D92A8E"/>
    <w:rsid w:val="00D92C1A"/>
    <w:rsid w:val="00D94E70"/>
    <w:rsid w:val="00D9611B"/>
    <w:rsid w:val="00D974AD"/>
    <w:rsid w:val="00D97D34"/>
    <w:rsid w:val="00DA00BA"/>
    <w:rsid w:val="00DA06F7"/>
    <w:rsid w:val="00DA1C89"/>
    <w:rsid w:val="00DA238E"/>
    <w:rsid w:val="00DA258F"/>
    <w:rsid w:val="00DA3653"/>
    <w:rsid w:val="00DA3990"/>
    <w:rsid w:val="00DA4FF2"/>
    <w:rsid w:val="00DB0D05"/>
    <w:rsid w:val="00DB101C"/>
    <w:rsid w:val="00DB1BD5"/>
    <w:rsid w:val="00DB29CD"/>
    <w:rsid w:val="00DB3F40"/>
    <w:rsid w:val="00DB597E"/>
    <w:rsid w:val="00DB5EE3"/>
    <w:rsid w:val="00DB7BFB"/>
    <w:rsid w:val="00DC267C"/>
    <w:rsid w:val="00DC2B0E"/>
    <w:rsid w:val="00DC4940"/>
    <w:rsid w:val="00DC51A2"/>
    <w:rsid w:val="00DC543B"/>
    <w:rsid w:val="00DC6880"/>
    <w:rsid w:val="00DC798C"/>
    <w:rsid w:val="00DD041F"/>
    <w:rsid w:val="00DD1236"/>
    <w:rsid w:val="00DD1FEB"/>
    <w:rsid w:val="00DD4064"/>
    <w:rsid w:val="00DD46D2"/>
    <w:rsid w:val="00DD5578"/>
    <w:rsid w:val="00DD5E65"/>
    <w:rsid w:val="00DE178E"/>
    <w:rsid w:val="00DE186F"/>
    <w:rsid w:val="00DE26AF"/>
    <w:rsid w:val="00DE295C"/>
    <w:rsid w:val="00DE3225"/>
    <w:rsid w:val="00DE6627"/>
    <w:rsid w:val="00DE6D65"/>
    <w:rsid w:val="00DE6FAB"/>
    <w:rsid w:val="00DE6FF0"/>
    <w:rsid w:val="00DE7544"/>
    <w:rsid w:val="00DF11B8"/>
    <w:rsid w:val="00DF2805"/>
    <w:rsid w:val="00DF3D92"/>
    <w:rsid w:val="00DF5241"/>
    <w:rsid w:val="00DF61B1"/>
    <w:rsid w:val="00E04094"/>
    <w:rsid w:val="00E04B9D"/>
    <w:rsid w:val="00E05008"/>
    <w:rsid w:val="00E05744"/>
    <w:rsid w:val="00E06D8D"/>
    <w:rsid w:val="00E076A7"/>
    <w:rsid w:val="00E07D3D"/>
    <w:rsid w:val="00E07F71"/>
    <w:rsid w:val="00E100C1"/>
    <w:rsid w:val="00E10B5C"/>
    <w:rsid w:val="00E112E5"/>
    <w:rsid w:val="00E11E3D"/>
    <w:rsid w:val="00E1200E"/>
    <w:rsid w:val="00E12683"/>
    <w:rsid w:val="00E12EA9"/>
    <w:rsid w:val="00E12FC6"/>
    <w:rsid w:val="00E13366"/>
    <w:rsid w:val="00E14D9D"/>
    <w:rsid w:val="00E151BE"/>
    <w:rsid w:val="00E15725"/>
    <w:rsid w:val="00E1573A"/>
    <w:rsid w:val="00E16591"/>
    <w:rsid w:val="00E17230"/>
    <w:rsid w:val="00E20FEC"/>
    <w:rsid w:val="00E21769"/>
    <w:rsid w:val="00E23155"/>
    <w:rsid w:val="00E23FBC"/>
    <w:rsid w:val="00E2473A"/>
    <w:rsid w:val="00E248A0"/>
    <w:rsid w:val="00E2500E"/>
    <w:rsid w:val="00E2502A"/>
    <w:rsid w:val="00E25CAE"/>
    <w:rsid w:val="00E26487"/>
    <w:rsid w:val="00E2701D"/>
    <w:rsid w:val="00E27F08"/>
    <w:rsid w:val="00E314DD"/>
    <w:rsid w:val="00E332E0"/>
    <w:rsid w:val="00E335F0"/>
    <w:rsid w:val="00E336BE"/>
    <w:rsid w:val="00E34125"/>
    <w:rsid w:val="00E3799A"/>
    <w:rsid w:val="00E40530"/>
    <w:rsid w:val="00E4170B"/>
    <w:rsid w:val="00E43279"/>
    <w:rsid w:val="00E43672"/>
    <w:rsid w:val="00E4402A"/>
    <w:rsid w:val="00E4426D"/>
    <w:rsid w:val="00E461B9"/>
    <w:rsid w:val="00E5003C"/>
    <w:rsid w:val="00E50A62"/>
    <w:rsid w:val="00E510A0"/>
    <w:rsid w:val="00E51146"/>
    <w:rsid w:val="00E53239"/>
    <w:rsid w:val="00E5447D"/>
    <w:rsid w:val="00E54C1A"/>
    <w:rsid w:val="00E54D83"/>
    <w:rsid w:val="00E55560"/>
    <w:rsid w:val="00E55860"/>
    <w:rsid w:val="00E55C84"/>
    <w:rsid w:val="00E56C8C"/>
    <w:rsid w:val="00E57CC5"/>
    <w:rsid w:val="00E609BE"/>
    <w:rsid w:val="00E617D1"/>
    <w:rsid w:val="00E62AB0"/>
    <w:rsid w:val="00E62CBF"/>
    <w:rsid w:val="00E65436"/>
    <w:rsid w:val="00E6580F"/>
    <w:rsid w:val="00E706FF"/>
    <w:rsid w:val="00E71239"/>
    <w:rsid w:val="00E71A99"/>
    <w:rsid w:val="00E734B0"/>
    <w:rsid w:val="00E73F7F"/>
    <w:rsid w:val="00E7493C"/>
    <w:rsid w:val="00E75AF9"/>
    <w:rsid w:val="00E765E1"/>
    <w:rsid w:val="00E77BA0"/>
    <w:rsid w:val="00E80C2A"/>
    <w:rsid w:val="00E80C70"/>
    <w:rsid w:val="00E8164B"/>
    <w:rsid w:val="00E81E96"/>
    <w:rsid w:val="00E82B0E"/>
    <w:rsid w:val="00E83394"/>
    <w:rsid w:val="00E8356E"/>
    <w:rsid w:val="00E847B7"/>
    <w:rsid w:val="00E8533F"/>
    <w:rsid w:val="00E85CF5"/>
    <w:rsid w:val="00E8618C"/>
    <w:rsid w:val="00E869E6"/>
    <w:rsid w:val="00E86E28"/>
    <w:rsid w:val="00E9028A"/>
    <w:rsid w:val="00E91DA5"/>
    <w:rsid w:val="00E93A25"/>
    <w:rsid w:val="00E94EFE"/>
    <w:rsid w:val="00E9651A"/>
    <w:rsid w:val="00EA0B5B"/>
    <w:rsid w:val="00EA153C"/>
    <w:rsid w:val="00EA249C"/>
    <w:rsid w:val="00EA2757"/>
    <w:rsid w:val="00EA2F9F"/>
    <w:rsid w:val="00EA3F46"/>
    <w:rsid w:val="00EA41B5"/>
    <w:rsid w:val="00EA4223"/>
    <w:rsid w:val="00EA4CB7"/>
    <w:rsid w:val="00EA6163"/>
    <w:rsid w:val="00EB0417"/>
    <w:rsid w:val="00EB0605"/>
    <w:rsid w:val="00EB1304"/>
    <w:rsid w:val="00EB1EFB"/>
    <w:rsid w:val="00EB283D"/>
    <w:rsid w:val="00EB5A78"/>
    <w:rsid w:val="00EB6071"/>
    <w:rsid w:val="00EB7DF4"/>
    <w:rsid w:val="00EC17F2"/>
    <w:rsid w:val="00EC561B"/>
    <w:rsid w:val="00ED014F"/>
    <w:rsid w:val="00ED0783"/>
    <w:rsid w:val="00ED48F8"/>
    <w:rsid w:val="00ED63EA"/>
    <w:rsid w:val="00ED6838"/>
    <w:rsid w:val="00ED6A66"/>
    <w:rsid w:val="00ED7035"/>
    <w:rsid w:val="00EE1BAD"/>
    <w:rsid w:val="00EE21E8"/>
    <w:rsid w:val="00EE3CB5"/>
    <w:rsid w:val="00EE4219"/>
    <w:rsid w:val="00EE4754"/>
    <w:rsid w:val="00EE4EFA"/>
    <w:rsid w:val="00EE542F"/>
    <w:rsid w:val="00EE5C04"/>
    <w:rsid w:val="00EE71D6"/>
    <w:rsid w:val="00EF00D9"/>
    <w:rsid w:val="00EF02B1"/>
    <w:rsid w:val="00EF26B8"/>
    <w:rsid w:val="00EF29D5"/>
    <w:rsid w:val="00EF3090"/>
    <w:rsid w:val="00EF55C2"/>
    <w:rsid w:val="00EF64F6"/>
    <w:rsid w:val="00EF6B38"/>
    <w:rsid w:val="00EF719F"/>
    <w:rsid w:val="00F01B5D"/>
    <w:rsid w:val="00F02F9B"/>
    <w:rsid w:val="00F02FBB"/>
    <w:rsid w:val="00F04A63"/>
    <w:rsid w:val="00F05BA2"/>
    <w:rsid w:val="00F05CBD"/>
    <w:rsid w:val="00F108D0"/>
    <w:rsid w:val="00F1175E"/>
    <w:rsid w:val="00F11925"/>
    <w:rsid w:val="00F11980"/>
    <w:rsid w:val="00F12220"/>
    <w:rsid w:val="00F127AC"/>
    <w:rsid w:val="00F131AF"/>
    <w:rsid w:val="00F144CF"/>
    <w:rsid w:val="00F15A29"/>
    <w:rsid w:val="00F15C64"/>
    <w:rsid w:val="00F2221F"/>
    <w:rsid w:val="00F25858"/>
    <w:rsid w:val="00F2728E"/>
    <w:rsid w:val="00F273FB"/>
    <w:rsid w:val="00F30A56"/>
    <w:rsid w:val="00F323E8"/>
    <w:rsid w:val="00F3271C"/>
    <w:rsid w:val="00F3323D"/>
    <w:rsid w:val="00F350E0"/>
    <w:rsid w:val="00F372FF"/>
    <w:rsid w:val="00F37496"/>
    <w:rsid w:val="00F379C0"/>
    <w:rsid w:val="00F41A58"/>
    <w:rsid w:val="00F46F3D"/>
    <w:rsid w:val="00F46FA8"/>
    <w:rsid w:val="00F472C0"/>
    <w:rsid w:val="00F47423"/>
    <w:rsid w:val="00F47ADF"/>
    <w:rsid w:val="00F52083"/>
    <w:rsid w:val="00F52DD9"/>
    <w:rsid w:val="00F5323C"/>
    <w:rsid w:val="00F5484C"/>
    <w:rsid w:val="00F5739B"/>
    <w:rsid w:val="00F60E3A"/>
    <w:rsid w:val="00F613A8"/>
    <w:rsid w:val="00F628E4"/>
    <w:rsid w:val="00F63F9B"/>
    <w:rsid w:val="00F64EC3"/>
    <w:rsid w:val="00F64F9D"/>
    <w:rsid w:val="00F66480"/>
    <w:rsid w:val="00F702D0"/>
    <w:rsid w:val="00F70B7E"/>
    <w:rsid w:val="00F71765"/>
    <w:rsid w:val="00F71EFE"/>
    <w:rsid w:val="00F7436B"/>
    <w:rsid w:val="00F774E0"/>
    <w:rsid w:val="00F77A77"/>
    <w:rsid w:val="00F80F13"/>
    <w:rsid w:val="00F82112"/>
    <w:rsid w:val="00F82C0B"/>
    <w:rsid w:val="00F851FD"/>
    <w:rsid w:val="00F8655E"/>
    <w:rsid w:val="00F90CDA"/>
    <w:rsid w:val="00F90D85"/>
    <w:rsid w:val="00F91B6B"/>
    <w:rsid w:val="00F92B54"/>
    <w:rsid w:val="00F949CA"/>
    <w:rsid w:val="00F94CD5"/>
    <w:rsid w:val="00F9519D"/>
    <w:rsid w:val="00F959DE"/>
    <w:rsid w:val="00F96558"/>
    <w:rsid w:val="00F97BE0"/>
    <w:rsid w:val="00F97E4A"/>
    <w:rsid w:val="00FA3088"/>
    <w:rsid w:val="00FA31D8"/>
    <w:rsid w:val="00FA36A3"/>
    <w:rsid w:val="00FA3D05"/>
    <w:rsid w:val="00FA5618"/>
    <w:rsid w:val="00FA646B"/>
    <w:rsid w:val="00FA6B36"/>
    <w:rsid w:val="00FB005A"/>
    <w:rsid w:val="00FB005F"/>
    <w:rsid w:val="00FB2BE5"/>
    <w:rsid w:val="00FB3375"/>
    <w:rsid w:val="00FB3457"/>
    <w:rsid w:val="00FB37B1"/>
    <w:rsid w:val="00FB42C7"/>
    <w:rsid w:val="00FB4D2E"/>
    <w:rsid w:val="00FB6EB3"/>
    <w:rsid w:val="00FB734C"/>
    <w:rsid w:val="00FB7CF4"/>
    <w:rsid w:val="00FC0E32"/>
    <w:rsid w:val="00FC245E"/>
    <w:rsid w:val="00FC2AF9"/>
    <w:rsid w:val="00FC31E9"/>
    <w:rsid w:val="00FC3C9A"/>
    <w:rsid w:val="00FC4A89"/>
    <w:rsid w:val="00FC4DC4"/>
    <w:rsid w:val="00FC5095"/>
    <w:rsid w:val="00FC67AF"/>
    <w:rsid w:val="00FC6ED4"/>
    <w:rsid w:val="00FC72F1"/>
    <w:rsid w:val="00FD0225"/>
    <w:rsid w:val="00FD32C4"/>
    <w:rsid w:val="00FD37C1"/>
    <w:rsid w:val="00FD4964"/>
    <w:rsid w:val="00FD6184"/>
    <w:rsid w:val="00FD7A78"/>
    <w:rsid w:val="00FD7D66"/>
    <w:rsid w:val="00FE0463"/>
    <w:rsid w:val="00FF1C55"/>
    <w:rsid w:val="00FF2695"/>
    <w:rsid w:val="00FF33A6"/>
    <w:rsid w:val="00FF43FC"/>
    <w:rsid w:val="00FF4926"/>
    <w:rsid w:val="00FF4EE0"/>
    <w:rsid w:val="00FF6937"/>
    <w:rsid w:val="00FF6E16"/>
    <w:rsid w:val="00FF7B9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F2E6A9"/>
  <w15:docId w15:val="{F83C828F-1F63-47BA-AF6F-81C46C93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3FC"/>
    <w:rPr>
      <w:rFonts w:ascii="Times New Roman" w:eastAsia="Times New Roman" w:hAnsi="Times New Roman"/>
      <w:sz w:val="24"/>
      <w:szCs w:val="24"/>
      <w:lang w:val="es-CO"/>
    </w:rPr>
  </w:style>
  <w:style w:type="paragraph" w:styleId="Ttulo1">
    <w:name w:val="heading 1"/>
    <w:basedOn w:val="Normal"/>
    <w:next w:val="Normal"/>
    <w:link w:val="Ttulo1Car"/>
    <w:qFormat/>
    <w:rsid w:val="00FF43FC"/>
    <w:pPr>
      <w:keepNext/>
      <w:spacing w:line="360" w:lineRule="auto"/>
      <w:jc w:val="center"/>
      <w:outlineLvl w:val="0"/>
    </w:pPr>
    <w:rPr>
      <w:rFonts w:ascii="Tahoma" w:hAnsi="Tahoma"/>
      <w:i/>
    </w:rPr>
  </w:style>
  <w:style w:type="paragraph" w:styleId="Ttulo2">
    <w:name w:val="heading 2"/>
    <w:basedOn w:val="Normal"/>
    <w:next w:val="Normal"/>
    <w:link w:val="Ttulo2Car"/>
    <w:unhideWhenUsed/>
    <w:qFormat/>
    <w:rsid w:val="00FF43FC"/>
    <w:pPr>
      <w:keepNext/>
      <w:spacing w:before="240" w:after="60"/>
      <w:outlineLvl w:val="1"/>
    </w:pPr>
    <w:rPr>
      <w:rFonts w:ascii="Arial" w:hAnsi="Arial"/>
      <w:b/>
      <w:bCs/>
      <w:i/>
      <w:iCs/>
      <w:sz w:val="28"/>
      <w:szCs w:val="28"/>
    </w:rPr>
  </w:style>
  <w:style w:type="paragraph" w:styleId="Ttulo6">
    <w:name w:val="heading 6"/>
    <w:basedOn w:val="Normal"/>
    <w:next w:val="Normal"/>
    <w:link w:val="Ttulo6Car"/>
    <w:unhideWhenUsed/>
    <w:qFormat/>
    <w:rsid w:val="00FF43FC"/>
    <w:pPr>
      <w:spacing w:before="240" w:after="6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F43FC"/>
    <w:rPr>
      <w:rFonts w:ascii="Tahoma" w:eastAsia="Times New Roman" w:hAnsi="Tahoma" w:cs="Times New Roman"/>
      <w:i/>
      <w:sz w:val="24"/>
      <w:szCs w:val="24"/>
      <w:lang w:eastAsia="es-ES"/>
    </w:rPr>
  </w:style>
  <w:style w:type="character" w:customStyle="1" w:styleId="Ttulo2Car">
    <w:name w:val="Título 2 Car"/>
    <w:link w:val="Ttulo2"/>
    <w:rsid w:val="00FF43FC"/>
    <w:rPr>
      <w:rFonts w:ascii="Arial" w:eastAsia="Times New Roman" w:hAnsi="Arial" w:cs="Times New Roman"/>
      <w:b/>
      <w:bCs/>
      <w:i/>
      <w:iCs/>
      <w:sz w:val="28"/>
      <w:szCs w:val="28"/>
      <w:lang w:eastAsia="es-ES"/>
    </w:rPr>
  </w:style>
  <w:style w:type="character" w:customStyle="1" w:styleId="Ttulo6Car">
    <w:name w:val="Título 6 Car"/>
    <w:link w:val="Ttulo6"/>
    <w:rsid w:val="00FF43FC"/>
    <w:rPr>
      <w:rFonts w:ascii="Times New Roman" w:eastAsia="Times New Roman" w:hAnsi="Times New Roman" w:cs="Times New Roman"/>
      <w:b/>
      <w:bCs/>
      <w:sz w:val="20"/>
      <w:szCs w:val="20"/>
      <w:lang w:eastAsia="es-E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Texto nota pie Car Car Car Car,Footnote Text Char Car,f Car"/>
    <w:link w:val="Textonotapie"/>
    <w:locked/>
    <w:rsid w:val="00FF43FC"/>
    <w:rPr>
      <w:rFonts w:ascii="Arial" w:eastAsia="Times New Roman" w:hAnsi="Arial" w:cs="Arial"/>
      <w:lang w:val="es-ES_tradnl" w:eastAsia="es-ES"/>
    </w:rPr>
  </w:style>
  <w:style w:type="paragraph" w:styleId="Textonotapie">
    <w:name w:val="footnote text"/>
    <w:aliases w:val="Footnote Text Char Char Char Char Char,Footnote Text Char Char Char Char,Footnote reference,FA Fu,texto de nota al pie,Footnote Text Char Char Char,Texto nota pie Car Car Car,Footnote Text Char,Footnote Text,Footnote Text Cha,BVI fnr,f,4_"/>
    <w:basedOn w:val="Normal"/>
    <w:link w:val="TextonotapieCar1"/>
    <w:uiPriority w:val="99"/>
    <w:unhideWhenUsed/>
    <w:qFormat/>
    <w:rsid w:val="00FF43FC"/>
    <w:rPr>
      <w:rFonts w:ascii="Arial" w:hAnsi="Arial" w:cs="Arial"/>
      <w:sz w:val="22"/>
      <w:szCs w:val="22"/>
      <w:lang w:val="es-ES_tradnl"/>
    </w:rPr>
  </w:style>
  <w:style w:type="character" w:customStyle="1" w:styleId="TextonotapieCar">
    <w:name w:val="Texto nota pie Car"/>
    <w:aliases w:val="Ref. de nota al pie1 Car,Texto de nota al pie Car,referencia nota al pie Car,Appel note de bas de page Car,Texto nota pie Car2 Car,Texto nota pie Car Car1 Car,Footnote Text Char Char Char Char Char Car2 Car,FA Fu Car2 Car,ft Car"/>
    <w:uiPriority w:val="99"/>
    <w:rsid w:val="00FF43FC"/>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unhideWhenUsed/>
    <w:rsid w:val="00FF43FC"/>
    <w:pPr>
      <w:jc w:val="center"/>
    </w:pPr>
    <w:rPr>
      <w:rFonts w:ascii="Tahoma" w:hAnsi="Tahoma"/>
      <w:b/>
      <w:bCs/>
      <w:i/>
      <w:iCs/>
    </w:rPr>
  </w:style>
  <w:style w:type="character" w:customStyle="1" w:styleId="TextoindependienteCar">
    <w:name w:val="Texto independiente Car"/>
    <w:link w:val="Textoindependiente"/>
    <w:rsid w:val="00FF43FC"/>
    <w:rPr>
      <w:rFonts w:ascii="Tahoma" w:eastAsia="Times New Roman" w:hAnsi="Tahoma" w:cs="Times New Roman"/>
      <w:b/>
      <w:bCs/>
      <w:i/>
      <w:iCs/>
      <w:sz w:val="24"/>
      <w:szCs w:val="24"/>
      <w:lang w:eastAsia="es-ES"/>
    </w:rPr>
  </w:style>
  <w:style w:type="paragraph" w:styleId="Textoindependiente2">
    <w:name w:val="Body Text 2"/>
    <w:basedOn w:val="Normal"/>
    <w:link w:val="Textoindependiente2Car"/>
    <w:unhideWhenUsed/>
    <w:rsid w:val="00FF43FC"/>
    <w:pPr>
      <w:jc w:val="both"/>
    </w:pPr>
  </w:style>
  <w:style w:type="character" w:customStyle="1" w:styleId="Textoindependiente2Car">
    <w:name w:val="Texto independiente 2 Car"/>
    <w:link w:val="Textoindependiente2"/>
    <w:rsid w:val="00FF43FC"/>
    <w:rPr>
      <w:rFonts w:ascii="Times New Roman" w:eastAsia="Times New Roman" w:hAnsi="Times New Roman" w:cs="Times New Roman"/>
      <w:sz w:val="24"/>
      <w:szCs w:val="24"/>
      <w:lang w:eastAsia="es-ES"/>
    </w:rPr>
  </w:style>
  <w:style w:type="paragraph" w:customStyle="1" w:styleId="Textopredeterminado">
    <w:name w:val="Texto predeterminado"/>
    <w:basedOn w:val="Normal"/>
    <w:rsid w:val="00FF43FC"/>
    <w:pPr>
      <w:overflowPunct w:val="0"/>
      <w:autoSpaceDE w:val="0"/>
      <w:autoSpaceDN w:val="0"/>
      <w:adjustRightInd w:val="0"/>
    </w:pPr>
    <w:rPr>
      <w:color w:val="000000"/>
      <w:szCs w:val="20"/>
      <w:lang w:eastAsia="zh-CN"/>
    </w:rPr>
  </w:style>
  <w:style w:type="paragraph" w:customStyle="1" w:styleId="bodytext21">
    <w:name w:val="bodytext21"/>
    <w:basedOn w:val="Normal"/>
    <w:rsid w:val="00FF43FC"/>
    <w:pPr>
      <w:spacing w:line="360" w:lineRule="auto"/>
      <w:ind w:right="505"/>
      <w:jc w:val="both"/>
    </w:pPr>
    <w:rPr>
      <w:rFonts w:ascii="Arial" w:hAnsi="Arial"/>
      <w:sz w:val="20"/>
      <w:szCs w:val="20"/>
    </w:rPr>
  </w:style>
  <w:style w:type="paragraph" w:customStyle="1" w:styleId="pa8">
    <w:name w:val="pa8"/>
    <w:basedOn w:val="Normal"/>
    <w:rsid w:val="00FF43FC"/>
    <w:pPr>
      <w:spacing w:before="100" w:beforeAutospacing="1" w:after="100" w:afterAutospacing="1"/>
    </w:pPr>
    <w:rPr>
      <w:lang w:eastAsia="es-CO"/>
    </w:rPr>
  </w:style>
  <w:style w:type="paragraph" w:customStyle="1" w:styleId="default">
    <w:name w:val="default"/>
    <w:basedOn w:val="Normal"/>
    <w:rsid w:val="00FF43FC"/>
    <w:pPr>
      <w:spacing w:before="100" w:beforeAutospacing="1" w:after="100" w:afterAutospacing="1"/>
    </w:pPr>
    <w:rPr>
      <w:lang w:eastAsia="es-CO"/>
    </w:rPr>
  </w:style>
  <w:style w:type="character" w:styleId="Refdenotaalpie">
    <w:name w:val="footnote reference"/>
    <w:aliases w:val="Texto de nota al pie,Ref. de nota al pie 2,referencia nota al pie,Texto nota pie Car2,Footnote Text Char Char Char Char Char Car1,Footnote Text Char Char Char Char Car1,Footnote reference Car1,FA Fu Car1,texto de nota al pie Car1,Ref"/>
    <w:uiPriority w:val="99"/>
    <w:unhideWhenUsed/>
    <w:qFormat/>
    <w:rsid w:val="00FF43FC"/>
    <w:rPr>
      <w:vertAlign w:val="superscript"/>
    </w:rPr>
  </w:style>
  <w:style w:type="character" w:customStyle="1" w:styleId="apple-converted-space">
    <w:name w:val="apple-converted-space"/>
    <w:rsid w:val="00FF43FC"/>
  </w:style>
  <w:style w:type="character" w:customStyle="1" w:styleId="a0">
    <w:name w:val="a0"/>
    <w:rsid w:val="00FF43FC"/>
  </w:style>
  <w:style w:type="paragraph" w:styleId="Encabezado">
    <w:name w:val="header"/>
    <w:basedOn w:val="Normal"/>
    <w:link w:val="EncabezadoCar"/>
    <w:unhideWhenUsed/>
    <w:rsid w:val="00FF43FC"/>
    <w:pPr>
      <w:tabs>
        <w:tab w:val="center" w:pos="4419"/>
        <w:tab w:val="right" w:pos="8838"/>
      </w:tabs>
    </w:pPr>
  </w:style>
  <w:style w:type="character" w:customStyle="1" w:styleId="EncabezadoCar">
    <w:name w:val="Encabezado Car"/>
    <w:link w:val="Encabezado"/>
    <w:rsid w:val="00FF43F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F43FC"/>
    <w:pPr>
      <w:tabs>
        <w:tab w:val="center" w:pos="4419"/>
        <w:tab w:val="right" w:pos="8838"/>
      </w:tabs>
    </w:pPr>
  </w:style>
  <w:style w:type="character" w:customStyle="1" w:styleId="PiedepginaCar">
    <w:name w:val="Pie de página Car"/>
    <w:link w:val="Piedepgina"/>
    <w:uiPriority w:val="99"/>
    <w:rsid w:val="00FF43FC"/>
    <w:rPr>
      <w:rFonts w:ascii="Times New Roman" w:eastAsia="Times New Roman" w:hAnsi="Times New Roman" w:cs="Times New Roman"/>
      <w:sz w:val="24"/>
      <w:szCs w:val="24"/>
      <w:lang w:eastAsia="es-ES"/>
    </w:rPr>
  </w:style>
  <w:style w:type="paragraph" w:styleId="Prrafodelista">
    <w:name w:val="List Paragraph"/>
    <w:aliases w:val="Colorful List - Accent 11,Ha,List Paragraph1,lp1"/>
    <w:basedOn w:val="Normal"/>
    <w:link w:val="PrrafodelistaCar"/>
    <w:qFormat/>
    <w:rsid w:val="00FF43FC"/>
    <w:pPr>
      <w:ind w:left="720"/>
      <w:contextualSpacing/>
    </w:pPr>
  </w:style>
  <w:style w:type="paragraph" w:customStyle="1" w:styleId="Style4">
    <w:name w:val="Style4"/>
    <w:basedOn w:val="Normal"/>
    <w:uiPriority w:val="99"/>
    <w:rsid w:val="00FF43FC"/>
    <w:pPr>
      <w:widowControl w:val="0"/>
      <w:autoSpaceDE w:val="0"/>
      <w:autoSpaceDN w:val="0"/>
      <w:adjustRightInd w:val="0"/>
      <w:spacing w:line="221" w:lineRule="exact"/>
      <w:jc w:val="both"/>
    </w:pPr>
    <w:rPr>
      <w:rFonts w:ascii="Georgia" w:hAnsi="Georgia"/>
    </w:rPr>
  </w:style>
  <w:style w:type="character" w:customStyle="1" w:styleId="FontStyle13">
    <w:name w:val="Font Style13"/>
    <w:rsid w:val="00FF43FC"/>
    <w:rPr>
      <w:rFonts w:ascii="Arial" w:hAnsi="Arial" w:cs="Arial"/>
      <w:sz w:val="18"/>
      <w:szCs w:val="18"/>
    </w:rPr>
  </w:style>
  <w:style w:type="paragraph" w:styleId="Textodeglobo">
    <w:name w:val="Balloon Text"/>
    <w:basedOn w:val="Normal"/>
    <w:link w:val="TextodegloboCar"/>
    <w:uiPriority w:val="99"/>
    <w:semiHidden/>
    <w:unhideWhenUsed/>
    <w:rsid w:val="00E07D3D"/>
    <w:rPr>
      <w:rFonts w:ascii="Segoe UI" w:hAnsi="Segoe UI" w:cs="Segoe UI"/>
      <w:sz w:val="18"/>
      <w:szCs w:val="18"/>
    </w:rPr>
  </w:style>
  <w:style w:type="character" w:customStyle="1" w:styleId="TextodegloboCar">
    <w:name w:val="Texto de globo Car"/>
    <w:link w:val="Textodeglobo"/>
    <w:uiPriority w:val="99"/>
    <w:semiHidden/>
    <w:rsid w:val="00E07D3D"/>
    <w:rPr>
      <w:rFonts w:ascii="Segoe UI" w:eastAsia="Times New Roman" w:hAnsi="Segoe UI" w:cs="Segoe UI"/>
      <w:sz w:val="18"/>
      <w:szCs w:val="18"/>
    </w:rPr>
  </w:style>
  <w:style w:type="character" w:styleId="Refdecomentario">
    <w:name w:val="annotation reference"/>
    <w:uiPriority w:val="99"/>
    <w:semiHidden/>
    <w:unhideWhenUsed/>
    <w:rsid w:val="001A4CE4"/>
    <w:rPr>
      <w:sz w:val="16"/>
      <w:szCs w:val="16"/>
    </w:rPr>
  </w:style>
  <w:style w:type="paragraph" w:styleId="Textocomentario">
    <w:name w:val="annotation text"/>
    <w:basedOn w:val="Normal"/>
    <w:link w:val="TextocomentarioCar"/>
    <w:uiPriority w:val="99"/>
    <w:semiHidden/>
    <w:unhideWhenUsed/>
    <w:rsid w:val="001A4CE4"/>
    <w:rPr>
      <w:sz w:val="20"/>
      <w:szCs w:val="20"/>
    </w:rPr>
  </w:style>
  <w:style w:type="character" w:customStyle="1" w:styleId="TextocomentarioCar">
    <w:name w:val="Texto comentario Car"/>
    <w:link w:val="Textocomentario"/>
    <w:uiPriority w:val="99"/>
    <w:semiHidden/>
    <w:rsid w:val="001A4CE4"/>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1A4CE4"/>
    <w:rPr>
      <w:b/>
      <w:bCs/>
    </w:rPr>
  </w:style>
  <w:style w:type="character" w:customStyle="1" w:styleId="AsuntodelcomentarioCar">
    <w:name w:val="Asunto del comentario Car"/>
    <w:link w:val="Asuntodelcomentario"/>
    <w:uiPriority w:val="99"/>
    <w:semiHidden/>
    <w:rsid w:val="001A4CE4"/>
    <w:rPr>
      <w:rFonts w:ascii="Times New Roman" w:eastAsia="Times New Roman" w:hAnsi="Times New Roman"/>
      <w:b/>
      <w:bCs/>
    </w:rPr>
  </w:style>
  <w:style w:type="character" w:customStyle="1" w:styleId="FontStyle14">
    <w:name w:val="Font Style14"/>
    <w:uiPriority w:val="99"/>
    <w:rsid w:val="001A4CE4"/>
    <w:rPr>
      <w:rFonts w:ascii="Arial" w:hAnsi="Arial" w:cs="Arial"/>
      <w:b/>
      <w:bCs/>
      <w:sz w:val="18"/>
      <w:szCs w:val="18"/>
    </w:rPr>
  </w:style>
  <w:style w:type="paragraph" w:customStyle="1" w:styleId="Style2">
    <w:name w:val="Style2"/>
    <w:basedOn w:val="Normal"/>
    <w:uiPriority w:val="99"/>
    <w:rsid w:val="00CC2947"/>
    <w:pPr>
      <w:widowControl w:val="0"/>
      <w:autoSpaceDE w:val="0"/>
      <w:autoSpaceDN w:val="0"/>
      <w:adjustRightInd w:val="0"/>
      <w:spacing w:line="245" w:lineRule="exact"/>
      <w:jc w:val="both"/>
    </w:pPr>
    <w:rPr>
      <w:rFonts w:ascii="Angsana New" w:hAnsi="Angsana New"/>
    </w:rPr>
  </w:style>
  <w:style w:type="character" w:customStyle="1" w:styleId="FontStyle12">
    <w:name w:val="Font Style12"/>
    <w:uiPriority w:val="99"/>
    <w:rsid w:val="00CC2947"/>
    <w:rPr>
      <w:rFonts w:ascii="Arial Unicode MS" w:eastAsia="Arial Unicode MS" w:cs="Arial Unicode MS"/>
      <w:sz w:val="20"/>
      <w:szCs w:val="20"/>
    </w:rPr>
  </w:style>
  <w:style w:type="character" w:styleId="Hipervnculo">
    <w:name w:val="Hyperlink"/>
    <w:uiPriority w:val="99"/>
    <w:unhideWhenUsed/>
    <w:rsid w:val="00CE6FA7"/>
    <w:rPr>
      <w:color w:val="0000FF"/>
      <w:u w:val="single"/>
    </w:rPr>
  </w:style>
  <w:style w:type="character" w:customStyle="1" w:styleId="textonavy">
    <w:name w:val="texto_navy"/>
    <w:rsid w:val="00CE6FA7"/>
  </w:style>
  <w:style w:type="character" w:customStyle="1" w:styleId="textored">
    <w:name w:val="texto_red"/>
    <w:rsid w:val="00CE6FA7"/>
  </w:style>
  <w:style w:type="character" w:styleId="Textoennegrita">
    <w:name w:val="Strong"/>
    <w:uiPriority w:val="22"/>
    <w:qFormat/>
    <w:rsid w:val="00CE6FA7"/>
    <w:rPr>
      <w:b/>
      <w:bCs/>
    </w:rPr>
  </w:style>
  <w:style w:type="paragraph" w:styleId="NormalWeb">
    <w:name w:val="Normal (Web)"/>
    <w:basedOn w:val="Normal"/>
    <w:uiPriority w:val="99"/>
    <w:unhideWhenUsed/>
    <w:rsid w:val="00A4402F"/>
    <w:pPr>
      <w:spacing w:before="100" w:beforeAutospacing="1" w:after="100" w:afterAutospacing="1"/>
    </w:pPr>
    <w:rPr>
      <w:lang w:eastAsia="es-CO"/>
    </w:rPr>
  </w:style>
  <w:style w:type="character" w:customStyle="1" w:styleId="PrrafodelistaCar">
    <w:name w:val="Párrafo de lista Car"/>
    <w:aliases w:val="Colorful List - Accent 11 Car,Ha Car,List Paragraph1 Car,lp1 Car"/>
    <w:link w:val="Prrafodelista"/>
    <w:locked/>
    <w:rsid w:val="009D0316"/>
    <w:rPr>
      <w:rFonts w:ascii="Times New Roman" w:eastAsia="Times New Roman" w:hAnsi="Times New Roman"/>
      <w:sz w:val="24"/>
      <w:szCs w:val="24"/>
      <w:lang w:val="es-ES"/>
    </w:rPr>
  </w:style>
  <w:style w:type="character" w:customStyle="1" w:styleId="Ninguno">
    <w:name w:val="Ninguno"/>
    <w:rsid w:val="004549D1"/>
    <w:rPr>
      <w:lang w:val="es-ES_tradnl"/>
    </w:rPr>
  </w:style>
  <w:style w:type="paragraph" w:customStyle="1" w:styleId="Sangradetextonormal1">
    <w:name w:val="Sangría de texto normal1"/>
    <w:basedOn w:val="Normal"/>
    <w:rsid w:val="002A730F"/>
    <w:pPr>
      <w:overflowPunct w:val="0"/>
      <w:autoSpaceDE w:val="0"/>
      <w:autoSpaceDN w:val="0"/>
      <w:adjustRightInd w:val="0"/>
      <w:ind w:right="-425"/>
      <w:jc w:val="both"/>
    </w:pPr>
    <w:rPr>
      <w:rFonts w:eastAsia="Calibri"/>
      <w:sz w:val="28"/>
      <w:szCs w:val="28"/>
      <w:lang w:val="es-ES_tradnl"/>
    </w:rPr>
  </w:style>
  <w:style w:type="character" w:customStyle="1" w:styleId="baj">
    <w:name w:val="b_aj"/>
    <w:basedOn w:val="Fuentedeprrafopredeter"/>
    <w:rsid w:val="00B3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149">
      <w:bodyDiv w:val="1"/>
      <w:marLeft w:val="0"/>
      <w:marRight w:val="0"/>
      <w:marTop w:val="0"/>
      <w:marBottom w:val="0"/>
      <w:divBdr>
        <w:top w:val="none" w:sz="0" w:space="0" w:color="auto"/>
        <w:left w:val="none" w:sz="0" w:space="0" w:color="auto"/>
        <w:bottom w:val="none" w:sz="0" w:space="0" w:color="auto"/>
        <w:right w:val="none" w:sz="0" w:space="0" w:color="auto"/>
      </w:divBdr>
    </w:div>
    <w:div w:id="121119827">
      <w:bodyDiv w:val="1"/>
      <w:marLeft w:val="0"/>
      <w:marRight w:val="0"/>
      <w:marTop w:val="0"/>
      <w:marBottom w:val="0"/>
      <w:divBdr>
        <w:top w:val="none" w:sz="0" w:space="0" w:color="auto"/>
        <w:left w:val="none" w:sz="0" w:space="0" w:color="auto"/>
        <w:bottom w:val="none" w:sz="0" w:space="0" w:color="auto"/>
        <w:right w:val="none" w:sz="0" w:space="0" w:color="auto"/>
      </w:divBdr>
    </w:div>
    <w:div w:id="424620027">
      <w:bodyDiv w:val="1"/>
      <w:marLeft w:val="0"/>
      <w:marRight w:val="0"/>
      <w:marTop w:val="0"/>
      <w:marBottom w:val="0"/>
      <w:divBdr>
        <w:top w:val="none" w:sz="0" w:space="0" w:color="auto"/>
        <w:left w:val="none" w:sz="0" w:space="0" w:color="auto"/>
        <w:bottom w:val="none" w:sz="0" w:space="0" w:color="auto"/>
        <w:right w:val="none" w:sz="0" w:space="0" w:color="auto"/>
      </w:divBdr>
    </w:div>
    <w:div w:id="1331253939">
      <w:bodyDiv w:val="1"/>
      <w:marLeft w:val="0"/>
      <w:marRight w:val="0"/>
      <w:marTop w:val="0"/>
      <w:marBottom w:val="0"/>
      <w:divBdr>
        <w:top w:val="none" w:sz="0" w:space="0" w:color="auto"/>
        <w:left w:val="none" w:sz="0" w:space="0" w:color="auto"/>
        <w:bottom w:val="none" w:sz="0" w:space="0" w:color="auto"/>
        <w:right w:val="none" w:sz="0" w:space="0" w:color="auto"/>
      </w:divBdr>
    </w:div>
    <w:div w:id="1547332954">
      <w:bodyDiv w:val="1"/>
      <w:marLeft w:val="0"/>
      <w:marRight w:val="0"/>
      <w:marTop w:val="0"/>
      <w:marBottom w:val="0"/>
      <w:divBdr>
        <w:top w:val="none" w:sz="0" w:space="0" w:color="auto"/>
        <w:left w:val="none" w:sz="0" w:space="0" w:color="auto"/>
        <w:bottom w:val="none" w:sz="0" w:space="0" w:color="auto"/>
        <w:right w:val="none" w:sz="0" w:space="0" w:color="auto"/>
      </w:divBdr>
    </w:div>
    <w:div w:id="1951233487">
      <w:bodyDiv w:val="1"/>
      <w:marLeft w:val="0"/>
      <w:marRight w:val="0"/>
      <w:marTop w:val="0"/>
      <w:marBottom w:val="0"/>
      <w:divBdr>
        <w:top w:val="none" w:sz="0" w:space="0" w:color="auto"/>
        <w:left w:val="none" w:sz="0" w:space="0" w:color="auto"/>
        <w:bottom w:val="none" w:sz="0" w:space="0" w:color="auto"/>
        <w:right w:val="none" w:sz="0" w:space="0" w:color="auto"/>
      </w:divBdr>
    </w:div>
    <w:div w:id="2095469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0C83-E8E2-4217-B5B0-D80A578B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3969</Words>
  <Characters>21831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Judicante Juzgado 09 Administrativo</dc:creator>
  <cp:lastModifiedBy>SARAVILLOTA</cp:lastModifiedBy>
  <cp:revision>2</cp:revision>
  <cp:lastPrinted>2017-08-14T21:37:00Z</cp:lastPrinted>
  <dcterms:created xsi:type="dcterms:W3CDTF">2020-06-12T21:13:00Z</dcterms:created>
  <dcterms:modified xsi:type="dcterms:W3CDTF">2020-06-12T21:13:00Z</dcterms:modified>
</cp:coreProperties>
</file>