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36" w:rsidRDefault="00392536" w:rsidP="00392536">
      <w:pPr>
        <w:jc w:val="center"/>
        <w:rPr>
          <w:rFonts w:ascii="Century Gothic" w:hAnsi="Century Gothic"/>
          <w:b/>
          <w:i/>
        </w:rPr>
      </w:pPr>
    </w:p>
    <w:p w:rsidR="00392536" w:rsidRPr="00114155" w:rsidRDefault="00392536" w:rsidP="00392536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201BF949" wp14:editId="6C371A91">
            <wp:simplePos x="0" y="0"/>
            <wp:positionH relativeFrom="column">
              <wp:posOffset>4757420</wp:posOffset>
            </wp:positionH>
            <wp:positionV relativeFrom="paragraph">
              <wp:posOffset>-500380</wp:posOffset>
            </wp:positionV>
            <wp:extent cx="800100" cy="6477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536" w:rsidRPr="0069390C" w:rsidRDefault="00392536" w:rsidP="0039253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92536" w:rsidRPr="0069390C" w:rsidRDefault="00392536" w:rsidP="0039253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92536" w:rsidRPr="0069390C" w:rsidRDefault="00392536" w:rsidP="0039253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92536" w:rsidRPr="00114155" w:rsidRDefault="00392536" w:rsidP="00392536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</w:t>
      </w:r>
      <w:r>
        <w:rPr>
          <w:rFonts w:ascii="Century Gothic" w:hAnsi="Century Gothic"/>
          <w:b/>
          <w:sz w:val="28"/>
          <w:szCs w:val="28"/>
        </w:rPr>
        <w:t xml:space="preserve"> DE EXCEPCIONES </w:t>
      </w:r>
    </w:p>
    <w:p w:rsidR="00392536" w:rsidRDefault="00392536" w:rsidP="00392536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31"/>
        <w:gridCol w:w="1596"/>
        <w:gridCol w:w="1421"/>
        <w:gridCol w:w="3119"/>
        <w:gridCol w:w="4325"/>
      </w:tblGrid>
      <w:tr w:rsidR="00392536" w:rsidRPr="007F73B2" w:rsidTr="00FF59AE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231" w:type="dxa"/>
            <w:shd w:val="clear" w:color="auto" w:fill="auto"/>
            <w:hideMark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3" w:type="dxa"/>
            <w:gridSpan w:val="2"/>
            <w:shd w:val="clear" w:color="auto" w:fill="auto"/>
            <w:noWrap/>
            <w:hideMark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325" w:type="dxa"/>
            <w:shd w:val="clear" w:color="auto" w:fill="auto"/>
            <w:noWrap/>
            <w:hideMark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2017-00029-00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Judith Hurtado de Córdoba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Pr="007F73B2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2017-00062-00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Israel Lemus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Lemus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2017-00253-00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Martina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Evertrudis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Hurtado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Caviedes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2016-00256-00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Arcadio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Rodriguez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Rodriguez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2017-00087-00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Belisario Arcos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Alban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2017-00203-00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Servio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Cesar Collazos Bravo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2017-00162-00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Irma Burbano de Mera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2017-00145-00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Rubiel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Cajiboy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Gironza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2017-00204-00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Jairo Ojeda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Ojeda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2017-00216-00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Flor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Esmira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DAgua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11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2017-00239-00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Isolina Arboleda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Riascos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2017-00223-00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Ana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Cilena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Lasso Quintero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2017-00034-00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Mireya Adrada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Melendez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2017-00209-00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Cesar Augusto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Rodriguez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Ortega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2017-00217-00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Rosabel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Diuza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Jori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2017-00176-00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Jovina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Camilo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2017-00174-00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Dasmari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Camilo Hurtado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FNPSM y otro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2017-00233-00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Rosseny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Molano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Molano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Vega 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2017-00211-00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Rodolfo Chito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Caluce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Vega Cauca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2017-00258-00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Elvio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Zemanate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Chito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sueldos de Retiro de la Policía Nacional CASUR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2017-00095-00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Carmen del Rosario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Gilon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Solis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sueldos de Retiro de la Policía Nacional CASUR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r w:rsidRPr="002409F1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2017-00265-00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Marcial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Samboni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Quinayas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sueldos de Retiro de la Policía Nacional CASUR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Pr="002409F1" w:rsidRDefault="00392536" w:rsidP="00FF59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Controversias Contractuales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2017-00072-00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Gerlando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José Ordoñez Muñoz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Universidad del Cauca 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2016-00195-00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Francy Natalia Pérez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Tintinago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Hospital Susana López de Valencia y otros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2014-00448-00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Jesús Alexander Luna Daza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Compañía Energética de Occidente y otros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2016-00194-00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Neymar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MArtinez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Vidal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Departo del Cauca y otros</w:t>
            </w:r>
          </w:p>
        </w:tc>
      </w:tr>
      <w:tr w:rsidR="00392536" w:rsidRPr="007F73B2" w:rsidTr="00FF59AE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92536" w:rsidRDefault="00392536" w:rsidP="00FF59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27</w:t>
            </w:r>
          </w:p>
        </w:tc>
        <w:tc>
          <w:tcPr>
            <w:tcW w:w="2231" w:type="dxa"/>
            <w:shd w:val="clear" w:color="auto" w:fill="auto"/>
            <w:noWrap/>
          </w:tcPr>
          <w:p w:rsidR="00392536" w:rsidRDefault="00392536" w:rsidP="00FF59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Reparación Directa </w:t>
            </w:r>
          </w:p>
        </w:tc>
        <w:tc>
          <w:tcPr>
            <w:tcW w:w="1596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92536" w:rsidRPr="007F73B2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2016-00320-00</w:t>
            </w:r>
          </w:p>
        </w:tc>
        <w:tc>
          <w:tcPr>
            <w:tcW w:w="3119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Elizabeth Cruz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Alegria</w:t>
            </w:r>
            <w:proofErr w:type="spellEnd"/>
          </w:p>
        </w:tc>
        <w:tc>
          <w:tcPr>
            <w:tcW w:w="4325" w:type="dxa"/>
            <w:shd w:val="clear" w:color="auto" w:fill="auto"/>
            <w:noWrap/>
          </w:tcPr>
          <w:p w:rsidR="00392536" w:rsidRDefault="00392536" w:rsidP="00FF59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Minminas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</w:tbl>
    <w:p w:rsidR="00392536" w:rsidRPr="00114155" w:rsidRDefault="00392536" w:rsidP="00392536">
      <w:pPr>
        <w:jc w:val="both"/>
        <w:rPr>
          <w:rFonts w:ascii="Century Gothic" w:hAnsi="Century Gothic"/>
        </w:rPr>
      </w:pPr>
    </w:p>
    <w:p w:rsidR="00392536" w:rsidRDefault="00392536" w:rsidP="00392536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b/>
          <w:sz w:val="20"/>
          <w:szCs w:val="20"/>
          <w:highlight w:val="yellow"/>
        </w:rPr>
        <w:t>2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>
        <w:rPr>
          <w:rFonts w:ascii="Century Gothic" w:hAnsi="Century Gothic"/>
          <w:b/>
          <w:sz w:val="20"/>
          <w:szCs w:val="20"/>
          <w:highlight w:val="yellow"/>
        </w:rPr>
        <w:t xml:space="preserve">abril 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>de 201</w:t>
      </w:r>
      <w:r>
        <w:rPr>
          <w:rFonts w:ascii="Century Gothic" w:hAnsi="Century Gothic"/>
          <w:b/>
          <w:sz w:val="20"/>
          <w:szCs w:val="20"/>
          <w:highlight w:val="yellow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392536" w:rsidRPr="00F2346C" w:rsidRDefault="00392536" w:rsidP="0039253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92536" w:rsidRPr="005B5695" w:rsidTr="00FF59AE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36" w:rsidRPr="00D01F4E" w:rsidRDefault="00392536" w:rsidP="00FF59A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92536" w:rsidRPr="005B5695" w:rsidTr="00FF59AE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536" w:rsidRPr="00D01F4E" w:rsidRDefault="00392536" w:rsidP="00FF59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92536" w:rsidRPr="005B5695" w:rsidTr="00FF59AE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536" w:rsidRPr="008B7949" w:rsidRDefault="00392536" w:rsidP="00FF59AE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</w:tr>
    </w:tbl>
    <w:p w:rsidR="00392536" w:rsidRDefault="00392536" w:rsidP="0039253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92536" w:rsidRPr="00D01F4E" w:rsidRDefault="00392536" w:rsidP="0039253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92536" w:rsidRDefault="00392536" w:rsidP="00392536">
      <w:pPr>
        <w:jc w:val="center"/>
        <w:rPr>
          <w:rFonts w:ascii="Century Gothic" w:hAnsi="Century Gothic"/>
          <w:b/>
          <w:i/>
        </w:rPr>
      </w:pPr>
    </w:p>
    <w:p w:rsidR="00392536" w:rsidRDefault="00392536" w:rsidP="00392536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  <w:noProof/>
        </w:rPr>
        <w:drawing>
          <wp:inline distT="0" distB="0" distL="0" distR="0" wp14:anchorId="19031D98" wp14:editId="27931FDF">
            <wp:extent cx="1682090" cy="643779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536" w:rsidRDefault="00392536" w:rsidP="00392536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BA0CCB" w:rsidRDefault="00BA0CCB">
      <w:bookmarkStart w:id="0" w:name="_GoBack"/>
      <w:bookmarkEnd w:id="0"/>
    </w:p>
    <w:sectPr w:rsidR="00BA0CCB" w:rsidSect="00392536">
      <w:pgSz w:w="18722" w:h="12242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36"/>
    <w:rsid w:val="00392536"/>
    <w:rsid w:val="00B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26BF85-6781-4101-9D41-EF15A90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39253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9253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1</cp:revision>
  <dcterms:created xsi:type="dcterms:W3CDTF">2018-03-23T20:48:00Z</dcterms:created>
  <dcterms:modified xsi:type="dcterms:W3CDTF">2018-03-23T20:49:00Z</dcterms:modified>
</cp:coreProperties>
</file>