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5" w:rsidRDefault="00EB3145" w:rsidP="00EB3145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REPÚBLICA DE COLOMBIA</w:t>
      </w:r>
    </w:p>
    <w:p w:rsid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CF70E8">
        <w:rPr>
          <w:rFonts w:ascii="Bookman Old Style" w:eastAsia="Arial Unicode MS" w:hAnsi="Bookman Old Style" w:cs="Arial Unicode MS"/>
          <w:noProof/>
          <w:lang w:val="es-ES"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5F" w:rsidRPr="00562390" w:rsidRDefault="00EB555F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RAMA JUDICIAL DEL PODER PÚBLICO</w:t>
      </w:r>
    </w:p>
    <w:p w:rsidR="001F5912" w:rsidRDefault="00EB555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562390">
        <w:rPr>
          <w:rFonts w:ascii="Bookman Old Style" w:eastAsia="Arial Unicode MS" w:hAnsi="Bookman Old Style" w:cs="Bookman Old Style"/>
          <w:b/>
          <w:bCs/>
          <w:sz w:val="24"/>
          <w:szCs w:val="24"/>
        </w:rPr>
        <w:t>JUZGADO CUARTO ADMINISTRATIVO ORAL DE MEDELLÍN</w:t>
      </w:r>
    </w:p>
    <w:p w:rsidR="00C119EF" w:rsidRPr="00C119EF" w:rsidRDefault="00C119E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EB3145" w:rsidRP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2"/>
          <w:szCs w:val="22"/>
        </w:rPr>
      </w:pP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>AVISO DE COMUNICACIÓN</w:t>
      </w:r>
    </w:p>
    <w:p w:rsidR="001A0EA9" w:rsidRDefault="001A0EA9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72"/>
      </w:tblGrid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RADICADO: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151A97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05001 33 33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004</w:t>
            </w: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 </w:t>
            </w:r>
            <w:r w:rsidR="00151A97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2018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-00</w:t>
            </w:r>
            <w:r w:rsidR="0012205A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147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Cs/>
                <w:sz w:val="22"/>
                <w:szCs w:val="22"/>
                <w:lang w:eastAsia="es-ES"/>
              </w:rPr>
              <w:t>00</w:t>
            </w:r>
          </w:p>
        </w:tc>
      </w:tr>
      <w:tr w:rsidR="00C119EF" w:rsidRPr="00C119EF" w:rsidTr="00C119EF">
        <w:trPr>
          <w:trHeight w:val="3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NULIDAD SIMPLE    </w:t>
            </w:r>
          </w:p>
        </w:tc>
      </w:tr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DEMANDANTE: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2205A" w:rsidP="00C119EF">
            <w:pPr>
              <w:spacing w:before="0" w:after="0"/>
              <w:ind w:right="-189"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GIOVANNY ARMANDO GARCÍA MARÍN </w:t>
            </w:r>
            <w:r w:rsidR="00151A97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 w:rsidR="00C119EF" w:rsidRPr="00C119EF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C119EF" w:rsidRPr="00C119EF" w:rsidTr="0012205A">
        <w:trPr>
          <w:trHeight w:val="2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51A97" w:rsidP="0012205A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MUNICIPIO </w:t>
            </w:r>
            <w:r w:rsidR="0012205A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DE CALDAS </w:t>
            </w: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12205A" w:rsidRPr="00C119EF" w:rsidTr="00C119EF">
        <w:trPr>
          <w:trHeight w:val="4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A" w:rsidRPr="00C119EF" w:rsidRDefault="0012205A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 xml:space="preserve">VINCULADO: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A" w:rsidRDefault="0012205A" w:rsidP="0012205A">
            <w:pPr>
              <w:spacing w:before="0" w:after="0"/>
              <w:ind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>ÁREA METROPOLITANA DEL VALLE DE ÁBURRA</w:t>
            </w:r>
          </w:p>
        </w:tc>
      </w:tr>
    </w:tbl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A0EA9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cumplimiento de lo contemplado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el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numeral </w:t>
      </w:r>
      <w:r w:rsidR="000B3D5D">
        <w:rPr>
          <w:rFonts w:ascii="Bookman Old Style" w:eastAsia="Arial Unicode MS" w:hAnsi="Bookman Old Style"/>
          <w:sz w:val="24"/>
          <w:szCs w:val="24"/>
        </w:rPr>
        <w:t>5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del artículo 171 del CPACA</w:t>
      </w:r>
      <w:r w:rsidRPr="001A718B">
        <w:rPr>
          <w:rFonts w:ascii="Bookman Old Style" w:eastAsia="Arial Unicode MS" w:hAnsi="Bookman Old Style"/>
          <w:sz w:val="24"/>
          <w:szCs w:val="24"/>
        </w:rPr>
        <w:t>, se informa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a la comunidad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que mediante auto del </w:t>
      </w:r>
      <w:r w:rsidR="0012205A">
        <w:rPr>
          <w:rFonts w:ascii="Bookman Old Style" w:eastAsia="Arial Unicode MS" w:hAnsi="Bookman Old Style"/>
          <w:sz w:val="24"/>
          <w:szCs w:val="24"/>
        </w:rPr>
        <w:t>24 de mayo de 2019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se admitió demanda </w:t>
      </w:r>
      <w:r>
        <w:rPr>
          <w:rFonts w:ascii="Bookman Old Style" w:eastAsia="Arial Unicode MS" w:hAnsi="Bookman Old Style"/>
          <w:sz w:val="24"/>
          <w:szCs w:val="24"/>
        </w:rPr>
        <w:t>en ejercicio del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medio de control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de </w:t>
      </w:r>
      <w:r w:rsidR="00C119EF">
        <w:rPr>
          <w:rFonts w:ascii="Bookman Old Style" w:eastAsia="Arial Unicode MS" w:hAnsi="Bookman Old Style"/>
          <w:b/>
          <w:sz w:val="24"/>
          <w:szCs w:val="24"/>
        </w:rPr>
        <w:t xml:space="preserve">NULIDAD SIMPLE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instaurada por </w:t>
      </w:r>
      <w:r w:rsidR="0012205A">
        <w:rPr>
          <w:rFonts w:ascii="Bookman Old Style" w:eastAsia="Arial Unicode MS" w:hAnsi="Bookman Old Style"/>
          <w:b/>
          <w:sz w:val="24"/>
          <w:szCs w:val="24"/>
        </w:rPr>
        <w:t>GIOVANNY ARMANDO GARCÍA MARÍN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en contra del </w:t>
      </w:r>
      <w:r>
        <w:rPr>
          <w:rFonts w:ascii="Bookman Old Style" w:eastAsia="Arial Unicode MS" w:hAnsi="Bookman Old Style"/>
          <w:b/>
          <w:sz w:val="24"/>
          <w:szCs w:val="24"/>
        </w:rPr>
        <w:t xml:space="preserve">MUNICIPIO DE </w:t>
      </w:r>
      <w:r w:rsidR="0012205A">
        <w:rPr>
          <w:rFonts w:ascii="Bookman Old Style" w:eastAsia="Arial Unicode MS" w:hAnsi="Bookman Old Style"/>
          <w:b/>
          <w:sz w:val="24"/>
          <w:szCs w:val="24"/>
        </w:rPr>
        <w:t>CALDAS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bajo el radi</w:t>
      </w:r>
      <w:r>
        <w:rPr>
          <w:rFonts w:ascii="Bookman Old Style" w:eastAsia="Arial Unicode MS" w:hAnsi="Bookman Old Style"/>
          <w:sz w:val="24"/>
          <w:szCs w:val="24"/>
        </w:rPr>
        <w:t>c</w:t>
      </w:r>
      <w:r w:rsidRPr="001A718B">
        <w:rPr>
          <w:rFonts w:ascii="Bookman Old Style" w:eastAsia="Arial Unicode MS" w:hAnsi="Bookman Old Style"/>
          <w:sz w:val="24"/>
          <w:szCs w:val="24"/>
        </w:rPr>
        <w:t>ado 05001-33-33-</w:t>
      </w:r>
      <w:r w:rsidR="00151A97">
        <w:rPr>
          <w:rFonts w:ascii="Bookman Old Style" w:eastAsia="Arial Unicode MS" w:hAnsi="Bookman Old Style"/>
          <w:b/>
          <w:sz w:val="24"/>
          <w:szCs w:val="24"/>
        </w:rPr>
        <w:t>004-2018</w:t>
      </w:r>
      <w:r w:rsidRPr="001A718B">
        <w:rPr>
          <w:rFonts w:ascii="Bookman Old Style" w:eastAsia="Arial Unicode MS" w:hAnsi="Bookman Old Style"/>
          <w:b/>
          <w:sz w:val="24"/>
          <w:szCs w:val="24"/>
        </w:rPr>
        <w:t>-00</w:t>
      </w:r>
      <w:r w:rsidR="0012205A">
        <w:rPr>
          <w:rFonts w:ascii="Bookman Old Style" w:eastAsia="Arial Unicode MS" w:hAnsi="Bookman Old Style"/>
          <w:b/>
          <w:sz w:val="24"/>
          <w:szCs w:val="24"/>
        </w:rPr>
        <w:t>147</w:t>
      </w:r>
      <w:r w:rsidR="001A0EA9">
        <w:rPr>
          <w:rFonts w:ascii="Bookman Old Style" w:eastAsia="Arial Unicode MS" w:hAnsi="Bookman Old Style"/>
          <w:sz w:val="24"/>
          <w:szCs w:val="24"/>
        </w:rPr>
        <w:t>-00.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</w:p>
    <w:p w:rsidR="001A0EA9" w:rsidRDefault="001A0EA9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2205A" w:rsidRDefault="000E77E0" w:rsidP="00EB555F">
      <w:pPr>
        <w:spacing w:before="0" w:after="0" w:line="360" w:lineRule="auto"/>
        <w:ind w:firstLine="0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La presente acción, se encuentra encaminada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 w:rsidRPr="00337516">
        <w:rPr>
          <w:rFonts w:ascii="Bookman Old Style" w:hAnsi="Bookman Old Style" w:cs="Arial"/>
          <w:i/>
          <w:sz w:val="24"/>
          <w:szCs w:val="24"/>
        </w:rPr>
        <w:t xml:space="preserve">la nulidad </w:t>
      </w:r>
      <w:r w:rsidR="000B3D5D" w:rsidRPr="00151A97">
        <w:rPr>
          <w:rFonts w:ascii="Bookman Old Style" w:hAnsi="Bookman Old Style" w:cs="Arial"/>
          <w:i/>
          <w:sz w:val="24"/>
          <w:szCs w:val="24"/>
        </w:rPr>
        <w:t xml:space="preserve">del </w:t>
      </w:r>
      <w:r w:rsidR="0012205A">
        <w:rPr>
          <w:rFonts w:ascii="Bookman Old Style" w:hAnsi="Bookman Old Style" w:cs="Arial"/>
          <w:i/>
          <w:sz w:val="24"/>
          <w:szCs w:val="24"/>
        </w:rPr>
        <w:t>numeral 5.22 del artículo 2 del Decreto 061 del 30 de marzo de 2016, por medio del cual se declara un episodio crítico de contaminación del aire y se adoptan algunas medidas en el municipio de Caldas – Antioquia.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F52761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Toda persona natural o jurídica podrá coad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yuvar hasta en la audiencia inicial. </w:t>
      </w:r>
      <w:bookmarkStart w:id="0" w:name="_GoBack"/>
      <w:bookmarkEnd w:id="0"/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Atentamente, 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8053C77" wp14:editId="2BED93F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1445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tabs>
          <w:tab w:val="left" w:pos="1410"/>
        </w:tabs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ab/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LUZ ÁNGELA GÓMEZ CALDERÓN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Secretaria</w:t>
      </w:r>
    </w:p>
    <w:sectPr w:rsidR="00EB555F" w:rsidRPr="001A718B" w:rsidSect="00C119E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F"/>
    <w:rsid w:val="000B3D5D"/>
    <w:rsid w:val="000E77E0"/>
    <w:rsid w:val="0012205A"/>
    <w:rsid w:val="00151A97"/>
    <w:rsid w:val="001A0EA9"/>
    <w:rsid w:val="001F5912"/>
    <w:rsid w:val="002D7E31"/>
    <w:rsid w:val="004A1442"/>
    <w:rsid w:val="004E1F5C"/>
    <w:rsid w:val="005C5B3F"/>
    <w:rsid w:val="007812C0"/>
    <w:rsid w:val="00944CD5"/>
    <w:rsid w:val="00974B98"/>
    <w:rsid w:val="009A7EEE"/>
    <w:rsid w:val="00AA1790"/>
    <w:rsid w:val="00AF2381"/>
    <w:rsid w:val="00B30CEA"/>
    <w:rsid w:val="00C119EF"/>
    <w:rsid w:val="00EB3145"/>
    <w:rsid w:val="00EB555F"/>
    <w:rsid w:val="00F5276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0AD47-95F9-4248-B9F8-F45CE6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F"/>
    <w:pPr>
      <w:spacing w:before="240" w:after="120" w:line="276" w:lineRule="auto"/>
      <w:ind w:firstLine="567"/>
      <w:jc w:val="both"/>
    </w:pPr>
    <w:rPr>
      <w:rFonts w:ascii="Eras Light ITC" w:eastAsia="Times New Roman" w:hAnsi="Eras Light ITC" w:cs="Eras Light ITC"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12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Gomez Calderon</dc:creator>
  <cp:keywords/>
  <dc:description/>
  <cp:lastModifiedBy>Luz Angela Gomez Calderon</cp:lastModifiedBy>
  <cp:revision>3</cp:revision>
  <cp:lastPrinted>2017-12-06T17:11:00Z</cp:lastPrinted>
  <dcterms:created xsi:type="dcterms:W3CDTF">2019-09-10T16:52:00Z</dcterms:created>
  <dcterms:modified xsi:type="dcterms:W3CDTF">2019-09-10T16:56:00Z</dcterms:modified>
</cp:coreProperties>
</file>