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955" w:rsidRDefault="00AA1955" w:rsidP="00AA1955">
      <w:pPr>
        <w:spacing w:after="0"/>
        <w:ind w:firstLine="0"/>
        <w:jc w:val="center"/>
        <w:rPr>
          <w:rFonts w:ascii="Bookman Old Style" w:eastAsia="Arial Unicode MS" w:hAnsi="Bookman Old Style" w:cs="Arial Unicode MS"/>
          <w:b/>
          <w:sz w:val="24"/>
          <w:szCs w:val="24"/>
          <w:lang w:eastAsia="es-ES"/>
        </w:rPr>
      </w:pPr>
      <w:r>
        <w:rPr>
          <w:rFonts w:ascii="Bookman Old Style" w:eastAsia="Arial Unicode MS" w:hAnsi="Bookman Old Style" w:cs="Arial Unicode MS"/>
          <w:b/>
          <w:sz w:val="24"/>
          <w:szCs w:val="24"/>
          <w:lang w:eastAsia="es-ES"/>
        </w:rPr>
        <w:t>REPÚBLICA DE COLOMBIA</w:t>
      </w:r>
    </w:p>
    <w:p w:rsidR="0071561E" w:rsidRDefault="00AA1955" w:rsidP="00AA1955">
      <w:pPr>
        <w:spacing w:after="0"/>
        <w:ind w:firstLine="0"/>
        <w:jc w:val="center"/>
        <w:rPr>
          <w:rFonts w:ascii="Bookman Old Style" w:eastAsia="Arial Unicode MS" w:hAnsi="Bookman Old Style" w:cs="Arial Unicode MS"/>
          <w:sz w:val="24"/>
          <w:szCs w:val="24"/>
          <w:lang w:eastAsia="es-ES"/>
        </w:rPr>
      </w:pPr>
      <w:r>
        <w:rPr>
          <w:rFonts w:ascii="Bookman Old Style" w:eastAsia="Arial Unicode MS" w:hAnsi="Bookman Old Style" w:cs="Arial Unicode MS"/>
          <w:noProof/>
          <w:sz w:val="24"/>
          <w:szCs w:val="24"/>
          <w:lang w:eastAsia="es-ES"/>
        </w:rPr>
        <w:drawing>
          <wp:inline distT="0" distB="0" distL="0" distR="0" wp14:anchorId="6D33FFF9" wp14:editId="7EEFDFBA">
            <wp:extent cx="619125" cy="6953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95325"/>
                    </a:xfrm>
                    <a:prstGeom prst="rect">
                      <a:avLst/>
                    </a:prstGeom>
                    <a:noFill/>
                    <a:ln>
                      <a:noFill/>
                    </a:ln>
                  </pic:spPr>
                </pic:pic>
              </a:graphicData>
            </a:graphic>
          </wp:inline>
        </w:drawing>
      </w:r>
    </w:p>
    <w:p w:rsidR="0071561E" w:rsidRDefault="0071561E" w:rsidP="0071561E">
      <w:pPr>
        <w:spacing w:after="0"/>
        <w:ind w:right="335" w:firstLine="0"/>
        <w:jc w:val="center"/>
        <w:rPr>
          <w:rFonts w:ascii="Bookman Old Style" w:eastAsia="Arial Unicode MS" w:hAnsi="Bookman Old Style" w:cs="Arial Unicode MS"/>
          <w:b/>
          <w:sz w:val="24"/>
          <w:szCs w:val="24"/>
          <w:lang w:eastAsia="es-ES"/>
        </w:rPr>
      </w:pPr>
      <w:r>
        <w:rPr>
          <w:rFonts w:ascii="Bookman Old Style" w:eastAsia="Arial Unicode MS" w:hAnsi="Bookman Old Style" w:cs="Arial Unicode MS"/>
          <w:b/>
          <w:sz w:val="24"/>
          <w:szCs w:val="24"/>
          <w:lang w:eastAsia="es-ES"/>
        </w:rPr>
        <w:t>RAMA JUDICIAL DEL PODER PÚBLICO</w:t>
      </w:r>
    </w:p>
    <w:p w:rsidR="0071561E" w:rsidRDefault="0071561E" w:rsidP="0071561E">
      <w:pPr>
        <w:keepNext/>
        <w:spacing w:after="0"/>
        <w:ind w:firstLine="0"/>
        <w:jc w:val="center"/>
        <w:outlineLvl w:val="1"/>
        <w:rPr>
          <w:rFonts w:ascii="Bookman Old Style" w:eastAsia="Arial Unicode MS" w:hAnsi="Bookman Old Style" w:cs="Arial Unicode MS"/>
          <w:b/>
          <w:bCs/>
          <w:sz w:val="24"/>
          <w:szCs w:val="24"/>
          <w:lang w:eastAsia="es-ES"/>
        </w:rPr>
      </w:pPr>
      <w:r>
        <w:rPr>
          <w:rFonts w:ascii="Bookman Old Style" w:eastAsia="Arial Unicode MS" w:hAnsi="Bookman Old Style" w:cs="Arial Unicode MS"/>
          <w:b/>
          <w:bCs/>
          <w:sz w:val="24"/>
          <w:szCs w:val="24"/>
          <w:lang w:eastAsia="es-ES"/>
        </w:rPr>
        <w:t>JUZGADO CUARTO ADMINISTRATIVO DEL CIRCUITO  DE MEDELLÍN</w:t>
      </w:r>
    </w:p>
    <w:p w:rsidR="0071561E" w:rsidRDefault="0071561E" w:rsidP="0071561E">
      <w:pPr>
        <w:spacing w:after="0"/>
        <w:ind w:firstLine="0"/>
        <w:jc w:val="left"/>
        <w:rPr>
          <w:rFonts w:ascii="Tahoma" w:hAnsi="Tahoma" w:cs="Tahoma"/>
          <w:b/>
          <w:color w:val="000000"/>
          <w:lang w:val="es-MX" w:eastAsia="es-ES"/>
        </w:rPr>
      </w:pPr>
    </w:p>
    <w:p w:rsidR="0071561E" w:rsidRDefault="0071561E" w:rsidP="0071561E">
      <w:pPr>
        <w:spacing w:after="0"/>
        <w:ind w:firstLine="0"/>
        <w:jc w:val="center"/>
        <w:rPr>
          <w:rFonts w:ascii="Bookman Old Style" w:hAnsi="Bookman Old Style" w:cs="Tahoma"/>
          <w:lang w:eastAsia="es-ES"/>
        </w:rPr>
      </w:pPr>
      <w:r>
        <w:rPr>
          <w:rFonts w:ascii="Bookman Old Style" w:hAnsi="Bookman Old Style" w:cs="Tahoma"/>
          <w:lang w:eastAsia="es-ES"/>
        </w:rPr>
        <w:t>Medellín,</w:t>
      </w:r>
      <w:r w:rsidR="00AD2CD0">
        <w:rPr>
          <w:rFonts w:ascii="Bookman Old Style" w:hAnsi="Bookman Old Style" w:cs="Tahoma"/>
          <w:lang w:eastAsia="es-ES"/>
        </w:rPr>
        <w:t xml:space="preserve"> </w:t>
      </w:r>
      <w:r w:rsidR="004945C1">
        <w:rPr>
          <w:rFonts w:ascii="Bookman Old Style" w:hAnsi="Bookman Old Style" w:cs="Tahoma"/>
          <w:lang w:eastAsia="es-ES"/>
        </w:rPr>
        <w:t>tres</w:t>
      </w:r>
      <w:r w:rsidR="006B0900">
        <w:rPr>
          <w:rFonts w:ascii="Bookman Old Style" w:hAnsi="Bookman Old Style" w:cs="Tahoma"/>
          <w:lang w:eastAsia="es-ES"/>
        </w:rPr>
        <w:t xml:space="preserve"> </w:t>
      </w:r>
      <w:r w:rsidR="00005A9E">
        <w:rPr>
          <w:rFonts w:ascii="Bookman Old Style" w:hAnsi="Bookman Old Style" w:cs="Tahoma"/>
          <w:lang w:eastAsia="es-ES"/>
        </w:rPr>
        <w:t>(</w:t>
      </w:r>
      <w:r w:rsidR="004945C1">
        <w:rPr>
          <w:rFonts w:ascii="Bookman Old Style" w:hAnsi="Bookman Old Style" w:cs="Tahoma"/>
          <w:lang w:eastAsia="es-ES"/>
        </w:rPr>
        <w:t>03</w:t>
      </w:r>
      <w:r w:rsidR="00005A9E">
        <w:rPr>
          <w:rFonts w:ascii="Bookman Old Style" w:hAnsi="Bookman Old Style" w:cs="Tahoma"/>
          <w:lang w:eastAsia="es-ES"/>
        </w:rPr>
        <w:t xml:space="preserve">) de </w:t>
      </w:r>
      <w:r w:rsidR="004945C1">
        <w:rPr>
          <w:rFonts w:ascii="Bookman Old Style" w:hAnsi="Bookman Old Style" w:cs="Tahoma"/>
          <w:lang w:eastAsia="es-ES"/>
        </w:rPr>
        <w:t>septiembre</w:t>
      </w:r>
      <w:r w:rsidR="00005A9E">
        <w:rPr>
          <w:rFonts w:ascii="Bookman Old Style" w:hAnsi="Bookman Old Style" w:cs="Tahoma"/>
          <w:lang w:eastAsia="es-ES"/>
        </w:rPr>
        <w:t xml:space="preserve"> de dos mil dieci</w:t>
      </w:r>
      <w:r w:rsidR="00B34B15">
        <w:rPr>
          <w:rFonts w:ascii="Bookman Old Style" w:hAnsi="Bookman Old Style" w:cs="Tahoma"/>
          <w:lang w:eastAsia="es-ES"/>
        </w:rPr>
        <w:t>nueve</w:t>
      </w:r>
      <w:r w:rsidR="00005A9E">
        <w:rPr>
          <w:rFonts w:ascii="Bookman Old Style" w:hAnsi="Bookman Old Style" w:cs="Tahoma"/>
          <w:lang w:eastAsia="es-ES"/>
        </w:rPr>
        <w:t xml:space="preserve"> (201</w:t>
      </w:r>
      <w:r w:rsidR="00B34B15">
        <w:rPr>
          <w:rFonts w:ascii="Bookman Old Style" w:hAnsi="Bookman Old Style" w:cs="Tahoma"/>
          <w:lang w:eastAsia="es-ES"/>
        </w:rPr>
        <w:t>9</w:t>
      </w:r>
      <w:r>
        <w:rPr>
          <w:rFonts w:ascii="Bookman Old Style" w:hAnsi="Bookman Old Style" w:cs="Tahoma"/>
          <w:lang w:eastAsia="es-ES"/>
        </w:rPr>
        <w:t>)</w:t>
      </w:r>
    </w:p>
    <w:p w:rsidR="003E1990" w:rsidRDefault="003E1990" w:rsidP="001672CC">
      <w:pPr>
        <w:spacing w:after="0"/>
        <w:ind w:firstLine="0"/>
        <w:rPr>
          <w:rFonts w:ascii="Bookman Old Style" w:hAnsi="Bookman Old Style" w:cs="Tahoma"/>
          <w:lang w:eastAsia="es-ES"/>
        </w:rPr>
      </w:pPr>
    </w:p>
    <w:p w:rsidR="0071561E" w:rsidRDefault="0071561E" w:rsidP="0071561E">
      <w:pPr>
        <w:spacing w:after="0"/>
        <w:ind w:firstLine="0"/>
        <w:jc w:val="left"/>
        <w:rPr>
          <w:rFonts w:ascii="Bookman Old Style" w:hAnsi="Bookman Old Style" w:cs="Tahoma"/>
          <w:b/>
          <w:bCs/>
          <w:lang w:eastAsia="es-ES"/>
        </w:rPr>
      </w:pPr>
    </w:p>
    <w:tbl>
      <w:tblPr>
        <w:tblW w:w="8895" w:type="dxa"/>
        <w:tblInd w:w="-5" w:type="dxa"/>
        <w:tblLayout w:type="fixed"/>
        <w:tblCellMar>
          <w:left w:w="70" w:type="dxa"/>
          <w:right w:w="70" w:type="dxa"/>
        </w:tblCellMar>
        <w:tblLook w:val="04A0" w:firstRow="1" w:lastRow="0" w:firstColumn="1" w:lastColumn="0" w:noHBand="0" w:noVBand="1"/>
      </w:tblPr>
      <w:tblGrid>
        <w:gridCol w:w="2766"/>
        <w:gridCol w:w="6129"/>
      </w:tblGrid>
      <w:tr w:rsidR="0071561E" w:rsidTr="003E1990">
        <w:trPr>
          <w:trHeight w:val="355"/>
        </w:trPr>
        <w:tc>
          <w:tcPr>
            <w:tcW w:w="2766" w:type="dxa"/>
            <w:tcBorders>
              <w:top w:val="single" w:sz="4" w:space="0" w:color="auto"/>
              <w:left w:val="single" w:sz="4" w:space="0" w:color="auto"/>
              <w:bottom w:val="single" w:sz="4" w:space="0" w:color="auto"/>
              <w:right w:val="single" w:sz="4" w:space="0" w:color="auto"/>
            </w:tcBorders>
            <w:noWrap/>
            <w:vAlign w:val="center"/>
            <w:hideMark/>
          </w:tcPr>
          <w:p w:rsidR="0071561E" w:rsidRDefault="0071561E">
            <w:pPr>
              <w:spacing w:after="0" w:line="256" w:lineRule="auto"/>
              <w:ind w:firstLine="0"/>
              <w:jc w:val="left"/>
              <w:rPr>
                <w:rFonts w:ascii="Bookman Old Style" w:hAnsi="Bookman Old Style" w:cs="Tahoma"/>
                <w:b/>
                <w:bCs/>
                <w:lang w:eastAsia="es-ES"/>
              </w:rPr>
            </w:pPr>
            <w:r>
              <w:rPr>
                <w:rFonts w:ascii="Bookman Old Style" w:hAnsi="Bookman Old Style" w:cs="Tahoma"/>
                <w:b/>
                <w:bCs/>
                <w:lang w:eastAsia="es-ES"/>
              </w:rPr>
              <w:t>MEDIO DE CONTROL</w:t>
            </w:r>
          </w:p>
        </w:tc>
        <w:tc>
          <w:tcPr>
            <w:tcW w:w="6129" w:type="dxa"/>
            <w:tcBorders>
              <w:top w:val="single" w:sz="4" w:space="0" w:color="auto"/>
              <w:left w:val="nil"/>
              <w:bottom w:val="single" w:sz="4" w:space="0" w:color="auto"/>
              <w:right w:val="single" w:sz="4" w:space="0" w:color="auto"/>
            </w:tcBorders>
            <w:noWrap/>
            <w:vAlign w:val="center"/>
            <w:hideMark/>
          </w:tcPr>
          <w:p w:rsidR="0071561E" w:rsidRDefault="004A5689" w:rsidP="003A409C">
            <w:pPr>
              <w:spacing w:after="0" w:line="256" w:lineRule="auto"/>
              <w:ind w:firstLine="0"/>
              <w:jc w:val="left"/>
              <w:rPr>
                <w:rFonts w:ascii="Bookman Old Style" w:hAnsi="Bookman Old Style" w:cs="Tahoma"/>
                <w:lang w:eastAsia="es-ES"/>
              </w:rPr>
            </w:pPr>
            <w:r>
              <w:rPr>
                <w:rFonts w:ascii="Bookman Old Style" w:hAnsi="Bookman Old Style" w:cs="Tahoma"/>
                <w:lang w:eastAsia="es-ES"/>
              </w:rPr>
              <w:t>NULIDAD Y RESTABLECIMIENTO DEL DERECHO</w:t>
            </w:r>
          </w:p>
        </w:tc>
      </w:tr>
      <w:tr w:rsidR="0071561E" w:rsidTr="003E1990">
        <w:trPr>
          <w:trHeight w:val="355"/>
        </w:trPr>
        <w:tc>
          <w:tcPr>
            <w:tcW w:w="2766" w:type="dxa"/>
            <w:tcBorders>
              <w:top w:val="nil"/>
              <w:left w:val="single" w:sz="4" w:space="0" w:color="auto"/>
              <w:bottom w:val="single" w:sz="4" w:space="0" w:color="auto"/>
              <w:right w:val="single" w:sz="4" w:space="0" w:color="auto"/>
            </w:tcBorders>
            <w:noWrap/>
            <w:vAlign w:val="center"/>
            <w:hideMark/>
          </w:tcPr>
          <w:p w:rsidR="0071561E" w:rsidRDefault="0071561E">
            <w:pPr>
              <w:spacing w:after="0" w:line="256" w:lineRule="auto"/>
              <w:ind w:firstLine="0"/>
              <w:jc w:val="left"/>
              <w:rPr>
                <w:rFonts w:ascii="Bookman Old Style" w:hAnsi="Bookman Old Style" w:cs="Tahoma"/>
                <w:b/>
                <w:bCs/>
                <w:lang w:eastAsia="es-ES"/>
              </w:rPr>
            </w:pPr>
            <w:r>
              <w:rPr>
                <w:rFonts w:ascii="Bookman Old Style" w:hAnsi="Bookman Old Style" w:cs="Tahoma"/>
                <w:b/>
                <w:bCs/>
                <w:lang w:eastAsia="es-ES"/>
              </w:rPr>
              <w:t>DEMANDANTE</w:t>
            </w:r>
          </w:p>
        </w:tc>
        <w:tc>
          <w:tcPr>
            <w:tcW w:w="6129" w:type="dxa"/>
            <w:tcBorders>
              <w:top w:val="nil"/>
              <w:left w:val="nil"/>
              <w:bottom w:val="single" w:sz="4" w:space="0" w:color="auto"/>
              <w:right w:val="single" w:sz="4" w:space="0" w:color="auto"/>
            </w:tcBorders>
            <w:noWrap/>
            <w:vAlign w:val="center"/>
            <w:hideMark/>
          </w:tcPr>
          <w:p w:rsidR="005C1C04" w:rsidRDefault="004945C1" w:rsidP="008F2E6E">
            <w:pPr>
              <w:spacing w:after="0" w:line="256" w:lineRule="auto"/>
              <w:ind w:firstLine="0"/>
              <w:jc w:val="left"/>
              <w:rPr>
                <w:rFonts w:ascii="Bookman Old Style" w:hAnsi="Bookman Old Style" w:cs="Tahoma"/>
                <w:lang w:eastAsia="es-ES"/>
              </w:rPr>
            </w:pPr>
            <w:r>
              <w:rPr>
                <w:rFonts w:ascii="Bookman Old Style" w:hAnsi="Bookman Old Style" w:cs="Tahoma"/>
                <w:lang w:eastAsia="es-ES"/>
              </w:rPr>
              <w:t xml:space="preserve">MARICELA DEL SOCORRO DUQUE GÓMEZ </w:t>
            </w:r>
            <w:r w:rsidR="002112BE">
              <w:rPr>
                <w:rFonts w:ascii="Bookman Old Style" w:hAnsi="Bookman Old Style" w:cs="Tahoma"/>
                <w:lang w:eastAsia="es-ES"/>
              </w:rPr>
              <w:t xml:space="preserve"> </w:t>
            </w:r>
            <w:r w:rsidR="006E634C">
              <w:rPr>
                <w:rFonts w:ascii="Bookman Old Style" w:hAnsi="Bookman Old Style" w:cs="Tahoma"/>
                <w:lang w:eastAsia="es-ES"/>
              </w:rPr>
              <w:t xml:space="preserve"> </w:t>
            </w:r>
            <w:r w:rsidR="004A5689">
              <w:rPr>
                <w:rFonts w:ascii="Bookman Old Style" w:hAnsi="Bookman Old Style" w:cs="Tahoma"/>
                <w:lang w:eastAsia="es-ES"/>
              </w:rPr>
              <w:t xml:space="preserve"> </w:t>
            </w:r>
          </w:p>
        </w:tc>
      </w:tr>
      <w:tr w:rsidR="0071561E" w:rsidTr="003E1990">
        <w:trPr>
          <w:trHeight w:val="355"/>
        </w:trPr>
        <w:tc>
          <w:tcPr>
            <w:tcW w:w="2766" w:type="dxa"/>
            <w:tcBorders>
              <w:top w:val="nil"/>
              <w:left w:val="single" w:sz="4" w:space="0" w:color="auto"/>
              <w:bottom w:val="single" w:sz="4" w:space="0" w:color="auto"/>
              <w:right w:val="single" w:sz="4" w:space="0" w:color="auto"/>
            </w:tcBorders>
            <w:noWrap/>
            <w:vAlign w:val="center"/>
            <w:hideMark/>
          </w:tcPr>
          <w:p w:rsidR="0071561E" w:rsidRDefault="0071561E">
            <w:pPr>
              <w:spacing w:after="0" w:line="256" w:lineRule="auto"/>
              <w:ind w:firstLine="0"/>
              <w:jc w:val="left"/>
              <w:rPr>
                <w:rFonts w:ascii="Bookman Old Style" w:hAnsi="Bookman Old Style" w:cs="Tahoma"/>
                <w:b/>
                <w:bCs/>
                <w:lang w:eastAsia="es-ES"/>
              </w:rPr>
            </w:pPr>
            <w:r>
              <w:rPr>
                <w:rFonts w:ascii="Bookman Old Style" w:hAnsi="Bookman Old Style" w:cs="Tahoma"/>
                <w:b/>
                <w:bCs/>
                <w:lang w:eastAsia="es-ES"/>
              </w:rPr>
              <w:t>DEMANDADO</w:t>
            </w:r>
          </w:p>
        </w:tc>
        <w:tc>
          <w:tcPr>
            <w:tcW w:w="6129" w:type="dxa"/>
            <w:tcBorders>
              <w:top w:val="nil"/>
              <w:left w:val="nil"/>
              <w:bottom w:val="single" w:sz="4" w:space="0" w:color="auto"/>
              <w:right w:val="single" w:sz="4" w:space="0" w:color="auto"/>
            </w:tcBorders>
            <w:noWrap/>
            <w:vAlign w:val="center"/>
            <w:hideMark/>
          </w:tcPr>
          <w:p w:rsidR="0071561E" w:rsidRDefault="004945C1" w:rsidP="008667FA">
            <w:pPr>
              <w:spacing w:after="0" w:line="256" w:lineRule="auto"/>
              <w:ind w:firstLine="0"/>
              <w:jc w:val="left"/>
              <w:rPr>
                <w:rFonts w:ascii="Bookman Old Style" w:hAnsi="Bookman Old Style" w:cs="Tahoma"/>
                <w:lang w:eastAsia="es-ES"/>
              </w:rPr>
            </w:pPr>
            <w:r>
              <w:rPr>
                <w:rFonts w:ascii="Bookman Old Style" w:hAnsi="Bookman Old Style" w:cs="Tahoma"/>
                <w:bCs/>
                <w:lang w:eastAsia="es-ES"/>
              </w:rPr>
              <w:t xml:space="preserve">MUNICIPIO DE BELLO – ANTIOQUIA </w:t>
            </w:r>
          </w:p>
        </w:tc>
      </w:tr>
      <w:tr w:rsidR="0071561E" w:rsidTr="003E1990">
        <w:trPr>
          <w:trHeight w:val="355"/>
        </w:trPr>
        <w:tc>
          <w:tcPr>
            <w:tcW w:w="2766" w:type="dxa"/>
            <w:tcBorders>
              <w:top w:val="single" w:sz="4" w:space="0" w:color="auto"/>
              <w:left w:val="single" w:sz="4" w:space="0" w:color="auto"/>
              <w:bottom w:val="single" w:sz="4" w:space="0" w:color="auto"/>
              <w:right w:val="single" w:sz="4" w:space="0" w:color="auto"/>
            </w:tcBorders>
            <w:noWrap/>
            <w:vAlign w:val="center"/>
            <w:hideMark/>
          </w:tcPr>
          <w:p w:rsidR="0071561E" w:rsidRDefault="0071561E">
            <w:pPr>
              <w:spacing w:after="0" w:line="256" w:lineRule="auto"/>
              <w:ind w:firstLine="0"/>
              <w:jc w:val="left"/>
              <w:rPr>
                <w:rFonts w:ascii="Bookman Old Style" w:hAnsi="Bookman Old Style" w:cs="Tahoma"/>
                <w:b/>
                <w:bCs/>
                <w:lang w:eastAsia="es-ES"/>
              </w:rPr>
            </w:pPr>
            <w:r>
              <w:rPr>
                <w:rFonts w:ascii="Bookman Old Style" w:hAnsi="Bookman Old Style" w:cs="Tahoma"/>
                <w:b/>
                <w:bCs/>
                <w:lang w:eastAsia="es-ES"/>
              </w:rPr>
              <w:t>RADICADO</w:t>
            </w:r>
          </w:p>
        </w:tc>
        <w:tc>
          <w:tcPr>
            <w:tcW w:w="6129" w:type="dxa"/>
            <w:tcBorders>
              <w:top w:val="single" w:sz="4" w:space="0" w:color="auto"/>
              <w:left w:val="nil"/>
              <w:bottom w:val="single" w:sz="4" w:space="0" w:color="auto"/>
              <w:right w:val="single" w:sz="4" w:space="0" w:color="auto"/>
            </w:tcBorders>
            <w:noWrap/>
            <w:vAlign w:val="center"/>
            <w:hideMark/>
          </w:tcPr>
          <w:p w:rsidR="0071561E" w:rsidRDefault="0071561E" w:rsidP="002112BE">
            <w:pPr>
              <w:spacing w:after="0" w:line="256" w:lineRule="auto"/>
              <w:ind w:firstLine="0"/>
              <w:jc w:val="left"/>
              <w:rPr>
                <w:rFonts w:ascii="Bookman Old Style" w:hAnsi="Bookman Old Style" w:cs="Tahoma"/>
                <w:lang w:eastAsia="es-ES"/>
              </w:rPr>
            </w:pPr>
            <w:r>
              <w:rPr>
                <w:rFonts w:ascii="Bookman Old Style" w:hAnsi="Bookman Old Style" w:cs="Tahoma"/>
                <w:lang w:eastAsia="es-ES"/>
              </w:rPr>
              <w:t xml:space="preserve">05001 33 33 004 </w:t>
            </w:r>
            <w:r w:rsidR="006E634C">
              <w:rPr>
                <w:rFonts w:ascii="Bookman Old Style" w:hAnsi="Bookman Old Style" w:cs="Tahoma"/>
                <w:b/>
                <w:u w:val="single"/>
                <w:lang w:eastAsia="es-ES"/>
              </w:rPr>
              <w:t>201</w:t>
            </w:r>
            <w:r w:rsidR="002112BE">
              <w:rPr>
                <w:rFonts w:ascii="Bookman Old Style" w:hAnsi="Bookman Old Style" w:cs="Tahoma"/>
                <w:b/>
                <w:u w:val="single"/>
                <w:lang w:eastAsia="es-ES"/>
              </w:rPr>
              <w:t>4</w:t>
            </w:r>
            <w:r w:rsidR="008F2E6E">
              <w:rPr>
                <w:rFonts w:ascii="Bookman Old Style" w:hAnsi="Bookman Old Style" w:cs="Tahoma"/>
                <w:b/>
                <w:u w:val="single"/>
                <w:lang w:eastAsia="es-ES"/>
              </w:rPr>
              <w:t xml:space="preserve"> </w:t>
            </w:r>
            <w:r w:rsidR="003A409C">
              <w:rPr>
                <w:rFonts w:ascii="Bookman Old Style" w:hAnsi="Bookman Old Style" w:cs="Tahoma"/>
                <w:b/>
                <w:u w:val="single"/>
                <w:lang w:eastAsia="es-ES"/>
              </w:rPr>
              <w:t>0</w:t>
            </w:r>
            <w:r w:rsidR="004945C1">
              <w:rPr>
                <w:rFonts w:ascii="Bookman Old Style" w:hAnsi="Bookman Old Style" w:cs="Tahoma"/>
                <w:b/>
                <w:u w:val="single"/>
                <w:lang w:eastAsia="es-ES"/>
              </w:rPr>
              <w:t>1264</w:t>
            </w:r>
            <w:r>
              <w:rPr>
                <w:rFonts w:ascii="Bookman Old Style" w:hAnsi="Bookman Old Style" w:cs="Tahoma"/>
                <w:lang w:eastAsia="es-ES"/>
              </w:rPr>
              <w:t xml:space="preserve"> 00 </w:t>
            </w:r>
          </w:p>
        </w:tc>
      </w:tr>
      <w:tr w:rsidR="0071561E" w:rsidTr="003E1990">
        <w:trPr>
          <w:trHeight w:val="355"/>
        </w:trPr>
        <w:tc>
          <w:tcPr>
            <w:tcW w:w="2766" w:type="dxa"/>
            <w:tcBorders>
              <w:top w:val="single" w:sz="4" w:space="0" w:color="auto"/>
              <w:left w:val="single" w:sz="4" w:space="0" w:color="auto"/>
              <w:bottom w:val="single" w:sz="4" w:space="0" w:color="auto"/>
              <w:right w:val="single" w:sz="4" w:space="0" w:color="auto"/>
            </w:tcBorders>
            <w:noWrap/>
            <w:vAlign w:val="center"/>
            <w:hideMark/>
          </w:tcPr>
          <w:p w:rsidR="0071561E" w:rsidRDefault="0071561E">
            <w:pPr>
              <w:spacing w:after="0" w:line="256" w:lineRule="auto"/>
              <w:ind w:firstLine="0"/>
              <w:jc w:val="left"/>
              <w:rPr>
                <w:rFonts w:ascii="Bookman Old Style" w:hAnsi="Bookman Old Style" w:cs="Tahoma"/>
                <w:b/>
                <w:bCs/>
                <w:lang w:eastAsia="es-ES"/>
              </w:rPr>
            </w:pPr>
            <w:r>
              <w:rPr>
                <w:rFonts w:ascii="Bookman Old Style" w:hAnsi="Bookman Old Style" w:cs="Tahoma"/>
                <w:b/>
                <w:bCs/>
                <w:lang w:eastAsia="es-ES"/>
              </w:rPr>
              <w:t>ASUNTO</w:t>
            </w:r>
          </w:p>
        </w:tc>
        <w:tc>
          <w:tcPr>
            <w:tcW w:w="6129" w:type="dxa"/>
            <w:tcBorders>
              <w:top w:val="single" w:sz="4" w:space="0" w:color="auto"/>
              <w:left w:val="nil"/>
              <w:bottom w:val="single" w:sz="4" w:space="0" w:color="auto"/>
              <w:right w:val="single" w:sz="4" w:space="0" w:color="auto"/>
            </w:tcBorders>
            <w:noWrap/>
            <w:vAlign w:val="center"/>
            <w:hideMark/>
          </w:tcPr>
          <w:p w:rsidR="0071561E" w:rsidRDefault="0071561E">
            <w:pPr>
              <w:spacing w:after="0" w:line="256" w:lineRule="auto"/>
              <w:ind w:firstLine="0"/>
              <w:jc w:val="left"/>
              <w:rPr>
                <w:rFonts w:ascii="Bookman Old Style" w:hAnsi="Bookman Old Style" w:cs="Tahoma"/>
                <w:lang w:eastAsia="es-ES"/>
              </w:rPr>
            </w:pPr>
            <w:r>
              <w:rPr>
                <w:rFonts w:ascii="Bookman Old Style" w:hAnsi="Bookman Old Style" w:cs="Tahoma"/>
                <w:lang w:eastAsia="es-ES"/>
              </w:rPr>
              <w:t xml:space="preserve">FIJA AGENCIAS EN DERECHO  </w:t>
            </w:r>
          </w:p>
        </w:tc>
      </w:tr>
    </w:tbl>
    <w:p w:rsidR="0071561E" w:rsidRDefault="0071561E" w:rsidP="0071561E">
      <w:pPr>
        <w:spacing w:after="0" w:line="360" w:lineRule="auto"/>
        <w:ind w:firstLine="0"/>
        <w:rPr>
          <w:rFonts w:ascii="Bookman Old Style" w:hAnsi="Bookman Old Style" w:cs="Times New Roman"/>
          <w:lang w:val="es-ES_tradnl" w:eastAsia="es-ES"/>
        </w:rPr>
      </w:pPr>
    </w:p>
    <w:p w:rsidR="0071561E" w:rsidRPr="0017430B" w:rsidRDefault="0071561E" w:rsidP="00BF0F6E">
      <w:pPr>
        <w:spacing w:after="0" w:line="276" w:lineRule="auto"/>
        <w:ind w:firstLine="0"/>
        <w:rPr>
          <w:rFonts w:ascii="Bookman Old Style" w:hAnsi="Bookman Old Style"/>
          <w:sz w:val="24"/>
          <w:szCs w:val="24"/>
        </w:rPr>
      </w:pPr>
      <w:r>
        <w:rPr>
          <w:rFonts w:ascii="Bookman Old Style" w:hAnsi="Bookman Old Style"/>
          <w:sz w:val="24"/>
          <w:szCs w:val="24"/>
        </w:rPr>
        <w:t xml:space="preserve">De conformidad con la providencia del </w:t>
      </w:r>
      <w:r w:rsidR="004945C1">
        <w:rPr>
          <w:rFonts w:ascii="Bookman Old Style" w:hAnsi="Bookman Old Style"/>
          <w:sz w:val="24"/>
          <w:szCs w:val="24"/>
        </w:rPr>
        <w:t>18 de julio</w:t>
      </w:r>
      <w:r w:rsidR="004A5689">
        <w:rPr>
          <w:rFonts w:ascii="Bookman Old Style" w:hAnsi="Bookman Old Style"/>
          <w:sz w:val="24"/>
          <w:szCs w:val="24"/>
        </w:rPr>
        <w:t xml:space="preserve"> </w:t>
      </w:r>
      <w:r w:rsidR="00AA1955">
        <w:rPr>
          <w:rFonts w:ascii="Bookman Old Style" w:hAnsi="Bookman Old Style"/>
          <w:sz w:val="24"/>
          <w:szCs w:val="24"/>
        </w:rPr>
        <w:t>de 2019</w:t>
      </w:r>
      <w:r w:rsidR="00942E40">
        <w:rPr>
          <w:rFonts w:ascii="Bookman Old Style" w:hAnsi="Bookman Old Style"/>
          <w:sz w:val="24"/>
          <w:szCs w:val="24"/>
        </w:rPr>
        <w:t xml:space="preserve">, </w:t>
      </w:r>
      <w:r w:rsidR="00556C01">
        <w:rPr>
          <w:rFonts w:ascii="Bookman Old Style" w:hAnsi="Bookman Old Style"/>
          <w:sz w:val="24"/>
          <w:szCs w:val="24"/>
        </w:rPr>
        <w:t>proferida</w:t>
      </w:r>
      <w:r>
        <w:rPr>
          <w:rFonts w:ascii="Bookman Old Style" w:hAnsi="Bookman Old Style"/>
          <w:sz w:val="24"/>
          <w:szCs w:val="24"/>
        </w:rPr>
        <w:t xml:space="preserve"> por</w:t>
      </w:r>
      <w:r w:rsidR="008E7190">
        <w:rPr>
          <w:rFonts w:ascii="Bookman Old Style" w:hAnsi="Bookman Old Style"/>
          <w:sz w:val="24"/>
          <w:szCs w:val="24"/>
        </w:rPr>
        <w:t xml:space="preserve"> la Sala </w:t>
      </w:r>
      <w:r w:rsidR="004945C1">
        <w:rPr>
          <w:rFonts w:ascii="Bookman Old Style" w:hAnsi="Bookman Old Style"/>
          <w:sz w:val="24"/>
          <w:szCs w:val="24"/>
        </w:rPr>
        <w:t>Primera</w:t>
      </w:r>
      <w:r w:rsidR="002112BE">
        <w:rPr>
          <w:rFonts w:ascii="Bookman Old Style" w:hAnsi="Bookman Old Style"/>
          <w:sz w:val="24"/>
          <w:szCs w:val="24"/>
        </w:rPr>
        <w:t xml:space="preserve"> de Oralidad</w:t>
      </w:r>
      <w:r w:rsidR="001672CC">
        <w:rPr>
          <w:rFonts w:ascii="Bookman Old Style" w:hAnsi="Bookman Old Style"/>
          <w:sz w:val="24"/>
          <w:szCs w:val="24"/>
        </w:rPr>
        <w:t xml:space="preserve"> </w:t>
      </w:r>
      <w:r w:rsidR="00556C01">
        <w:rPr>
          <w:rFonts w:ascii="Bookman Old Style" w:hAnsi="Bookman Old Style"/>
          <w:sz w:val="24"/>
          <w:szCs w:val="24"/>
        </w:rPr>
        <w:t xml:space="preserve">del </w:t>
      </w:r>
      <w:r w:rsidR="00A20AD3">
        <w:rPr>
          <w:rFonts w:ascii="Bookman Old Style" w:hAnsi="Bookman Old Style"/>
          <w:sz w:val="24"/>
          <w:szCs w:val="24"/>
        </w:rPr>
        <w:t>Tribu</w:t>
      </w:r>
      <w:r w:rsidR="00556C01">
        <w:rPr>
          <w:rFonts w:ascii="Bookman Old Style" w:hAnsi="Bookman Old Style"/>
          <w:sz w:val="24"/>
          <w:szCs w:val="24"/>
        </w:rPr>
        <w:t>nal Administrativo de Antioquia, e</w:t>
      </w:r>
      <w:r>
        <w:rPr>
          <w:rFonts w:ascii="Bookman Old Style" w:hAnsi="Bookman Old Style"/>
          <w:sz w:val="24"/>
          <w:szCs w:val="24"/>
        </w:rPr>
        <w:t>n el acápite enunciado</w:t>
      </w:r>
      <w:r w:rsidR="00682C68">
        <w:rPr>
          <w:rFonts w:ascii="Bookman Old Style" w:hAnsi="Bookman Old Style"/>
          <w:sz w:val="24"/>
          <w:szCs w:val="24"/>
        </w:rPr>
        <w:t xml:space="preserve"> </w:t>
      </w:r>
      <w:r>
        <w:rPr>
          <w:rFonts w:ascii="Bookman Old Style" w:hAnsi="Bookman Old Style"/>
          <w:sz w:val="24"/>
          <w:szCs w:val="24"/>
        </w:rPr>
        <w:t xml:space="preserve"> como</w:t>
      </w:r>
      <w:r w:rsidR="00005A9E">
        <w:rPr>
          <w:rFonts w:ascii="Bookman Old Style" w:hAnsi="Bookman Old Style"/>
          <w:sz w:val="24"/>
          <w:szCs w:val="24"/>
        </w:rPr>
        <w:t xml:space="preserve"> </w:t>
      </w:r>
      <w:r w:rsidR="00682C68">
        <w:rPr>
          <w:rFonts w:ascii="Bookman Old Style" w:hAnsi="Bookman Old Style"/>
          <w:sz w:val="24"/>
          <w:szCs w:val="24"/>
        </w:rPr>
        <w:t xml:space="preserve"> </w:t>
      </w:r>
      <w:r w:rsidR="00556C01">
        <w:rPr>
          <w:rFonts w:ascii="Bookman Old Style" w:hAnsi="Bookman Old Style"/>
          <w:sz w:val="24"/>
          <w:szCs w:val="24"/>
        </w:rPr>
        <w:t>“</w:t>
      </w:r>
      <w:r w:rsidR="004945C1">
        <w:rPr>
          <w:rFonts w:ascii="Bookman Old Style" w:hAnsi="Bookman Old Style"/>
          <w:i/>
          <w:sz w:val="24"/>
          <w:szCs w:val="24"/>
        </w:rPr>
        <w:t>Costas y Agencias en Derecho</w:t>
      </w:r>
      <w:r w:rsidR="00556C01">
        <w:rPr>
          <w:rFonts w:ascii="Bookman Old Style" w:hAnsi="Bookman Old Style"/>
          <w:sz w:val="24"/>
          <w:szCs w:val="24"/>
        </w:rPr>
        <w:t>”</w:t>
      </w:r>
      <w:r w:rsidR="00682C68">
        <w:rPr>
          <w:rFonts w:ascii="Bookman Old Style" w:hAnsi="Bookman Old Style"/>
          <w:sz w:val="24"/>
          <w:szCs w:val="24"/>
        </w:rPr>
        <w:t xml:space="preserve">  de  l</w:t>
      </w:r>
      <w:r>
        <w:rPr>
          <w:rFonts w:ascii="Bookman Old Style" w:hAnsi="Bookman Old Style"/>
          <w:sz w:val="24"/>
          <w:szCs w:val="24"/>
        </w:rPr>
        <w:t xml:space="preserve">a </w:t>
      </w:r>
      <w:r w:rsidR="00682C68">
        <w:rPr>
          <w:rFonts w:ascii="Bookman Old Style" w:hAnsi="Bookman Old Style"/>
          <w:sz w:val="24"/>
          <w:szCs w:val="24"/>
        </w:rPr>
        <w:t xml:space="preserve"> p</w:t>
      </w:r>
      <w:r>
        <w:rPr>
          <w:rFonts w:ascii="Bookman Old Style" w:hAnsi="Bookman Old Style"/>
          <w:sz w:val="24"/>
          <w:szCs w:val="24"/>
        </w:rPr>
        <w:t>arte</w:t>
      </w:r>
      <w:r w:rsidR="00682C68">
        <w:rPr>
          <w:rFonts w:ascii="Bookman Old Style" w:hAnsi="Bookman Old Style"/>
          <w:sz w:val="24"/>
          <w:szCs w:val="24"/>
        </w:rPr>
        <w:t xml:space="preserve"> </w:t>
      </w:r>
      <w:r>
        <w:rPr>
          <w:rFonts w:ascii="Bookman Old Style" w:hAnsi="Bookman Old Style"/>
          <w:sz w:val="24"/>
          <w:szCs w:val="24"/>
        </w:rPr>
        <w:t xml:space="preserve">considerativa (fl. </w:t>
      </w:r>
      <w:r w:rsidR="004945C1">
        <w:rPr>
          <w:rFonts w:ascii="Bookman Old Style" w:hAnsi="Bookman Old Style"/>
          <w:sz w:val="24"/>
          <w:szCs w:val="24"/>
        </w:rPr>
        <w:t>368</w:t>
      </w:r>
      <w:r w:rsidR="002112BE">
        <w:rPr>
          <w:rFonts w:ascii="Bookman Old Style" w:hAnsi="Bookman Old Style"/>
          <w:sz w:val="24"/>
          <w:szCs w:val="24"/>
        </w:rPr>
        <w:t xml:space="preserve"> y vto.</w:t>
      </w:r>
      <w:r w:rsidR="00252399">
        <w:rPr>
          <w:rFonts w:ascii="Bookman Old Style" w:hAnsi="Bookman Old Style"/>
          <w:sz w:val="24"/>
          <w:szCs w:val="24"/>
        </w:rPr>
        <w:t>)</w:t>
      </w:r>
      <w:r>
        <w:rPr>
          <w:rFonts w:ascii="Bookman Old Style" w:hAnsi="Bookman Old Style"/>
          <w:sz w:val="24"/>
          <w:szCs w:val="24"/>
        </w:rPr>
        <w:t xml:space="preserve">, que reza: </w:t>
      </w:r>
      <w:r w:rsidR="00556C01">
        <w:rPr>
          <w:rFonts w:ascii="Bookman Old Style" w:hAnsi="Bookman Old Style"/>
          <w:i/>
          <w:sz w:val="24"/>
          <w:szCs w:val="24"/>
        </w:rPr>
        <w:t>“</w:t>
      </w:r>
      <w:r w:rsidR="0063202C">
        <w:rPr>
          <w:rFonts w:ascii="Bookman Old Style" w:hAnsi="Bookman Old Style"/>
          <w:i/>
          <w:sz w:val="24"/>
          <w:szCs w:val="24"/>
        </w:rPr>
        <w:t xml:space="preserve">(…) </w:t>
      </w:r>
      <w:r w:rsidR="004945C1">
        <w:rPr>
          <w:rFonts w:ascii="Bookman Old Style" w:hAnsi="Bookman Old Style"/>
          <w:i/>
          <w:sz w:val="24"/>
          <w:szCs w:val="24"/>
        </w:rPr>
        <w:t xml:space="preserve">se condenará en costas en esta instancia a la parte </w:t>
      </w:r>
      <w:r w:rsidR="004945C1">
        <w:rPr>
          <w:rFonts w:ascii="Bookman Old Style" w:hAnsi="Bookman Old Style"/>
          <w:b/>
          <w:i/>
          <w:sz w:val="24"/>
          <w:szCs w:val="24"/>
        </w:rPr>
        <w:t>demandante</w:t>
      </w:r>
      <w:r w:rsidR="004945C1">
        <w:rPr>
          <w:rFonts w:ascii="Bookman Old Style" w:hAnsi="Bookman Old Style"/>
          <w:i/>
          <w:sz w:val="24"/>
          <w:szCs w:val="24"/>
        </w:rPr>
        <w:t>, teniendo en cuenta que la decisión que ahora se profiere, está confirmado en todas sus partes la de primera instancia, sin acoger los argumentos de la apelación presentados por la parte demanda</w:t>
      </w:r>
      <w:r w:rsidR="003F077F">
        <w:rPr>
          <w:rFonts w:ascii="Bookman Old Style" w:hAnsi="Bookman Old Style"/>
          <w:i/>
          <w:sz w:val="24"/>
          <w:szCs w:val="24"/>
        </w:rPr>
        <w:t>nte</w:t>
      </w:r>
      <w:r w:rsidR="006E634C">
        <w:rPr>
          <w:rFonts w:ascii="Bookman Old Style" w:hAnsi="Bookman Old Style"/>
          <w:i/>
          <w:sz w:val="24"/>
          <w:szCs w:val="24"/>
        </w:rPr>
        <w:t xml:space="preserve">”. </w:t>
      </w:r>
    </w:p>
    <w:p w:rsidR="0071561E" w:rsidRDefault="0071561E" w:rsidP="00BF0F6E">
      <w:pPr>
        <w:spacing w:after="0" w:line="276" w:lineRule="auto"/>
        <w:ind w:firstLine="0"/>
        <w:rPr>
          <w:rFonts w:ascii="Bookman Old Style" w:hAnsi="Bookman Old Style"/>
          <w:i/>
          <w:sz w:val="24"/>
          <w:szCs w:val="24"/>
        </w:rPr>
      </w:pPr>
    </w:p>
    <w:p w:rsidR="006E634C" w:rsidRDefault="00F04427" w:rsidP="006E634C">
      <w:pPr>
        <w:spacing w:after="0" w:line="276" w:lineRule="auto"/>
        <w:ind w:firstLine="0"/>
        <w:rPr>
          <w:rFonts w:ascii="Bookman Old Style" w:hAnsi="Bookman Old Style"/>
          <w:sz w:val="24"/>
          <w:szCs w:val="24"/>
        </w:rPr>
      </w:pPr>
      <w:r>
        <w:rPr>
          <w:rFonts w:ascii="Bookman Old Style" w:hAnsi="Bookman Old Style"/>
          <w:sz w:val="24"/>
          <w:szCs w:val="24"/>
        </w:rPr>
        <w:t>Así</w:t>
      </w:r>
      <w:r w:rsidR="001F3F0E">
        <w:rPr>
          <w:rFonts w:ascii="Bookman Old Style" w:hAnsi="Bookman Old Style"/>
          <w:sz w:val="24"/>
          <w:szCs w:val="24"/>
        </w:rPr>
        <w:t xml:space="preserve"> las cosas, procede el Despacho a tomar</w:t>
      </w:r>
      <w:r w:rsidR="00BE1E39">
        <w:rPr>
          <w:rFonts w:ascii="Bookman Old Style" w:hAnsi="Bookman Old Style"/>
          <w:sz w:val="24"/>
          <w:szCs w:val="24"/>
        </w:rPr>
        <w:t xml:space="preserve"> como base de liquidación</w:t>
      </w:r>
      <w:r w:rsidR="008B0B42">
        <w:rPr>
          <w:rFonts w:ascii="Bookman Old Style" w:hAnsi="Bookman Old Style"/>
          <w:sz w:val="24"/>
          <w:szCs w:val="24"/>
        </w:rPr>
        <w:t>,</w:t>
      </w:r>
      <w:r w:rsidR="00BE1E39">
        <w:rPr>
          <w:rFonts w:ascii="Bookman Old Style" w:hAnsi="Bookman Old Style"/>
          <w:sz w:val="24"/>
          <w:szCs w:val="24"/>
        </w:rPr>
        <w:t xml:space="preserve"> las pretensiones</w:t>
      </w:r>
      <w:r w:rsidR="008B0B42">
        <w:rPr>
          <w:rFonts w:ascii="Bookman Old Style" w:hAnsi="Bookman Old Style"/>
          <w:sz w:val="24"/>
          <w:szCs w:val="24"/>
        </w:rPr>
        <w:t xml:space="preserve"> que se encuentran relacionadas en el acápite, “</w:t>
      </w:r>
      <w:r w:rsidR="002112BE">
        <w:rPr>
          <w:rFonts w:ascii="Bookman Old Style" w:hAnsi="Bookman Old Style"/>
          <w:sz w:val="24"/>
          <w:szCs w:val="24"/>
        </w:rPr>
        <w:t>Estimación razonada de la cuantía</w:t>
      </w:r>
      <w:r w:rsidR="008B0B42">
        <w:rPr>
          <w:rFonts w:ascii="Bookman Old Style" w:hAnsi="Bookman Old Style"/>
          <w:sz w:val="24"/>
          <w:szCs w:val="24"/>
        </w:rPr>
        <w:t xml:space="preserve">” del escrito de demanda a folio </w:t>
      </w:r>
      <w:r w:rsidR="003F077F">
        <w:rPr>
          <w:rFonts w:ascii="Bookman Old Style" w:hAnsi="Bookman Old Style"/>
          <w:sz w:val="24"/>
          <w:szCs w:val="24"/>
        </w:rPr>
        <w:t>8</w:t>
      </w:r>
      <w:r w:rsidR="008B0B42">
        <w:rPr>
          <w:rFonts w:ascii="Bookman Old Style" w:hAnsi="Bookman Old Style"/>
          <w:sz w:val="24"/>
          <w:szCs w:val="24"/>
        </w:rPr>
        <w:t>,</w:t>
      </w:r>
      <w:r w:rsidR="00BE1E39">
        <w:rPr>
          <w:rFonts w:ascii="Bookman Old Style" w:hAnsi="Bookman Old Style"/>
          <w:sz w:val="24"/>
          <w:szCs w:val="24"/>
        </w:rPr>
        <w:t xml:space="preserve"> </w:t>
      </w:r>
      <w:r w:rsidR="006E634C">
        <w:rPr>
          <w:rFonts w:ascii="Bookman Old Style" w:hAnsi="Bookman Old Style"/>
          <w:sz w:val="24"/>
          <w:szCs w:val="24"/>
        </w:rPr>
        <w:t>por valor de $</w:t>
      </w:r>
      <w:r w:rsidR="003F077F">
        <w:rPr>
          <w:rFonts w:ascii="Bookman Old Style" w:hAnsi="Bookman Old Style"/>
          <w:sz w:val="24"/>
          <w:szCs w:val="24"/>
        </w:rPr>
        <w:t>21.123.033</w:t>
      </w:r>
      <w:r w:rsidR="006E634C" w:rsidRPr="006B0900">
        <w:rPr>
          <w:rFonts w:ascii="Bookman Old Style" w:hAnsi="Bookman Old Style"/>
          <w:sz w:val="24"/>
          <w:szCs w:val="24"/>
        </w:rPr>
        <w:t xml:space="preserve">, </w:t>
      </w:r>
      <w:r w:rsidR="006E634C">
        <w:rPr>
          <w:rFonts w:ascii="Bookman Old Style" w:hAnsi="Bookman Old Style" w:cs="Times New Roman"/>
          <w:sz w:val="24"/>
          <w:szCs w:val="24"/>
          <w:lang w:val="es-ES_tradnl" w:eastAsia="es-ES"/>
        </w:rPr>
        <w:t xml:space="preserve">valor al cual </w:t>
      </w:r>
      <w:r w:rsidR="006E634C">
        <w:rPr>
          <w:rFonts w:ascii="Bookman Old Style" w:hAnsi="Bookman Old Style"/>
          <w:sz w:val="24"/>
          <w:szCs w:val="24"/>
        </w:rPr>
        <w:t>se le calcula el</w:t>
      </w:r>
      <w:r w:rsidR="003F077F">
        <w:rPr>
          <w:rFonts w:ascii="Bookman Old Style" w:hAnsi="Bookman Old Style"/>
          <w:sz w:val="24"/>
          <w:szCs w:val="24"/>
        </w:rPr>
        <w:t xml:space="preserve"> 1</w:t>
      </w:r>
      <w:r w:rsidR="006E634C">
        <w:rPr>
          <w:rFonts w:ascii="Bookman Old Style" w:hAnsi="Bookman Old Style"/>
          <w:sz w:val="24"/>
          <w:szCs w:val="24"/>
        </w:rPr>
        <w:t xml:space="preserve">%, arrojando un valor de </w:t>
      </w:r>
      <w:r w:rsidR="003F077F">
        <w:rPr>
          <w:rFonts w:ascii="Bookman Old Style" w:hAnsi="Bookman Old Style"/>
          <w:sz w:val="24"/>
          <w:szCs w:val="24"/>
        </w:rPr>
        <w:t>DOSCIENTOS ONCE MIL DOSCIENTOS TREINTA PESOS</w:t>
      </w:r>
      <w:r w:rsidR="006E634C">
        <w:rPr>
          <w:rFonts w:ascii="Bookman Old Style" w:hAnsi="Bookman Old Style"/>
          <w:sz w:val="24"/>
          <w:szCs w:val="24"/>
        </w:rPr>
        <w:t xml:space="preserve"> M/L  ($</w:t>
      </w:r>
      <w:r w:rsidR="003F077F">
        <w:rPr>
          <w:rFonts w:ascii="Bookman Old Style" w:hAnsi="Bookman Old Style"/>
          <w:sz w:val="24"/>
          <w:szCs w:val="24"/>
        </w:rPr>
        <w:t>211.230</w:t>
      </w:r>
      <w:r w:rsidR="006E634C">
        <w:rPr>
          <w:rFonts w:ascii="Bookman Old Style" w:hAnsi="Bookman Old Style"/>
          <w:sz w:val="24"/>
          <w:szCs w:val="24"/>
        </w:rPr>
        <w:t>) por concepto de agencias en derecho</w:t>
      </w:r>
      <w:r w:rsidR="00865464">
        <w:rPr>
          <w:rFonts w:ascii="Bookman Old Style" w:hAnsi="Bookman Old Style"/>
          <w:sz w:val="24"/>
          <w:szCs w:val="24"/>
        </w:rPr>
        <w:t xml:space="preserve"> de segunda instancia</w:t>
      </w:r>
      <w:r w:rsidR="006E634C">
        <w:rPr>
          <w:rFonts w:ascii="Bookman Old Style" w:hAnsi="Bookman Old Style"/>
          <w:sz w:val="24"/>
          <w:szCs w:val="24"/>
        </w:rPr>
        <w:t>.</w:t>
      </w:r>
    </w:p>
    <w:p w:rsidR="0071561E" w:rsidRDefault="0071561E" w:rsidP="006E634C">
      <w:pPr>
        <w:spacing w:after="0" w:line="276" w:lineRule="auto"/>
        <w:ind w:firstLine="0"/>
        <w:rPr>
          <w:rFonts w:ascii="Bookman Old Style" w:hAnsi="Bookman Old Style" w:cs="Verdana"/>
          <w:color w:val="000000"/>
          <w:sz w:val="24"/>
          <w:lang w:eastAsia="es-ES"/>
        </w:rPr>
      </w:pPr>
      <w:bookmarkStart w:id="0" w:name="_GoBack"/>
      <w:bookmarkEnd w:id="0"/>
    </w:p>
    <w:p w:rsidR="0071561E" w:rsidRDefault="0071561E" w:rsidP="00BF0F6E">
      <w:pPr>
        <w:spacing w:after="0" w:line="276" w:lineRule="auto"/>
        <w:ind w:right="-142" w:firstLine="0"/>
        <w:rPr>
          <w:rFonts w:ascii="Bookman Old Style" w:eastAsia="Arial Unicode MS" w:hAnsi="Bookman Old Style"/>
          <w:bCs/>
          <w:sz w:val="24"/>
          <w:szCs w:val="24"/>
        </w:rPr>
      </w:pPr>
      <w:r>
        <w:rPr>
          <w:rFonts w:ascii="Bookman Old Style" w:eastAsia="Arial Unicode MS" w:hAnsi="Bookman Old Style"/>
          <w:bCs/>
          <w:sz w:val="24"/>
          <w:szCs w:val="24"/>
        </w:rPr>
        <w:t>Una vez ejecutoriado el presente auto, procédase con la liquidación de costas.</w:t>
      </w:r>
    </w:p>
    <w:p w:rsidR="008B0B42" w:rsidRDefault="008B0B42" w:rsidP="00275BF4">
      <w:pPr>
        <w:spacing w:after="0" w:line="276" w:lineRule="auto"/>
        <w:ind w:right="-142" w:firstLine="0"/>
        <w:rPr>
          <w:rFonts w:ascii="Bookman Old Style" w:eastAsia="Arial Unicode MS" w:hAnsi="Bookman Old Style" w:cs="Bookman Old Style"/>
          <w:b/>
          <w:bCs/>
        </w:rPr>
      </w:pPr>
    </w:p>
    <w:p w:rsidR="0071561E" w:rsidRDefault="0071561E" w:rsidP="0071561E">
      <w:pPr>
        <w:spacing w:after="0" w:line="276" w:lineRule="auto"/>
        <w:ind w:right="-142" w:firstLine="0"/>
        <w:jc w:val="center"/>
        <w:rPr>
          <w:rFonts w:ascii="Bookman Old Style" w:eastAsia="Arial Unicode MS" w:hAnsi="Bookman Old Style" w:cs="Bookman Old Style"/>
          <w:b/>
          <w:bCs/>
        </w:rPr>
      </w:pPr>
      <w:r>
        <w:rPr>
          <w:rFonts w:ascii="Bookman Old Style" w:eastAsia="Arial Unicode MS" w:hAnsi="Bookman Old Style" w:cs="Bookman Old Style"/>
          <w:b/>
          <w:bCs/>
        </w:rPr>
        <w:t>NOTIFÍQUESE,</w:t>
      </w:r>
    </w:p>
    <w:p w:rsidR="008B0B42" w:rsidRDefault="008B0B42" w:rsidP="001672CC">
      <w:pPr>
        <w:pStyle w:val="Sinespaciado"/>
        <w:spacing w:line="276" w:lineRule="auto"/>
        <w:ind w:firstLine="0"/>
        <w:jc w:val="center"/>
        <w:rPr>
          <w:rFonts w:ascii="Bookman Old Style" w:eastAsia="Arial Unicode MS" w:hAnsi="Bookman Old Style"/>
          <w:b/>
          <w:bCs/>
        </w:rPr>
      </w:pPr>
    </w:p>
    <w:p w:rsidR="0071561E" w:rsidRDefault="0071561E" w:rsidP="00B11A50">
      <w:pPr>
        <w:pStyle w:val="Sinespaciado"/>
        <w:spacing w:line="276" w:lineRule="auto"/>
        <w:ind w:firstLine="0"/>
        <w:rPr>
          <w:rFonts w:ascii="Bookman Old Style" w:eastAsia="Arial Unicode MS" w:hAnsi="Bookman Old Style"/>
          <w:b/>
          <w:bCs/>
        </w:rPr>
      </w:pPr>
    </w:p>
    <w:p w:rsidR="0077140C" w:rsidRDefault="0077140C" w:rsidP="0071561E">
      <w:pPr>
        <w:pStyle w:val="Sinespaciado"/>
        <w:spacing w:line="276" w:lineRule="auto"/>
        <w:ind w:firstLine="0"/>
        <w:jc w:val="center"/>
        <w:rPr>
          <w:rFonts w:ascii="Bookman Old Style" w:eastAsia="Arial Unicode MS" w:hAnsi="Bookman Old Style"/>
          <w:b/>
          <w:bCs/>
        </w:rPr>
      </w:pPr>
    </w:p>
    <w:p w:rsidR="001672CC" w:rsidRDefault="0071561E" w:rsidP="0071561E">
      <w:pPr>
        <w:pStyle w:val="Sinespaciado"/>
        <w:spacing w:line="276" w:lineRule="auto"/>
        <w:ind w:firstLine="0"/>
        <w:jc w:val="center"/>
        <w:rPr>
          <w:rFonts w:ascii="Bookman Old Style" w:eastAsia="Arial Unicode MS" w:hAnsi="Bookman Old Style" w:cs="Bookman Old Style"/>
          <w:b/>
          <w:bCs/>
        </w:rPr>
      </w:pPr>
      <w:r>
        <w:rPr>
          <w:rFonts w:ascii="Bookman Old Style" w:eastAsia="Arial Unicode MS" w:hAnsi="Bookman Old Style" w:cs="Bookman Old Style"/>
          <w:b/>
          <w:bCs/>
        </w:rPr>
        <w:t>EVANNY MARTÍNEZ CORREA</w:t>
      </w:r>
    </w:p>
    <w:p w:rsidR="0071561E" w:rsidRDefault="001672CC" w:rsidP="0071561E">
      <w:pPr>
        <w:pStyle w:val="Sinespaciado"/>
        <w:spacing w:line="276" w:lineRule="auto"/>
        <w:ind w:firstLine="0"/>
        <w:jc w:val="center"/>
        <w:rPr>
          <w:rFonts w:ascii="Bookman Old Style" w:eastAsia="Arial Unicode MS" w:hAnsi="Bookman Old Style" w:cs="Bookman Old Style"/>
          <w:b/>
          <w:bCs/>
        </w:rPr>
      </w:pPr>
      <w:r>
        <w:rPr>
          <w:rFonts w:ascii="Bookman Old Style" w:eastAsia="Arial Unicode MS" w:hAnsi="Bookman Old Style" w:cs="Bookman Old Style"/>
          <w:b/>
          <w:bCs/>
        </w:rPr>
        <w:t>JUEZ</w:t>
      </w:r>
      <w:r w:rsidR="0071561E">
        <w:rPr>
          <w:rFonts w:ascii="Bookman Old Style" w:eastAsia="Arial Unicode MS" w:hAnsi="Bookman Old Style" w:cs="Bookman Old Style"/>
          <w:b/>
          <w:bCs/>
        </w:rPr>
        <w:t xml:space="preserve"> </w:t>
      </w:r>
    </w:p>
    <w:p w:rsidR="00F55BEC" w:rsidRPr="00F55BEC" w:rsidRDefault="00F55BEC" w:rsidP="0071561E">
      <w:pPr>
        <w:spacing w:after="0" w:line="300" w:lineRule="auto"/>
        <w:ind w:firstLine="0"/>
        <w:rPr>
          <w:rFonts w:ascii="Bookman Old Style" w:hAnsi="Bookman Old Style" w:cs="Bookman Old Style"/>
          <w:color w:val="BFBFBF" w:themeColor="background1" w:themeShade="BF"/>
        </w:rPr>
      </w:pPr>
    </w:p>
    <w:tbl>
      <w:tblPr>
        <w:tblpPr w:leftFromText="141" w:rightFromText="141" w:bottomFromText="160" w:vertAnchor="text" w:horzAnchor="margin" w:tblpXSpec="center" w:tblpY="382"/>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4568"/>
      </w:tblGrid>
      <w:tr w:rsidR="0071561E" w:rsidTr="0071561E">
        <w:trPr>
          <w:trHeight w:val="1976"/>
          <w:tblHeader/>
        </w:trPr>
        <w:tc>
          <w:tcPr>
            <w:tcW w:w="4568" w:type="dxa"/>
            <w:tcBorders>
              <w:top w:val="single" w:sz="6" w:space="0" w:color="auto"/>
              <w:left w:val="single" w:sz="6" w:space="0" w:color="auto"/>
              <w:bottom w:val="single" w:sz="6" w:space="0" w:color="auto"/>
              <w:right w:val="single" w:sz="6" w:space="0" w:color="auto"/>
            </w:tcBorders>
          </w:tcPr>
          <w:p w:rsidR="0071561E" w:rsidRDefault="0071561E">
            <w:pPr>
              <w:spacing w:after="0" w:line="256" w:lineRule="auto"/>
              <w:ind w:firstLine="0"/>
              <w:jc w:val="center"/>
              <w:rPr>
                <w:rFonts w:ascii="Bookman Old Style" w:eastAsia="Arial Unicode MS" w:hAnsi="Bookman Old Style" w:cs="Bookman Old Style"/>
                <w:b/>
                <w:bCs/>
                <w:sz w:val="18"/>
                <w:szCs w:val="18"/>
              </w:rPr>
            </w:pPr>
            <w:r>
              <w:rPr>
                <w:rFonts w:ascii="Bookman Old Style" w:eastAsia="Arial Unicode MS" w:hAnsi="Bookman Old Style"/>
                <w:b/>
                <w:bCs/>
                <w:sz w:val="18"/>
                <w:szCs w:val="18"/>
              </w:rPr>
              <w:br w:type="page"/>
            </w:r>
            <w:r>
              <w:rPr>
                <w:rFonts w:ascii="Bookman Old Style" w:eastAsia="Arial Unicode MS" w:hAnsi="Bookman Old Style" w:cs="Bookman Old Style"/>
                <w:b/>
                <w:bCs/>
                <w:sz w:val="18"/>
                <w:szCs w:val="18"/>
              </w:rPr>
              <w:t>JUZGADO CUARTO ADMINISTRATIVO ORAL DE MEDELLÍN</w:t>
            </w:r>
          </w:p>
          <w:p w:rsidR="0071561E" w:rsidRDefault="0071561E">
            <w:pPr>
              <w:spacing w:after="0" w:line="256" w:lineRule="auto"/>
              <w:ind w:firstLine="0"/>
              <w:rPr>
                <w:rFonts w:ascii="Bookman Old Style" w:eastAsia="Arial Unicode MS" w:hAnsi="Bookman Old Style" w:cs="Bookman Old Style"/>
                <w:sz w:val="18"/>
                <w:szCs w:val="18"/>
              </w:rPr>
            </w:pPr>
            <w:r>
              <w:rPr>
                <w:rFonts w:ascii="Bookman Old Style" w:eastAsia="Arial Unicode MS" w:hAnsi="Bookman Old Style" w:cs="Bookman Old Style"/>
                <w:sz w:val="18"/>
                <w:szCs w:val="18"/>
              </w:rPr>
              <w:t xml:space="preserve">Siendo las ocho de la mañana (8:00A.M) del día de hoy </w:t>
            </w:r>
            <w:r w:rsidR="00F11F1E">
              <w:rPr>
                <w:rFonts w:ascii="Bookman Old Style" w:eastAsia="Arial Unicode MS" w:hAnsi="Bookman Old Style" w:cs="Bookman Old Style"/>
                <w:b/>
                <w:sz w:val="18"/>
                <w:szCs w:val="18"/>
                <w:u w:val="single"/>
              </w:rPr>
              <w:t>______________________________</w:t>
            </w:r>
            <w:r>
              <w:rPr>
                <w:rFonts w:ascii="Bookman Old Style" w:eastAsia="Arial Unicode MS" w:hAnsi="Bookman Old Style" w:cs="Bookman Old Style"/>
                <w:sz w:val="18"/>
                <w:szCs w:val="18"/>
                <w:u w:val="single"/>
              </w:rPr>
              <w:t xml:space="preserve"> </w:t>
            </w:r>
            <w:r>
              <w:rPr>
                <w:rFonts w:ascii="Bookman Old Style" w:eastAsia="Arial Unicode MS" w:hAnsi="Bookman Old Style" w:cs="Bookman Old Style"/>
                <w:sz w:val="18"/>
                <w:szCs w:val="18"/>
              </w:rPr>
              <w:t>se notifica a las partes la providencia que antecede por anotación en Estados.</w:t>
            </w:r>
          </w:p>
          <w:p w:rsidR="00F11F1E" w:rsidRDefault="00F11F1E">
            <w:pPr>
              <w:spacing w:after="0" w:line="256" w:lineRule="auto"/>
              <w:ind w:firstLine="0"/>
              <w:rPr>
                <w:rFonts w:ascii="Bookman Old Style" w:eastAsia="Arial Unicode MS" w:hAnsi="Bookman Old Style"/>
                <w:sz w:val="18"/>
                <w:szCs w:val="18"/>
              </w:rPr>
            </w:pPr>
          </w:p>
          <w:p w:rsidR="0071561E" w:rsidRDefault="0071561E">
            <w:pPr>
              <w:pBdr>
                <w:bottom w:val="single" w:sz="6" w:space="1" w:color="auto"/>
              </w:pBdr>
              <w:spacing w:after="0" w:line="256" w:lineRule="auto"/>
              <w:ind w:firstLine="0"/>
              <w:rPr>
                <w:rFonts w:ascii="Bookman Old Style" w:eastAsia="Arial Unicode MS" w:hAnsi="Bookman Old Style"/>
                <w:sz w:val="18"/>
                <w:szCs w:val="18"/>
              </w:rPr>
            </w:pPr>
          </w:p>
          <w:p w:rsidR="0071561E" w:rsidRDefault="0071561E">
            <w:pPr>
              <w:spacing w:after="0" w:line="256" w:lineRule="auto"/>
              <w:ind w:firstLine="0"/>
              <w:rPr>
                <w:rFonts w:ascii="Bookman Old Style" w:eastAsia="Arial Unicode MS" w:hAnsi="Bookman Old Style"/>
                <w:sz w:val="18"/>
                <w:szCs w:val="18"/>
              </w:rPr>
            </w:pPr>
            <w:r>
              <w:rPr>
                <w:rFonts w:ascii="Bookman Old Style" w:eastAsia="Arial Unicode MS" w:hAnsi="Bookman Old Style"/>
                <w:sz w:val="18"/>
                <w:szCs w:val="18"/>
              </w:rPr>
              <w:t xml:space="preserve">                 LUZ ANGELA GÓMEZ CALDERÓN </w:t>
            </w:r>
          </w:p>
          <w:p w:rsidR="0071561E" w:rsidRDefault="0071561E">
            <w:pPr>
              <w:spacing w:after="0" w:line="256" w:lineRule="auto"/>
              <w:ind w:firstLine="0"/>
              <w:jc w:val="center"/>
              <w:rPr>
                <w:rFonts w:ascii="Bookman Old Style" w:eastAsia="Arial Unicode MS" w:hAnsi="Bookman Old Style"/>
                <w:b/>
                <w:bCs/>
                <w:sz w:val="18"/>
                <w:szCs w:val="18"/>
              </w:rPr>
            </w:pPr>
            <w:r>
              <w:rPr>
                <w:rFonts w:ascii="Bookman Old Style" w:eastAsia="Arial Unicode MS" w:hAnsi="Bookman Old Style" w:cs="Bookman Old Style"/>
                <w:sz w:val="18"/>
                <w:szCs w:val="18"/>
              </w:rPr>
              <w:t>Secretaria</w:t>
            </w:r>
          </w:p>
        </w:tc>
      </w:tr>
    </w:tbl>
    <w:p w:rsidR="0071561E" w:rsidRDefault="0071561E" w:rsidP="0071561E">
      <w:pPr>
        <w:spacing w:after="0" w:line="300" w:lineRule="auto"/>
        <w:rPr>
          <w:rFonts w:ascii="Bookman Old Style" w:hAnsi="Bookman Old Style" w:cs="Bookman Old Style"/>
          <w:color w:val="999999"/>
        </w:rPr>
      </w:pPr>
    </w:p>
    <w:p w:rsidR="0077140C" w:rsidRDefault="0077140C" w:rsidP="003E1990">
      <w:pPr>
        <w:spacing w:after="0" w:line="300" w:lineRule="auto"/>
        <w:ind w:firstLine="0"/>
        <w:rPr>
          <w:rFonts w:ascii="Bookman Old Style" w:hAnsi="Bookman Old Style" w:cs="Bookman Old Style"/>
          <w:color w:val="BFBFBF" w:themeColor="background1" w:themeShade="BF"/>
          <w:sz w:val="16"/>
          <w:szCs w:val="16"/>
        </w:rPr>
      </w:pPr>
    </w:p>
    <w:p w:rsidR="0077140C" w:rsidRDefault="0077140C" w:rsidP="003E1990">
      <w:pPr>
        <w:spacing w:after="0" w:line="300" w:lineRule="auto"/>
        <w:ind w:firstLine="0"/>
        <w:rPr>
          <w:rFonts w:ascii="Bookman Old Style" w:hAnsi="Bookman Old Style" w:cs="Bookman Old Style"/>
          <w:color w:val="BFBFBF" w:themeColor="background1" w:themeShade="BF"/>
          <w:sz w:val="16"/>
          <w:szCs w:val="16"/>
        </w:rPr>
      </w:pPr>
    </w:p>
    <w:p w:rsidR="0071561E" w:rsidRPr="003E1990" w:rsidRDefault="006B0900" w:rsidP="003E1990">
      <w:pPr>
        <w:spacing w:after="0" w:line="300" w:lineRule="auto"/>
        <w:ind w:firstLine="0"/>
        <w:rPr>
          <w:rFonts w:ascii="Bookman Old Style" w:hAnsi="Bookman Old Style" w:cs="Bookman Old Style"/>
          <w:color w:val="BFBFBF" w:themeColor="background1" w:themeShade="BF"/>
          <w:sz w:val="16"/>
          <w:szCs w:val="16"/>
        </w:rPr>
      </w:pPr>
      <w:proofErr w:type="spellStart"/>
      <w:proofErr w:type="gramStart"/>
      <w:r>
        <w:rPr>
          <w:rFonts w:ascii="Bookman Old Style" w:hAnsi="Bookman Old Style" w:cs="Bookman Old Style"/>
          <w:color w:val="BFBFBF" w:themeColor="background1" w:themeShade="BF"/>
          <w:sz w:val="16"/>
          <w:szCs w:val="16"/>
        </w:rPr>
        <w:t>lag</w:t>
      </w:r>
      <w:proofErr w:type="spellEnd"/>
      <w:proofErr w:type="gramEnd"/>
    </w:p>
    <w:p w:rsidR="0071561E" w:rsidRDefault="0071561E" w:rsidP="0071561E">
      <w:pPr>
        <w:spacing w:after="0" w:line="300" w:lineRule="auto"/>
        <w:ind w:firstLine="0"/>
        <w:rPr>
          <w:rFonts w:ascii="Bookman Old Style" w:hAnsi="Bookman Old Style" w:cs="Bookman Old Style"/>
          <w:color w:val="999999"/>
          <w:sz w:val="16"/>
          <w:szCs w:val="16"/>
        </w:rPr>
      </w:pPr>
    </w:p>
    <w:p w:rsidR="0071561E" w:rsidRDefault="0071561E" w:rsidP="0071561E">
      <w:pPr>
        <w:spacing w:after="0" w:line="300" w:lineRule="auto"/>
        <w:ind w:firstLine="0"/>
        <w:rPr>
          <w:rFonts w:ascii="Bookman Old Style" w:hAnsi="Bookman Old Style" w:cs="Bookman Old Style"/>
          <w:color w:val="999999"/>
          <w:sz w:val="16"/>
          <w:szCs w:val="16"/>
        </w:rPr>
      </w:pPr>
    </w:p>
    <w:p w:rsidR="0071561E" w:rsidRDefault="0071561E" w:rsidP="0071561E">
      <w:pPr>
        <w:spacing w:after="0" w:line="300" w:lineRule="auto"/>
        <w:ind w:firstLine="0"/>
        <w:rPr>
          <w:rFonts w:ascii="Bookman Old Style" w:hAnsi="Bookman Old Style" w:cs="Bookman Old Style"/>
          <w:color w:val="999999"/>
          <w:sz w:val="16"/>
          <w:szCs w:val="16"/>
        </w:rPr>
      </w:pPr>
    </w:p>
    <w:p w:rsidR="0071561E" w:rsidRDefault="0071561E" w:rsidP="0071561E">
      <w:pPr>
        <w:spacing w:after="0" w:line="300" w:lineRule="auto"/>
        <w:ind w:firstLine="0"/>
        <w:rPr>
          <w:rFonts w:ascii="Bookman Old Style" w:hAnsi="Bookman Old Style" w:cs="Bookman Old Style"/>
          <w:color w:val="999999"/>
          <w:sz w:val="16"/>
          <w:szCs w:val="16"/>
        </w:rPr>
      </w:pPr>
    </w:p>
    <w:p w:rsidR="0071561E" w:rsidRDefault="0071561E" w:rsidP="0071561E">
      <w:pPr>
        <w:spacing w:after="0" w:line="300" w:lineRule="auto"/>
        <w:ind w:firstLine="0"/>
        <w:rPr>
          <w:rFonts w:ascii="Bookman Old Style" w:hAnsi="Bookman Old Style" w:cs="Bookman Old Style"/>
          <w:color w:val="999999"/>
          <w:sz w:val="16"/>
          <w:szCs w:val="16"/>
        </w:rPr>
      </w:pPr>
    </w:p>
    <w:p w:rsidR="00F04427" w:rsidRDefault="00F04427" w:rsidP="00865464">
      <w:pPr>
        <w:ind w:firstLine="0"/>
      </w:pPr>
    </w:p>
    <w:sectPr w:rsidR="00F04427" w:rsidSect="0073447C">
      <w:pgSz w:w="12240" w:h="18720" w:code="14"/>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Arial Rounded MT Bold"/>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altName w:val=" Verdan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61E"/>
    <w:rsid w:val="00005A9E"/>
    <w:rsid w:val="00035590"/>
    <w:rsid w:val="00037B7D"/>
    <w:rsid w:val="00084E24"/>
    <w:rsid w:val="000F7B2A"/>
    <w:rsid w:val="001672CC"/>
    <w:rsid w:val="0017430B"/>
    <w:rsid w:val="001D160E"/>
    <w:rsid w:val="001F3F0E"/>
    <w:rsid w:val="00204A66"/>
    <w:rsid w:val="002112BE"/>
    <w:rsid w:val="0021146A"/>
    <w:rsid w:val="0023380C"/>
    <w:rsid w:val="00252399"/>
    <w:rsid w:val="00265054"/>
    <w:rsid w:val="00275BF4"/>
    <w:rsid w:val="00390AED"/>
    <w:rsid w:val="003A409C"/>
    <w:rsid w:val="003C0739"/>
    <w:rsid w:val="003E1990"/>
    <w:rsid w:val="003F077F"/>
    <w:rsid w:val="003F377B"/>
    <w:rsid w:val="0044237A"/>
    <w:rsid w:val="00454424"/>
    <w:rsid w:val="004945C1"/>
    <w:rsid w:val="004A5689"/>
    <w:rsid w:val="004E7E0D"/>
    <w:rsid w:val="004F21B9"/>
    <w:rsid w:val="00556C01"/>
    <w:rsid w:val="005734BE"/>
    <w:rsid w:val="00574DCA"/>
    <w:rsid w:val="00575CC1"/>
    <w:rsid w:val="005C1C04"/>
    <w:rsid w:val="0063202C"/>
    <w:rsid w:val="0066024F"/>
    <w:rsid w:val="00682C68"/>
    <w:rsid w:val="006B0900"/>
    <w:rsid w:val="006C5F20"/>
    <w:rsid w:val="006E634C"/>
    <w:rsid w:val="0071561E"/>
    <w:rsid w:val="0073447C"/>
    <w:rsid w:val="0077140C"/>
    <w:rsid w:val="00865464"/>
    <w:rsid w:val="008667FA"/>
    <w:rsid w:val="008B0B42"/>
    <w:rsid w:val="008C7190"/>
    <w:rsid w:val="008D64EC"/>
    <w:rsid w:val="008E2546"/>
    <w:rsid w:val="008E7190"/>
    <w:rsid w:val="008F2E6E"/>
    <w:rsid w:val="00942E40"/>
    <w:rsid w:val="009F2167"/>
    <w:rsid w:val="00A20AD3"/>
    <w:rsid w:val="00A3057E"/>
    <w:rsid w:val="00A92703"/>
    <w:rsid w:val="00AA0004"/>
    <w:rsid w:val="00AA1955"/>
    <w:rsid w:val="00AD2CD0"/>
    <w:rsid w:val="00AF7D61"/>
    <w:rsid w:val="00B11A50"/>
    <w:rsid w:val="00B34B15"/>
    <w:rsid w:val="00B54CB9"/>
    <w:rsid w:val="00BA3648"/>
    <w:rsid w:val="00BD5DDE"/>
    <w:rsid w:val="00BE1E39"/>
    <w:rsid w:val="00BF0F6E"/>
    <w:rsid w:val="00C15BDA"/>
    <w:rsid w:val="00C438FE"/>
    <w:rsid w:val="00CB4E89"/>
    <w:rsid w:val="00CC7FBD"/>
    <w:rsid w:val="00CF1F62"/>
    <w:rsid w:val="00D424B3"/>
    <w:rsid w:val="00DC285F"/>
    <w:rsid w:val="00E47344"/>
    <w:rsid w:val="00ED7FEB"/>
    <w:rsid w:val="00F04427"/>
    <w:rsid w:val="00F11F1E"/>
    <w:rsid w:val="00F55BEC"/>
    <w:rsid w:val="00F608DE"/>
    <w:rsid w:val="00F71C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F0C8C7-E15B-4C07-BCF9-172362516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61E"/>
    <w:pPr>
      <w:spacing w:after="120" w:line="240" w:lineRule="auto"/>
      <w:ind w:firstLine="709"/>
      <w:jc w:val="both"/>
    </w:pPr>
    <w:rPr>
      <w:rFonts w:ascii="Calibri" w:eastAsia="Times New Roman"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71561E"/>
    <w:pPr>
      <w:spacing w:after="0" w:line="240" w:lineRule="auto"/>
      <w:ind w:firstLine="709"/>
      <w:jc w:val="both"/>
    </w:pPr>
    <w:rPr>
      <w:rFonts w:ascii="Calibri" w:eastAsia="Times New Roman" w:hAnsi="Calibri" w:cs="Calibri"/>
      <w:lang w:val="es-ES"/>
    </w:rPr>
  </w:style>
  <w:style w:type="paragraph" w:styleId="Textodeglobo">
    <w:name w:val="Balloon Text"/>
    <w:basedOn w:val="Normal"/>
    <w:link w:val="TextodegloboCar"/>
    <w:uiPriority w:val="99"/>
    <w:semiHidden/>
    <w:unhideWhenUsed/>
    <w:rsid w:val="0066024F"/>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024F"/>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02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269</Words>
  <Characters>1481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auxiliaradm04</dc:creator>
  <cp:keywords/>
  <dc:description/>
  <cp:lastModifiedBy>Luz Angela Gomez Calderon</cp:lastModifiedBy>
  <cp:revision>4</cp:revision>
  <cp:lastPrinted>2019-02-21T22:55:00Z</cp:lastPrinted>
  <dcterms:created xsi:type="dcterms:W3CDTF">2019-09-03T22:10:00Z</dcterms:created>
  <dcterms:modified xsi:type="dcterms:W3CDTF">2019-09-03T22:23:00Z</dcterms:modified>
</cp:coreProperties>
</file>