
<file path=[Content_Types].xml><?xml version="1.0" encoding="utf-8"?>
<Types xmlns="http://schemas.openxmlformats.org/package/2006/content-types">
  <Default Extension="rels" ContentType="application/vnd.openxmlformats-package.relationships+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7B1527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2"/>
        <w:rPr>
          <w:rFonts w:ascii="Arial" w:hAnsi="Arial"/>
        </w:rPr>
      </w:pPr>
    </w:p>
    <w:p>
      <w:pPr>
        <w:jc w:val="center"/>
        <w:rPr>
          <w:rFonts w:ascii="Arial" w:hAnsi="Arial"/>
        </w:rPr>
      </w:pPr>
    </w:p>
    <w:p>
      <w:pPr>
        <w:jc w:val="center"/>
        <w:rPr>
          <w:rFonts w:ascii="Arial" w:hAnsi="Arial"/>
        </w:rPr>
      </w:pPr>
      <w:r>
        <w:rPr>
          <w:rFonts w:ascii="Arial" w:hAnsi="Arial"/>
        </w:rPr>
        <w:t>RESOLUCION No. CSJTOR20-113</w:t>
      </w:r>
    </w:p>
    <w:p>
      <w:pPr>
        <w:jc w:val="center"/>
        <w:rPr>
          <w:rFonts w:ascii="Arial" w:hAnsi="Arial"/>
        </w:rPr>
      </w:pPr>
      <w:r>
        <w:rPr>
          <w:rFonts w:ascii="Arial" w:hAnsi="Arial"/>
        </w:rPr>
        <w:t>9 de septiembre de 2020</w:t>
      </w:r>
    </w:p>
    <w:p>
      <w:pPr>
        <w:jc w:val="center"/>
        <w:rPr>
          <w:rFonts w:ascii="Arial" w:hAnsi="Arial"/>
          <w:b w:val="1"/>
        </w:rPr>
      </w:pPr>
    </w:p>
    <w:p>
      <w:pPr>
        <w:widowControl w:val="0"/>
        <w:spacing w:before="1"/>
        <w:ind w:left="330" w:right="1040"/>
        <w:jc w:val="center"/>
        <w:rPr>
          <w:rFonts w:ascii="Arial" w:hAnsi="Arial"/>
        </w:rPr>
      </w:pPr>
      <w:r>
        <w:rPr>
          <w:rFonts w:ascii="Arial" w:hAnsi="Arial"/>
        </w:rPr>
        <w:t xml:space="preserve">“Por la cual se actualiza al señor  JHON JAIRO FLOREZ ANGEL en el Escalafón de Carrera Judicial de empleados”</w:t>
      </w:r>
    </w:p>
    <w:p>
      <w:pPr>
        <w:widowControl w:val="0"/>
        <w:spacing w:before="1"/>
        <w:ind w:left="330" w:right="1040"/>
        <w:jc w:val="center"/>
        <w:rPr>
          <w:rFonts w:ascii="Arial" w:hAnsi="Arial"/>
        </w:rPr>
      </w:pPr>
    </w:p>
    <w:p>
      <w:pPr>
        <w:widowControl w:val="0"/>
        <w:spacing w:before="159"/>
        <w:ind w:left="142" w:right="51"/>
        <w:jc w:val="center"/>
        <w:rPr>
          <w:rFonts w:ascii="Arial" w:hAnsi="Arial"/>
        </w:rPr>
      </w:pPr>
      <w:r>
        <w:rPr>
          <w:rFonts w:ascii="Arial" w:hAnsi="Arial"/>
        </w:rPr>
        <w:t>EL CONSEJO SECCIONAL DE LA JUDICATURA DEL TOLIMA</w:t>
      </w:r>
    </w:p>
    <w:p>
      <w:pPr>
        <w:widowControl w:val="0"/>
        <w:tabs>
          <w:tab w:val="left" w:pos="6804" w:leader="none"/>
        </w:tabs>
        <w:spacing w:before="189"/>
        <w:ind w:hanging="2" w:right="51"/>
        <w:jc w:val="center"/>
        <w:rPr>
          <w:rFonts w:ascii="Arial" w:hAnsi="Arial"/>
        </w:rPr>
      </w:pPr>
      <w:r>
        <w:rPr>
          <w:rFonts w:ascii="Arial" w:hAnsi="Arial"/>
        </w:rPr>
        <w:t>En ejercicio de sus facultades legales, en especial las conferidas en los Artículos 101-1 de la Ley 270 de 1996, el artículo 6 del Acuerdo No.724 del 15 de febrero del 2000 y de conformidad con lo decidido en sesión ordinaria del Consejo de fecha 9 de septiembre de 2020,</w:t>
      </w:r>
    </w:p>
    <w:p>
      <w:pPr>
        <w:widowControl w:val="0"/>
        <w:spacing w:before="183"/>
        <w:ind w:right="1040"/>
        <w:jc w:val="center"/>
        <w:rPr>
          <w:rFonts w:ascii="Arial" w:hAnsi="Arial"/>
          <w:b w:val="1"/>
        </w:rPr>
      </w:pPr>
      <w:r>
        <w:rPr>
          <w:rFonts w:ascii="Arial" w:hAnsi="Arial"/>
          <w:b w:val="1"/>
        </w:rPr>
        <w:t xml:space="preserve">   </w:t>
      </w:r>
    </w:p>
    <w:p>
      <w:pPr>
        <w:widowControl w:val="0"/>
        <w:spacing w:before="183"/>
        <w:ind w:right="1040"/>
        <w:jc w:val="center"/>
        <w:rPr>
          <w:rFonts w:ascii="Arial" w:hAnsi="Arial"/>
          <w:b w:val="1"/>
        </w:rPr>
      </w:pPr>
      <w:r>
        <w:rPr>
          <w:rFonts w:ascii="Arial" w:hAnsi="Arial"/>
          <w:b w:val="1"/>
        </w:rPr>
        <w:t xml:space="preserve">         CONSIDERANDO</w:t>
      </w:r>
    </w:p>
    <w:p>
      <w:pPr>
        <w:jc w:val="center"/>
        <w:rPr>
          <w:rFonts w:ascii="Arial" w:hAnsi="Arial"/>
          <w:b w:val="1"/>
        </w:rPr>
      </w:pPr>
    </w:p>
    <w:p>
      <w:pPr>
        <w:jc w:val="center"/>
        <w:rPr>
          <w:rFonts w:ascii="Arial" w:hAnsi="Arial"/>
          <w:b w:val="1"/>
        </w:rPr>
      </w:pPr>
    </w:p>
    <w:p>
      <w:pPr>
        <w:jc w:val="both"/>
        <w:rPr>
          <w:rFonts w:ascii="Arial" w:hAnsi="Arial"/>
        </w:rPr>
      </w:pPr>
      <w:r>
        <w:rPr>
          <w:rFonts w:ascii="Arial" w:hAnsi="Arial"/>
        </w:rPr>
        <w:t xml:space="preserve">Mediante Resolución No.  059  de Abril 16 de 2001,   emitida por  esta Sala, se inscribió en Carrera Judicial  al  señor  </w:t>
      </w:r>
      <w:r>
        <w:rPr>
          <w:rFonts w:ascii="Arial" w:hAnsi="Arial"/>
          <w:b w:val="1"/>
        </w:rPr>
        <w:t>JHON JAIRO FLOREZ ANGEL</w:t>
      </w:r>
      <w:r>
        <w:rPr>
          <w:rFonts w:ascii="Arial" w:hAnsi="Arial"/>
        </w:rPr>
        <w:t xml:space="preserve">, quien se identifica  con cédula de ciudadanía No. 93.292.243  de Dolores, en el cargo de Escribiente  de Juzgado de Municipal  y Territorial Grado 06 del  Juzgado  Segundo Civil Municipal de Líbano, Tolima.</w:t>
      </w:r>
    </w:p>
    <w:p>
      <w:pPr>
        <w:jc w:val="both"/>
        <w:rPr>
          <w:rFonts w:ascii="Arial" w:hAnsi="Arial"/>
        </w:rPr>
      </w:pPr>
    </w:p>
    <w:p>
      <w:pPr>
        <w:keepNext w:val="1"/>
        <w:jc w:val="both"/>
        <w:outlineLvl w:val="1"/>
        <w:rPr>
          <w:rFonts w:ascii="Arial" w:hAnsi="Arial"/>
        </w:rPr>
      </w:pPr>
      <w:r>
        <w:rPr>
          <w:rFonts w:ascii="Arial" w:hAnsi="Arial"/>
        </w:rPr>
        <w:t xml:space="preserve">La Sala Administrativa del Consejo Superior de la Judicatura  mediante Acuerdo  No. PSAA06-3680 de fecha octubre 20 de 2006, dispuso en el artículo primero numeral 5   Transformar el Juzgado Segundo Civil Municipal de Líbano, en Juzgado Segundo Promiscuo Municipal de Líbano, Circuito Judicial del mismo nombre, cuyo código de identificación será 734114089002, de conformidad con lo establecido en el Acuerdo 201 de 1997, razón por la cual por medio de la Resolución 043 de  Febrero  09  del 2007 se resolvió Actualizar en el Registro Nacional del Escalafón de Carrera Judicial, al empleado JHON JAIRO FLOREZ ANGEL, quien se identifica  con cédula de ciudadanía No. 93.292.243  de Dolores, en el cargo de Escribiente  de Juzgado de Municipal  y Territorial Grado 06 del  Juzgado  Segundo Promiscuo Municipal de Líbano.</w:t>
      </w:r>
    </w:p>
    <w:p>
      <w:pPr>
        <w:widowControl w:val="0"/>
        <w:spacing w:before="165"/>
        <w:ind w:right="51"/>
        <w:jc w:val="both"/>
        <w:rPr>
          <w:rFonts w:ascii="Arial" w:hAnsi="Arial"/>
        </w:rPr>
      </w:pPr>
      <w:r>
        <w:rPr>
          <w:rFonts w:ascii="Arial" w:hAnsi="Arial"/>
        </w:rPr>
        <w:t>Como culminación del concurso de méritos convocado por el Consejo Seccional de la Judicatura del Tolima, mediante Acuerdo No. PSATA13-071 del 28 de Noviembre de 2013 y una vez conformado el Registro Seccional de Elegibles definitivo para proveer los cargos de empleados de carrera de Tribunales, Juzgados y Centros de Servicios en el Distrito Judicial de Ibagué y Distrito Judicial Administrativo del Tolima, se formuló ante el Juzgado Sexto de Familia del Circuito de Ibagué Tolima, a través de Acuerdo No. CSJTOA20-44 del 15 de julio de 2007, lista de elegibles para proveer en propiedad el cargo de Asistente social grado 1, que se encontraba en vacancia definitiva.</w:t>
      </w:r>
    </w:p>
    <w:p>
      <w:pPr>
        <w:widowControl w:val="0"/>
        <w:spacing w:before="186"/>
        <w:ind w:right="51"/>
        <w:jc w:val="both"/>
        <w:rPr>
          <w:rFonts w:ascii="Arial" w:hAnsi="Arial"/>
        </w:rPr>
      </w:pPr>
      <w:r>
        <w:rPr>
          <w:rFonts w:ascii="Arial" w:hAnsi="Arial"/>
        </w:rPr>
        <w:t xml:space="preserve">La Juez Sexta de Familia de Ibagué –Tolima, mediante Resolución No. 011 del 3 de agosto  de 2020, nombró en propiedad JHON JAIRO FLOREZ ANGEL, quien se identifica  con cédula de ciudadanía No. 93.292.243  de Dolores, en el cargo de Asistente social Grado 1 del juzgado Sexto de Familia de Ibagué-Tolima, tomando posesión del cargo el día (4) de  agosto  de 2020.</w:t>
      </w:r>
    </w:p>
    <w:p>
      <w:pPr>
        <w:widowControl w:val="0"/>
        <w:spacing w:before="10"/>
        <w:ind w:right="51"/>
        <w:rPr>
          <w:rFonts w:ascii="Arial" w:hAnsi="Arial"/>
        </w:rPr>
      </w:pPr>
    </w:p>
    <w:p>
      <w:pPr>
        <w:widowControl w:val="0"/>
        <w:spacing w:before="185"/>
        <w:ind w:left="102" w:right="51"/>
        <w:jc w:val="both"/>
        <w:rPr>
          <w:rFonts w:ascii="Arial" w:hAnsi="Arial"/>
        </w:rPr>
      </w:pPr>
      <w:r>
        <w:rPr>
          <w:rFonts w:ascii="Arial" w:hAnsi="Arial"/>
        </w:rPr>
        <w:t>Que, por lo antes expuesto, el Consejo Seccional de la Judicatura del Tolima,</w:t>
      </w:r>
    </w:p>
    <w:p>
      <w:pPr>
        <w:widowControl w:val="0"/>
        <w:ind w:right="51"/>
        <w:rPr>
          <w:rFonts w:ascii="Arial" w:hAnsi="Arial"/>
        </w:rPr>
      </w:pPr>
    </w:p>
    <w:p>
      <w:pPr>
        <w:widowControl w:val="0"/>
        <w:ind w:left="330" w:right="51"/>
        <w:jc w:val="center"/>
        <w:outlineLvl w:val="0"/>
        <w:rPr>
          <w:rFonts w:ascii="Arial" w:hAnsi="Arial"/>
        </w:rPr>
      </w:pPr>
      <w:r>
        <w:rPr>
          <w:rFonts w:ascii="Arial" w:hAnsi="Arial"/>
        </w:rPr>
        <w:t>RESUELVE</w:t>
      </w:r>
    </w:p>
    <w:p>
      <w:pPr>
        <w:widowControl w:val="0"/>
        <w:ind w:left="330" w:right="51"/>
        <w:jc w:val="center"/>
        <w:outlineLvl w:val="0"/>
        <w:rPr>
          <w:rFonts w:ascii="Arial" w:hAnsi="Arial"/>
        </w:rPr>
      </w:pPr>
    </w:p>
    <w:p>
      <w:pPr>
        <w:widowControl w:val="0"/>
        <w:spacing w:before="58"/>
        <w:ind w:left="102" w:right="51"/>
        <w:jc w:val="both"/>
        <w:rPr>
          <w:rFonts w:ascii="Arial" w:hAnsi="Arial"/>
        </w:rPr>
      </w:pPr>
      <w:r>
        <w:rPr>
          <w:rFonts w:ascii="Arial" w:hAnsi="Arial"/>
        </w:rPr>
        <w:t xml:space="preserve">ARTICULO 1°.- Actualizar en el Registro Nacional del Escalafón de Carrera Judicial, al empleado </w:t>
      </w:r>
      <w:r>
        <w:rPr>
          <w:rFonts w:ascii="Arial" w:hAnsi="Arial"/>
          <w:b w:val="1"/>
        </w:rPr>
        <w:t>JHON JAIRO FLOREZ ANGEL</w:t>
      </w:r>
      <w:r>
        <w:rPr>
          <w:rFonts w:ascii="Arial" w:hAnsi="Arial"/>
        </w:rPr>
        <w:t xml:space="preserve">, quien se identifica  con cédula de ciudadanía No. 93.292.243  de Dolores, en el cargo de en el cargo de asistente Social Grado 1 del Juzgado Sexto de Familia de  Ibagué-Tolima, en propiedad.</w:t>
      </w:r>
    </w:p>
    <w:p>
      <w:pPr>
        <w:widowControl w:val="0"/>
        <w:spacing w:before="210"/>
        <w:ind w:left="102" w:right="51"/>
        <w:jc w:val="both"/>
        <w:rPr>
          <w:rFonts w:ascii="Arial" w:hAnsi="Arial"/>
        </w:rPr>
      </w:pPr>
      <w:r>
        <w:rPr>
          <w:rFonts w:ascii="Arial" w:hAnsi="Arial"/>
        </w:rPr>
        <w:t>ARTÍCULO 2º. - Envíese copia de la presente Resolución a la Unidad de Administración de Carrera Judicial del Consejo Superior de la Judicatura, a la Dirección Seccional de Administración Judicial–Talento Humano y al interesado para lo pertinente.</w:t>
      </w:r>
    </w:p>
    <w:p>
      <w:pPr>
        <w:widowControl w:val="0"/>
        <w:spacing w:before="3"/>
        <w:ind w:right="51"/>
        <w:rPr>
          <w:rFonts w:ascii="Arial" w:hAnsi="Arial"/>
        </w:rPr>
      </w:pPr>
    </w:p>
    <w:p>
      <w:pPr>
        <w:widowControl w:val="0"/>
        <w:ind w:left="102" w:right="51"/>
        <w:jc w:val="both"/>
        <w:rPr>
          <w:rFonts w:ascii="Arial" w:hAnsi="Arial"/>
        </w:rPr>
      </w:pPr>
      <w:r>
        <w:rPr>
          <w:rFonts w:ascii="Arial" w:hAnsi="Arial"/>
        </w:rPr>
        <w:t>ARTICULO 3º.- La presente resolución rige a partir de la fecha de su expedición.</w:t>
      </w:r>
    </w:p>
    <w:p>
      <w:pPr>
        <w:widowControl w:val="0"/>
        <w:spacing w:before="9"/>
        <w:rPr>
          <w:rFonts w:ascii="Arial" w:hAnsi="Arial"/>
        </w:rPr>
      </w:pPr>
    </w:p>
    <w:p>
      <w:pPr>
        <w:widowControl w:val="0"/>
        <w:ind w:left="2471"/>
        <w:outlineLvl w:val="0"/>
        <w:rPr>
          <w:rFonts w:ascii="Arial" w:hAnsi="Arial"/>
        </w:rPr>
      </w:pPr>
      <w:r>
        <w:rPr>
          <w:rFonts w:ascii="Arial" w:hAnsi="Arial"/>
        </w:rPr>
        <w:t>COMUNIQUESE Y CUMPLASE</w:t>
      </w:r>
    </w:p>
    <w:p>
      <w:pPr>
        <w:widowControl w:val="0"/>
        <w:spacing w:before="2"/>
        <w:rPr>
          <w:rFonts w:ascii="Arial" w:hAnsi="Arial"/>
        </w:rPr>
      </w:pPr>
    </w:p>
    <w:p>
      <w:pPr>
        <w:widowControl w:val="0"/>
        <w:spacing w:before="2"/>
        <w:rPr>
          <w:rFonts w:ascii="Arial" w:hAnsi="Arial"/>
        </w:rPr>
      </w:pPr>
    </w:p>
    <w:p>
      <w:pPr>
        <w:widowControl w:val="0"/>
        <w:spacing w:before="2"/>
        <w:rPr>
          <w:rFonts w:ascii="Arial" w:hAnsi="Arial"/>
          <w:sz w:val="22"/>
        </w:rPr>
      </w:pPr>
    </w:p>
    <w:p>
      <w:pPr>
        <w:widowControl w:val="0"/>
        <w:spacing w:before="2"/>
        <w:rPr>
          <w:rFonts w:ascii="Arial" w:hAnsi="Arial"/>
          <w:sz w:val="22"/>
        </w:rPr>
      </w:pPr>
    </w:p>
    <w:p>
      <w:pPr>
        <w:widowControl w:val="0"/>
        <w:ind w:left="205"/>
        <w:jc w:val="both"/>
        <w:outlineLvl w:val="1"/>
        <w:rPr>
          <w:rFonts w:ascii="Arial" w:hAnsi="Arial"/>
          <w:b w:val="1"/>
          <w:sz w:val="22"/>
        </w:rPr>
      </w:pPr>
      <w:r>
        <w:rPr>
          <w:rFonts w:ascii="Arial" w:hAnsi="Arial"/>
          <w:b w:val="1"/>
          <w:sz w:val="22"/>
        </w:rPr>
        <w:t xml:space="preserve">RAFAEL DE JESÚS VARGAS TRUJILLO    ÁNGELA STELLA DUARTE GUTIÉRREZ</w:t>
      </w:r>
    </w:p>
    <w:p>
      <w:pPr>
        <w:widowControl w:val="0"/>
        <w:tabs>
          <w:tab w:val="left" w:pos="4823" w:leader="none"/>
        </w:tabs>
        <w:spacing w:before="6"/>
        <w:ind w:left="205"/>
        <w:jc w:val="both"/>
        <w:rPr>
          <w:rFonts w:ascii="Arial" w:hAnsi="Arial"/>
          <w:sz w:val="22"/>
        </w:rPr>
      </w:pPr>
      <w:r>
        <w:rPr>
          <w:rFonts w:ascii="Arial" w:hAnsi="Arial"/>
          <w:sz w:val="22"/>
        </w:rPr>
        <w:t xml:space="preserve">Magistrado                                                       Magistrada</w:t>
      </w:r>
    </w:p>
    <w:p>
      <w:pPr>
        <w:widowControl w:val="0"/>
        <w:spacing w:before="7"/>
        <w:rPr>
          <w:rFonts w:ascii="Arial" w:hAnsi="Arial"/>
          <w:sz w:val="22"/>
        </w:rPr>
      </w:pPr>
    </w:p>
    <w:p>
      <w:pPr>
        <w:widowControl w:val="0"/>
        <w:spacing w:lineRule="exact" w:line="252" w:before="92"/>
        <w:ind w:left="102"/>
        <w:rPr>
          <w:rFonts w:ascii="Arial" w:hAnsi="Arial"/>
        </w:rPr>
      </w:pPr>
      <w:r>
        <w:rPr>
          <w:rFonts w:ascii="Arial" w:hAnsi="Arial"/>
        </w:rPr>
        <w:t>RVT/cmch</w:t>
      </w:r>
    </w:p>
    <w:p>
      <w:pPr>
        <w:jc w:val="both"/>
        <w:rPr>
          <w:rFonts w:ascii="Arial" w:hAnsi="Arial"/>
        </w:rPr>
      </w:pPr>
    </w:p>
    <w:p>
      <w:pPr>
        <w:jc w:val="both"/>
        <w:rPr>
          <w:rFonts w:ascii="Arial" w:hAnsi="Arial"/>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continuous"/>
      <w:pgSz w:w="12242" w:h="20163" w:code="5"/>
      <w:pgMar w:left="1701" w:right="1701" w:top="1701" w:bottom="3056" w:header="709" w:footer="709"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rPr>
        <w:rFonts w:ascii="Berylium" w:hAnsi="Berylium"/>
        <w:sz w:val="22"/>
      </w:rPr>
    </w:pPr>
    <w:r>
      <w:rPr>
        <w:rFonts w:ascii="Berylium" w:hAnsi="Berylium"/>
        <w:sz w:val="22"/>
      </w:rPr>
      <w:t xml:space="preserve">Carrera 5 No.41-16 Edificio F-25 Piso 15 Ibagué – Tolima </w:t>
    </w:r>
    <w:r>
      <w:rPr>
        <w:rFonts w:ascii="Berylium" w:hAnsi="Berylium"/>
        <w:sz w:val="22"/>
      </w:rPr>
      <w:fldChar w:fldCharType="begin"/>
    </w:r>
    <w:r>
      <w:rPr>
        <w:rFonts w:ascii="Berylium" w:hAnsi="Berylium"/>
        <w:sz w:val="22"/>
      </w:rPr>
      <w:instrText>HYPERLINK "http://www.ramajudicial.gov.co"</w:instrText>
    </w:r>
    <w:r>
      <w:rPr>
        <w:rFonts w:ascii="Berylium" w:hAnsi="Berylium"/>
        <w:sz w:val="22"/>
      </w:rPr>
      <w:fldChar w:fldCharType="separate"/>
    </w:r>
    <w:r>
      <w:rPr>
        <w:rFonts w:ascii="Berylium" w:hAnsi="Berylium"/>
        <w:sz w:val="22"/>
      </w:rPr>
      <w:t>www.ramajudicial.gov.co</w:t>
    </w:r>
    <w:r>
      <w:rPr>
        <w:rFonts w:ascii="Berylium" w:hAnsi="Berylium"/>
        <w:sz w:val="22"/>
      </w:rPr>
      <w:fldChar w:fldCharType="end"/>
    </w:r>
  </w:p>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rPr>
        <w:rFonts w:ascii="Berylium" w:hAnsi="Berylium"/>
        <w:sz w:val="22"/>
      </w:rPr>
    </w:pPr>
    <w:r>
      <w:rPr>
        <w:rFonts w:ascii="Berylium" w:hAnsi="Berylium"/>
        <w:sz w:val="22"/>
      </w:rPr>
      <w:t>Carrera 5 No.41-16 Edificio F-25 Piso 15 Ibagué - Tolima</w:t>
    </w:r>
  </w:p>
  <w:p>
    <w:pPr>
      <w:pStyle w:val="P3"/>
      <w:jc w:val="center"/>
      <w:rPr>
        <w:rFonts w:ascii="Berylium" w:hAnsi="Berylium"/>
        <w:sz w:val="22"/>
      </w:rPr>
    </w:pPr>
    <w:r>
      <w:rPr>
        <w:rFonts w:ascii="Berylium" w:hAnsi="Berylium"/>
        <w:sz w:val="22"/>
      </w:rPr>
      <w:fldChar w:fldCharType="begin"/>
    </w:r>
    <w:r>
      <w:rPr>
        <w:rFonts w:ascii="Berylium" w:hAnsi="Berylium"/>
        <w:sz w:val="22"/>
      </w:rPr>
      <w:instrText>HYPERLINK "http://www.ramajudicial.gov.co"</w:instrText>
    </w:r>
    <w:r>
      <w:rPr>
        <w:rFonts w:ascii="Berylium" w:hAnsi="Berylium"/>
        <w:sz w:val="22"/>
      </w:rPr>
      <w:fldChar w:fldCharType="separate"/>
    </w:r>
    <w:r>
      <w:rPr>
        <w:rFonts w:ascii="Berylium" w:hAnsi="Berylium"/>
        <w:sz w:val="22"/>
      </w:rPr>
      <w:t>www.ramajudicial.gov.co</w:t>
    </w:r>
    <w:r>
      <w:rPr>
        <w:rFonts w:ascii="Berylium" w:hAnsi="Berylium"/>
        <w:sz w:val="22"/>
      </w:rPr>
      <w:fldChar w:fldCharType="end"/>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rPr>
        <w:rFonts w:ascii="Berylium" w:hAnsi="Berylium"/>
        <w:b w:val="1"/>
        <w:sz w:val="22"/>
      </w:rPr>
    </w:pPr>
    <w:r>
      <w:rPr>
        <w:noProof w:val="1"/>
      </w:rPr>
      <w:drawing>
        <wp:anchor xmlns:wp="http://schemas.openxmlformats.org/drawingml/2006/wordprocessingDrawing" simplePos="0" allowOverlap="0" behindDoc="1" layoutInCell="1" locked="0" relativeHeight="1" distL="114300" distR="114300">
          <wp:simplePos x="0" y="0"/>
          <wp:positionH relativeFrom="column">
            <wp:posOffset>-861060</wp:posOffset>
          </wp:positionH>
          <wp:positionV relativeFrom="paragraph">
            <wp:posOffset>-402590</wp:posOffset>
          </wp:positionV>
          <wp:extent cx="2390775" cy="789305"/>
          <wp:wrapNone/>
          <wp:docPr id="1" name="_x0000_s2082"/>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390775" cy="789305"/>
                  </a:xfrm>
                  <a:prstGeom prst="rect"/>
                  <a:solidFill>
                    <a:srgbClr val="FFFFFF"/>
                  </a:solidFill>
                </pic:spPr>
              </pic:pic>
            </a:graphicData>
          </a:graphic>
        </wp:anchor>
      </w:drawing>
    </w:r>
    <w:r>
      <w:rPr>
        <w:rFonts w:ascii="Berylium" w:hAnsi="Berylium"/>
        <w:b w:val="1"/>
        <w:sz w:val="22"/>
      </w:rPr>
      <w:t>Consejo Superior de la Judicatura</w:t>
    </w:r>
  </w:p>
  <w:p>
    <w:pPr>
      <w:pStyle w:val="P2"/>
      <w:tabs>
        <w:tab w:val="clear" w:pos="4252" w:leader="none"/>
        <w:tab w:val="clear" w:pos="8504" w:leader="none"/>
      </w:tabs>
      <w:jc w:val="center"/>
      <w:rPr>
        <w:rFonts w:ascii="Berylium" w:hAnsi="Berylium"/>
        <w:b w:val="1"/>
        <w:sz w:val="22"/>
      </w:rPr>
    </w:pPr>
    <w:r>
      <w:rPr>
        <w:rFonts w:ascii="Berylium" w:hAnsi="Berylium"/>
        <w:b w:val="1"/>
        <w:sz w:val="22"/>
      </w:rPr>
      <w:t>Consejo Seccional de la Judicatura del Tolima</w:t>
    </w:r>
  </w:p>
  <w:p>
    <w:pPr>
      <w:pStyle w:val="P2"/>
      <w:tabs>
        <w:tab w:val="clear" w:pos="4252" w:leader="none"/>
        <w:tab w:val="clear" w:pos="8504" w:leader="none"/>
      </w:tabs>
      <w:jc w:val="center"/>
      <w:rPr>
        <w:rFonts w:ascii="Berylium" w:hAnsi="Berylium"/>
        <w:b w:val="1"/>
        <w:sz w:val="22"/>
      </w:rPr>
    </w:pPr>
    <w:r>
      <w:rPr>
        <w:rFonts w:ascii="Berylium" w:hAnsi="Berylium"/>
        <w:b w:val="1"/>
        <w:sz w:val="22"/>
      </w:rPr>
      <w:t>MAGISTRADO PONENTE: RAFAEL DE JESUS VARGAS TRUJILLO</w:t>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jc w:val="both"/>
      <w:rPr>
        <w:rFonts w:ascii="Berylium" w:hAnsi="Berylium"/>
        <w:sz w:val="22"/>
      </w:rPr>
    </w:pPr>
    <w:r>
      <w:rPr>
        <w:rFonts w:ascii="Berylium" w:hAnsi="Berylium"/>
        <w:sz w:val="22"/>
      </w:rPr>
      <w:t xml:space="preserve">Resolución Hoja No. </w:t>
    </w:r>
    <w:r>
      <w:rPr>
        <w:rFonts w:ascii="Berylium" w:hAnsi="Berylium"/>
        <w:sz w:val="22"/>
      </w:rPr>
      <w:fldChar w:fldCharType="begin"/>
    </w:r>
    <w:r>
      <w:rPr>
        <w:rFonts w:ascii="Berylium" w:hAnsi="Berylium"/>
        <w:sz w:val="22"/>
      </w:rPr>
      <w:instrText xml:space="preserve"> PAGE </w:instrText>
    </w:r>
    <w:r>
      <w:rPr>
        <w:rFonts w:ascii="Berylium" w:hAnsi="Berylium"/>
        <w:sz w:val="22"/>
      </w:rPr>
      <w:fldChar w:fldCharType="separate"/>
    </w:r>
    <w:r>
      <w:rPr>
        <w:rFonts w:ascii="Berylium" w:hAnsi="Berylium"/>
        <w:sz w:val="22"/>
      </w:rPr>
      <w:t>#</w:t>
    </w:r>
    <w:r>
      <w:rPr>
        <w:rFonts w:ascii="Berylium" w:hAnsi="Berylium"/>
        <w:sz w:val="22"/>
      </w:rPr>
      <w:fldChar w:fldCharType="end"/>
    </w: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vertAlign w:val="baseline"/>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sz w:val="24"/>
    </w:rPr>
  </w:style>
  <w:style w:type="paragraph" w:styleId="P1">
    <w:name w:val="heading 5"/>
    <w:basedOn w:val="P0"/>
    <w:next w:val="P0"/>
    <w:link w:val="C6"/>
    <w:qFormat/>
    <w:pPr>
      <w:keepNext w:val="1"/>
      <w:jc w:val="both"/>
      <w:outlineLvl w:val="4"/>
    </w:pPr>
    <w:rPr>
      <w:rFonts w:ascii="Tahoma" w:hAnsi="Tahoma"/>
      <w:b w:val="1"/>
    </w:rPr>
  </w:style>
  <w:style w:type="paragraph" w:styleId="P2">
    <w:name w:val="header"/>
    <w:basedOn w:val="P0"/>
    <w:link w:val="C7"/>
    <w:pPr>
      <w:tabs>
        <w:tab w:val="center" w:pos="4252" w:leader="none"/>
        <w:tab w:val="right" w:pos="8504" w:leader="none"/>
      </w:tabs>
    </w:pPr>
    <w:rPr/>
  </w:style>
  <w:style w:type="paragraph" w:styleId="P3">
    <w:name w:val="footer"/>
    <w:basedOn w:val="P0"/>
    <w:link w:val="C5"/>
    <w:pPr>
      <w:tabs>
        <w:tab w:val="center" w:pos="4252" w:leader="none"/>
        <w:tab w:val="right" w:pos="8504" w:leader="none"/>
      </w:tabs>
    </w:pPr>
    <w:rPr/>
  </w:style>
  <w:style w:type="paragraph" w:styleId="P4">
    <w:name w:val="Normal (Web)"/>
    <w:basedOn w:val="P0"/>
    <w:pPr>
      <w:spacing w:before="100" w:after="100" w:beforeAutospacing="1" w:afterAutospacing="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line number"/>
    <w:basedOn w:val="C0"/>
    <w:semiHidden/>
    <w:rPr/>
  </w:style>
  <w:style w:type="character" w:styleId="C4">
    <w:name w:val="page number"/>
    <w:basedOn w:val="C0"/>
    <w:rPr/>
  </w:style>
  <w:style w:type="character" w:styleId="C5">
    <w:name w:val="Pie de página Car"/>
    <w:link w:val="P3"/>
    <w:rPr/>
  </w:style>
  <w:style w:type="character" w:styleId="C6">
    <w:name w:val="Título 5 Car"/>
    <w:link w:val="P1"/>
    <w:rPr>
      <w:rFonts w:ascii="Tahoma" w:hAnsi="Tahoma"/>
      <w:b w:val="1"/>
    </w:rPr>
  </w:style>
  <w:style w:type="character" w:styleId="C7">
    <w:name w:val="Encabezado Car"/>
    <w:link w:val="P2"/>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word/_rels/header1.xml.rels><?xml version="1.0" encoding="utf-8"?><Relationships xmlns="http://schemas.openxmlformats.org/package/2006/relationships"><Relationship Id="Relimage1" Type="http://schemas.openxmlformats.org/officeDocument/2006/relationships/image" Target="/media/image1.jpg" /></Relationships>
</file>