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C50" w:rsidRDefault="005D7FA3" w:rsidP="00164DEA">
      <w:p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b/>
          <w:noProof/>
          <w:lang w:val="es-CO" w:eastAsia="es-CO"/>
        </w:rPr>
        <w:drawing>
          <wp:anchor distT="0" distB="0" distL="114300" distR="114300" simplePos="0" relativeHeight="251659776" behindDoc="1" locked="0" layoutInCell="1" allowOverlap="1" wp14:anchorId="660C2627" wp14:editId="7B209DC0">
            <wp:simplePos x="0" y="0"/>
            <wp:positionH relativeFrom="column">
              <wp:posOffset>406759</wp:posOffset>
            </wp:positionH>
            <wp:positionV relativeFrom="paragraph">
              <wp:posOffset>40999</wp:posOffset>
            </wp:positionV>
            <wp:extent cx="4770098" cy="70846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261" cy="709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C2E" w:rsidRPr="00705888" w:rsidRDefault="007B5C2E" w:rsidP="00164DEA">
      <w:pPr>
        <w:jc w:val="center"/>
        <w:rPr>
          <w:rFonts w:ascii="Arial" w:hAnsi="Arial" w:cs="Arial"/>
          <w:lang w:val="es-CO"/>
        </w:rPr>
      </w:pPr>
    </w:p>
    <w:p w:rsidR="00E177B8" w:rsidRDefault="00164DEA" w:rsidP="00164DEA">
      <w:pPr>
        <w:jc w:val="center"/>
        <w:rPr>
          <w:rFonts w:ascii="Arial" w:hAnsi="Arial" w:cs="Arial"/>
          <w:b/>
          <w:lang w:val="es-CO"/>
        </w:rPr>
      </w:pPr>
      <w:r w:rsidRPr="00705888">
        <w:rPr>
          <w:rFonts w:ascii="Arial" w:hAnsi="Arial" w:cs="Arial"/>
          <w:b/>
          <w:lang w:val="es-CO"/>
        </w:rPr>
        <w:t>PLAN DE COMUNICACIONES DEL SISTEMA INTERGRADO DE GESTION Y CONTROL DE LA CALIDAD PARA LA SALA ADMINISTRATIVA DEL CONSEJO SECCIONAL DE LA JUDICATURA DEL TOLIMA</w:t>
      </w:r>
      <w:r w:rsidR="00AD61E6">
        <w:rPr>
          <w:rFonts w:ascii="Arial" w:hAnsi="Arial" w:cs="Arial"/>
          <w:b/>
          <w:lang w:val="es-CO"/>
        </w:rPr>
        <w:t>,  DIRECCION SECCIONAL DE ADMINISTRACION JUDICIAL, JUZGADOS ADMINISTRATIVOS DEL TOLIMA</w:t>
      </w:r>
    </w:p>
    <w:p w:rsidR="00164DEA" w:rsidRPr="00705888" w:rsidRDefault="007B5CB8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AÑO 2019</w:t>
      </w:r>
    </w:p>
    <w:p w:rsidR="00164DEA" w:rsidRDefault="00164DEA" w:rsidP="00164DEA">
      <w:pPr>
        <w:jc w:val="center"/>
        <w:rPr>
          <w:rFonts w:ascii="Arial" w:hAnsi="Arial" w:cs="Arial"/>
          <w:b/>
          <w:lang w:val="es-CO"/>
        </w:rPr>
      </w:pPr>
    </w:p>
    <w:p w:rsidR="00705888" w:rsidRDefault="00705888" w:rsidP="00164DEA">
      <w:pPr>
        <w:jc w:val="center"/>
        <w:rPr>
          <w:rFonts w:ascii="Arial" w:hAnsi="Arial" w:cs="Arial"/>
          <w:b/>
          <w:lang w:val="es-CO"/>
        </w:rPr>
      </w:pPr>
    </w:p>
    <w:p w:rsidR="00705888" w:rsidRDefault="00705888" w:rsidP="00164DEA">
      <w:pPr>
        <w:jc w:val="center"/>
        <w:rPr>
          <w:rFonts w:ascii="Arial" w:hAnsi="Arial" w:cs="Arial"/>
          <w:b/>
          <w:lang w:val="es-CO"/>
        </w:rPr>
      </w:pPr>
    </w:p>
    <w:p w:rsidR="007B5C2E" w:rsidRPr="00705888" w:rsidRDefault="007B5C2E" w:rsidP="00164DEA">
      <w:pPr>
        <w:jc w:val="center"/>
        <w:rPr>
          <w:rFonts w:ascii="Arial" w:hAnsi="Arial" w:cs="Arial"/>
          <w:b/>
          <w:lang w:val="es-CO"/>
        </w:rPr>
      </w:pPr>
    </w:p>
    <w:p w:rsidR="00164DEA" w:rsidRDefault="00164DEA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5D7FA3" w:rsidRDefault="005D7FA3" w:rsidP="00164DEA">
      <w:pPr>
        <w:jc w:val="center"/>
        <w:rPr>
          <w:rFonts w:ascii="Arial" w:hAnsi="Arial" w:cs="Arial"/>
          <w:b/>
          <w:lang w:val="es-CO"/>
        </w:rPr>
      </w:pPr>
    </w:p>
    <w:p w:rsidR="005D7FA3" w:rsidRDefault="005D7FA3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RAFAEL DE JESUS VARGAS TRUJILLO</w:t>
      </w:r>
    </w:p>
    <w:p w:rsidR="007B5CB8" w:rsidRDefault="00C74084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Magistrado</w:t>
      </w: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Consejo Seccional de la Judicatura del Tolima</w:t>
      </w: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5D7FA3" w:rsidRDefault="005D7FA3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Líder del Proceso de Comunicación Institucional</w:t>
      </w: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7B5CB8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2019</w:t>
      </w: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Pr="00705888" w:rsidRDefault="00C74084" w:rsidP="00B30134">
      <w:pPr>
        <w:rPr>
          <w:rFonts w:ascii="Arial" w:hAnsi="Arial" w:cs="Arial"/>
          <w:b/>
          <w:lang w:val="es-CO"/>
        </w:rPr>
      </w:pPr>
    </w:p>
    <w:p w:rsidR="00705888" w:rsidRDefault="00705888" w:rsidP="00705888">
      <w:pPr>
        <w:pStyle w:val="Sinespaciado"/>
        <w:jc w:val="center"/>
        <w:rPr>
          <w:rFonts w:ascii="Arial" w:hAnsi="Arial" w:cs="Arial"/>
          <w:b/>
        </w:rPr>
      </w:pPr>
      <w:r w:rsidRPr="00705888">
        <w:rPr>
          <w:rFonts w:ascii="Arial" w:hAnsi="Arial" w:cs="Arial"/>
          <w:b/>
        </w:rPr>
        <w:t>INDICE</w:t>
      </w:r>
    </w:p>
    <w:p w:rsidR="00705888" w:rsidRDefault="00705888" w:rsidP="00705888">
      <w:pPr>
        <w:pStyle w:val="Sinespaciado"/>
        <w:jc w:val="center"/>
        <w:rPr>
          <w:rFonts w:ascii="Arial" w:hAnsi="Arial" w:cs="Arial"/>
          <w:b/>
        </w:rPr>
      </w:pPr>
    </w:p>
    <w:p w:rsidR="002B665C" w:rsidRDefault="002B665C" w:rsidP="00705888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Pág</w:t>
      </w:r>
    </w:p>
    <w:p w:rsidR="002B665C" w:rsidRPr="00705888" w:rsidRDefault="002B665C" w:rsidP="00705888">
      <w:pPr>
        <w:pStyle w:val="Sinespaciado"/>
        <w:jc w:val="center"/>
        <w:rPr>
          <w:rFonts w:ascii="Arial" w:hAnsi="Arial" w:cs="Arial"/>
          <w:b/>
        </w:rPr>
      </w:pPr>
    </w:p>
    <w:p w:rsidR="00705888" w:rsidRDefault="00705888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1.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Introducción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3</w:t>
      </w:r>
    </w:p>
    <w:p w:rsidR="002B665C" w:rsidRPr="00705888" w:rsidRDefault="002B665C" w:rsidP="00705888">
      <w:pPr>
        <w:pStyle w:val="Sinespaciado"/>
        <w:rPr>
          <w:rFonts w:ascii="Arial" w:hAnsi="Arial" w:cs="Arial"/>
        </w:rPr>
      </w:pPr>
    </w:p>
    <w:p w:rsidR="00705888" w:rsidRDefault="00705888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2.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Objetivos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3</w:t>
      </w:r>
    </w:p>
    <w:p w:rsidR="002B665C" w:rsidRPr="00705888" w:rsidRDefault="002B665C" w:rsidP="00705888">
      <w:pPr>
        <w:pStyle w:val="Sinespaciado"/>
        <w:rPr>
          <w:rFonts w:ascii="Arial" w:hAnsi="Arial" w:cs="Arial"/>
        </w:rPr>
      </w:pPr>
    </w:p>
    <w:p w:rsidR="002B665C" w:rsidRDefault="00705888" w:rsidP="002B665C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3.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Misión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3</w:t>
      </w:r>
      <w:r>
        <w:rPr>
          <w:rStyle w:val="Cuerpodeltexto"/>
          <w:rFonts w:ascii="Arial" w:hAnsi="Arial" w:cs="Arial"/>
          <w:sz w:val="24"/>
          <w:szCs w:val="24"/>
        </w:rPr>
        <w:t xml:space="preserve"> </w:t>
      </w:r>
    </w:p>
    <w:p w:rsidR="002B665C" w:rsidRDefault="002B665C" w:rsidP="002B665C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</w:p>
    <w:p w:rsidR="001C7FB0" w:rsidRDefault="002B665C" w:rsidP="002B665C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>4.</w:t>
      </w:r>
      <w:r>
        <w:rPr>
          <w:rStyle w:val="Cuerpodeltexto"/>
          <w:rFonts w:ascii="Arial" w:hAnsi="Arial" w:cs="Arial"/>
          <w:sz w:val="24"/>
          <w:szCs w:val="24"/>
        </w:rPr>
        <w:tab/>
        <w:t>Visión</w:t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  <w:t>3</w:t>
      </w:r>
    </w:p>
    <w:p w:rsidR="002B665C" w:rsidRDefault="002B665C" w:rsidP="002B665C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</w:p>
    <w:p w:rsidR="001C7FB0" w:rsidRDefault="00705888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5.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Alcance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:rsidR="002B665C" w:rsidRDefault="002B665C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:rsidR="001C7FB0" w:rsidRDefault="00705888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6.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Clase de información a difundir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:rsidR="002B665C" w:rsidRDefault="002B665C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:rsidR="00771816" w:rsidRDefault="00705888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7.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Canales de comunicación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:rsidR="002B665C" w:rsidRDefault="002B665C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:rsidR="00C66B88" w:rsidRDefault="00771816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8.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Lugares de cobertura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:rsidR="002B665C" w:rsidRDefault="002B665C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:rsidR="002B665C" w:rsidRDefault="00771816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>9</w:t>
      </w:r>
      <w:r w:rsidR="00705888">
        <w:rPr>
          <w:rStyle w:val="Cuerpodeltexto"/>
          <w:rFonts w:ascii="Arial" w:hAnsi="Arial" w:cs="Arial"/>
          <w:sz w:val="24"/>
          <w:szCs w:val="24"/>
        </w:rPr>
        <w:t xml:space="preserve">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Resultados Esperados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5</w:t>
      </w:r>
    </w:p>
    <w:p w:rsidR="002B665C" w:rsidRDefault="002B665C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:rsidR="00705888" w:rsidRDefault="00774C1D" w:rsidP="0070588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B665C">
        <w:rPr>
          <w:rFonts w:ascii="Arial" w:hAnsi="Arial" w:cs="Arial"/>
        </w:rPr>
        <w:t xml:space="preserve">. </w:t>
      </w:r>
      <w:r w:rsidR="002B665C">
        <w:rPr>
          <w:rFonts w:ascii="Arial" w:hAnsi="Arial" w:cs="Arial"/>
        </w:rPr>
        <w:tab/>
        <w:t>Acciones</w:t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  <w:t>5</w:t>
      </w:r>
    </w:p>
    <w:p w:rsidR="002B665C" w:rsidRDefault="002B665C" w:rsidP="00705888">
      <w:pPr>
        <w:pStyle w:val="Sinespaciado"/>
        <w:rPr>
          <w:rFonts w:ascii="Arial" w:hAnsi="Arial" w:cs="Arial"/>
        </w:rPr>
      </w:pPr>
    </w:p>
    <w:p w:rsidR="002B665C" w:rsidRPr="00705888" w:rsidRDefault="002B665C" w:rsidP="0070588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4C1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Matriz de comunicaciones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</w:p>
    <w:p w:rsidR="00164DEA" w:rsidRDefault="00164DEA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774C1D" w:rsidRDefault="00774C1D" w:rsidP="00705888">
      <w:pPr>
        <w:pStyle w:val="Sinespaciado"/>
        <w:rPr>
          <w:rFonts w:ascii="Arial" w:hAnsi="Arial" w:cs="Arial"/>
          <w:lang w:val="es-CO"/>
        </w:rPr>
      </w:pPr>
    </w:p>
    <w:p w:rsidR="00774C1D" w:rsidRDefault="00774C1D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714FCB" w:rsidRDefault="00714FCB" w:rsidP="00CD18A3">
      <w:pPr>
        <w:pStyle w:val="Sinespaciado"/>
        <w:jc w:val="both"/>
        <w:rPr>
          <w:rFonts w:ascii="Arial" w:hAnsi="Arial" w:cs="Arial"/>
          <w:lang w:val="es-CO"/>
        </w:rPr>
      </w:pPr>
    </w:p>
    <w:p w:rsidR="00CD18A3" w:rsidRPr="00C74084" w:rsidRDefault="00774C1D" w:rsidP="00CD18A3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1.-</w:t>
      </w:r>
      <w:r>
        <w:rPr>
          <w:rFonts w:ascii="Arial" w:hAnsi="Arial" w:cs="Arial"/>
          <w:b/>
        </w:rPr>
        <w:tab/>
        <w:t>INTRODUCCION</w:t>
      </w:r>
    </w:p>
    <w:p w:rsidR="00CD18A3" w:rsidRPr="00C74084" w:rsidRDefault="00CD18A3" w:rsidP="00CD18A3">
      <w:pPr>
        <w:pStyle w:val="Sinespaciado"/>
        <w:jc w:val="both"/>
        <w:rPr>
          <w:rFonts w:ascii="Arial" w:hAnsi="Arial" w:cs="Arial"/>
          <w:b/>
        </w:rPr>
      </w:pPr>
    </w:p>
    <w:p w:rsidR="00CD18A3" w:rsidRPr="00B30134" w:rsidRDefault="007B5CB8" w:rsidP="00B30134">
      <w:pPr>
        <w:pStyle w:val="Sinespaciado"/>
        <w:jc w:val="both"/>
        <w:rPr>
          <w:rFonts w:ascii="Arial" w:eastAsia="Verdana" w:hAnsi="Arial" w:cs="Arial"/>
        </w:rPr>
      </w:pPr>
      <w:r>
        <w:rPr>
          <w:rStyle w:val="Cuerpodeltexto"/>
          <w:rFonts w:ascii="Arial" w:hAnsi="Arial" w:cs="Arial"/>
          <w:sz w:val="24"/>
          <w:szCs w:val="24"/>
        </w:rPr>
        <w:t>Para el 2019</w:t>
      </w:r>
      <w:r w:rsidR="00CD18A3" w:rsidRPr="00C74084">
        <w:rPr>
          <w:rStyle w:val="Cuerpodeltexto"/>
          <w:rFonts w:ascii="Arial" w:hAnsi="Arial" w:cs="Arial"/>
          <w:sz w:val="24"/>
          <w:szCs w:val="24"/>
        </w:rPr>
        <w:t>, con el fin de definir los canales necesarios para la divulgación de la información y de los servicios dados a través de cada una de l</w:t>
      </w:r>
      <w:r>
        <w:rPr>
          <w:rStyle w:val="Cuerpodeltexto"/>
          <w:rFonts w:ascii="Arial" w:hAnsi="Arial" w:cs="Arial"/>
          <w:sz w:val="24"/>
          <w:szCs w:val="24"/>
        </w:rPr>
        <w:t xml:space="preserve">as dependencias que integran </w:t>
      </w:r>
      <w:r w:rsidR="00CD18A3" w:rsidRPr="00C74084">
        <w:rPr>
          <w:rStyle w:val="Cuerpodeltexto"/>
          <w:rFonts w:ascii="Arial" w:hAnsi="Arial" w:cs="Arial"/>
          <w:sz w:val="24"/>
          <w:szCs w:val="24"/>
        </w:rPr>
        <w:t>el Consejo Seccional del Tolima</w:t>
      </w:r>
      <w:r w:rsidR="00AD61E6">
        <w:rPr>
          <w:rStyle w:val="Cuerpodeltexto"/>
          <w:rFonts w:ascii="Arial" w:hAnsi="Arial" w:cs="Arial"/>
          <w:sz w:val="24"/>
          <w:szCs w:val="24"/>
        </w:rPr>
        <w:t>, Juzgados administrativos</w:t>
      </w:r>
      <w:r w:rsidR="00CD18A3" w:rsidRPr="00C74084">
        <w:rPr>
          <w:rStyle w:val="Cuerpodeltexto"/>
          <w:rFonts w:ascii="Arial" w:hAnsi="Arial" w:cs="Arial"/>
          <w:sz w:val="24"/>
          <w:szCs w:val="24"/>
        </w:rPr>
        <w:t xml:space="preserve"> y la Dirección Seccional de Administración Judicial de Ibagué, se ha desarrollado un plan de comunicaciones dirigidos a usuarios internos y externos.</w:t>
      </w:r>
    </w:p>
    <w:p w:rsidR="00C74084" w:rsidRDefault="00C74084" w:rsidP="00705888">
      <w:pPr>
        <w:pStyle w:val="Sinespaciado"/>
        <w:rPr>
          <w:rFonts w:ascii="Arial" w:hAnsi="Arial" w:cs="Arial"/>
          <w:b/>
          <w:lang w:val="es-CO"/>
        </w:rPr>
      </w:pPr>
    </w:p>
    <w:p w:rsidR="00480AF4" w:rsidRPr="00C74084" w:rsidRDefault="00774C1D" w:rsidP="00705888">
      <w:pPr>
        <w:pStyle w:val="Sinespaciad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2.-</w:t>
      </w:r>
      <w:r>
        <w:rPr>
          <w:rFonts w:ascii="Arial" w:hAnsi="Arial" w:cs="Arial"/>
          <w:b/>
          <w:lang w:val="es-CO"/>
        </w:rPr>
        <w:tab/>
        <w:t>OBJETIVOS</w:t>
      </w:r>
    </w:p>
    <w:p w:rsidR="00480AF4" w:rsidRPr="00C74084" w:rsidRDefault="00480AF4" w:rsidP="00705888">
      <w:pPr>
        <w:pStyle w:val="Sinespaciado"/>
        <w:rPr>
          <w:rFonts w:ascii="Arial" w:hAnsi="Arial" w:cs="Arial"/>
          <w:lang w:val="es-CO"/>
        </w:rPr>
      </w:pPr>
    </w:p>
    <w:p w:rsidR="00480AF4" w:rsidRPr="00C74084" w:rsidRDefault="00C74084" w:rsidP="00480AF4">
      <w:pPr>
        <w:pStyle w:val="Sinespaci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</w:rPr>
        <w:t>Atendiendo los criterios fijados por el Superior a través d</w:t>
      </w:r>
      <w:r w:rsidR="007B5CB8">
        <w:rPr>
          <w:rFonts w:ascii="Arial" w:hAnsi="Arial" w:cs="Arial"/>
        </w:rPr>
        <w:t>e su Plan de Comunicaciones 2019</w:t>
      </w:r>
      <w:r>
        <w:rPr>
          <w:rFonts w:ascii="Arial" w:hAnsi="Arial" w:cs="Arial"/>
        </w:rPr>
        <w:t>, Esta Seccional diseñara y ejecutara las estrategia</w:t>
      </w:r>
      <w:r w:rsidR="00CE71B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requeridas</w:t>
      </w:r>
      <w:r w:rsidR="00480AF4" w:rsidRPr="00C74084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 xml:space="preserve">garantizar </w:t>
      </w:r>
      <w:r w:rsidR="00480AF4" w:rsidRPr="00C74084">
        <w:rPr>
          <w:rFonts w:ascii="Arial" w:hAnsi="Arial" w:cs="Arial"/>
        </w:rPr>
        <w:t>el fortalecimiento de la identidad institucional y organizacional, mediante la difusión de la información administrativa y judicial a través de las tecnologías de la información y comunicaciones, propiciando así la visibilidad en las relaciones con los usuarios internos y externos, para generar credibilidad, presencia y reconocimiento de la administración de justicia en la sociedad.</w:t>
      </w:r>
    </w:p>
    <w:p w:rsidR="00480AF4" w:rsidRPr="00C74084" w:rsidRDefault="00480AF4" w:rsidP="00705888">
      <w:pPr>
        <w:pStyle w:val="Sinespaciado"/>
        <w:rPr>
          <w:rFonts w:ascii="Arial" w:hAnsi="Arial" w:cs="Arial"/>
          <w:lang w:val="es-CO"/>
        </w:rPr>
      </w:pPr>
    </w:p>
    <w:p w:rsidR="00480AF4" w:rsidRPr="00C74084" w:rsidRDefault="00480AF4" w:rsidP="00480AF4">
      <w:pPr>
        <w:pStyle w:val="Default"/>
      </w:pPr>
    </w:p>
    <w:p w:rsidR="00480AF4" w:rsidRPr="00C74084" w:rsidRDefault="00774C1D" w:rsidP="00480AF4">
      <w:pPr>
        <w:pStyle w:val="Default"/>
        <w:jc w:val="both"/>
      </w:pPr>
      <w:r>
        <w:rPr>
          <w:b/>
          <w:bCs/>
        </w:rPr>
        <w:t>3.-</w:t>
      </w:r>
      <w:r>
        <w:rPr>
          <w:b/>
          <w:bCs/>
        </w:rPr>
        <w:tab/>
        <w:t>MISIÓN</w:t>
      </w:r>
      <w:r w:rsidR="00480AF4" w:rsidRPr="00C74084">
        <w:rPr>
          <w:b/>
          <w:bCs/>
        </w:rPr>
        <w:t xml:space="preserve">: </w:t>
      </w:r>
    </w:p>
    <w:p w:rsidR="00480AF4" w:rsidRPr="00C74084" w:rsidRDefault="00480AF4" w:rsidP="00480AF4">
      <w:pPr>
        <w:pStyle w:val="Default"/>
        <w:jc w:val="both"/>
      </w:pPr>
    </w:p>
    <w:p w:rsidR="00CD18A3" w:rsidRPr="00C74084" w:rsidRDefault="00480AF4" w:rsidP="00480AF4">
      <w:pPr>
        <w:pStyle w:val="Default"/>
        <w:jc w:val="both"/>
      </w:pPr>
      <w:r w:rsidRPr="00C74084">
        <w:t xml:space="preserve">Impartir justicia con criterios de eficacia, eficiencia, oportunidad, accesibilidad, equidad, autonomía e independencia y para contribuir a la convivencia pacífica, la justicia social y la resolución de conflictos, respetando la dignidad de las personas, la diversidad étnica y cultural en el contexto de un Estado social y democrático de derecho, abierto a la globalización en el marco del ordenamiento jurídico del país. </w:t>
      </w:r>
    </w:p>
    <w:p w:rsidR="00CD18A3" w:rsidRPr="00C74084" w:rsidRDefault="00CD18A3" w:rsidP="00480AF4">
      <w:pPr>
        <w:pStyle w:val="Default"/>
        <w:jc w:val="both"/>
        <w:rPr>
          <w:b/>
          <w:bCs/>
        </w:rPr>
      </w:pPr>
    </w:p>
    <w:p w:rsidR="00480AF4" w:rsidRPr="00C74084" w:rsidRDefault="00774C1D" w:rsidP="00480AF4">
      <w:pPr>
        <w:pStyle w:val="Default"/>
        <w:jc w:val="both"/>
      </w:pPr>
      <w:r>
        <w:rPr>
          <w:b/>
          <w:bCs/>
        </w:rPr>
        <w:t>4.-</w:t>
      </w:r>
      <w:r>
        <w:rPr>
          <w:b/>
          <w:bCs/>
        </w:rPr>
        <w:tab/>
        <w:t>VISIÓN</w:t>
      </w:r>
      <w:r w:rsidR="00480AF4" w:rsidRPr="00C74084">
        <w:rPr>
          <w:b/>
          <w:bCs/>
        </w:rPr>
        <w:t xml:space="preserve">: </w:t>
      </w:r>
    </w:p>
    <w:p w:rsidR="00480AF4" w:rsidRPr="00C74084" w:rsidRDefault="00480AF4" w:rsidP="00480AF4">
      <w:pPr>
        <w:pStyle w:val="Default"/>
        <w:jc w:val="both"/>
      </w:pPr>
    </w:p>
    <w:p w:rsidR="00480AF4" w:rsidRPr="00C74084" w:rsidRDefault="007B5CB8" w:rsidP="00CD18A3">
      <w:pPr>
        <w:pStyle w:val="Default"/>
        <w:jc w:val="both"/>
      </w:pPr>
      <w:r>
        <w:t>En 2019</w:t>
      </w:r>
      <w:r w:rsidR="00480AF4" w:rsidRPr="00C74084">
        <w:t xml:space="preserve">, la Rama Judicial será una organización cercana al ciudadano, visible y equitativa, eficaz en sus actuaciones, armónica con otras organizaciones del Estado, articulada en el contexto internacional, generando en la ciudadanía confianza en la justicia, mediante decisiones justas en derecho y socialmente comprensibles; con una política de género, calidad y protección a los derechos humanos afianzada, con servidores y servidoras judiciales incorporados por concurso de méritos, con acceso permanente debidamente formados y actualizados, motivados, calificados periódicamente en su desempeño, con espacios físicos adecuados para la gestión y uso eficiente de las tecnologías de la información y las comunicaciones. </w:t>
      </w:r>
    </w:p>
    <w:p w:rsidR="00CD18A3" w:rsidRPr="00C74084" w:rsidRDefault="00CD18A3" w:rsidP="00480AF4">
      <w:pPr>
        <w:pStyle w:val="Default"/>
        <w:rPr>
          <w:b/>
          <w:bCs/>
        </w:rPr>
      </w:pPr>
    </w:p>
    <w:p w:rsidR="00480AF4" w:rsidRPr="00C74084" w:rsidRDefault="00774C1D" w:rsidP="00CD18A3">
      <w:pPr>
        <w:pStyle w:val="Default"/>
        <w:jc w:val="both"/>
      </w:pPr>
      <w:r>
        <w:rPr>
          <w:b/>
          <w:bCs/>
        </w:rPr>
        <w:t>5.-</w:t>
      </w:r>
      <w:r>
        <w:rPr>
          <w:b/>
          <w:bCs/>
        </w:rPr>
        <w:tab/>
        <w:t>ALCANCE</w:t>
      </w:r>
      <w:r w:rsidR="00480AF4" w:rsidRPr="00C74084">
        <w:rPr>
          <w:b/>
          <w:bCs/>
        </w:rPr>
        <w:t xml:space="preserve">: </w:t>
      </w:r>
    </w:p>
    <w:p w:rsidR="00480AF4" w:rsidRPr="00C74084" w:rsidRDefault="00480AF4" w:rsidP="00CD18A3">
      <w:pPr>
        <w:pStyle w:val="Default"/>
        <w:jc w:val="both"/>
      </w:pPr>
    </w:p>
    <w:p w:rsidR="00480AF4" w:rsidRPr="00C74084" w:rsidRDefault="00480AF4" w:rsidP="00CD18A3">
      <w:pPr>
        <w:pStyle w:val="Sinespaciado"/>
        <w:jc w:val="both"/>
        <w:rPr>
          <w:rFonts w:ascii="Arial" w:hAnsi="Arial" w:cs="Arial"/>
          <w:lang w:val="es-CO"/>
        </w:rPr>
      </w:pPr>
      <w:r w:rsidRPr="00C74084">
        <w:rPr>
          <w:rFonts w:ascii="Arial" w:hAnsi="Arial" w:cs="Arial"/>
        </w:rPr>
        <w:t>El plan de comunicaciones tendrá el alcance a tod</w:t>
      </w:r>
      <w:r w:rsidR="00CD18A3" w:rsidRPr="00C74084">
        <w:rPr>
          <w:rFonts w:ascii="Arial" w:hAnsi="Arial" w:cs="Arial"/>
        </w:rPr>
        <w:t xml:space="preserve">os los procesos definidos </w:t>
      </w:r>
      <w:r w:rsidR="005D79E3" w:rsidRPr="00C74084">
        <w:rPr>
          <w:rFonts w:ascii="Arial" w:hAnsi="Arial" w:cs="Arial"/>
        </w:rPr>
        <w:t>por el</w:t>
      </w:r>
      <w:r w:rsidRPr="00C74084">
        <w:rPr>
          <w:rFonts w:ascii="Arial" w:hAnsi="Arial" w:cs="Arial"/>
        </w:rPr>
        <w:t xml:space="preserve"> Mapa de </w:t>
      </w:r>
      <w:r w:rsidR="00CD18A3" w:rsidRPr="00C74084">
        <w:rPr>
          <w:rFonts w:ascii="Arial" w:hAnsi="Arial" w:cs="Arial"/>
        </w:rPr>
        <w:t xml:space="preserve">Procesos a </w:t>
      </w:r>
      <w:r w:rsidRPr="00C74084">
        <w:rPr>
          <w:rFonts w:ascii="Arial" w:hAnsi="Arial" w:cs="Arial"/>
        </w:rPr>
        <w:t>nivel seccional.</w:t>
      </w:r>
    </w:p>
    <w:p w:rsidR="00CD18A3" w:rsidRPr="00C74084" w:rsidRDefault="00CD18A3" w:rsidP="00CD18A3">
      <w:pPr>
        <w:pStyle w:val="Sinespaciado"/>
        <w:jc w:val="both"/>
        <w:rPr>
          <w:rFonts w:ascii="Arial" w:hAnsi="Arial" w:cs="Arial"/>
          <w:b/>
        </w:rPr>
      </w:pPr>
    </w:p>
    <w:p w:rsidR="00164DEA" w:rsidRPr="00C74084" w:rsidRDefault="00774C1D" w:rsidP="00164DEA">
      <w:pPr>
        <w:jc w:val="both"/>
        <w:rPr>
          <w:rStyle w:val="Cuerpodeltexto"/>
          <w:rFonts w:ascii="Arial" w:hAnsi="Arial" w:cs="Arial"/>
          <w:b/>
          <w:sz w:val="24"/>
          <w:szCs w:val="24"/>
        </w:rPr>
      </w:pPr>
      <w:r>
        <w:rPr>
          <w:rStyle w:val="Cuerpodeltexto"/>
          <w:rFonts w:ascii="Arial" w:hAnsi="Arial" w:cs="Arial"/>
          <w:b/>
          <w:sz w:val="24"/>
          <w:szCs w:val="24"/>
        </w:rPr>
        <w:t>6.-</w:t>
      </w:r>
      <w:r>
        <w:rPr>
          <w:rStyle w:val="Cuerpodeltexto"/>
          <w:rFonts w:ascii="Arial" w:hAnsi="Arial" w:cs="Arial"/>
          <w:b/>
          <w:sz w:val="24"/>
          <w:szCs w:val="24"/>
        </w:rPr>
        <w:tab/>
        <w:t>CLASE DE INFORMACION A DIFUNDIR</w:t>
      </w:r>
    </w:p>
    <w:p w:rsidR="00164DEA" w:rsidRPr="00C74084" w:rsidRDefault="00164DEA" w:rsidP="00164DEA">
      <w:pPr>
        <w:jc w:val="both"/>
        <w:rPr>
          <w:rFonts w:ascii="Arial" w:hAnsi="Arial" w:cs="Arial"/>
          <w:lang w:val="es-CO"/>
        </w:rPr>
      </w:pPr>
    </w:p>
    <w:p w:rsidR="00164DEA" w:rsidRPr="00C74084" w:rsidRDefault="00164DEA" w:rsidP="00164DEA">
      <w:pPr>
        <w:pStyle w:val="Cuerpodeltexto30"/>
        <w:numPr>
          <w:ilvl w:val="0"/>
          <w:numId w:val="40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 xml:space="preserve">Transmitir la </w:t>
      </w:r>
      <w:r w:rsidR="00480AF4" w:rsidRPr="00C74084">
        <w:rPr>
          <w:rFonts w:ascii="Arial" w:hAnsi="Arial" w:cs="Arial"/>
          <w:sz w:val="24"/>
          <w:szCs w:val="24"/>
        </w:rPr>
        <w:t>información que se produce en el Consejo Seccional de la Judicatura del Tolima</w:t>
      </w:r>
      <w:r w:rsidR="00AD61E6">
        <w:rPr>
          <w:rFonts w:ascii="Arial" w:hAnsi="Arial" w:cs="Arial"/>
          <w:sz w:val="24"/>
          <w:szCs w:val="24"/>
        </w:rPr>
        <w:t xml:space="preserve">, Juzgados Administrativos y la Dirección Seccional de Administración Judicial, </w:t>
      </w:r>
      <w:r w:rsidR="00480AF4" w:rsidRPr="00C74084">
        <w:rPr>
          <w:rFonts w:ascii="Arial" w:hAnsi="Arial" w:cs="Arial"/>
          <w:sz w:val="24"/>
          <w:szCs w:val="24"/>
        </w:rPr>
        <w:t xml:space="preserve"> relativa</w:t>
      </w:r>
      <w:r w:rsidRPr="00C74084">
        <w:rPr>
          <w:rFonts w:ascii="Arial" w:hAnsi="Arial" w:cs="Arial"/>
          <w:sz w:val="24"/>
          <w:szCs w:val="24"/>
        </w:rPr>
        <w:t xml:space="preserve"> al SIGC</w:t>
      </w:r>
      <w:r w:rsidR="00AD61E6">
        <w:rPr>
          <w:rFonts w:ascii="Arial" w:hAnsi="Arial" w:cs="Arial"/>
          <w:sz w:val="24"/>
          <w:szCs w:val="24"/>
        </w:rPr>
        <w:t>MA</w:t>
      </w:r>
      <w:r w:rsidRPr="00C74084">
        <w:rPr>
          <w:rFonts w:ascii="Arial" w:hAnsi="Arial" w:cs="Arial"/>
          <w:sz w:val="24"/>
          <w:szCs w:val="24"/>
        </w:rPr>
        <w:t>.</w:t>
      </w:r>
    </w:p>
    <w:p w:rsidR="00480AF4" w:rsidRPr="00C74084" w:rsidRDefault="00480AF4" w:rsidP="00480AF4">
      <w:pPr>
        <w:pStyle w:val="Cuerpodeltexto30"/>
        <w:shd w:val="clear" w:color="auto" w:fill="auto"/>
        <w:spacing w:before="0" w:after="0" w:line="278" w:lineRule="exact"/>
        <w:ind w:left="360" w:right="20" w:firstLine="0"/>
        <w:jc w:val="both"/>
        <w:rPr>
          <w:rFonts w:ascii="Arial" w:hAnsi="Arial" w:cs="Arial"/>
          <w:sz w:val="24"/>
          <w:szCs w:val="24"/>
        </w:rPr>
      </w:pPr>
    </w:p>
    <w:p w:rsidR="00480AF4" w:rsidRPr="00C74084" w:rsidRDefault="00480AF4" w:rsidP="00480AF4">
      <w:pPr>
        <w:pStyle w:val="Cuerpodeltexto30"/>
        <w:numPr>
          <w:ilvl w:val="0"/>
          <w:numId w:val="40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>Transmitir la información que se produce en la Sala Administrativa del Consejo Seccional de la Judicatura del Tolima.</w:t>
      </w:r>
    </w:p>
    <w:p w:rsidR="00480AF4" w:rsidRPr="00C74084" w:rsidRDefault="00480AF4" w:rsidP="00480AF4">
      <w:pPr>
        <w:pStyle w:val="Cuerpodeltexto30"/>
        <w:shd w:val="clear" w:color="auto" w:fill="auto"/>
        <w:spacing w:before="0" w:after="0" w:line="278" w:lineRule="exact"/>
        <w:ind w:left="360" w:right="20" w:firstLine="0"/>
        <w:jc w:val="both"/>
        <w:rPr>
          <w:rFonts w:ascii="Arial" w:hAnsi="Arial" w:cs="Arial"/>
          <w:sz w:val="24"/>
          <w:szCs w:val="24"/>
        </w:rPr>
      </w:pPr>
    </w:p>
    <w:p w:rsidR="00164DEA" w:rsidRPr="00C74084" w:rsidRDefault="00164DEA" w:rsidP="00164DEA">
      <w:pPr>
        <w:pStyle w:val="Cuerpodeltexto30"/>
        <w:numPr>
          <w:ilvl w:val="0"/>
          <w:numId w:val="40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>Establecer y mantener abierta la comunicación entre la Rama Judicial y sus usuarios.</w:t>
      </w:r>
    </w:p>
    <w:p w:rsidR="00480AF4" w:rsidRPr="00C74084" w:rsidRDefault="00480AF4" w:rsidP="00480AF4">
      <w:pPr>
        <w:pStyle w:val="Cuerpodeltexto30"/>
        <w:shd w:val="clear" w:color="auto" w:fill="auto"/>
        <w:spacing w:before="0" w:after="0" w:line="278" w:lineRule="exact"/>
        <w:ind w:right="20" w:firstLine="0"/>
        <w:jc w:val="both"/>
        <w:rPr>
          <w:rFonts w:ascii="Arial" w:hAnsi="Arial" w:cs="Arial"/>
          <w:sz w:val="24"/>
          <w:szCs w:val="24"/>
        </w:rPr>
      </w:pPr>
    </w:p>
    <w:p w:rsidR="00164DEA" w:rsidRPr="00C74084" w:rsidRDefault="00164DEA" w:rsidP="00D95E6D">
      <w:pPr>
        <w:pStyle w:val="Cuerpodeltexto30"/>
        <w:numPr>
          <w:ilvl w:val="0"/>
          <w:numId w:val="40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 xml:space="preserve">Mantener actualizadas las actividades del Comité de Calidad para brindar un conocimiento amplio a los usuarios de la Rama Judicial. </w:t>
      </w:r>
    </w:p>
    <w:p w:rsidR="00164DEA" w:rsidRPr="00C74084" w:rsidRDefault="00164DEA" w:rsidP="00480AF4">
      <w:pPr>
        <w:pStyle w:val="Cuerpodeltexto30"/>
        <w:shd w:val="clear" w:color="auto" w:fill="auto"/>
        <w:spacing w:before="0" w:after="0" w:line="278" w:lineRule="exact"/>
        <w:ind w:right="20" w:firstLine="0"/>
        <w:jc w:val="both"/>
        <w:rPr>
          <w:rFonts w:ascii="Arial" w:hAnsi="Arial" w:cs="Arial"/>
          <w:sz w:val="24"/>
          <w:szCs w:val="24"/>
        </w:rPr>
      </w:pPr>
    </w:p>
    <w:p w:rsidR="00164DEA" w:rsidRPr="00C74084" w:rsidRDefault="00164DEA" w:rsidP="00164DEA">
      <w:pPr>
        <w:pStyle w:val="Cuerpodeltexto30"/>
        <w:numPr>
          <w:ilvl w:val="0"/>
          <w:numId w:val="40"/>
        </w:numPr>
        <w:shd w:val="clear" w:color="auto" w:fill="auto"/>
        <w:spacing w:before="0" w:after="527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 xml:space="preserve">Transmitir </w:t>
      </w:r>
      <w:r w:rsidR="002400C1" w:rsidRPr="00C74084">
        <w:rPr>
          <w:rFonts w:ascii="Arial" w:hAnsi="Arial" w:cs="Arial"/>
          <w:sz w:val="24"/>
          <w:szCs w:val="24"/>
        </w:rPr>
        <w:t xml:space="preserve"> los conceptos  de </w:t>
      </w:r>
      <w:r w:rsidRPr="00C74084">
        <w:rPr>
          <w:rFonts w:ascii="Arial" w:hAnsi="Arial" w:cs="Arial"/>
          <w:sz w:val="24"/>
          <w:szCs w:val="24"/>
        </w:rPr>
        <w:t xml:space="preserve"> eficacia, eficiencia y efectividad de la Rama Judicial lo que incidirá una mejora de la</w:t>
      </w:r>
      <w:r w:rsidR="00480AF4" w:rsidRPr="00C74084">
        <w:rPr>
          <w:rFonts w:ascii="Arial" w:hAnsi="Arial" w:cs="Arial"/>
          <w:sz w:val="24"/>
          <w:szCs w:val="24"/>
        </w:rPr>
        <w:t xml:space="preserve"> calidad de la gestión judicial</w:t>
      </w:r>
    </w:p>
    <w:p w:rsidR="00CD18A3" w:rsidRPr="00C74084" w:rsidRDefault="00774C1D" w:rsidP="00CD18A3">
      <w:pPr>
        <w:pStyle w:val="Default"/>
        <w:rPr>
          <w:b/>
          <w:bCs/>
        </w:rPr>
      </w:pPr>
      <w:r>
        <w:rPr>
          <w:b/>
          <w:bCs/>
        </w:rPr>
        <w:t>7.-</w:t>
      </w:r>
      <w:r>
        <w:rPr>
          <w:b/>
          <w:bCs/>
        </w:rPr>
        <w:tab/>
        <w:t>CANALES DE COMUNICACION</w:t>
      </w:r>
      <w:r w:rsidR="00CD18A3" w:rsidRPr="00C74084">
        <w:rPr>
          <w:b/>
          <w:bCs/>
        </w:rPr>
        <w:t xml:space="preserve"> </w:t>
      </w:r>
    </w:p>
    <w:p w:rsidR="00CD18A3" w:rsidRPr="00C74084" w:rsidRDefault="00CD18A3" w:rsidP="00CD18A3">
      <w:pPr>
        <w:pStyle w:val="Default"/>
      </w:pPr>
    </w:p>
    <w:p w:rsidR="00CD18A3" w:rsidRPr="00C74084" w:rsidRDefault="00CD18A3" w:rsidP="00774C1D">
      <w:pPr>
        <w:pStyle w:val="Default"/>
        <w:jc w:val="both"/>
      </w:pPr>
      <w:r w:rsidRPr="00C74084">
        <w:t xml:space="preserve">La Seccional posee diferentes canales de comunicación con los clientes, tales como: </w:t>
      </w:r>
    </w:p>
    <w:p w:rsidR="00CD18A3" w:rsidRPr="00C74084" w:rsidRDefault="00CD18A3" w:rsidP="00CD18A3">
      <w:pPr>
        <w:pStyle w:val="Default"/>
      </w:pPr>
    </w:p>
    <w:p w:rsidR="00CD18A3" w:rsidRPr="00C74084" w:rsidRDefault="00CD18A3" w:rsidP="00CD18A3">
      <w:pPr>
        <w:pStyle w:val="Default"/>
        <w:spacing w:after="20"/>
      </w:pPr>
      <w:r w:rsidRPr="00C74084">
        <w:t>.-</w:t>
      </w:r>
      <w:r w:rsidRPr="00C74084">
        <w:tab/>
        <w:t xml:space="preserve">Portal Web de la Rama Judicial </w:t>
      </w:r>
    </w:p>
    <w:p w:rsidR="00CD18A3" w:rsidRPr="00C74084" w:rsidRDefault="00CD18A3" w:rsidP="00CD18A3">
      <w:pPr>
        <w:pStyle w:val="Default"/>
        <w:spacing w:after="20"/>
      </w:pPr>
      <w:r w:rsidRPr="00C74084">
        <w:t>.-</w:t>
      </w:r>
      <w:r w:rsidRPr="00C74084">
        <w:tab/>
        <w:t xml:space="preserve">Boletines </w:t>
      </w:r>
    </w:p>
    <w:p w:rsidR="00CD18A3" w:rsidRPr="00C74084" w:rsidRDefault="00CD18A3" w:rsidP="00C74084">
      <w:pPr>
        <w:pStyle w:val="Default"/>
        <w:spacing w:after="20"/>
        <w:ind w:left="705" w:hanging="705"/>
      </w:pPr>
      <w:r w:rsidRPr="00C74084">
        <w:t>-.</w:t>
      </w:r>
      <w:r w:rsidRPr="00C74084">
        <w:tab/>
        <w:t>Rendición de cuentas a través de informe presentado a comunidad Tolimense.</w:t>
      </w:r>
    </w:p>
    <w:p w:rsidR="00C74084" w:rsidRDefault="00CD18A3" w:rsidP="00CD18A3">
      <w:pPr>
        <w:pStyle w:val="Default"/>
        <w:spacing w:after="20"/>
      </w:pPr>
      <w:r w:rsidRPr="00C74084">
        <w:t>-.</w:t>
      </w:r>
      <w:r w:rsidRPr="00C74084">
        <w:tab/>
        <w:t xml:space="preserve">Videos emitidos en </w:t>
      </w:r>
      <w:r w:rsidR="00C74084">
        <w:t>el</w:t>
      </w:r>
      <w:r w:rsidRPr="00C74084">
        <w:t xml:space="preserve"> Palacio de Justicia</w:t>
      </w:r>
      <w:r w:rsidR="00C74084">
        <w:t xml:space="preserve"> de Ibagué, en la zona de</w:t>
      </w:r>
    </w:p>
    <w:p w:rsidR="00CD18A3" w:rsidRPr="00C74084" w:rsidRDefault="00C74084" w:rsidP="00C74084">
      <w:pPr>
        <w:pStyle w:val="Default"/>
        <w:spacing w:after="20"/>
        <w:ind w:firstLine="708"/>
      </w:pPr>
      <w:r>
        <w:t>Ascensores</w:t>
      </w:r>
      <w:r w:rsidR="00CD18A3" w:rsidRPr="00C74084">
        <w:t xml:space="preserve"> </w:t>
      </w:r>
    </w:p>
    <w:p w:rsidR="0053737E" w:rsidRDefault="0053737E" w:rsidP="002261B6">
      <w:pPr>
        <w:pStyle w:val="Sinespaciado"/>
        <w:rPr>
          <w:rFonts w:ascii="Arial" w:hAnsi="Arial" w:cs="Arial"/>
          <w:b/>
        </w:rPr>
      </w:pPr>
    </w:p>
    <w:p w:rsidR="00164DEA" w:rsidRDefault="00774C1D" w:rsidP="002261B6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8.-</w:t>
      </w:r>
      <w:r>
        <w:rPr>
          <w:rFonts w:ascii="Arial" w:hAnsi="Arial" w:cs="Arial"/>
          <w:b/>
        </w:rPr>
        <w:tab/>
        <w:t>LUGARES DE COBERTURA</w:t>
      </w:r>
    </w:p>
    <w:p w:rsidR="002261B6" w:rsidRPr="00C74084" w:rsidRDefault="002261B6" w:rsidP="002261B6">
      <w:pPr>
        <w:pStyle w:val="Sinespaciado"/>
        <w:rPr>
          <w:rFonts w:ascii="Arial" w:hAnsi="Arial" w:cs="Arial"/>
          <w:b/>
        </w:rPr>
      </w:pPr>
    </w:p>
    <w:p w:rsidR="00164DEA" w:rsidRPr="00C74084" w:rsidRDefault="00E177B8" w:rsidP="002261B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Palacios de J</w:t>
      </w:r>
      <w:r w:rsidR="00164DEA" w:rsidRPr="00C74084">
        <w:rPr>
          <w:rFonts w:ascii="Arial" w:hAnsi="Arial" w:cs="Arial"/>
        </w:rPr>
        <w:t>usticia del</w:t>
      </w:r>
      <w:r w:rsidRPr="00C74084">
        <w:rPr>
          <w:rFonts w:ascii="Arial" w:hAnsi="Arial" w:cs="Arial"/>
        </w:rPr>
        <w:t xml:space="preserve"> Distrito J</w:t>
      </w:r>
      <w:r w:rsidR="002261B6" w:rsidRPr="00C74084">
        <w:rPr>
          <w:rFonts w:ascii="Arial" w:hAnsi="Arial" w:cs="Arial"/>
        </w:rPr>
        <w:t>udicial</w:t>
      </w:r>
      <w:r w:rsidR="00164DEA" w:rsidRPr="00C74084">
        <w:rPr>
          <w:rFonts w:ascii="Arial" w:hAnsi="Arial" w:cs="Arial"/>
        </w:rPr>
        <w:t xml:space="preserve"> </w:t>
      </w:r>
    </w:p>
    <w:p w:rsidR="00774C1D" w:rsidRPr="00AD61E6" w:rsidRDefault="00164DEA" w:rsidP="00AD61E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Juzgados</w:t>
      </w:r>
    </w:p>
    <w:p w:rsidR="002261B6" w:rsidRPr="00C74084" w:rsidRDefault="00E177B8" w:rsidP="002261B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Dirección Seccional de Administración J</w:t>
      </w:r>
      <w:r w:rsidR="002261B6" w:rsidRPr="00C74084">
        <w:rPr>
          <w:rFonts w:ascii="Arial" w:hAnsi="Arial" w:cs="Arial"/>
        </w:rPr>
        <w:t>udicial</w:t>
      </w:r>
      <w:r w:rsidR="00C74084">
        <w:rPr>
          <w:rFonts w:ascii="Arial" w:hAnsi="Arial" w:cs="Arial"/>
        </w:rPr>
        <w:t xml:space="preserve"> de Ibagué</w:t>
      </w:r>
    </w:p>
    <w:p w:rsidR="002261B6" w:rsidRPr="00C74084" w:rsidRDefault="002261B6" w:rsidP="002261B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Sala Administrativa del Consejo Seccional de la Judicatura del Tolima</w:t>
      </w:r>
    </w:p>
    <w:p w:rsidR="00BD6175" w:rsidRPr="00C74084" w:rsidRDefault="00BD6175" w:rsidP="002261B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Público en general</w:t>
      </w:r>
    </w:p>
    <w:p w:rsidR="00164DEA" w:rsidRPr="00C74084" w:rsidRDefault="00BD6175" w:rsidP="002261B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Programas Institucionales</w:t>
      </w:r>
    </w:p>
    <w:p w:rsidR="002261B6" w:rsidRPr="00C74084" w:rsidRDefault="002261B6" w:rsidP="00BD6175">
      <w:pPr>
        <w:pStyle w:val="Sinespaciado"/>
        <w:rPr>
          <w:rFonts w:ascii="Arial" w:hAnsi="Arial" w:cs="Arial"/>
        </w:rPr>
      </w:pPr>
    </w:p>
    <w:p w:rsidR="00BD6175" w:rsidRPr="00C74084" w:rsidRDefault="00774C1D" w:rsidP="00BD617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9.-</w:t>
      </w:r>
      <w:r>
        <w:rPr>
          <w:rFonts w:ascii="Arial" w:hAnsi="Arial" w:cs="Arial"/>
          <w:b/>
        </w:rPr>
        <w:tab/>
        <w:t>RESULTADOS ESPERADOS</w:t>
      </w:r>
    </w:p>
    <w:p w:rsidR="00BD6175" w:rsidRPr="00C74084" w:rsidRDefault="00BD6175" w:rsidP="00BD6175">
      <w:pPr>
        <w:pStyle w:val="Sinespaciado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 </w:t>
      </w:r>
    </w:p>
    <w:p w:rsidR="00BD6175" w:rsidRPr="00C74084" w:rsidRDefault="00BD6175" w:rsidP="00774C1D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Desarrollar una </w:t>
      </w:r>
      <w:r w:rsidR="00BB7A6A" w:rsidRPr="00C74084">
        <w:rPr>
          <w:rFonts w:ascii="Arial" w:hAnsi="Arial" w:cs="Arial"/>
        </w:rPr>
        <w:t>comunicación</w:t>
      </w:r>
      <w:r w:rsidRPr="00C74084">
        <w:rPr>
          <w:rFonts w:ascii="Arial" w:hAnsi="Arial" w:cs="Arial"/>
        </w:rPr>
        <w:t xml:space="preserve"> integral y </w:t>
      </w:r>
      <w:r w:rsidR="00BB7A6A" w:rsidRPr="00C74084">
        <w:rPr>
          <w:rFonts w:ascii="Arial" w:hAnsi="Arial" w:cs="Arial"/>
        </w:rPr>
        <w:t xml:space="preserve">corporativa de apoyo e innovación en el ámbito del Sistema Integrado de </w:t>
      </w:r>
      <w:r w:rsidR="002261B6" w:rsidRPr="00C74084">
        <w:rPr>
          <w:rFonts w:ascii="Arial" w:hAnsi="Arial" w:cs="Arial"/>
        </w:rPr>
        <w:t>Gestión</w:t>
      </w:r>
      <w:r w:rsidR="00BB7A6A" w:rsidRPr="00C74084">
        <w:rPr>
          <w:rFonts w:ascii="Arial" w:hAnsi="Arial" w:cs="Arial"/>
        </w:rPr>
        <w:t xml:space="preserve"> y Control </w:t>
      </w:r>
      <w:r w:rsidR="005D79E3" w:rsidRPr="00C74084">
        <w:rPr>
          <w:rFonts w:ascii="Arial" w:hAnsi="Arial" w:cs="Arial"/>
        </w:rPr>
        <w:t>de Calidad</w:t>
      </w:r>
      <w:r w:rsidR="00BB7A6A" w:rsidRPr="00C74084">
        <w:rPr>
          <w:rFonts w:ascii="Arial" w:hAnsi="Arial" w:cs="Arial"/>
        </w:rPr>
        <w:t xml:space="preserve"> a nivel seccional.</w:t>
      </w:r>
    </w:p>
    <w:p w:rsidR="00C74084" w:rsidRPr="00C74084" w:rsidRDefault="00C74084" w:rsidP="00C74084">
      <w:pPr>
        <w:pStyle w:val="Sinespaciado"/>
        <w:rPr>
          <w:rFonts w:ascii="Arial" w:hAnsi="Arial" w:cs="Arial"/>
        </w:rPr>
      </w:pPr>
    </w:p>
    <w:p w:rsidR="00774C1D" w:rsidRPr="00C74084" w:rsidRDefault="00774C1D" w:rsidP="00BB7A6A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10.-</w:t>
      </w:r>
      <w:r>
        <w:rPr>
          <w:rFonts w:ascii="Arial" w:hAnsi="Arial" w:cs="Arial"/>
          <w:b/>
        </w:rPr>
        <w:tab/>
        <w:t>ACCIONES</w:t>
      </w:r>
    </w:p>
    <w:p w:rsidR="00BB7A6A" w:rsidRPr="00C74084" w:rsidRDefault="00BB7A6A" w:rsidP="00BB7A6A">
      <w:pPr>
        <w:pStyle w:val="Sinespaciado"/>
        <w:rPr>
          <w:rFonts w:ascii="Arial" w:hAnsi="Arial" w:cs="Arial"/>
          <w:b/>
        </w:rPr>
      </w:pPr>
    </w:p>
    <w:p w:rsidR="00BB7A6A" w:rsidRPr="00C74084" w:rsidRDefault="00BB7A6A" w:rsidP="00BB7A6A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 xml:space="preserve">Red de información  </w:t>
      </w:r>
    </w:p>
    <w:p w:rsidR="00D8745F" w:rsidRPr="00C74084" w:rsidRDefault="00D8745F" w:rsidP="00BB7A6A">
      <w:pPr>
        <w:pStyle w:val="Cuerpodeltexto30"/>
        <w:shd w:val="clear" w:color="auto" w:fill="auto"/>
        <w:spacing w:before="0" w:after="240"/>
        <w:ind w:left="20" w:firstLine="0"/>
        <w:jc w:val="both"/>
        <w:rPr>
          <w:rFonts w:ascii="Arial" w:hAnsi="Arial" w:cs="Arial"/>
          <w:sz w:val="24"/>
          <w:szCs w:val="24"/>
        </w:rPr>
      </w:pPr>
    </w:p>
    <w:p w:rsidR="00BB7A6A" w:rsidRPr="00C74084" w:rsidRDefault="00BB7A6A" w:rsidP="00BB7A6A">
      <w:pPr>
        <w:pStyle w:val="Cuerpodeltexto30"/>
        <w:shd w:val="clear" w:color="auto" w:fill="auto"/>
        <w:spacing w:before="0" w:after="240"/>
        <w:ind w:left="20" w:firstLine="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 xml:space="preserve">Se trata de mantener informados a nuestros usuarios </w:t>
      </w:r>
      <w:r w:rsidR="00C74084">
        <w:rPr>
          <w:rFonts w:ascii="Arial" w:hAnsi="Arial" w:cs="Arial"/>
          <w:sz w:val="24"/>
          <w:szCs w:val="24"/>
        </w:rPr>
        <w:t xml:space="preserve">internos y externos de los servicios de la Sala y </w:t>
      </w:r>
      <w:r w:rsidRPr="00C74084">
        <w:rPr>
          <w:rFonts w:ascii="Arial" w:hAnsi="Arial" w:cs="Arial"/>
          <w:sz w:val="24"/>
          <w:szCs w:val="24"/>
        </w:rPr>
        <w:t>del Sistema Integrado de Gestión y Control de Calidad, al igual que a nuestros servidores judiciales sobre cualquier novedad referente al SIGC</w:t>
      </w:r>
      <w:r w:rsidR="00AD61E6">
        <w:rPr>
          <w:rFonts w:ascii="Arial" w:hAnsi="Arial" w:cs="Arial"/>
          <w:sz w:val="24"/>
          <w:szCs w:val="24"/>
        </w:rPr>
        <w:t>MA</w:t>
      </w:r>
      <w:r w:rsidRPr="00C74084">
        <w:rPr>
          <w:rFonts w:ascii="Arial" w:hAnsi="Arial" w:cs="Arial"/>
          <w:sz w:val="24"/>
          <w:szCs w:val="24"/>
        </w:rPr>
        <w:t xml:space="preserve">. </w:t>
      </w:r>
      <w:r w:rsidR="002261B6" w:rsidRPr="00C74084">
        <w:rPr>
          <w:rFonts w:ascii="Arial" w:hAnsi="Arial" w:cs="Arial"/>
          <w:sz w:val="24"/>
          <w:szCs w:val="24"/>
        </w:rPr>
        <w:t>Haciendo</w:t>
      </w:r>
      <w:r w:rsidRPr="00C74084">
        <w:rPr>
          <w:rFonts w:ascii="Arial" w:hAnsi="Arial" w:cs="Arial"/>
          <w:sz w:val="24"/>
          <w:szCs w:val="24"/>
        </w:rPr>
        <w:t xml:space="preserve"> uso del correo electrónico, de la Intranet,</w:t>
      </w:r>
      <w:r w:rsidR="002261B6" w:rsidRPr="00C74084">
        <w:rPr>
          <w:rFonts w:ascii="Arial" w:hAnsi="Arial" w:cs="Arial"/>
          <w:sz w:val="24"/>
          <w:szCs w:val="24"/>
        </w:rPr>
        <w:t xml:space="preserve"> mensajería interna (spark)</w:t>
      </w:r>
      <w:r w:rsidRPr="00C74084">
        <w:rPr>
          <w:rFonts w:ascii="Arial" w:hAnsi="Arial" w:cs="Arial"/>
          <w:sz w:val="24"/>
          <w:szCs w:val="24"/>
        </w:rPr>
        <w:t xml:space="preserve"> de la</w:t>
      </w:r>
      <w:r w:rsidR="002261B6" w:rsidRPr="00C74084">
        <w:rPr>
          <w:rFonts w:ascii="Arial" w:hAnsi="Arial" w:cs="Arial"/>
          <w:sz w:val="24"/>
          <w:szCs w:val="24"/>
        </w:rPr>
        <w:t xml:space="preserve"> página Web de la Rama Judicial donde se ubica el link del Tolima e impresos como plegables, oficios, circulares.</w:t>
      </w:r>
    </w:p>
    <w:p w:rsidR="00BB7A6A" w:rsidRPr="00C74084" w:rsidRDefault="00BB7A6A" w:rsidP="00BB7A6A">
      <w:pPr>
        <w:pStyle w:val="Cuerpodeltexto30"/>
        <w:shd w:val="clear" w:color="auto" w:fill="auto"/>
        <w:spacing w:before="0" w:after="240"/>
        <w:ind w:left="20" w:firstLine="0"/>
        <w:jc w:val="both"/>
        <w:rPr>
          <w:rFonts w:ascii="Arial" w:hAnsi="Arial" w:cs="Arial"/>
          <w:sz w:val="24"/>
          <w:szCs w:val="24"/>
        </w:rPr>
      </w:pPr>
      <w:r w:rsidRPr="00C74084">
        <w:rPr>
          <w:rStyle w:val="Cuerpodeltexto3Cursiva"/>
          <w:rFonts w:ascii="Arial" w:hAnsi="Arial" w:cs="Arial"/>
          <w:sz w:val="24"/>
          <w:szCs w:val="24"/>
        </w:rPr>
        <w:t>Metodología</w:t>
      </w:r>
      <w:r w:rsidRPr="00C74084">
        <w:rPr>
          <w:rFonts w:ascii="Arial" w:hAnsi="Arial" w:cs="Arial"/>
          <w:sz w:val="24"/>
          <w:szCs w:val="24"/>
        </w:rPr>
        <w:t>: Se trata de que la información que llegue a la comunidad sea pertinente. Este servicio requiere la previa especialización del tratamiento de</w:t>
      </w:r>
      <w:r w:rsidR="007B5C2E" w:rsidRPr="00C74084">
        <w:rPr>
          <w:rFonts w:ascii="Arial" w:hAnsi="Arial" w:cs="Arial"/>
          <w:sz w:val="24"/>
          <w:szCs w:val="24"/>
        </w:rPr>
        <w:t>l</w:t>
      </w:r>
      <w:r w:rsidRPr="00C74084">
        <w:rPr>
          <w:rFonts w:ascii="Arial" w:hAnsi="Arial" w:cs="Arial"/>
          <w:sz w:val="24"/>
          <w:szCs w:val="24"/>
        </w:rPr>
        <w:t xml:space="preserve"> tema al usuario y que la información sea filtrada y validada a través de los mecanismos establecidos.</w:t>
      </w:r>
    </w:p>
    <w:p w:rsidR="00B30134" w:rsidRPr="007B5CB8" w:rsidRDefault="00BB7A6A" w:rsidP="007B5CB8">
      <w:pPr>
        <w:pStyle w:val="Cuerpodeltexto30"/>
        <w:shd w:val="clear" w:color="auto" w:fill="auto"/>
        <w:spacing w:before="0" w:after="537"/>
        <w:ind w:left="20" w:firstLine="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>En cuanto al uso del correo, se deberá realizar por medio de una lista de distribución entre los usuarios miembros.</w:t>
      </w:r>
    </w:p>
    <w:p w:rsidR="00BB7A6A" w:rsidRDefault="00D8745F" w:rsidP="00BB7A6A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>Publicidad</w:t>
      </w:r>
      <w:r w:rsidR="00BB7A6A" w:rsidRPr="00C74084">
        <w:rPr>
          <w:rFonts w:ascii="Arial" w:hAnsi="Arial" w:cs="Arial"/>
          <w:b/>
        </w:rPr>
        <w:t>.</w:t>
      </w:r>
    </w:p>
    <w:p w:rsidR="00BB7A6A" w:rsidRPr="00C74084" w:rsidRDefault="00BB7A6A" w:rsidP="00BB7A6A">
      <w:pPr>
        <w:pStyle w:val="Sinespaciado"/>
        <w:rPr>
          <w:rFonts w:ascii="Arial" w:hAnsi="Arial" w:cs="Arial"/>
          <w:b/>
        </w:rPr>
      </w:pPr>
    </w:p>
    <w:p w:rsidR="00D8745F" w:rsidRDefault="00BB7A6A" w:rsidP="00735FB4">
      <w:pPr>
        <w:pStyle w:val="Cuerpodeltexto30"/>
        <w:shd w:val="clear" w:color="auto" w:fill="auto"/>
        <w:spacing w:before="0" w:after="238"/>
        <w:ind w:left="20" w:firstLine="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>A tr</w:t>
      </w:r>
      <w:r w:rsidR="00D8745F" w:rsidRPr="00C74084">
        <w:rPr>
          <w:rFonts w:ascii="Arial" w:hAnsi="Arial" w:cs="Arial"/>
          <w:sz w:val="24"/>
          <w:szCs w:val="24"/>
        </w:rPr>
        <w:t>avés de la Pagina Web de la Rama Judicial</w:t>
      </w:r>
      <w:r w:rsidRPr="00C74084">
        <w:rPr>
          <w:rFonts w:ascii="Arial" w:hAnsi="Arial" w:cs="Arial"/>
          <w:sz w:val="24"/>
          <w:szCs w:val="24"/>
        </w:rPr>
        <w:t xml:space="preserve">, </w:t>
      </w:r>
      <w:r w:rsidR="00C74084">
        <w:rPr>
          <w:rFonts w:ascii="Arial" w:hAnsi="Arial" w:cs="Arial"/>
          <w:sz w:val="24"/>
          <w:szCs w:val="24"/>
        </w:rPr>
        <w:t xml:space="preserve">la Sala </w:t>
      </w:r>
      <w:r w:rsidR="005D79E3">
        <w:rPr>
          <w:rFonts w:ascii="Arial" w:hAnsi="Arial" w:cs="Arial"/>
          <w:sz w:val="24"/>
          <w:szCs w:val="24"/>
        </w:rPr>
        <w:t>publicará dos</w:t>
      </w:r>
      <w:r w:rsidR="00C74084">
        <w:rPr>
          <w:rFonts w:ascii="Arial" w:hAnsi="Arial" w:cs="Arial"/>
          <w:sz w:val="24"/>
          <w:szCs w:val="24"/>
        </w:rPr>
        <w:t xml:space="preserve"> o tres</w:t>
      </w:r>
      <w:r w:rsidR="00D8745F" w:rsidRPr="00C74084">
        <w:rPr>
          <w:rFonts w:ascii="Arial" w:hAnsi="Arial" w:cs="Arial"/>
          <w:sz w:val="24"/>
          <w:szCs w:val="24"/>
        </w:rPr>
        <w:t xml:space="preserve"> Boletines</w:t>
      </w:r>
      <w:r w:rsidRPr="00C74084">
        <w:rPr>
          <w:rFonts w:ascii="Arial" w:hAnsi="Arial" w:cs="Arial"/>
          <w:sz w:val="24"/>
          <w:szCs w:val="24"/>
        </w:rPr>
        <w:t xml:space="preserve"> </w:t>
      </w:r>
      <w:r w:rsidR="00D8745F" w:rsidRPr="00C74084">
        <w:rPr>
          <w:rFonts w:ascii="Arial" w:hAnsi="Arial" w:cs="Arial"/>
          <w:sz w:val="24"/>
          <w:szCs w:val="24"/>
        </w:rPr>
        <w:t xml:space="preserve">con los cuales informará </w:t>
      </w:r>
      <w:r w:rsidR="00C74084">
        <w:rPr>
          <w:rFonts w:ascii="Arial" w:hAnsi="Arial" w:cs="Arial"/>
          <w:sz w:val="24"/>
          <w:szCs w:val="24"/>
        </w:rPr>
        <w:t xml:space="preserve">resultados obtenidos y </w:t>
      </w:r>
      <w:r w:rsidR="00D8745F" w:rsidRPr="00C74084">
        <w:rPr>
          <w:rFonts w:ascii="Arial" w:hAnsi="Arial" w:cs="Arial"/>
          <w:sz w:val="24"/>
          <w:szCs w:val="24"/>
        </w:rPr>
        <w:t xml:space="preserve">asuntos de interés para usuarios internos y externos </w:t>
      </w:r>
    </w:p>
    <w:p w:rsidR="007B5CB8" w:rsidRDefault="007B5CB8" w:rsidP="00284A34">
      <w:pPr>
        <w:pStyle w:val="Sinespaciado"/>
        <w:rPr>
          <w:rFonts w:ascii="Arial" w:eastAsia="Verdana" w:hAnsi="Arial" w:cs="Arial"/>
          <w:lang w:val="es-CO" w:eastAsia="en-US"/>
        </w:rPr>
      </w:pPr>
    </w:p>
    <w:p w:rsidR="00BB7A6A" w:rsidRPr="00C74084" w:rsidRDefault="00BB7A6A" w:rsidP="00284A34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>Presentaciones.</w:t>
      </w:r>
    </w:p>
    <w:p w:rsidR="00BD6175" w:rsidRPr="00C74084" w:rsidRDefault="00BD6175" w:rsidP="00284A34">
      <w:pPr>
        <w:pStyle w:val="Sinespaciado"/>
        <w:rPr>
          <w:rFonts w:ascii="Arial" w:hAnsi="Arial" w:cs="Arial"/>
          <w:lang w:val="es-CO"/>
        </w:rPr>
      </w:pPr>
    </w:p>
    <w:p w:rsidR="00A06D7A" w:rsidRDefault="00A06D7A" w:rsidP="00E177B8">
      <w:pPr>
        <w:pStyle w:val="Sinespaciado"/>
        <w:jc w:val="both"/>
        <w:rPr>
          <w:rFonts w:ascii="Arial" w:hAnsi="Arial" w:cs="Arial"/>
        </w:rPr>
      </w:pPr>
      <w:r w:rsidRPr="00C74084">
        <w:rPr>
          <w:rStyle w:val="Cuerpodeltexto3105pto"/>
          <w:rFonts w:ascii="Arial" w:hAnsi="Arial" w:cs="Arial"/>
          <w:sz w:val="24"/>
          <w:szCs w:val="24"/>
        </w:rPr>
        <w:t>La</w:t>
      </w:r>
      <w:r w:rsidRPr="00C74084">
        <w:rPr>
          <w:rFonts w:ascii="Arial" w:hAnsi="Arial" w:cs="Arial"/>
        </w:rPr>
        <w:t xml:space="preserve"> información más general del SIGC</w:t>
      </w:r>
      <w:r w:rsidR="00AD61E6">
        <w:rPr>
          <w:rFonts w:ascii="Arial" w:hAnsi="Arial" w:cs="Arial"/>
        </w:rPr>
        <w:t>MA</w:t>
      </w:r>
      <w:r w:rsidRPr="00C74084">
        <w:rPr>
          <w:rFonts w:ascii="Arial" w:hAnsi="Arial" w:cs="Arial"/>
        </w:rPr>
        <w:t xml:space="preserve"> que se produzca a nivel s</w:t>
      </w:r>
      <w:r w:rsidR="002400BB">
        <w:rPr>
          <w:rFonts w:ascii="Arial" w:hAnsi="Arial" w:cs="Arial"/>
        </w:rPr>
        <w:t>eccional</w:t>
      </w:r>
      <w:r w:rsidR="005D79E3">
        <w:rPr>
          <w:rFonts w:ascii="Arial" w:hAnsi="Arial" w:cs="Arial"/>
        </w:rPr>
        <w:t>, será</w:t>
      </w:r>
      <w:r w:rsidR="002400BB">
        <w:rPr>
          <w:rFonts w:ascii="Arial" w:hAnsi="Arial" w:cs="Arial"/>
        </w:rPr>
        <w:t xml:space="preserve"> divulgada por </w:t>
      </w:r>
      <w:r w:rsidR="005D79E3">
        <w:rPr>
          <w:rFonts w:ascii="Arial" w:hAnsi="Arial" w:cs="Arial"/>
        </w:rPr>
        <w:t>la</w:t>
      </w:r>
      <w:r w:rsidR="005D79E3" w:rsidRPr="00C74084">
        <w:rPr>
          <w:rFonts w:ascii="Arial" w:hAnsi="Arial" w:cs="Arial"/>
        </w:rPr>
        <w:t xml:space="preserve"> </w:t>
      </w:r>
      <w:r w:rsidR="005D79E3">
        <w:rPr>
          <w:rFonts w:ascii="Arial" w:hAnsi="Arial" w:cs="Arial"/>
        </w:rPr>
        <w:t>Alta</w:t>
      </w:r>
      <w:r w:rsidR="002400BB">
        <w:rPr>
          <w:rFonts w:ascii="Arial" w:hAnsi="Arial" w:cs="Arial"/>
        </w:rPr>
        <w:t xml:space="preserve"> Dirección y por </w:t>
      </w:r>
      <w:r w:rsidRPr="00C74084">
        <w:rPr>
          <w:rFonts w:ascii="Arial" w:hAnsi="Arial" w:cs="Arial"/>
        </w:rPr>
        <w:t>coordinador</w:t>
      </w:r>
      <w:r w:rsidR="002400BB">
        <w:rPr>
          <w:rFonts w:ascii="Arial" w:hAnsi="Arial" w:cs="Arial"/>
        </w:rPr>
        <w:t>a</w:t>
      </w:r>
      <w:r w:rsidRPr="00C74084">
        <w:rPr>
          <w:rFonts w:ascii="Arial" w:hAnsi="Arial" w:cs="Arial"/>
        </w:rPr>
        <w:t xml:space="preserve"> </w:t>
      </w:r>
      <w:r w:rsidR="001426FD" w:rsidRPr="00C74084">
        <w:rPr>
          <w:rFonts w:ascii="Arial" w:hAnsi="Arial" w:cs="Arial"/>
        </w:rPr>
        <w:t>seccional de calidad</w:t>
      </w:r>
      <w:r w:rsidR="002400BB">
        <w:rPr>
          <w:rFonts w:ascii="Arial" w:hAnsi="Arial" w:cs="Arial"/>
        </w:rPr>
        <w:t>, a través de un espacio diseñado para el efecto</w:t>
      </w:r>
    </w:p>
    <w:p w:rsidR="002400BB" w:rsidRPr="00C74084" w:rsidRDefault="002400BB" w:rsidP="00E177B8">
      <w:pPr>
        <w:pStyle w:val="Sinespaciado"/>
        <w:jc w:val="both"/>
        <w:rPr>
          <w:rFonts w:ascii="Arial" w:hAnsi="Arial" w:cs="Arial"/>
        </w:rPr>
      </w:pPr>
    </w:p>
    <w:p w:rsidR="00284A34" w:rsidRPr="00C74084" w:rsidRDefault="00284A34" w:rsidP="00E177B8">
      <w:pPr>
        <w:pStyle w:val="Sinespaciado"/>
        <w:jc w:val="both"/>
        <w:rPr>
          <w:rFonts w:ascii="Arial" w:hAnsi="Arial" w:cs="Arial"/>
        </w:rPr>
      </w:pPr>
    </w:p>
    <w:p w:rsidR="00284A34" w:rsidRPr="00C74084" w:rsidRDefault="00A06D7A" w:rsidP="00E177B8">
      <w:pPr>
        <w:pStyle w:val="Sinespaciado"/>
        <w:jc w:val="both"/>
        <w:rPr>
          <w:rFonts w:ascii="Arial" w:hAnsi="Arial" w:cs="Arial"/>
        </w:rPr>
      </w:pPr>
      <w:r w:rsidRPr="00C74084">
        <w:rPr>
          <w:rStyle w:val="Cuerpodeltexto3Cursiva"/>
          <w:rFonts w:ascii="Arial" w:hAnsi="Arial" w:cs="Arial"/>
          <w:sz w:val="24"/>
          <w:szCs w:val="24"/>
        </w:rPr>
        <w:t>Metodología</w:t>
      </w:r>
      <w:r w:rsidRPr="00C74084">
        <w:rPr>
          <w:rFonts w:ascii="Arial" w:hAnsi="Arial" w:cs="Arial"/>
        </w:rPr>
        <w:t>. Se Trata de mantener un canal de comunicación que permita unificar la transmisión del mensa</w:t>
      </w:r>
      <w:r w:rsidR="007B5CB8">
        <w:rPr>
          <w:rFonts w:ascii="Arial" w:hAnsi="Arial" w:cs="Arial"/>
        </w:rPr>
        <w:t xml:space="preserve">je proveniente de la gestión </w:t>
      </w:r>
      <w:r w:rsidRPr="00C74084">
        <w:rPr>
          <w:rFonts w:ascii="Arial" w:hAnsi="Arial" w:cs="Arial"/>
        </w:rPr>
        <w:t>del Consejo Superior de la Judicatur</w:t>
      </w:r>
      <w:r w:rsidR="00E177B8" w:rsidRPr="00C74084">
        <w:rPr>
          <w:rFonts w:ascii="Arial" w:hAnsi="Arial" w:cs="Arial"/>
        </w:rPr>
        <w:t xml:space="preserve">a y la Rama Judicial en general, a través del Comité Seccional del S.I.G.C. que se realiza en la primera semana de cada mes y en cada encuentro de la “HORA CALIDAD”, que se </w:t>
      </w:r>
      <w:r w:rsidR="005D79E3" w:rsidRPr="00C74084">
        <w:rPr>
          <w:rFonts w:ascii="Arial" w:hAnsi="Arial" w:cs="Arial"/>
        </w:rPr>
        <w:t>celebra el</w:t>
      </w:r>
      <w:r w:rsidR="00E177B8" w:rsidRPr="00C74084">
        <w:rPr>
          <w:rFonts w:ascii="Arial" w:hAnsi="Arial" w:cs="Arial"/>
        </w:rPr>
        <w:t xml:space="preserve"> </w:t>
      </w:r>
      <w:r w:rsidR="005D79E3" w:rsidRPr="00C74084">
        <w:rPr>
          <w:rFonts w:ascii="Arial" w:hAnsi="Arial" w:cs="Arial"/>
        </w:rPr>
        <w:t>último</w:t>
      </w:r>
      <w:r w:rsidR="00E177B8" w:rsidRPr="00C74084">
        <w:rPr>
          <w:rFonts w:ascii="Arial" w:hAnsi="Arial" w:cs="Arial"/>
        </w:rPr>
        <w:t xml:space="preserve"> viernes de cada mes, a las 5.00 pm.</w:t>
      </w:r>
    </w:p>
    <w:p w:rsidR="00284A34" w:rsidRPr="00C74084" w:rsidRDefault="00284A34" w:rsidP="00284A34">
      <w:pPr>
        <w:pStyle w:val="Sinespaciado"/>
        <w:rPr>
          <w:rFonts w:ascii="Arial" w:hAnsi="Arial" w:cs="Arial"/>
        </w:rPr>
      </w:pPr>
    </w:p>
    <w:p w:rsidR="00284A34" w:rsidRPr="00C74084" w:rsidRDefault="00284A34" w:rsidP="00284A34">
      <w:pPr>
        <w:pStyle w:val="Sinespaciado"/>
        <w:rPr>
          <w:rFonts w:ascii="Arial" w:hAnsi="Arial" w:cs="Arial"/>
        </w:rPr>
      </w:pPr>
    </w:p>
    <w:p w:rsidR="001426FD" w:rsidRPr="00C74084" w:rsidRDefault="001426FD" w:rsidP="001426FD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 xml:space="preserve">Autoformación de los usuarios </w:t>
      </w:r>
    </w:p>
    <w:p w:rsidR="001426FD" w:rsidRPr="00C74084" w:rsidRDefault="001426FD" w:rsidP="001426FD">
      <w:pPr>
        <w:pStyle w:val="Sinespaciado"/>
        <w:rPr>
          <w:rFonts w:ascii="Arial" w:hAnsi="Arial" w:cs="Arial"/>
          <w:b/>
        </w:rPr>
      </w:pPr>
    </w:p>
    <w:p w:rsidR="00284A34" w:rsidRPr="00C74084" w:rsidRDefault="001426FD" w:rsidP="00D95E6D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>Buscar el despliegue del SIGC</w:t>
      </w:r>
      <w:r w:rsidR="00AD61E6">
        <w:rPr>
          <w:rFonts w:ascii="Arial" w:hAnsi="Arial" w:cs="Arial"/>
        </w:rPr>
        <w:t>MA</w:t>
      </w:r>
      <w:r w:rsidRPr="00C74084">
        <w:rPr>
          <w:rFonts w:ascii="Arial" w:hAnsi="Arial" w:cs="Arial"/>
        </w:rPr>
        <w:t>, orientados a incentivar el conocimiento, uso y consulta del portal web del SIGC</w:t>
      </w:r>
      <w:r w:rsidR="00AD61E6">
        <w:rPr>
          <w:rFonts w:ascii="Arial" w:hAnsi="Arial" w:cs="Arial"/>
        </w:rPr>
        <w:t>MA</w:t>
      </w:r>
    </w:p>
    <w:p w:rsidR="001426FD" w:rsidRPr="00C74084" w:rsidRDefault="001426FD" w:rsidP="00D95E6D">
      <w:pPr>
        <w:pStyle w:val="Sinespaciado"/>
        <w:jc w:val="both"/>
        <w:rPr>
          <w:rFonts w:ascii="Arial" w:hAnsi="Arial" w:cs="Arial"/>
        </w:rPr>
      </w:pPr>
    </w:p>
    <w:p w:rsidR="00284A34" w:rsidRPr="00C74084" w:rsidRDefault="00284A34" w:rsidP="00D95E6D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  <w:i/>
        </w:rPr>
        <w:t>Metodología</w:t>
      </w:r>
      <w:r w:rsidRPr="00C74084">
        <w:rPr>
          <w:rFonts w:ascii="Arial" w:hAnsi="Arial" w:cs="Arial"/>
        </w:rPr>
        <w:t>:</w:t>
      </w:r>
      <w:r w:rsidR="0016253E" w:rsidRPr="00C74084">
        <w:rPr>
          <w:rFonts w:ascii="Arial" w:hAnsi="Arial" w:cs="Arial"/>
        </w:rPr>
        <w:t xml:space="preserve"> </w:t>
      </w:r>
    </w:p>
    <w:p w:rsidR="00D8745F" w:rsidRPr="00C74084" w:rsidRDefault="00D8745F" w:rsidP="00D95E6D">
      <w:pPr>
        <w:pStyle w:val="Sinespaciado"/>
        <w:jc w:val="both"/>
        <w:rPr>
          <w:rFonts w:ascii="Arial" w:hAnsi="Arial" w:cs="Arial"/>
        </w:rPr>
      </w:pPr>
    </w:p>
    <w:p w:rsidR="0016253E" w:rsidRPr="00C74084" w:rsidRDefault="0016253E" w:rsidP="00D95E6D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Desarrollo y </w:t>
      </w:r>
      <w:r w:rsidR="005D79E3" w:rsidRPr="00C74084">
        <w:rPr>
          <w:rFonts w:ascii="Arial" w:hAnsi="Arial" w:cs="Arial"/>
        </w:rPr>
        <w:t>difusión a</w:t>
      </w:r>
      <w:r w:rsidRPr="00C74084">
        <w:rPr>
          <w:rFonts w:ascii="Arial" w:hAnsi="Arial" w:cs="Arial"/>
        </w:rPr>
        <w:t xml:space="preserve"> los servidores de la Sala Administrativa del Consejo Seccional de la Judicatura del Tolima, en temas de Calidad para </w:t>
      </w:r>
      <w:r w:rsidR="005D79E3" w:rsidRPr="00C74084">
        <w:rPr>
          <w:rFonts w:ascii="Arial" w:hAnsi="Arial" w:cs="Arial"/>
        </w:rPr>
        <w:t>fortalecer la</w:t>
      </w:r>
      <w:r w:rsidRPr="00C74084">
        <w:rPr>
          <w:rFonts w:ascii="Arial" w:hAnsi="Arial" w:cs="Arial"/>
        </w:rPr>
        <w:t xml:space="preserve"> integración de las actividades con el Sistema Integrado de Gestión de Calidad.</w:t>
      </w:r>
    </w:p>
    <w:p w:rsidR="00284A34" w:rsidRPr="00C74084" w:rsidRDefault="00284A34" w:rsidP="00D95E6D">
      <w:pPr>
        <w:pStyle w:val="Sinespaciado"/>
        <w:jc w:val="both"/>
        <w:rPr>
          <w:rFonts w:ascii="Arial" w:hAnsi="Arial" w:cs="Arial"/>
        </w:rPr>
      </w:pPr>
    </w:p>
    <w:p w:rsidR="00A60ECA" w:rsidRPr="00C74084" w:rsidRDefault="00A60ECA" w:rsidP="00D95E6D">
      <w:pPr>
        <w:pStyle w:val="Sinespaciado"/>
        <w:jc w:val="both"/>
        <w:rPr>
          <w:rFonts w:ascii="Arial" w:hAnsi="Arial" w:cs="Arial"/>
        </w:rPr>
      </w:pPr>
    </w:p>
    <w:p w:rsidR="00284A34" w:rsidRPr="00C74084" w:rsidRDefault="0016253E" w:rsidP="00D95E6D">
      <w:pPr>
        <w:pStyle w:val="Sinespaciado"/>
        <w:jc w:val="both"/>
        <w:rPr>
          <w:rStyle w:val="Ttulo120"/>
          <w:rFonts w:ascii="Arial" w:hAnsi="Arial" w:cs="Arial"/>
          <w:b/>
          <w:sz w:val="24"/>
          <w:szCs w:val="24"/>
        </w:rPr>
      </w:pPr>
      <w:bookmarkStart w:id="0" w:name="bookmark13"/>
      <w:r w:rsidRPr="00C74084">
        <w:rPr>
          <w:rStyle w:val="Ttulo120"/>
          <w:rFonts w:ascii="Arial" w:hAnsi="Arial" w:cs="Arial"/>
          <w:b/>
          <w:sz w:val="24"/>
          <w:szCs w:val="24"/>
        </w:rPr>
        <w:t>Lista de distribución</w:t>
      </w:r>
      <w:r w:rsidR="00284A34" w:rsidRPr="00C74084">
        <w:rPr>
          <w:rStyle w:val="Ttulo120"/>
          <w:rFonts w:ascii="Arial" w:hAnsi="Arial" w:cs="Arial"/>
          <w:b/>
          <w:sz w:val="24"/>
          <w:szCs w:val="24"/>
        </w:rPr>
        <w:t>.</w:t>
      </w:r>
      <w:bookmarkEnd w:id="0"/>
    </w:p>
    <w:p w:rsidR="00284A34" w:rsidRPr="00C74084" w:rsidRDefault="00284A34" w:rsidP="00D95E6D">
      <w:pPr>
        <w:pStyle w:val="Sinespaciado"/>
        <w:jc w:val="both"/>
        <w:rPr>
          <w:rFonts w:ascii="Arial" w:hAnsi="Arial" w:cs="Arial"/>
          <w:b/>
        </w:rPr>
      </w:pPr>
    </w:p>
    <w:p w:rsidR="00CE05F1" w:rsidRPr="00C74084" w:rsidRDefault="0016253E" w:rsidP="00D95E6D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Mantener actualizada la base de datos del correo electrónico de los </w:t>
      </w:r>
      <w:r w:rsidR="005D79E3" w:rsidRPr="00C74084">
        <w:rPr>
          <w:rFonts w:ascii="Arial" w:hAnsi="Arial" w:cs="Arial"/>
        </w:rPr>
        <w:t>servidores de</w:t>
      </w:r>
      <w:r w:rsidRPr="00C74084">
        <w:rPr>
          <w:rFonts w:ascii="Arial" w:hAnsi="Arial" w:cs="Arial"/>
        </w:rPr>
        <w:t xml:space="preserve"> la Sala Administrativa del Consejo Seccional de la Judicatura del Tolima </w:t>
      </w:r>
      <w:r w:rsidR="005D79E3" w:rsidRPr="00C74084">
        <w:rPr>
          <w:rFonts w:ascii="Arial" w:hAnsi="Arial" w:cs="Arial"/>
        </w:rPr>
        <w:t>comprometidos con</w:t>
      </w:r>
      <w:r w:rsidRPr="00C74084">
        <w:rPr>
          <w:rFonts w:ascii="Arial" w:hAnsi="Arial" w:cs="Arial"/>
        </w:rPr>
        <w:t xml:space="preserve"> el SIGC</w:t>
      </w:r>
      <w:r w:rsidR="00AD61E6">
        <w:rPr>
          <w:rFonts w:ascii="Arial" w:hAnsi="Arial" w:cs="Arial"/>
        </w:rPr>
        <w:t>MA</w:t>
      </w:r>
      <w:r w:rsidR="00E177B8" w:rsidRPr="00C74084">
        <w:rPr>
          <w:rFonts w:ascii="Arial" w:hAnsi="Arial" w:cs="Arial"/>
        </w:rPr>
        <w:t>.</w:t>
      </w:r>
    </w:p>
    <w:p w:rsidR="0016253E" w:rsidRPr="00C74084" w:rsidRDefault="0016253E" w:rsidP="00D95E6D">
      <w:pPr>
        <w:pStyle w:val="Sinespaciado"/>
        <w:jc w:val="both"/>
        <w:rPr>
          <w:rFonts w:ascii="Arial" w:hAnsi="Arial" w:cs="Arial"/>
        </w:rPr>
      </w:pPr>
    </w:p>
    <w:p w:rsidR="0016253E" w:rsidRPr="00C74084" w:rsidRDefault="0016253E" w:rsidP="00D95E6D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  <w:i/>
        </w:rPr>
        <w:t xml:space="preserve">Metodología: </w:t>
      </w:r>
      <w:r w:rsidRPr="00C74084">
        <w:rPr>
          <w:rFonts w:ascii="Arial" w:hAnsi="Arial" w:cs="Arial"/>
        </w:rPr>
        <w:t>A partir de la actualización y utilización de correos electrónicos permitiendo el flujo de la información del Sistema Integrado de Gestión de Calidad.</w:t>
      </w:r>
    </w:p>
    <w:p w:rsidR="00CE05F1" w:rsidRPr="00C74084" w:rsidRDefault="00CE05F1" w:rsidP="00284A34">
      <w:pPr>
        <w:pStyle w:val="Sinespaciado"/>
        <w:rPr>
          <w:rFonts w:ascii="Arial" w:hAnsi="Arial" w:cs="Arial"/>
          <w:i/>
        </w:rPr>
      </w:pPr>
    </w:p>
    <w:p w:rsidR="00293DDA" w:rsidRPr="00C74084" w:rsidRDefault="00293DDA" w:rsidP="00CE05F1">
      <w:pPr>
        <w:pStyle w:val="Sinespaciado"/>
        <w:rPr>
          <w:rFonts w:ascii="Arial" w:hAnsi="Arial" w:cs="Arial"/>
        </w:rPr>
      </w:pPr>
    </w:p>
    <w:p w:rsidR="0016253E" w:rsidRPr="00C74084" w:rsidRDefault="0016253E" w:rsidP="0016253E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>Indicador</w:t>
      </w:r>
      <w:r w:rsidR="00293DDA" w:rsidRPr="00C74084">
        <w:rPr>
          <w:rFonts w:ascii="Arial" w:hAnsi="Arial" w:cs="Arial"/>
          <w:b/>
        </w:rPr>
        <w:t xml:space="preserve"> </w:t>
      </w:r>
    </w:p>
    <w:p w:rsidR="0016253E" w:rsidRPr="00C74084" w:rsidRDefault="0016253E" w:rsidP="0016253E">
      <w:pPr>
        <w:pStyle w:val="Sinespaciado"/>
        <w:rPr>
          <w:rFonts w:ascii="Arial" w:hAnsi="Arial" w:cs="Arial"/>
          <w:b/>
        </w:rPr>
      </w:pP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Nombre: </w:t>
      </w:r>
      <w:r w:rsidRPr="00C74084">
        <w:rPr>
          <w:rFonts w:ascii="Arial" w:hAnsi="Arial" w:cs="Arial"/>
          <w:b/>
        </w:rPr>
        <w:t>Avance  de las actividades de la Matriz de Comunicaciones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Objetivo: Verificar el avance de las actividades propuestas en la matriz de </w:t>
      </w:r>
      <w:r w:rsidR="005D79E3" w:rsidRPr="00C74084">
        <w:rPr>
          <w:rFonts w:ascii="Arial" w:hAnsi="Arial" w:cs="Arial"/>
        </w:rPr>
        <w:t>comunicaciones en</w:t>
      </w:r>
      <w:r w:rsidRPr="00C74084">
        <w:rPr>
          <w:rFonts w:ascii="Arial" w:hAnsi="Arial" w:cs="Arial"/>
        </w:rPr>
        <w:t xml:space="preserve"> la Seccional Tolima.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>Objetivo estratégico de calidad:  Eficiencia y Eficacia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>Periodicidad: Trimestral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>Unidad de medida: Porcentual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>Corte: No acumulado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>Tipo: Eficiencia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 xml:space="preserve">Tendencia: Creciente  </w:t>
      </w:r>
      <w:bookmarkStart w:id="1" w:name="_GoBack"/>
      <w:bookmarkEnd w:id="1"/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>Fuente de datos: Matriz de comunicaciones</w:t>
      </w:r>
    </w:p>
    <w:p w:rsidR="006215B2" w:rsidRPr="00C74084" w:rsidRDefault="006215B2" w:rsidP="006215B2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>Descripción</w:t>
      </w:r>
      <w:r w:rsidR="0016253E" w:rsidRPr="00C74084">
        <w:rPr>
          <w:rFonts w:ascii="Arial" w:hAnsi="Arial" w:cs="Arial"/>
        </w:rPr>
        <w:t xml:space="preserve"> de </w:t>
      </w:r>
      <w:r w:rsidR="005D79E3" w:rsidRPr="00C74084">
        <w:rPr>
          <w:rFonts w:ascii="Arial" w:hAnsi="Arial" w:cs="Arial"/>
        </w:rPr>
        <w:t>la fórmula</w:t>
      </w:r>
      <w:r w:rsidR="0016253E" w:rsidRPr="00C74084">
        <w:rPr>
          <w:rFonts w:ascii="Arial" w:hAnsi="Arial" w:cs="Arial"/>
        </w:rPr>
        <w:t xml:space="preserve">: Avance de las actividades de la </w:t>
      </w:r>
      <w:r w:rsidRPr="00C74084">
        <w:rPr>
          <w:rFonts w:ascii="Arial" w:hAnsi="Arial" w:cs="Arial"/>
        </w:rPr>
        <w:t xml:space="preserve">matriz de </w:t>
      </w:r>
      <w:r w:rsidR="005D79E3" w:rsidRPr="00C74084">
        <w:rPr>
          <w:rFonts w:ascii="Arial" w:hAnsi="Arial" w:cs="Arial"/>
        </w:rPr>
        <w:t>comunicaciones en</w:t>
      </w:r>
      <w:r w:rsidRPr="00C74084">
        <w:rPr>
          <w:rFonts w:ascii="Arial" w:hAnsi="Arial" w:cs="Arial"/>
        </w:rPr>
        <w:t xml:space="preserve"> la Seccional Tolima.</w:t>
      </w:r>
    </w:p>
    <w:p w:rsidR="006215B2" w:rsidRPr="00C74084" w:rsidRDefault="006215B2" w:rsidP="006215B2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>Nivel  de referencia: 70 %</w:t>
      </w:r>
    </w:p>
    <w:p w:rsidR="006215B2" w:rsidRPr="00C74084" w:rsidRDefault="006215B2" w:rsidP="006215B2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Criterio para  el nivel de referencia: Tendencia histórica </w:t>
      </w:r>
    </w:p>
    <w:p w:rsidR="00293DDA" w:rsidRPr="00C74084" w:rsidRDefault="00293DDA" w:rsidP="00293DDA">
      <w:pPr>
        <w:pStyle w:val="Sinespaciado"/>
        <w:rPr>
          <w:rFonts w:ascii="Arial" w:hAnsi="Arial" w:cs="Arial"/>
        </w:rPr>
      </w:pPr>
    </w:p>
    <w:p w:rsidR="00655637" w:rsidRPr="00C74084" w:rsidRDefault="00655637" w:rsidP="00293DDA">
      <w:pPr>
        <w:pStyle w:val="Sinespaciado"/>
        <w:rPr>
          <w:rFonts w:ascii="Arial" w:hAnsi="Arial" w:cs="Arial"/>
        </w:rPr>
      </w:pPr>
    </w:p>
    <w:p w:rsidR="00655637" w:rsidRPr="00C74084" w:rsidRDefault="00655637" w:rsidP="00293DDA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 xml:space="preserve">11. </w:t>
      </w:r>
      <w:r w:rsidR="00774C1D">
        <w:rPr>
          <w:rFonts w:ascii="Arial" w:hAnsi="Arial" w:cs="Arial"/>
          <w:b/>
        </w:rPr>
        <w:tab/>
      </w:r>
      <w:r w:rsidRPr="00C74084">
        <w:rPr>
          <w:rFonts w:ascii="Arial" w:hAnsi="Arial" w:cs="Arial"/>
          <w:b/>
        </w:rPr>
        <w:t xml:space="preserve">Matriz de Comunicaciones </w:t>
      </w:r>
    </w:p>
    <w:p w:rsidR="00086FF8" w:rsidRPr="00C74084" w:rsidRDefault="00086FF8" w:rsidP="00293DDA">
      <w:pPr>
        <w:pStyle w:val="Sinespaciado"/>
        <w:rPr>
          <w:rFonts w:ascii="Arial" w:hAnsi="Arial" w:cs="Arial"/>
          <w:b/>
        </w:rPr>
      </w:pPr>
    </w:p>
    <w:p w:rsidR="00086FF8" w:rsidRPr="00C74084" w:rsidRDefault="00086FF8" w:rsidP="00086FF8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>De acuerdo a las necesidades y actividades realizadas por la Sala Administrativa del Consejo Seccional de la Judicatura del Tolima, se elaboró la  Matriz de Comunicaciones   para la  vigencia 201</w:t>
      </w:r>
      <w:r w:rsidR="007B5CB8">
        <w:rPr>
          <w:rFonts w:ascii="Arial" w:hAnsi="Arial" w:cs="Arial"/>
        </w:rPr>
        <w:t>9</w:t>
      </w:r>
      <w:r w:rsidRPr="00C74084">
        <w:rPr>
          <w:rFonts w:ascii="Arial" w:hAnsi="Arial" w:cs="Arial"/>
        </w:rPr>
        <w:t xml:space="preserve"> consolidando las actividades relevantes y alineadas con el objetivo del proceso de comunicaciones, sus medios de divulgación, responsables y </w:t>
      </w:r>
      <w:r w:rsidR="005D79E3" w:rsidRPr="00C74084">
        <w:rPr>
          <w:rFonts w:ascii="Arial" w:hAnsi="Arial" w:cs="Arial"/>
        </w:rPr>
        <w:t>periodicidad</w:t>
      </w:r>
      <w:r w:rsidRPr="00C74084">
        <w:rPr>
          <w:rFonts w:ascii="Arial" w:hAnsi="Arial" w:cs="Arial"/>
        </w:rPr>
        <w:t>.</w:t>
      </w:r>
    </w:p>
    <w:p w:rsidR="00655637" w:rsidRPr="00C74084" w:rsidRDefault="00655637" w:rsidP="00293DDA">
      <w:pPr>
        <w:pStyle w:val="Sinespaciado"/>
        <w:rPr>
          <w:rFonts w:ascii="Arial" w:hAnsi="Arial" w:cs="Arial"/>
        </w:rPr>
      </w:pPr>
    </w:p>
    <w:p w:rsidR="00655637" w:rsidRPr="00C74084" w:rsidRDefault="00655637" w:rsidP="00293DDA">
      <w:pPr>
        <w:pStyle w:val="Sinespaciado"/>
        <w:rPr>
          <w:rFonts w:ascii="Arial" w:hAnsi="Arial" w:cs="Arial"/>
        </w:rPr>
      </w:pPr>
    </w:p>
    <w:p w:rsidR="00293DDA" w:rsidRPr="00C74084" w:rsidRDefault="00293DDA" w:rsidP="00293DDA">
      <w:pPr>
        <w:pStyle w:val="Sinespaciado"/>
        <w:rPr>
          <w:rFonts w:ascii="Arial" w:hAnsi="Arial" w:cs="Arial"/>
        </w:rPr>
      </w:pPr>
    </w:p>
    <w:sectPr w:rsidR="00293DDA" w:rsidRPr="00C74084" w:rsidSect="00C515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701" w:right="1752" w:bottom="1701" w:left="1701" w:header="1134" w:footer="1004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2B4" w:rsidRDefault="001B62B4" w:rsidP="00164DEA">
      <w:r>
        <w:separator/>
      </w:r>
    </w:p>
  </w:endnote>
  <w:endnote w:type="continuationSeparator" w:id="0">
    <w:p w:rsidR="001B62B4" w:rsidRDefault="001B62B4" w:rsidP="0016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6C" w:rsidRDefault="00F005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2E7" w:rsidRPr="00CC12E7" w:rsidRDefault="00CC12E7" w:rsidP="001426FD">
    <w:pPr>
      <w:pStyle w:val="Piedepgina"/>
      <w:rPr>
        <w:rFonts w:ascii="Arial" w:hAnsi="Arial" w:cs="Arial"/>
        <w:bCs/>
        <w:iCs/>
        <w:sz w:val="16"/>
        <w:szCs w:val="16"/>
      </w:rPr>
    </w:pPr>
    <w:r>
      <w:rPr>
        <w:rFonts w:ascii="Arial" w:hAnsi="Arial" w:cs="Arial"/>
        <w:bCs/>
        <w:iCs/>
        <w:sz w:val="16"/>
        <w:szCs w:val="16"/>
      </w:rPr>
      <w:t>RVT/cmch</w:t>
    </w:r>
  </w:p>
  <w:p w:rsidR="00C74084" w:rsidRDefault="00C74084">
    <w:pPr>
      <w:pStyle w:val="Piedepgina"/>
      <w:jc w:val="center"/>
      <w:rPr>
        <w:b/>
        <w:bCs/>
        <w:i/>
        <w:iCs/>
        <w:lang w:val="es-ES_tradnl"/>
      </w:rPr>
    </w:pPr>
    <w:r>
      <w:rPr>
        <w:b/>
        <w:bCs/>
        <w:i/>
        <w:iCs/>
        <w:lang w:val="es-ES_tradnl"/>
      </w:rPr>
      <w:t>Calle 11 No. 3-32 Piso 5   Ibagué  Conmutador  - 2620110 – 2617490 www.ramajudicial.gov.co</w:t>
    </w:r>
  </w:p>
  <w:p w:rsidR="00C74084" w:rsidRDefault="00C74084">
    <w:pPr>
      <w:pStyle w:val="Piedepgina"/>
      <w:rPr>
        <w:b/>
        <w:bCs/>
        <w:i/>
        <w:iCs/>
      </w:rPr>
    </w:pPr>
  </w:p>
  <w:p w:rsidR="00C74084" w:rsidRDefault="00C7408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6C" w:rsidRDefault="00F005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2B4" w:rsidRDefault="001B62B4" w:rsidP="00164DEA">
      <w:r>
        <w:separator/>
      </w:r>
    </w:p>
  </w:footnote>
  <w:footnote w:type="continuationSeparator" w:id="0">
    <w:p w:rsidR="001B62B4" w:rsidRDefault="001B62B4" w:rsidP="00164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6C" w:rsidRDefault="00F0056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59266"/>
      <w:docPartObj>
        <w:docPartGallery w:val="Page Numbers (Top of Page)"/>
        <w:docPartUnique/>
      </w:docPartObj>
    </w:sdtPr>
    <w:sdtEndPr/>
    <w:sdtContent>
      <w:p w:rsidR="00C74084" w:rsidRDefault="00C77A01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2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4084" w:rsidRDefault="00C7408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6C" w:rsidRDefault="00F005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504E52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54A1E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C8EFB5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DB7CAC"/>
    <w:multiLevelType w:val="hybridMultilevel"/>
    <w:tmpl w:val="F8EACC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B4520E"/>
    <w:multiLevelType w:val="hybridMultilevel"/>
    <w:tmpl w:val="382E94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B7551"/>
    <w:multiLevelType w:val="multilevel"/>
    <w:tmpl w:val="0E46023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756E03"/>
    <w:multiLevelType w:val="hybridMultilevel"/>
    <w:tmpl w:val="E4A2CA90"/>
    <w:lvl w:ilvl="0" w:tplc="CD2A614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90873"/>
    <w:multiLevelType w:val="hybridMultilevel"/>
    <w:tmpl w:val="B6F6918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525529"/>
    <w:multiLevelType w:val="hybridMultilevel"/>
    <w:tmpl w:val="76923AC8"/>
    <w:lvl w:ilvl="0" w:tplc="30A0DB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F4F7D"/>
    <w:multiLevelType w:val="hybridMultilevel"/>
    <w:tmpl w:val="4EE2AC0E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F844A0F"/>
    <w:multiLevelType w:val="hybridMultilevel"/>
    <w:tmpl w:val="7A6E6030"/>
    <w:lvl w:ilvl="0" w:tplc="6D689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A330C"/>
    <w:multiLevelType w:val="hybridMultilevel"/>
    <w:tmpl w:val="F7E6FBBE"/>
    <w:lvl w:ilvl="0" w:tplc="740434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37594"/>
    <w:multiLevelType w:val="hybridMultilevel"/>
    <w:tmpl w:val="F7E6FBBE"/>
    <w:lvl w:ilvl="0" w:tplc="740434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F2528F"/>
    <w:multiLevelType w:val="hybridMultilevel"/>
    <w:tmpl w:val="9FDE748C"/>
    <w:lvl w:ilvl="0" w:tplc="0C0A000F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14">
    <w:nsid w:val="27F062DB"/>
    <w:multiLevelType w:val="hybridMultilevel"/>
    <w:tmpl w:val="630A0AC4"/>
    <w:lvl w:ilvl="0" w:tplc="8F6C9C6C">
      <w:start w:val="20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D0485"/>
    <w:multiLevelType w:val="hybridMultilevel"/>
    <w:tmpl w:val="3D88E948"/>
    <w:lvl w:ilvl="0" w:tplc="2F262E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445C4B"/>
    <w:multiLevelType w:val="multilevel"/>
    <w:tmpl w:val="F4EC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2651F9"/>
    <w:multiLevelType w:val="hybridMultilevel"/>
    <w:tmpl w:val="F9BAD986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35235D"/>
    <w:multiLevelType w:val="hybridMultilevel"/>
    <w:tmpl w:val="7036600A"/>
    <w:lvl w:ilvl="0" w:tplc="832A7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387767"/>
    <w:multiLevelType w:val="hybridMultilevel"/>
    <w:tmpl w:val="C4C69418"/>
    <w:lvl w:ilvl="0" w:tplc="72664F9E">
      <w:start w:val="3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D68B7"/>
    <w:multiLevelType w:val="hybridMultilevel"/>
    <w:tmpl w:val="076641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92C40"/>
    <w:multiLevelType w:val="hybridMultilevel"/>
    <w:tmpl w:val="E8D0208E"/>
    <w:lvl w:ilvl="0" w:tplc="812ACE04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2" w:hanging="360"/>
      </w:pPr>
    </w:lvl>
    <w:lvl w:ilvl="2" w:tplc="240A001B" w:tentative="1">
      <w:start w:val="1"/>
      <w:numFmt w:val="lowerRoman"/>
      <w:lvlText w:val="%3."/>
      <w:lvlJc w:val="right"/>
      <w:pPr>
        <w:ind w:left="2522" w:hanging="180"/>
      </w:pPr>
    </w:lvl>
    <w:lvl w:ilvl="3" w:tplc="240A000F" w:tentative="1">
      <w:start w:val="1"/>
      <w:numFmt w:val="decimal"/>
      <w:lvlText w:val="%4."/>
      <w:lvlJc w:val="left"/>
      <w:pPr>
        <w:ind w:left="3242" w:hanging="360"/>
      </w:pPr>
    </w:lvl>
    <w:lvl w:ilvl="4" w:tplc="240A0019" w:tentative="1">
      <w:start w:val="1"/>
      <w:numFmt w:val="lowerLetter"/>
      <w:lvlText w:val="%5."/>
      <w:lvlJc w:val="left"/>
      <w:pPr>
        <w:ind w:left="3962" w:hanging="360"/>
      </w:pPr>
    </w:lvl>
    <w:lvl w:ilvl="5" w:tplc="240A001B" w:tentative="1">
      <w:start w:val="1"/>
      <w:numFmt w:val="lowerRoman"/>
      <w:lvlText w:val="%6."/>
      <w:lvlJc w:val="right"/>
      <w:pPr>
        <w:ind w:left="4682" w:hanging="180"/>
      </w:pPr>
    </w:lvl>
    <w:lvl w:ilvl="6" w:tplc="240A000F" w:tentative="1">
      <w:start w:val="1"/>
      <w:numFmt w:val="decimal"/>
      <w:lvlText w:val="%7."/>
      <w:lvlJc w:val="left"/>
      <w:pPr>
        <w:ind w:left="5402" w:hanging="360"/>
      </w:pPr>
    </w:lvl>
    <w:lvl w:ilvl="7" w:tplc="240A0019" w:tentative="1">
      <w:start w:val="1"/>
      <w:numFmt w:val="lowerLetter"/>
      <w:lvlText w:val="%8."/>
      <w:lvlJc w:val="left"/>
      <w:pPr>
        <w:ind w:left="6122" w:hanging="360"/>
      </w:pPr>
    </w:lvl>
    <w:lvl w:ilvl="8" w:tplc="240A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2">
    <w:nsid w:val="47BE7B2E"/>
    <w:multiLevelType w:val="hybridMultilevel"/>
    <w:tmpl w:val="163C83A6"/>
    <w:lvl w:ilvl="0" w:tplc="BFCED7FA">
      <w:start w:val="2"/>
      <w:numFmt w:val="bullet"/>
      <w:lvlText w:val="-"/>
      <w:lvlJc w:val="left"/>
      <w:pPr>
        <w:ind w:left="360" w:hanging="360"/>
      </w:pPr>
      <w:rPr>
        <w:rFonts w:ascii="Arial" w:eastAsia="Verdan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3">
    <w:nsid w:val="48442133"/>
    <w:multiLevelType w:val="multilevel"/>
    <w:tmpl w:val="CCAC5C1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5B4578"/>
    <w:multiLevelType w:val="hybridMultilevel"/>
    <w:tmpl w:val="ECE25B48"/>
    <w:lvl w:ilvl="0" w:tplc="1A98A9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2AD1"/>
    <w:multiLevelType w:val="hybridMultilevel"/>
    <w:tmpl w:val="54F828F2"/>
    <w:lvl w:ilvl="0" w:tplc="08C49B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D366D"/>
    <w:multiLevelType w:val="hybridMultilevel"/>
    <w:tmpl w:val="21701AF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41F64A3"/>
    <w:multiLevelType w:val="multilevel"/>
    <w:tmpl w:val="10DE7BC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5D4A41"/>
    <w:multiLevelType w:val="hybridMultilevel"/>
    <w:tmpl w:val="1EC4D0A4"/>
    <w:lvl w:ilvl="0" w:tplc="73CE2C8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F5B28"/>
    <w:multiLevelType w:val="hybridMultilevel"/>
    <w:tmpl w:val="0756F13C"/>
    <w:lvl w:ilvl="0" w:tplc="C06ED9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B6B84"/>
    <w:multiLevelType w:val="hybridMultilevel"/>
    <w:tmpl w:val="701ECAA4"/>
    <w:lvl w:ilvl="0" w:tplc="15F6F2BC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A992BBF2">
      <w:start w:val="1"/>
      <w:numFmt w:val="lowerLetter"/>
      <w:lvlText w:val="%2)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31">
    <w:nsid w:val="59D331C1"/>
    <w:multiLevelType w:val="hybridMultilevel"/>
    <w:tmpl w:val="E8DE470A"/>
    <w:lvl w:ilvl="0" w:tplc="4B427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87386F"/>
    <w:multiLevelType w:val="hybridMultilevel"/>
    <w:tmpl w:val="2C16D696"/>
    <w:lvl w:ilvl="0" w:tplc="1F30F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0C232A"/>
    <w:multiLevelType w:val="hybridMultilevel"/>
    <w:tmpl w:val="649C3E56"/>
    <w:lvl w:ilvl="0" w:tplc="4B9E3C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28195B"/>
    <w:multiLevelType w:val="hybridMultilevel"/>
    <w:tmpl w:val="B7B4E316"/>
    <w:lvl w:ilvl="0" w:tplc="8B468A50">
      <w:numFmt w:val="bullet"/>
      <w:lvlText w:val="-"/>
      <w:lvlJc w:val="left"/>
      <w:pPr>
        <w:ind w:left="422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5">
    <w:nsid w:val="665A4718"/>
    <w:multiLevelType w:val="hybridMultilevel"/>
    <w:tmpl w:val="36722556"/>
    <w:lvl w:ilvl="0" w:tplc="C2E675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34584"/>
    <w:multiLevelType w:val="hybridMultilevel"/>
    <w:tmpl w:val="04D020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905F89"/>
    <w:multiLevelType w:val="hybridMultilevel"/>
    <w:tmpl w:val="3ACE4EE4"/>
    <w:lvl w:ilvl="0" w:tplc="808E37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F32696"/>
    <w:multiLevelType w:val="hybridMultilevel"/>
    <w:tmpl w:val="ABB49F64"/>
    <w:lvl w:ilvl="0" w:tplc="6A6AFD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8532A4"/>
    <w:multiLevelType w:val="hybridMultilevel"/>
    <w:tmpl w:val="A8741286"/>
    <w:lvl w:ilvl="0" w:tplc="0D20DC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18180D"/>
    <w:multiLevelType w:val="hybridMultilevel"/>
    <w:tmpl w:val="356238CA"/>
    <w:lvl w:ilvl="0" w:tplc="6A3849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CF18A5"/>
    <w:multiLevelType w:val="hybridMultilevel"/>
    <w:tmpl w:val="8730A0CE"/>
    <w:lvl w:ilvl="0" w:tplc="EB42C4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E6E5F"/>
    <w:multiLevelType w:val="multilevel"/>
    <w:tmpl w:val="FA449E1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B47D66"/>
    <w:multiLevelType w:val="hybridMultilevel"/>
    <w:tmpl w:val="F7E6FBBE"/>
    <w:lvl w:ilvl="0" w:tplc="740434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6"/>
  </w:num>
  <w:num w:numId="3">
    <w:abstractNumId w:val="19"/>
  </w:num>
  <w:num w:numId="4">
    <w:abstractNumId w:val="30"/>
  </w:num>
  <w:num w:numId="5">
    <w:abstractNumId w:val="21"/>
  </w:num>
  <w:num w:numId="6">
    <w:abstractNumId w:val="3"/>
  </w:num>
  <w:num w:numId="7">
    <w:abstractNumId w:val="25"/>
  </w:num>
  <w:num w:numId="8">
    <w:abstractNumId w:val="10"/>
  </w:num>
  <w:num w:numId="9">
    <w:abstractNumId w:val="32"/>
  </w:num>
  <w:num w:numId="10">
    <w:abstractNumId w:val="37"/>
  </w:num>
  <w:num w:numId="11">
    <w:abstractNumId w:val="31"/>
  </w:num>
  <w:num w:numId="12">
    <w:abstractNumId w:val="9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9"/>
  </w:num>
  <w:num w:numId="17">
    <w:abstractNumId w:val="6"/>
  </w:num>
  <w:num w:numId="18">
    <w:abstractNumId w:val="40"/>
  </w:num>
  <w:num w:numId="19">
    <w:abstractNumId w:val="4"/>
  </w:num>
  <w:num w:numId="20">
    <w:abstractNumId w:val="35"/>
  </w:num>
  <w:num w:numId="21">
    <w:abstractNumId w:val="20"/>
  </w:num>
  <w:num w:numId="22">
    <w:abstractNumId w:val="38"/>
  </w:num>
  <w:num w:numId="23">
    <w:abstractNumId w:val="8"/>
  </w:num>
  <w:num w:numId="24">
    <w:abstractNumId w:val="34"/>
  </w:num>
  <w:num w:numId="25">
    <w:abstractNumId w:val="18"/>
  </w:num>
  <w:num w:numId="26">
    <w:abstractNumId w:val="39"/>
  </w:num>
  <w:num w:numId="27">
    <w:abstractNumId w:val="26"/>
  </w:num>
  <w:num w:numId="28">
    <w:abstractNumId w:val="14"/>
  </w:num>
  <w:num w:numId="29">
    <w:abstractNumId w:val="24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"/>
  </w:num>
  <w:num w:numId="33">
    <w:abstractNumId w:val="0"/>
  </w:num>
  <w:num w:numId="34">
    <w:abstractNumId w:val="11"/>
  </w:num>
  <w:num w:numId="35">
    <w:abstractNumId w:val="12"/>
  </w:num>
  <w:num w:numId="36">
    <w:abstractNumId w:val="43"/>
  </w:num>
  <w:num w:numId="37">
    <w:abstractNumId w:val="41"/>
  </w:num>
  <w:num w:numId="38">
    <w:abstractNumId w:val="16"/>
  </w:num>
  <w:num w:numId="39">
    <w:abstractNumId w:val="33"/>
  </w:num>
  <w:num w:numId="40">
    <w:abstractNumId w:val="22"/>
  </w:num>
  <w:num w:numId="41">
    <w:abstractNumId w:val="23"/>
  </w:num>
  <w:num w:numId="42">
    <w:abstractNumId w:val="27"/>
  </w:num>
  <w:num w:numId="43">
    <w:abstractNumId w:val="42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EA"/>
    <w:rsid w:val="00051705"/>
    <w:rsid w:val="00086FF8"/>
    <w:rsid w:val="001426FD"/>
    <w:rsid w:val="0016253E"/>
    <w:rsid w:val="00164DEA"/>
    <w:rsid w:val="001B62B4"/>
    <w:rsid w:val="001C7FB0"/>
    <w:rsid w:val="002261B6"/>
    <w:rsid w:val="002400BB"/>
    <w:rsid w:val="002400C1"/>
    <w:rsid w:val="00254C35"/>
    <w:rsid w:val="00284A34"/>
    <w:rsid w:val="00293DDA"/>
    <w:rsid w:val="002B665C"/>
    <w:rsid w:val="00372110"/>
    <w:rsid w:val="003927A9"/>
    <w:rsid w:val="003D54A6"/>
    <w:rsid w:val="00437B22"/>
    <w:rsid w:val="00471E48"/>
    <w:rsid w:val="00480AF4"/>
    <w:rsid w:val="004A783E"/>
    <w:rsid w:val="00527DB9"/>
    <w:rsid w:val="00533C4E"/>
    <w:rsid w:val="0053737E"/>
    <w:rsid w:val="00553B63"/>
    <w:rsid w:val="005C7D9E"/>
    <w:rsid w:val="005D79E3"/>
    <w:rsid w:val="005D7FA3"/>
    <w:rsid w:val="005F2971"/>
    <w:rsid w:val="006215B2"/>
    <w:rsid w:val="006462AB"/>
    <w:rsid w:val="00652B96"/>
    <w:rsid w:val="00655637"/>
    <w:rsid w:val="00661018"/>
    <w:rsid w:val="0067398A"/>
    <w:rsid w:val="00693F44"/>
    <w:rsid w:val="0069712F"/>
    <w:rsid w:val="006B18DD"/>
    <w:rsid w:val="006C4E4F"/>
    <w:rsid w:val="006C58EF"/>
    <w:rsid w:val="00705888"/>
    <w:rsid w:val="00714FCB"/>
    <w:rsid w:val="00735FB4"/>
    <w:rsid w:val="00771816"/>
    <w:rsid w:val="00774C1D"/>
    <w:rsid w:val="007B5C2E"/>
    <w:rsid w:val="007B5CB8"/>
    <w:rsid w:val="00A0679C"/>
    <w:rsid w:val="00A06D7A"/>
    <w:rsid w:val="00A30EC0"/>
    <w:rsid w:val="00A60ECA"/>
    <w:rsid w:val="00A720D5"/>
    <w:rsid w:val="00AD61E6"/>
    <w:rsid w:val="00AE0407"/>
    <w:rsid w:val="00AF167E"/>
    <w:rsid w:val="00B235AB"/>
    <w:rsid w:val="00B30134"/>
    <w:rsid w:val="00B760C6"/>
    <w:rsid w:val="00BA6AC2"/>
    <w:rsid w:val="00BA6E9A"/>
    <w:rsid w:val="00BB7A6A"/>
    <w:rsid w:val="00BD6175"/>
    <w:rsid w:val="00C23C50"/>
    <w:rsid w:val="00C515E7"/>
    <w:rsid w:val="00C66B88"/>
    <w:rsid w:val="00C74084"/>
    <w:rsid w:val="00C77A01"/>
    <w:rsid w:val="00CC12E7"/>
    <w:rsid w:val="00CC635D"/>
    <w:rsid w:val="00CD18A3"/>
    <w:rsid w:val="00CE05F1"/>
    <w:rsid w:val="00CE71BF"/>
    <w:rsid w:val="00D109A8"/>
    <w:rsid w:val="00D557C9"/>
    <w:rsid w:val="00D66724"/>
    <w:rsid w:val="00D8745F"/>
    <w:rsid w:val="00D93B6A"/>
    <w:rsid w:val="00D95E6D"/>
    <w:rsid w:val="00D97DCF"/>
    <w:rsid w:val="00DB7498"/>
    <w:rsid w:val="00E177B8"/>
    <w:rsid w:val="00F0056C"/>
    <w:rsid w:val="00F528EE"/>
    <w:rsid w:val="00F54BD2"/>
    <w:rsid w:val="00F60CC5"/>
    <w:rsid w:val="00F66BEC"/>
    <w:rsid w:val="00F7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56F85BA-0C80-4612-95FE-E645386C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64DEA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4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4D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4D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64D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4DEA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6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4D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4DE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164D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Encabezado">
    <w:name w:val="header"/>
    <w:aliases w:val="Header Bold,h,TENDER,*Header,*Header1,*Header2,*Header3"/>
    <w:basedOn w:val="Normal"/>
    <w:link w:val="EncabezadoCar"/>
    <w:uiPriority w:val="99"/>
    <w:rsid w:val="00164D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eader Bold Car,h Car,TENDER Car,*Header Car,*Header1 Car,*Header2 Car,*Header3 Car"/>
    <w:basedOn w:val="Fuentedeprrafopredeter"/>
    <w:link w:val="Encabezado"/>
    <w:uiPriority w:val="99"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64D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64DEA"/>
    <w:rPr>
      <w:rFonts w:ascii="Arial" w:hAnsi="Arial" w:cs="Arial"/>
      <w:b/>
      <w:bCs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164DEA"/>
    <w:rPr>
      <w:rFonts w:ascii="Arial" w:eastAsia="Times New Roman" w:hAnsi="Arial" w:cs="Arial"/>
      <w:b/>
      <w:bCs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164D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rsid w:val="00164DEA"/>
    <w:pPr>
      <w:ind w:left="283" w:hanging="283"/>
    </w:pPr>
    <w:rPr>
      <w:sz w:val="20"/>
      <w:szCs w:val="20"/>
      <w:lang w:val="es-ES_tradnl"/>
    </w:rPr>
  </w:style>
  <w:style w:type="paragraph" w:customStyle="1" w:styleId="Lneadereferencia">
    <w:name w:val="Línea de referencia"/>
    <w:basedOn w:val="Textoindependiente"/>
    <w:rsid w:val="00164DEA"/>
    <w:pPr>
      <w:spacing w:after="0"/>
      <w:jc w:val="both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D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DE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extoindependiente22">
    <w:name w:val="Texto independiente 22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xl23">
    <w:name w:val="xl23"/>
    <w:basedOn w:val="Normal"/>
    <w:rsid w:val="00164DE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extoindependiente217">
    <w:name w:val="Texto independiente 217"/>
    <w:basedOn w:val="Normal"/>
    <w:rsid w:val="00164DEA"/>
    <w:pPr>
      <w:jc w:val="both"/>
    </w:pPr>
    <w:rPr>
      <w:rFonts w:ascii="Arial" w:hAnsi="Arial"/>
      <w:szCs w:val="20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164DE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64DEA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rsid w:val="00164DEA"/>
    <w:rPr>
      <w:strike w:val="0"/>
      <w:dstrike w:val="0"/>
      <w:color w:val="0000FF"/>
      <w:u w:val="none"/>
      <w:effect w:val="none"/>
    </w:rPr>
  </w:style>
  <w:style w:type="paragraph" w:customStyle="1" w:styleId="Textoindependiente221">
    <w:name w:val="Texto independiente 221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3">
    <w:name w:val="Texto independiente 213"/>
    <w:basedOn w:val="Normal"/>
    <w:rsid w:val="00164DEA"/>
    <w:pPr>
      <w:jc w:val="both"/>
    </w:pPr>
    <w:rPr>
      <w:rFonts w:ascii="Arial" w:hAnsi="Arial"/>
      <w:szCs w:val="20"/>
    </w:rPr>
  </w:style>
  <w:style w:type="table" w:styleId="Tablaconcuadrcula">
    <w:name w:val="Table Grid"/>
    <w:basedOn w:val="Tablanormal"/>
    <w:uiPriority w:val="59"/>
    <w:rsid w:val="00164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212">
    <w:name w:val="Texto independiente 212"/>
    <w:basedOn w:val="Normal"/>
    <w:uiPriority w:val="99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0">
    <w:name w:val="Texto independiente 220"/>
    <w:basedOn w:val="Normal"/>
    <w:rsid w:val="00164DEA"/>
    <w:pPr>
      <w:jc w:val="both"/>
    </w:pPr>
    <w:rPr>
      <w:rFonts w:ascii="Arial" w:hAnsi="Arial"/>
      <w:szCs w:val="20"/>
    </w:rPr>
  </w:style>
  <w:style w:type="paragraph" w:styleId="Puesto">
    <w:name w:val="Title"/>
    <w:basedOn w:val="Normal"/>
    <w:link w:val="PuestoCar"/>
    <w:qFormat/>
    <w:rsid w:val="00164DEA"/>
    <w:pPr>
      <w:jc w:val="center"/>
    </w:pPr>
    <w:rPr>
      <w:rFonts w:ascii="Tahoma" w:hAnsi="Tahoma" w:cs="Tahoma"/>
      <w:b/>
      <w:bCs/>
      <w:sz w:val="20"/>
    </w:rPr>
  </w:style>
  <w:style w:type="character" w:customStyle="1" w:styleId="PuestoCar">
    <w:name w:val="Puesto Car"/>
    <w:basedOn w:val="Fuentedeprrafopredeter"/>
    <w:link w:val="Puesto"/>
    <w:rsid w:val="00164DEA"/>
    <w:rPr>
      <w:rFonts w:ascii="Tahoma" w:eastAsia="Times New Roman" w:hAnsi="Tahoma" w:cs="Tahoma"/>
      <w:b/>
      <w:bCs/>
      <w:sz w:val="20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164DEA"/>
    <w:pPr>
      <w:jc w:val="both"/>
    </w:pPr>
    <w:rPr>
      <w:rFonts w:ascii="Arial" w:hAnsi="Arial"/>
      <w:szCs w:val="20"/>
    </w:rPr>
  </w:style>
  <w:style w:type="paragraph" w:styleId="Textosinformato">
    <w:name w:val="Plain Text"/>
    <w:basedOn w:val="Normal"/>
    <w:link w:val="TextosinformatoCar"/>
    <w:rsid w:val="00164DEA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164DEA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64DEA"/>
    <w:pPr>
      <w:ind w:left="720"/>
      <w:contextualSpacing/>
    </w:pPr>
  </w:style>
  <w:style w:type="paragraph" w:customStyle="1" w:styleId="Textoindependiente240">
    <w:name w:val="Texto independiente 240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3">
    <w:name w:val="Texto independiente 23"/>
    <w:basedOn w:val="Normal"/>
    <w:rsid w:val="00164DEA"/>
    <w:pPr>
      <w:jc w:val="both"/>
    </w:pPr>
    <w:rPr>
      <w:rFonts w:ascii="Arial" w:hAnsi="Arial"/>
      <w:szCs w:val="20"/>
    </w:rPr>
  </w:style>
  <w:style w:type="paragraph" w:styleId="Textonotapie">
    <w:name w:val="footnote text"/>
    <w:basedOn w:val="Normal"/>
    <w:link w:val="TextonotapieCar"/>
    <w:semiHidden/>
    <w:rsid w:val="00164D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64DE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Textoindependiente231">
    <w:name w:val="Texto independiente 231"/>
    <w:basedOn w:val="Normal"/>
    <w:rsid w:val="00164DEA"/>
    <w:pPr>
      <w:jc w:val="both"/>
    </w:pPr>
    <w:rPr>
      <w:rFonts w:ascii="Arial" w:hAnsi="Arial"/>
      <w:szCs w:val="20"/>
    </w:rPr>
  </w:style>
  <w:style w:type="paragraph" w:styleId="Cierre">
    <w:name w:val="Closing"/>
    <w:basedOn w:val="Normal"/>
    <w:link w:val="CierreCar"/>
    <w:rsid w:val="00164DEA"/>
    <w:pPr>
      <w:ind w:left="4252"/>
    </w:pPr>
  </w:style>
  <w:style w:type="character" w:customStyle="1" w:styleId="CierreCar">
    <w:name w:val="Cierre Car"/>
    <w:basedOn w:val="Fuentedeprrafopredeter"/>
    <w:link w:val="Cierre"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irma">
    <w:name w:val="Signature"/>
    <w:basedOn w:val="Normal"/>
    <w:link w:val="FirmaCar"/>
    <w:semiHidden/>
    <w:rsid w:val="00164DEA"/>
    <w:pPr>
      <w:ind w:left="4252"/>
    </w:pPr>
  </w:style>
  <w:style w:type="character" w:customStyle="1" w:styleId="FirmaCar">
    <w:name w:val="Firma Car"/>
    <w:basedOn w:val="Fuentedeprrafopredeter"/>
    <w:link w:val="Firma"/>
    <w:semiHidden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independiente229">
    <w:name w:val="Texto independiente 229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6">
    <w:name w:val="Texto independiente 216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4">
    <w:name w:val="Texto independiente 24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5">
    <w:name w:val="Texto independiente 25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6">
    <w:name w:val="Texto independiente 26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7">
    <w:name w:val="Texto independiente 27"/>
    <w:basedOn w:val="Normal"/>
    <w:rsid w:val="00164DEA"/>
    <w:pPr>
      <w:jc w:val="both"/>
    </w:pPr>
    <w:rPr>
      <w:rFonts w:ascii="Arial" w:hAnsi="Arial"/>
      <w:szCs w:val="20"/>
    </w:rPr>
  </w:style>
  <w:style w:type="paragraph" w:styleId="Sinespaciado">
    <w:name w:val="No Spacing"/>
    <w:uiPriority w:val="1"/>
    <w:qFormat/>
    <w:rsid w:val="0016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independiente28">
    <w:name w:val="Texto independiente 28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9">
    <w:name w:val="Texto independiente 29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8">
    <w:name w:val="Texto independiente 218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0">
    <w:name w:val="Texto independiente 210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1">
    <w:name w:val="Texto independiente 211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4">
    <w:name w:val="Texto independiente 214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3">
    <w:name w:val="Texto independiente 223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5">
    <w:name w:val="Texto independiente 215"/>
    <w:basedOn w:val="Normal"/>
    <w:rsid w:val="00164DEA"/>
    <w:pPr>
      <w:jc w:val="both"/>
    </w:pPr>
    <w:rPr>
      <w:rFonts w:ascii="Arial" w:hAnsi="Arial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64DEA"/>
    <w:rPr>
      <w:vertAlign w:val="superscript"/>
    </w:rPr>
  </w:style>
  <w:style w:type="paragraph" w:styleId="Lista2">
    <w:name w:val="List 2"/>
    <w:basedOn w:val="Normal"/>
    <w:uiPriority w:val="99"/>
    <w:unhideWhenUsed/>
    <w:rsid w:val="00164DEA"/>
    <w:pPr>
      <w:ind w:left="566" w:hanging="283"/>
      <w:contextualSpacing/>
    </w:pPr>
  </w:style>
  <w:style w:type="paragraph" w:customStyle="1" w:styleId="Textoindependiente219">
    <w:name w:val="Texto independiente 219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2">
    <w:name w:val="Texto independiente 222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predeterminado">
    <w:name w:val="Texto predeterminado"/>
    <w:basedOn w:val="Normal"/>
    <w:uiPriority w:val="99"/>
    <w:rsid w:val="00164DEA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customStyle="1" w:styleId="Textoindependiente233">
    <w:name w:val="Texto independiente 233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34">
    <w:name w:val="Texto independiente 234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4">
    <w:name w:val="Texto independiente 224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Car">
    <w:name w:val="Car"/>
    <w:basedOn w:val="Normal"/>
    <w:rsid w:val="00164DEA"/>
    <w:pPr>
      <w:tabs>
        <w:tab w:val="left" w:pos="709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64DEA"/>
    <w:pPr>
      <w:spacing w:before="100" w:beforeAutospacing="1" w:after="100" w:afterAutospacing="1"/>
    </w:pPr>
    <w:rPr>
      <w:color w:val="663300"/>
      <w:lang w:val="es-CO" w:eastAsia="es-CO"/>
    </w:rPr>
  </w:style>
  <w:style w:type="paragraph" w:customStyle="1" w:styleId="Textoindependiente235">
    <w:name w:val="Texto independiente 235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5">
    <w:name w:val="Texto independiente 225"/>
    <w:basedOn w:val="Normal"/>
    <w:rsid w:val="00164DEA"/>
    <w:pPr>
      <w:jc w:val="both"/>
    </w:pPr>
    <w:rPr>
      <w:rFonts w:ascii="Arial" w:hAnsi="Arial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64DE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64DE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164DEA"/>
    <w:rPr>
      <w:vertAlign w:val="superscript"/>
    </w:rPr>
  </w:style>
  <w:style w:type="paragraph" w:customStyle="1" w:styleId="Textoindependiente226">
    <w:name w:val="Texto independiente 226"/>
    <w:basedOn w:val="Normal"/>
    <w:rsid w:val="00164DEA"/>
    <w:pPr>
      <w:jc w:val="both"/>
    </w:pPr>
    <w:rPr>
      <w:rFonts w:ascii="Arial" w:hAnsi="Arial"/>
      <w:szCs w:val="20"/>
    </w:rPr>
  </w:style>
  <w:style w:type="character" w:customStyle="1" w:styleId="estilo81">
    <w:name w:val="estilo81"/>
    <w:basedOn w:val="Fuentedeprrafopredeter"/>
    <w:rsid w:val="00164DEA"/>
    <w:rPr>
      <w:rFonts w:ascii="Trebuchet MS" w:hAnsi="Trebuchet MS" w:hint="default"/>
      <w:sz w:val="14"/>
      <w:szCs w:val="14"/>
    </w:rPr>
  </w:style>
  <w:style w:type="paragraph" w:customStyle="1" w:styleId="textoindependiente21a">
    <w:name w:val="textoindependiente21"/>
    <w:basedOn w:val="Normal"/>
    <w:rsid w:val="00164DEA"/>
    <w:pPr>
      <w:spacing w:before="100" w:beforeAutospacing="1" w:after="100" w:afterAutospacing="1"/>
    </w:pPr>
    <w:rPr>
      <w:lang w:val="es-CO" w:eastAsia="es-CO"/>
    </w:rPr>
  </w:style>
  <w:style w:type="paragraph" w:customStyle="1" w:styleId="Textoindependiente227">
    <w:name w:val="Texto independiente 227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8">
    <w:name w:val="Texto independiente 228"/>
    <w:basedOn w:val="Normal"/>
    <w:rsid w:val="00164DEA"/>
    <w:pPr>
      <w:jc w:val="both"/>
    </w:pPr>
    <w:rPr>
      <w:rFonts w:ascii="Arial" w:hAnsi="Arial"/>
      <w:szCs w:val="20"/>
    </w:rPr>
  </w:style>
  <w:style w:type="paragraph" w:styleId="Lista3">
    <w:name w:val="List 3"/>
    <w:basedOn w:val="Normal"/>
    <w:uiPriority w:val="99"/>
    <w:unhideWhenUsed/>
    <w:rsid w:val="00164DEA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164DEA"/>
    <w:pPr>
      <w:ind w:left="1132" w:hanging="283"/>
      <w:contextualSpacing/>
    </w:pPr>
  </w:style>
  <w:style w:type="paragraph" w:styleId="Lista5">
    <w:name w:val="List 5"/>
    <w:basedOn w:val="Normal"/>
    <w:uiPriority w:val="99"/>
    <w:unhideWhenUsed/>
    <w:rsid w:val="00164DEA"/>
    <w:pPr>
      <w:ind w:left="1415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164D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164DEA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Listaconvietas">
    <w:name w:val="List Bullet"/>
    <w:basedOn w:val="Normal"/>
    <w:uiPriority w:val="99"/>
    <w:unhideWhenUsed/>
    <w:rsid w:val="00164DEA"/>
    <w:pPr>
      <w:numPr>
        <w:numId w:val="3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164DEA"/>
    <w:pPr>
      <w:numPr>
        <w:numId w:val="3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164DEA"/>
    <w:pPr>
      <w:numPr>
        <w:numId w:val="33"/>
      </w:numPr>
      <w:contextualSpacing/>
    </w:pPr>
  </w:style>
  <w:style w:type="paragraph" w:customStyle="1" w:styleId="ListaCC">
    <w:name w:val="Lista CC."/>
    <w:basedOn w:val="Normal"/>
    <w:rsid w:val="00164DEA"/>
  </w:style>
  <w:style w:type="paragraph" w:styleId="Continuarlista">
    <w:name w:val="List Continue"/>
    <w:basedOn w:val="Normal"/>
    <w:uiPriority w:val="99"/>
    <w:unhideWhenUsed/>
    <w:rsid w:val="00164DEA"/>
    <w:pPr>
      <w:spacing w:after="120"/>
      <w:ind w:left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64DE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64DE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independiente230">
    <w:name w:val="Texto independiente 230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Default">
    <w:name w:val="Default"/>
    <w:rsid w:val="00164D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uerpodeltexto6">
    <w:name w:val="Cuerpo del texto (6)_"/>
    <w:link w:val="Cuerpodeltexto60"/>
    <w:rsid w:val="00164DEA"/>
    <w:rPr>
      <w:rFonts w:ascii="Verdana" w:eastAsia="Verdana" w:hAnsi="Verdana" w:cs="Verdana"/>
      <w:sz w:val="23"/>
      <w:szCs w:val="23"/>
      <w:shd w:val="clear" w:color="auto" w:fill="FFFFFF"/>
    </w:rPr>
  </w:style>
  <w:style w:type="character" w:customStyle="1" w:styleId="Cuerpodeltexto">
    <w:name w:val="Cuerpo del texto"/>
    <w:rsid w:val="00164DE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Cuerpodeltexto60">
    <w:name w:val="Cuerpo del texto (6)"/>
    <w:basedOn w:val="Normal"/>
    <w:link w:val="Cuerpodeltexto6"/>
    <w:rsid w:val="00164DEA"/>
    <w:pPr>
      <w:shd w:val="clear" w:color="auto" w:fill="FFFFFF"/>
      <w:spacing w:after="780" w:line="281" w:lineRule="exact"/>
      <w:jc w:val="center"/>
    </w:pPr>
    <w:rPr>
      <w:rFonts w:ascii="Verdana" w:eastAsia="Verdana" w:hAnsi="Verdana" w:cs="Verdana"/>
      <w:sz w:val="23"/>
      <w:szCs w:val="23"/>
      <w:lang w:val="es-CO" w:eastAsia="en-US"/>
    </w:rPr>
  </w:style>
  <w:style w:type="character" w:customStyle="1" w:styleId="Cuerpodeltexto0">
    <w:name w:val="Cuerpo del texto_"/>
    <w:rsid w:val="00164DE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Cuerpodeltexto3">
    <w:name w:val="Cuerpo del texto (3)_"/>
    <w:link w:val="Cuerpodeltexto30"/>
    <w:rsid w:val="00164DEA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164DEA"/>
    <w:pPr>
      <w:shd w:val="clear" w:color="auto" w:fill="FFFFFF"/>
      <w:spacing w:before="360" w:after="180" w:line="281" w:lineRule="exact"/>
      <w:ind w:hanging="360"/>
    </w:pPr>
    <w:rPr>
      <w:rFonts w:ascii="Verdana" w:eastAsia="Verdana" w:hAnsi="Verdana" w:cs="Verdana"/>
      <w:sz w:val="23"/>
      <w:szCs w:val="23"/>
      <w:lang w:val="es-CO" w:eastAsia="en-US"/>
    </w:rPr>
  </w:style>
  <w:style w:type="character" w:customStyle="1" w:styleId="Leyendadelaimagen">
    <w:name w:val="Leyenda de la imagen_"/>
    <w:rsid w:val="00164DE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Cuerpodeltexto2">
    <w:name w:val="Cuerpo del texto (2)_"/>
    <w:rsid w:val="00164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4">
    <w:name w:val="Cuerpo del texto (4)_"/>
    <w:link w:val="Cuerpodeltexto40"/>
    <w:rsid w:val="00164DEA"/>
    <w:rPr>
      <w:rFonts w:ascii="Candara" w:eastAsia="Candara" w:hAnsi="Candara" w:cs="Candara"/>
      <w:sz w:val="44"/>
      <w:szCs w:val="44"/>
      <w:shd w:val="clear" w:color="auto" w:fill="FFFFFF"/>
    </w:rPr>
  </w:style>
  <w:style w:type="character" w:customStyle="1" w:styleId="Leyendadelaimagen0">
    <w:name w:val="Leyenda de la imagen"/>
    <w:rsid w:val="00164DE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Cuerpodeltexto20">
    <w:name w:val="Cuerpo del texto (2)"/>
    <w:rsid w:val="00164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rsid w:val="00164DEA"/>
    <w:pPr>
      <w:shd w:val="clear" w:color="auto" w:fill="FFFFFF"/>
      <w:spacing w:line="0" w:lineRule="atLeast"/>
    </w:pPr>
    <w:rPr>
      <w:rFonts w:ascii="Candara" w:eastAsia="Candara" w:hAnsi="Candara" w:cs="Candara"/>
      <w:sz w:val="44"/>
      <w:szCs w:val="44"/>
      <w:lang w:val="es-CO" w:eastAsia="en-US"/>
    </w:rPr>
  </w:style>
  <w:style w:type="character" w:customStyle="1" w:styleId="Cuerpodeltexto3Cursiva">
    <w:name w:val="Cuerpo del texto (3) + Cursiva"/>
    <w:rsid w:val="00BB7A6A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Cuerpodeltexto3105pto">
    <w:name w:val="Cuerpo del texto (3) + 10.5 pto"/>
    <w:rsid w:val="00A06D7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tulo12">
    <w:name w:val="Título #1 (2)_"/>
    <w:rsid w:val="00284A3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tulo120">
    <w:name w:val="Título #1 (2)"/>
    <w:rsid w:val="00284A3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tulo10">
    <w:name w:val="Título #1_"/>
    <w:rsid w:val="00CE05F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tulo11">
    <w:name w:val="Título #1"/>
    <w:rsid w:val="00CE05F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Leyendadelaimagen55pto">
    <w:name w:val="Leyenda de la imagen + 5.5 pto"/>
    <w:aliases w:val="Negrita,Sin cursiva,Espaciado 30%"/>
    <w:rsid w:val="00293DDA"/>
    <w:rPr>
      <w:rFonts w:ascii="Verdana" w:eastAsia="Verdana" w:hAnsi="Verdana" w:cs="Verdana"/>
      <w:b/>
      <w:bCs/>
      <w:i/>
      <w:iCs/>
      <w:smallCaps w:val="0"/>
      <w:strike w:val="0"/>
      <w:spacing w:val="0"/>
      <w:w w:val="30"/>
      <w:sz w:val="11"/>
      <w:szCs w:val="11"/>
    </w:rPr>
  </w:style>
  <w:style w:type="character" w:customStyle="1" w:styleId="Cuerpodeltexto2Negrita">
    <w:name w:val="Cuerpo del texto (2) + Negrita"/>
    <w:rsid w:val="00293D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9CEF-91C7-44E0-A2D9-B79B6D36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1233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VARGASAJ</dc:creator>
  <cp:keywords/>
  <dc:description/>
  <cp:lastModifiedBy>RVARGASTAUX</cp:lastModifiedBy>
  <cp:revision>3</cp:revision>
  <cp:lastPrinted>2018-07-09T16:46:00Z</cp:lastPrinted>
  <dcterms:created xsi:type="dcterms:W3CDTF">2019-06-18T14:18:00Z</dcterms:created>
  <dcterms:modified xsi:type="dcterms:W3CDTF">2019-06-18T14:21:00Z</dcterms:modified>
</cp:coreProperties>
</file>