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lang w:eastAsia="es-CO"/>
        </w:rPr>
      </w:pPr>
      <w:r w:rsidRPr="00083D17">
        <w:rPr>
          <w:rFonts w:ascii="Arial" w:hAnsi="Arial" w:cs="Arial"/>
          <w:b/>
          <w:sz w:val="24"/>
          <w:lang w:eastAsia="es-CO"/>
        </w:rPr>
        <w:t>República de Colombia</w:t>
      </w:r>
    </w:p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lang w:eastAsia="es-CO"/>
        </w:rPr>
      </w:pPr>
      <w:r w:rsidRPr="00083D17">
        <w:rPr>
          <w:rFonts w:ascii="Arial" w:hAnsi="Arial" w:cs="Arial"/>
          <w:b/>
          <w:sz w:val="24"/>
          <w:lang w:eastAsia="es-CO"/>
        </w:rPr>
        <w:t>Rama Judicial del Poder Público</w:t>
      </w:r>
    </w:p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lang w:eastAsia="es-CO"/>
        </w:rPr>
      </w:pPr>
      <w:r w:rsidRPr="00083D17">
        <w:rPr>
          <w:rFonts w:ascii="Arial" w:hAnsi="Arial" w:cs="Arial"/>
          <w:sz w:val="32"/>
          <w:lang w:eastAsia="es-CO"/>
        </w:rPr>
        <w:t xml:space="preserve">Tribunal Administrativo del </w:t>
      </w:r>
      <w:r w:rsidRPr="00083D17">
        <w:rPr>
          <w:rFonts w:ascii="Arial" w:hAnsi="Arial" w:cs="Arial"/>
          <w:sz w:val="32"/>
          <w:lang w:eastAsia="es-CO"/>
        </w:rPr>
        <w:t>Tolima</w:t>
      </w: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>Ibagué, veinticinco de julio de dos mil dieciséis.</w:t>
      </w: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>Expediente:</w:t>
      </w:r>
      <w:r>
        <w:rPr>
          <w:rFonts w:ascii="Arial" w:hAnsi="Arial" w:cs="Arial"/>
          <w:lang w:eastAsia="es-CO"/>
        </w:rPr>
        <w:t xml:space="preserve"> </w:t>
      </w:r>
      <w:r>
        <w:rPr>
          <w:rFonts w:ascii="Arial" w:hAnsi="Arial" w:cs="Arial"/>
          <w:lang w:eastAsia="es-CO"/>
        </w:rPr>
        <w:tab/>
      </w:r>
      <w:r w:rsidRPr="00083D17">
        <w:rPr>
          <w:rFonts w:ascii="Arial" w:hAnsi="Arial" w:cs="Arial"/>
          <w:lang w:eastAsia="es-CO"/>
        </w:rPr>
        <w:t>No. 00475 - 2</w:t>
      </w:r>
      <w:bookmarkStart w:id="0" w:name="_GoBack"/>
      <w:r w:rsidRPr="00083D17">
        <w:rPr>
          <w:rFonts w:ascii="Arial" w:hAnsi="Arial" w:cs="Arial"/>
          <w:lang w:eastAsia="es-CO"/>
        </w:rPr>
        <w:t>016</w:t>
      </w:r>
      <w:bookmarkEnd w:id="0"/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>Acción:</w:t>
      </w:r>
      <w:r>
        <w:rPr>
          <w:rFonts w:ascii="Arial" w:hAnsi="Arial" w:cs="Arial"/>
          <w:lang w:eastAsia="es-CO"/>
        </w:rPr>
        <w:t xml:space="preserve"> </w:t>
      </w:r>
      <w:r>
        <w:rPr>
          <w:rFonts w:ascii="Arial" w:hAnsi="Arial" w:cs="Arial"/>
          <w:lang w:eastAsia="es-CO"/>
        </w:rPr>
        <w:tab/>
        <w:t>ACCIÓN DE TUTELA</w:t>
      </w: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>Demandante:</w:t>
      </w:r>
      <w:r>
        <w:rPr>
          <w:rFonts w:ascii="Arial" w:hAnsi="Arial" w:cs="Arial"/>
          <w:lang w:eastAsia="es-CO"/>
        </w:rPr>
        <w:t xml:space="preserve"> </w:t>
      </w:r>
      <w:r>
        <w:rPr>
          <w:rFonts w:ascii="Arial" w:hAnsi="Arial" w:cs="Arial"/>
          <w:lang w:eastAsia="es-CO"/>
        </w:rPr>
        <w:tab/>
      </w:r>
      <w:r w:rsidRPr="00083D17">
        <w:rPr>
          <w:rFonts w:ascii="Arial" w:hAnsi="Arial" w:cs="Arial"/>
          <w:lang w:eastAsia="es-CO"/>
        </w:rPr>
        <w:t>ALDINEVER LAGUNA PARRA</w:t>
      </w:r>
    </w:p>
    <w:p w:rsidR="00083D17" w:rsidRPr="00083D17" w:rsidRDefault="00083D17" w:rsidP="00083D17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Dema</w:t>
      </w:r>
      <w:r w:rsidRPr="00083D17">
        <w:rPr>
          <w:rFonts w:ascii="Arial" w:hAnsi="Arial" w:cs="Arial"/>
          <w:lang w:eastAsia="es-CO"/>
        </w:rPr>
        <w:t>ndado:</w:t>
      </w:r>
      <w:r>
        <w:rPr>
          <w:rFonts w:ascii="Arial" w:hAnsi="Arial" w:cs="Arial"/>
          <w:lang w:eastAsia="es-CO"/>
        </w:rPr>
        <w:t xml:space="preserve"> </w:t>
      </w:r>
      <w:r>
        <w:rPr>
          <w:rFonts w:ascii="Arial" w:hAnsi="Arial" w:cs="Arial"/>
          <w:lang w:eastAsia="es-CO"/>
        </w:rPr>
        <w:tab/>
      </w:r>
      <w:r w:rsidRPr="00083D17">
        <w:rPr>
          <w:rFonts w:ascii="Arial" w:hAnsi="Arial" w:cs="Arial"/>
          <w:lang w:eastAsia="es-CO"/>
        </w:rPr>
        <w:t>CONSEJO SU</w:t>
      </w:r>
      <w:r>
        <w:rPr>
          <w:rFonts w:ascii="Arial" w:hAnsi="Arial" w:cs="Arial"/>
          <w:lang w:eastAsia="es-CO"/>
        </w:rPr>
        <w:t xml:space="preserve">PERIOR DE LA JUDICATURA – SALA </w:t>
      </w:r>
      <w:r w:rsidRPr="00083D17">
        <w:rPr>
          <w:rFonts w:ascii="Arial" w:hAnsi="Arial" w:cs="Arial"/>
          <w:lang w:eastAsia="es-CO"/>
        </w:rPr>
        <w:t>ADMINISTRATIV</w:t>
      </w:r>
      <w:r>
        <w:rPr>
          <w:rFonts w:ascii="Arial" w:hAnsi="Arial" w:cs="Arial"/>
          <w:lang w:eastAsia="es-CO"/>
        </w:rPr>
        <w:t xml:space="preserve">A - UNIDAD DE ADMINISTRACION DE </w:t>
      </w:r>
      <w:r w:rsidRPr="00083D17">
        <w:rPr>
          <w:rFonts w:ascii="Arial" w:hAnsi="Arial" w:cs="Arial"/>
          <w:lang w:eastAsia="es-CO"/>
        </w:rPr>
        <w:t>CARRERA JUDICIAL</w:t>
      </w: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>Revisada la presente Acción de Tutela, se ob</w:t>
      </w:r>
      <w:r>
        <w:rPr>
          <w:rFonts w:ascii="Arial" w:hAnsi="Arial" w:cs="Arial"/>
          <w:lang w:eastAsia="es-CO"/>
        </w:rPr>
        <w:t>serva que la misma cumple con lo</w:t>
      </w:r>
      <w:r w:rsidRPr="00083D17">
        <w:rPr>
          <w:rFonts w:ascii="Arial" w:hAnsi="Arial" w:cs="Arial"/>
          <w:lang w:eastAsia="es-CO"/>
        </w:rPr>
        <w:t>s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>requisitos exigidos en el Art. 14 del Decreto Ley 2591/91 y los Arts. 1 numeral 1 y 5</w:t>
      </w:r>
      <w:r>
        <w:rPr>
          <w:rFonts w:ascii="Arial" w:hAnsi="Arial" w:cs="Arial"/>
          <w:lang w:eastAsia="es-CO"/>
        </w:rPr>
        <w:t xml:space="preserve"> del decreto 1382 de 2000, para </w:t>
      </w:r>
      <w:r w:rsidRPr="00083D17">
        <w:rPr>
          <w:rFonts w:ascii="Arial" w:hAnsi="Arial" w:cs="Arial"/>
          <w:lang w:eastAsia="es-CO"/>
        </w:rPr>
        <w:t>su admisión. De conformidad con el arto 16 del</w:t>
      </w:r>
      <w:r>
        <w:rPr>
          <w:rFonts w:ascii="Arial" w:hAnsi="Arial" w:cs="Arial"/>
          <w:lang w:eastAsia="es-CO"/>
        </w:rPr>
        <w:t xml:space="preserve"> Decreto 2591.de 1991, las providencia</w:t>
      </w:r>
      <w:r w:rsidRPr="00083D17">
        <w:rPr>
          <w:rFonts w:ascii="Arial" w:hAnsi="Arial" w:cs="Arial"/>
          <w:lang w:eastAsia="es-CO"/>
        </w:rPr>
        <w:t xml:space="preserve">s que </w:t>
      </w:r>
      <w:r>
        <w:rPr>
          <w:rFonts w:ascii="Arial" w:hAnsi="Arial" w:cs="Arial"/>
          <w:lang w:eastAsia="es-CO"/>
        </w:rPr>
        <w:t>se dicten de</w:t>
      </w:r>
      <w:r w:rsidRPr="00083D17">
        <w:rPr>
          <w:rFonts w:ascii="Arial" w:hAnsi="Arial" w:cs="Arial"/>
          <w:lang w:eastAsia="es-CO"/>
        </w:rPr>
        <w:t>ntro de la presente acción se</w:t>
      </w:r>
      <w:r>
        <w:rPr>
          <w:rFonts w:ascii="Arial" w:hAnsi="Arial" w:cs="Arial"/>
          <w:lang w:eastAsia="es-CO"/>
        </w:rPr>
        <w:t xml:space="preserve"> notificaran a las partes o intervinientes  por el </w:t>
      </w:r>
      <w:r w:rsidRPr="00083D17">
        <w:rPr>
          <w:rFonts w:ascii="Arial" w:hAnsi="Arial" w:cs="Arial"/>
          <w:lang w:eastAsia="es-CO"/>
        </w:rPr>
        <w:t>medi</w:t>
      </w:r>
      <w:r>
        <w:rPr>
          <w:rFonts w:ascii="Arial" w:hAnsi="Arial" w:cs="Arial"/>
          <w:lang w:eastAsia="es-CO"/>
        </w:rPr>
        <w:t>o</w:t>
      </w:r>
      <w:r w:rsidRPr="00083D17">
        <w:rPr>
          <w:rFonts w:ascii="Arial" w:hAnsi="Arial" w:cs="Arial"/>
          <w:lang w:eastAsia="es-CO"/>
        </w:rPr>
        <w:t xml:space="preserve"> que se considere más expedito y</w:t>
      </w:r>
      <w:r>
        <w:rPr>
          <w:rFonts w:ascii="Arial" w:hAnsi="Arial" w:cs="Arial"/>
          <w:lang w:eastAsia="es-CO"/>
        </w:rPr>
        <w:t xml:space="preserve"> eficaz. En efecto, si no se </w:t>
      </w:r>
      <w:r w:rsidRPr="00083D17">
        <w:rPr>
          <w:rFonts w:ascii="Arial" w:hAnsi="Arial" w:cs="Arial"/>
          <w:lang w:eastAsia="es-CO"/>
        </w:rPr>
        <w:t>pudiere notificar en</w:t>
      </w:r>
      <w:r>
        <w:rPr>
          <w:rFonts w:ascii="Arial" w:hAnsi="Arial" w:cs="Arial"/>
          <w:lang w:eastAsia="es-CO"/>
        </w:rPr>
        <w:t xml:space="preserve"> forma personal se recurrirá al </w:t>
      </w:r>
      <w:r w:rsidRPr="00083D17">
        <w:rPr>
          <w:rFonts w:ascii="Arial" w:hAnsi="Arial" w:cs="Arial"/>
          <w:lang w:eastAsia="es-CO"/>
        </w:rPr>
        <w:t>telegrama, al oficio, al fax o a cualquier otro medio.</w:t>
      </w: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>En</w:t>
      </w:r>
      <w:r>
        <w:rPr>
          <w:rFonts w:ascii="Arial" w:hAnsi="Arial" w:cs="Arial"/>
          <w:lang w:eastAsia="es-CO"/>
        </w:rPr>
        <w:t xml:space="preserve"> consecuencia, este despacho</w:t>
      </w: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  <w:r w:rsidRPr="00083D17">
        <w:rPr>
          <w:rFonts w:ascii="Arial" w:hAnsi="Arial" w:cs="Arial"/>
          <w:b/>
          <w:lang w:eastAsia="es-CO"/>
        </w:rPr>
        <w:t>RESUELVE</w:t>
      </w: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 xml:space="preserve">1- </w:t>
      </w:r>
      <w:r w:rsidRPr="00083D17">
        <w:rPr>
          <w:rFonts w:ascii="Arial" w:hAnsi="Arial" w:cs="Arial"/>
          <w:b/>
          <w:lang w:eastAsia="es-CO"/>
        </w:rPr>
        <w:t>Admitir</w:t>
      </w:r>
      <w:r w:rsidRPr="00083D17">
        <w:rPr>
          <w:rFonts w:ascii="Arial" w:hAnsi="Arial" w:cs="Arial"/>
          <w:lang w:eastAsia="es-CO"/>
        </w:rPr>
        <w:t xml:space="preserve"> la presente Acción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>de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>Tutela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>instaurada por ALDINEVER</w:t>
      </w:r>
      <w:r>
        <w:rPr>
          <w:rFonts w:ascii="Arial" w:hAnsi="Arial" w:cs="Arial"/>
          <w:lang w:eastAsia="es-CO"/>
        </w:rPr>
        <w:t xml:space="preserve"> LAGUNA PARRA contra el CONSEJO </w:t>
      </w:r>
      <w:r w:rsidRPr="00083D17">
        <w:rPr>
          <w:rFonts w:ascii="Arial" w:hAnsi="Arial" w:cs="Arial"/>
          <w:lang w:eastAsia="es-CO"/>
        </w:rPr>
        <w:t>SUPERIOR DE LA JUDICATURA - SALA ADMINISTRATIVA - UNIDAD DE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>ADMINISTRACION DE CARRERA</w:t>
      </w:r>
      <w:r>
        <w:rPr>
          <w:rFonts w:ascii="Arial" w:hAnsi="Arial" w:cs="Arial"/>
          <w:lang w:eastAsia="es-CO"/>
        </w:rPr>
        <w:t xml:space="preserve"> J</w:t>
      </w:r>
      <w:r w:rsidRPr="00083D17">
        <w:rPr>
          <w:rFonts w:ascii="Arial" w:hAnsi="Arial" w:cs="Arial"/>
          <w:lang w:eastAsia="es-CO"/>
        </w:rPr>
        <w:t>UDICIAL</w:t>
      </w:r>
      <w:r>
        <w:rPr>
          <w:rFonts w:ascii="Arial" w:hAnsi="Arial" w:cs="Arial"/>
          <w:lang w:eastAsia="es-CO"/>
        </w:rPr>
        <w:t>.</w:t>
      </w:r>
      <w:r w:rsidRPr="00083D17">
        <w:rPr>
          <w:rFonts w:ascii="Arial" w:hAnsi="Arial" w:cs="Arial"/>
          <w:lang w:eastAsia="es-CO"/>
        </w:rPr>
        <w:t>'</w:t>
      </w: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 xml:space="preserve">2- </w:t>
      </w:r>
      <w:r w:rsidRPr="00083D17">
        <w:rPr>
          <w:rFonts w:ascii="Arial" w:hAnsi="Arial" w:cs="Arial"/>
          <w:b/>
          <w:lang w:eastAsia="es-CO"/>
        </w:rPr>
        <w:t>Notifíquese</w:t>
      </w:r>
      <w:r>
        <w:rPr>
          <w:rFonts w:ascii="Arial" w:hAnsi="Arial" w:cs="Arial"/>
          <w:lang w:eastAsia="es-CO"/>
        </w:rPr>
        <w:t xml:space="preserve"> por el medio más </w:t>
      </w:r>
      <w:r w:rsidRPr="00083D17">
        <w:rPr>
          <w:rFonts w:ascii="Arial" w:hAnsi="Arial" w:cs="Arial"/>
          <w:lang w:eastAsia="es-CO"/>
        </w:rPr>
        <w:t>expedito y eficaz a los representantes legales de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 xml:space="preserve">los entes </w:t>
      </w:r>
      <w:r>
        <w:rPr>
          <w:rFonts w:ascii="Arial" w:hAnsi="Arial" w:cs="Arial"/>
          <w:lang w:eastAsia="es-CO"/>
        </w:rPr>
        <w:t xml:space="preserve"> a</w:t>
      </w:r>
      <w:r w:rsidRPr="00083D17">
        <w:rPr>
          <w:rFonts w:ascii="Arial" w:hAnsi="Arial" w:cs="Arial"/>
          <w:lang w:eastAsia="es-CO"/>
        </w:rPr>
        <w:t>ccionados a fin de que haga valer su derecho de defensa.</w:t>
      </w: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  <w:r w:rsidRPr="00083D17">
        <w:rPr>
          <w:rFonts w:ascii="Arial" w:hAnsi="Arial" w:cs="Arial"/>
          <w:lang w:eastAsia="es-CO"/>
        </w:rPr>
        <w:t xml:space="preserve">3- Por Secretaria </w:t>
      </w:r>
      <w:r w:rsidRPr="00083D17">
        <w:rPr>
          <w:rFonts w:ascii="Arial" w:hAnsi="Arial" w:cs="Arial"/>
          <w:b/>
          <w:lang w:eastAsia="es-CO"/>
        </w:rPr>
        <w:t>requiérase</w:t>
      </w:r>
      <w:r w:rsidRPr="00083D17">
        <w:rPr>
          <w:rFonts w:ascii="Arial" w:hAnsi="Arial" w:cs="Arial"/>
          <w:lang w:eastAsia="es-CO"/>
        </w:rPr>
        <w:t xml:space="preserve"> a los representantes legales de los entes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 xml:space="preserve">accionados para que </w:t>
      </w:r>
      <w:r>
        <w:rPr>
          <w:rFonts w:ascii="Arial" w:hAnsi="Arial" w:cs="Arial"/>
          <w:lang w:eastAsia="es-CO"/>
        </w:rPr>
        <w:t>e</w:t>
      </w:r>
      <w:r w:rsidRPr="00083D17">
        <w:rPr>
          <w:rFonts w:ascii="Arial" w:hAnsi="Arial" w:cs="Arial"/>
          <w:lang w:eastAsia="es-CO"/>
        </w:rPr>
        <w:t xml:space="preserve">n el término improrrogable de </w:t>
      </w:r>
      <w:r w:rsidRPr="00083D17">
        <w:rPr>
          <w:rFonts w:ascii="Arial" w:hAnsi="Arial" w:cs="Arial"/>
          <w:b/>
          <w:lang w:eastAsia="es-CO"/>
        </w:rPr>
        <w:t xml:space="preserve">dos (2) </w:t>
      </w:r>
      <w:r w:rsidRPr="00083D17">
        <w:rPr>
          <w:rFonts w:ascii="Arial" w:hAnsi="Arial" w:cs="Arial"/>
          <w:b/>
          <w:lang w:eastAsia="es-CO"/>
        </w:rPr>
        <w:t>días</w:t>
      </w:r>
      <w:r w:rsidRPr="00083D17">
        <w:rPr>
          <w:rFonts w:ascii="Arial" w:hAnsi="Arial" w:cs="Arial"/>
          <w:lang w:eastAsia="es-CO"/>
        </w:rPr>
        <w:t>, remitan con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>destino a la presente actuación procesal, un informe detallado, claro y preciso</w:t>
      </w:r>
      <w:r>
        <w:rPr>
          <w:rFonts w:ascii="Arial" w:hAnsi="Arial" w:cs="Arial"/>
          <w:lang w:eastAsia="es-CO"/>
        </w:rPr>
        <w:t xml:space="preserve"> </w:t>
      </w:r>
      <w:r w:rsidRPr="00083D17">
        <w:rPr>
          <w:rFonts w:ascii="Arial" w:hAnsi="Arial" w:cs="Arial"/>
          <w:lang w:eastAsia="es-CO"/>
        </w:rPr>
        <w:t>sobre los motivos que</w:t>
      </w:r>
      <w:r>
        <w:rPr>
          <w:rFonts w:ascii="Arial" w:hAnsi="Arial" w:cs="Arial"/>
          <w:lang w:eastAsia="es-CO"/>
        </w:rPr>
        <w:t xml:space="preserve"> generaron la presente acción. </w:t>
      </w: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both"/>
        <w:rPr>
          <w:rFonts w:ascii="Arial" w:hAnsi="Arial" w:cs="Arial"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  <w:r w:rsidRPr="00083D17">
        <w:rPr>
          <w:rFonts w:ascii="Arial" w:hAnsi="Arial" w:cs="Arial"/>
          <w:b/>
          <w:lang w:eastAsia="es-CO"/>
        </w:rPr>
        <w:t>NOTIFÍQUESE Y CÚ</w:t>
      </w:r>
      <w:r w:rsidRPr="00083D17">
        <w:rPr>
          <w:rFonts w:ascii="Arial" w:hAnsi="Arial" w:cs="Arial"/>
          <w:b/>
          <w:lang w:eastAsia="es-CO"/>
        </w:rPr>
        <w:t>MPL</w:t>
      </w:r>
      <w:r w:rsidRPr="00083D17">
        <w:rPr>
          <w:rFonts w:ascii="Arial" w:hAnsi="Arial" w:cs="Arial"/>
          <w:b/>
          <w:lang w:eastAsia="es-CO"/>
        </w:rPr>
        <w:t>ASE</w:t>
      </w:r>
    </w:p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</w:p>
    <w:p w:rsidR="00083D17" w:rsidRPr="00083D17" w:rsidRDefault="00083D17" w:rsidP="00083D17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es-CO"/>
        </w:rPr>
      </w:pPr>
      <w:r w:rsidRPr="00083D17">
        <w:rPr>
          <w:rFonts w:ascii="Arial" w:hAnsi="Arial" w:cs="Arial"/>
          <w:b/>
          <w:lang w:eastAsia="es-CO"/>
        </w:rPr>
        <w:t>JOSÉ ALE</w:t>
      </w:r>
      <w:r w:rsidRPr="00083D17">
        <w:rPr>
          <w:rFonts w:ascii="Arial" w:hAnsi="Arial" w:cs="Arial"/>
          <w:b/>
          <w:lang w:eastAsia="es-CO"/>
        </w:rPr>
        <w:t>H RUIZ CASTRO</w:t>
      </w:r>
    </w:p>
    <w:p w:rsidR="005E71BC" w:rsidRPr="00083D17" w:rsidRDefault="00083D17" w:rsidP="00083D17">
      <w:pPr>
        <w:jc w:val="center"/>
        <w:rPr>
          <w:rFonts w:ascii="Arial" w:hAnsi="Arial" w:cs="Arial"/>
        </w:rPr>
      </w:pPr>
      <w:r w:rsidRPr="00083D17">
        <w:rPr>
          <w:rFonts w:ascii="Arial" w:hAnsi="Arial" w:cs="Arial"/>
          <w:lang w:eastAsia="es-CO"/>
        </w:rPr>
        <w:t>Magistrado</w:t>
      </w:r>
    </w:p>
    <w:sectPr w:rsidR="005E71BC" w:rsidRPr="00083D17" w:rsidSect="00101E4D">
      <w:pgSz w:w="12242" w:h="18722" w:code="14"/>
      <w:pgMar w:top="1701" w:right="1610" w:bottom="1701" w:left="1418" w:header="709" w:footer="12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17"/>
    <w:rsid w:val="00083D17"/>
    <w:rsid w:val="000F391D"/>
    <w:rsid w:val="00101E4D"/>
    <w:rsid w:val="00212990"/>
    <w:rsid w:val="00422BCB"/>
    <w:rsid w:val="004D0A70"/>
    <w:rsid w:val="005E71BC"/>
    <w:rsid w:val="008934BB"/>
    <w:rsid w:val="00896F3F"/>
    <w:rsid w:val="00D865FB"/>
    <w:rsid w:val="00E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179F15-56F6-4AD5-A481-628584AD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ANDREA STERLING STERLING</dc:creator>
  <cp:keywords/>
  <dc:description/>
  <cp:lastModifiedBy>JULIANA ANDREA STERLING STERLING</cp:lastModifiedBy>
  <cp:revision>1</cp:revision>
  <dcterms:created xsi:type="dcterms:W3CDTF">2016-09-23T20:30:00Z</dcterms:created>
  <dcterms:modified xsi:type="dcterms:W3CDTF">2016-09-23T20:41:00Z</dcterms:modified>
</cp:coreProperties>
</file>