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CE5F8E" w:rsidRDefault="005E0745" w:rsidP="00FE1D1C">
      <w:pPr>
        <w:jc w:val="center"/>
        <w:rPr>
          <w:rFonts w:ascii="Arial" w:hAnsi="Arial" w:cs="Arial"/>
          <w:sz w:val="22"/>
          <w:szCs w:val="22"/>
          <w:lang w:val="es-CO"/>
        </w:rPr>
      </w:pPr>
      <w:r w:rsidRPr="00CE5F8E">
        <w:rPr>
          <w:rFonts w:ascii="Arial" w:hAnsi="Arial" w:cs="Arial"/>
          <w:sz w:val="22"/>
          <w:szCs w:val="22"/>
          <w:lang w:val="es-CO"/>
        </w:rPr>
        <w:t xml:space="preserve">RESOLUCION No. </w:t>
      </w:r>
      <w:r w:rsidR="00AA0EB1" w:rsidRPr="00CE5F8E">
        <w:rPr>
          <w:rFonts w:ascii="Arial" w:hAnsi="Arial" w:cs="Arial"/>
          <w:sz w:val="22"/>
          <w:szCs w:val="22"/>
          <w:lang w:val="es-CO"/>
        </w:rPr>
        <w:t>CSJMER19-84</w:t>
      </w:r>
    </w:p>
    <w:p w:rsidR="00967602" w:rsidRPr="00CE5F8E" w:rsidRDefault="00AA0EB1" w:rsidP="00FE1D1C">
      <w:pPr>
        <w:jc w:val="center"/>
        <w:rPr>
          <w:rFonts w:ascii="Arial" w:hAnsi="Arial" w:cs="Arial"/>
          <w:sz w:val="22"/>
          <w:szCs w:val="22"/>
          <w:lang w:val="es-CO"/>
        </w:rPr>
      </w:pPr>
      <w:r w:rsidRPr="00CE5F8E">
        <w:rPr>
          <w:rFonts w:ascii="Arial" w:hAnsi="Arial" w:cs="Arial"/>
          <w:sz w:val="22"/>
          <w:szCs w:val="22"/>
          <w:lang w:val="es-CO"/>
        </w:rPr>
        <w:t>3 de abril de 2019</w:t>
      </w:r>
    </w:p>
    <w:p w:rsidR="005D76B2" w:rsidRPr="00CE5F8E" w:rsidRDefault="005D76B2" w:rsidP="00FE1D1C">
      <w:pPr>
        <w:jc w:val="center"/>
        <w:rPr>
          <w:rFonts w:ascii="Arial" w:hAnsi="Arial" w:cs="Arial"/>
          <w:sz w:val="22"/>
          <w:szCs w:val="22"/>
          <w:lang w:val="es-CO"/>
        </w:rPr>
      </w:pPr>
    </w:p>
    <w:p w:rsidR="00050FE2" w:rsidRPr="00CE5F8E" w:rsidRDefault="00050FE2" w:rsidP="00FE1D1C">
      <w:pPr>
        <w:ind w:right="49"/>
        <w:jc w:val="center"/>
        <w:rPr>
          <w:rFonts w:ascii="Arial" w:hAnsi="Arial" w:cs="Arial"/>
          <w:sz w:val="22"/>
          <w:szCs w:val="22"/>
        </w:rPr>
      </w:pPr>
      <w:r w:rsidRPr="00CE5F8E">
        <w:rPr>
          <w:rFonts w:ascii="Arial" w:hAnsi="Arial" w:cs="Arial"/>
          <w:sz w:val="22"/>
          <w:szCs w:val="22"/>
        </w:rPr>
        <w:t xml:space="preserve">“Por medio de la cual se decide una Vigilancia Judicial Administrativa” </w:t>
      </w:r>
    </w:p>
    <w:p w:rsidR="00DF0516" w:rsidRDefault="00DF0516" w:rsidP="00FE1D1C">
      <w:pPr>
        <w:tabs>
          <w:tab w:val="left" w:pos="989"/>
        </w:tabs>
        <w:ind w:right="49"/>
        <w:rPr>
          <w:rFonts w:ascii="Arial" w:hAnsi="Arial" w:cs="Arial"/>
          <w:b/>
          <w:sz w:val="22"/>
          <w:szCs w:val="22"/>
        </w:rPr>
      </w:pPr>
    </w:p>
    <w:p w:rsidR="00847A7A" w:rsidRPr="00CE5F8E" w:rsidRDefault="00847A7A" w:rsidP="00FE1D1C">
      <w:pPr>
        <w:tabs>
          <w:tab w:val="left" w:pos="989"/>
        </w:tabs>
        <w:ind w:right="49"/>
        <w:rPr>
          <w:rFonts w:ascii="Arial" w:hAnsi="Arial" w:cs="Arial"/>
          <w:b/>
          <w:sz w:val="22"/>
          <w:szCs w:val="22"/>
        </w:rPr>
      </w:pPr>
    </w:p>
    <w:p w:rsidR="004C5054" w:rsidRPr="00CE5F8E" w:rsidRDefault="004C5054" w:rsidP="00FE1D1C">
      <w:pPr>
        <w:ind w:firstLine="708"/>
        <w:rPr>
          <w:rFonts w:ascii="Arial" w:hAnsi="Arial" w:cs="Arial"/>
          <w:b/>
          <w:i/>
          <w:sz w:val="22"/>
          <w:szCs w:val="22"/>
        </w:rPr>
      </w:pPr>
      <w:r w:rsidRPr="00CE5F8E">
        <w:rPr>
          <w:rFonts w:ascii="Arial" w:hAnsi="Arial" w:cs="Arial"/>
          <w:b/>
          <w:i/>
          <w:sz w:val="22"/>
          <w:szCs w:val="22"/>
        </w:rPr>
        <w:t>ASUNTO EN ESTUDIO</w:t>
      </w:r>
    </w:p>
    <w:p w:rsidR="004C5054" w:rsidRPr="00CE5F8E" w:rsidRDefault="004C5054" w:rsidP="00FE1D1C">
      <w:pPr>
        <w:ind w:firstLine="708"/>
        <w:rPr>
          <w:rFonts w:ascii="Arial" w:hAnsi="Arial" w:cs="Arial"/>
          <w:b/>
          <w:i/>
          <w:sz w:val="22"/>
          <w:szCs w:val="22"/>
        </w:rPr>
      </w:pPr>
    </w:p>
    <w:p w:rsidR="004C5054" w:rsidRPr="00CE5F8E" w:rsidRDefault="004C5054" w:rsidP="00FE1D1C">
      <w:pPr>
        <w:rPr>
          <w:rFonts w:ascii="Arial" w:hAnsi="Arial" w:cs="Arial"/>
          <w:sz w:val="22"/>
          <w:szCs w:val="22"/>
        </w:rPr>
      </w:pPr>
      <w:r w:rsidRPr="00CE5F8E">
        <w:rPr>
          <w:rFonts w:ascii="Arial" w:hAnsi="Arial" w:cs="Arial"/>
          <w:b/>
          <w:sz w:val="22"/>
          <w:szCs w:val="22"/>
        </w:rPr>
        <w:t>V.J.A.</w:t>
      </w:r>
      <w:r w:rsidRPr="00CE5F8E">
        <w:rPr>
          <w:rFonts w:ascii="Arial" w:hAnsi="Arial" w:cs="Arial"/>
          <w:b/>
          <w:sz w:val="22"/>
          <w:szCs w:val="22"/>
        </w:rPr>
        <w:tab/>
        <w:t>No.</w:t>
      </w:r>
      <w:r w:rsidRPr="00CE5F8E">
        <w:rPr>
          <w:rFonts w:ascii="Arial" w:hAnsi="Arial" w:cs="Arial"/>
          <w:sz w:val="22"/>
          <w:szCs w:val="22"/>
        </w:rPr>
        <w:tab/>
        <w:t>:</w:t>
      </w:r>
      <w:r w:rsidRPr="00CE5F8E">
        <w:rPr>
          <w:rFonts w:ascii="Arial" w:hAnsi="Arial" w:cs="Arial"/>
          <w:sz w:val="22"/>
          <w:szCs w:val="22"/>
        </w:rPr>
        <w:tab/>
      </w:r>
      <w:bookmarkStart w:id="0" w:name="_GoBack"/>
      <w:r w:rsidRPr="00CE5F8E">
        <w:rPr>
          <w:rFonts w:ascii="Arial" w:hAnsi="Arial" w:cs="Arial"/>
          <w:sz w:val="22"/>
          <w:szCs w:val="22"/>
        </w:rPr>
        <w:t>50001-11-01-002-2019-00050-00</w:t>
      </w:r>
    </w:p>
    <w:bookmarkEnd w:id="0"/>
    <w:p w:rsidR="004C5054" w:rsidRPr="00CE5F8E" w:rsidRDefault="004C5054" w:rsidP="00FE1D1C">
      <w:pPr>
        <w:rPr>
          <w:rFonts w:ascii="Arial" w:hAnsi="Arial" w:cs="Arial"/>
          <w:sz w:val="22"/>
          <w:szCs w:val="22"/>
        </w:rPr>
      </w:pPr>
      <w:r w:rsidRPr="00CE5F8E">
        <w:rPr>
          <w:rFonts w:ascii="Arial" w:hAnsi="Arial" w:cs="Arial"/>
          <w:sz w:val="22"/>
          <w:szCs w:val="22"/>
        </w:rPr>
        <w:t>Radicado</w:t>
      </w:r>
      <w:r w:rsidRPr="00CE5F8E">
        <w:rPr>
          <w:rFonts w:ascii="Arial" w:hAnsi="Arial" w:cs="Arial"/>
          <w:sz w:val="22"/>
          <w:szCs w:val="22"/>
        </w:rPr>
        <w:tab/>
        <w:t>:</w:t>
      </w:r>
      <w:r w:rsidRPr="00CE5F8E">
        <w:rPr>
          <w:rFonts w:ascii="Arial" w:hAnsi="Arial" w:cs="Arial"/>
          <w:sz w:val="22"/>
          <w:szCs w:val="22"/>
        </w:rPr>
        <w:tab/>
        <w:t>50001-40-03-006-2014-00384-00</w:t>
      </w:r>
    </w:p>
    <w:p w:rsidR="004C5054" w:rsidRPr="00CE5F8E" w:rsidRDefault="004C5054" w:rsidP="00FE1D1C">
      <w:pPr>
        <w:rPr>
          <w:rFonts w:ascii="Arial" w:hAnsi="Arial" w:cs="Arial"/>
          <w:sz w:val="22"/>
          <w:szCs w:val="22"/>
        </w:rPr>
      </w:pPr>
      <w:r w:rsidRPr="00CE5F8E">
        <w:rPr>
          <w:rFonts w:ascii="Arial" w:hAnsi="Arial" w:cs="Arial"/>
          <w:sz w:val="22"/>
          <w:szCs w:val="22"/>
        </w:rPr>
        <w:t>Despacho</w:t>
      </w:r>
      <w:r w:rsidRPr="00CE5F8E">
        <w:rPr>
          <w:rFonts w:ascii="Arial" w:hAnsi="Arial" w:cs="Arial"/>
          <w:sz w:val="22"/>
          <w:szCs w:val="22"/>
        </w:rPr>
        <w:tab/>
        <w:t>:</w:t>
      </w:r>
      <w:r w:rsidRPr="00CE5F8E">
        <w:rPr>
          <w:rFonts w:ascii="Arial" w:hAnsi="Arial" w:cs="Arial"/>
          <w:sz w:val="22"/>
          <w:szCs w:val="22"/>
        </w:rPr>
        <w:tab/>
        <w:t>Juzgado 006 Civil Municipal de Villavicencio</w:t>
      </w:r>
    </w:p>
    <w:p w:rsidR="004C5054" w:rsidRPr="00CE5F8E" w:rsidRDefault="004C5054" w:rsidP="00FE1D1C">
      <w:pPr>
        <w:jc w:val="both"/>
        <w:rPr>
          <w:rFonts w:ascii="Arial" w:hAnsi="Arial" w:cs="Arial"/>
          <w:sz w:val="22"/>
          <w:szCs w:val="22"/>
        </w:rPr>
      </w:pPr>
      <w:r w:rsidRPr="00CE5F8E">
        <w:rPr>
          <w:rFonts w:ascii="Arial" w:hAnsi="Arial" w:cs="Arial"/>
          <w:sz w:val="22"/>
          <w:szCs w:val="22"/>
        </w:rPr>
        <w:t>Funcionario</w:t>
      </w:r>
      <w:r w:rsidRPr="00CE5F8E">
        <w:rPr>
          <w:rFonts w:ascii="Arial" w:hAnsi="Arial" w:cs="Arial"/>
          <w:sz w:val="22"/>
          <w:szCs w:val="22"/>
        </w:rPr>
        <w:tab/>
        <w:t>:</w:t>
      </w:r>
      <w:r w:rsidRPr="00CE5F8E">
        <w:rPr>
          <w:rFonts w:ascii="Arial" w:hAnsi="Arial" w:cs="Arial"/>
          <w:sz w:val="22"/>
          <w:szCs w:val="22"/>
        </w:rPr>
        <w:tab/>
        <w:t>SUSY KATHERINE SILVA FLOREZ</w:t>
      </w:r>
    </w:p>
    <w:p w:rsidR="004C5054" w:rsidRPr="00CE5F8E" w:rsidRDefault="004C5054" w:rsidP="00FE1D1C">
      <w:pPr>
        <w:jc w:val="both"/>
        <w:rPr>
          <w:rFonts w:ascii="Arial" w:hAnsi="Arial" w:cs="Arial"/>
          <w:sz w:val="22"/>
          <w:szCs w:val="22"/>
        </w:rPr>
      </w:pPr>
      <w:r w:rsidRPr="00CE5F8E">
        <w:rPr>
          <w:rFonts w:ascii="Arial" w:hAnsi="Arial" w:cs="Arial"/>
          <w:sz w:val="22"/>
          <w:szCs w:val="22"/>
        </w:rPr>
        <w:t>Solicitante</w:t>
      </w:r>
      <w:r w:rsidRPr="00CE5F8E">
        <w:rPr>
          <w:rFonts w:ascii="Arial" w:hAnsi="Arial" w:cs="Arial"/>
          <w:sz w:val="22"/>
          <w:szCs w:val="22"/>
        </w:rPr>
        <w:tab/>
        <w:t>:</w:t>
      </w:r>
      <w:r w:rsidRPr="00CE5F8E">
        <w:rPr>
          <w:rFonts w:ascii="Arial" w:hAnsi="Arial" w:cs="Arial"/>
          <w:sz w:val="22"/>
          <w:szCs w:val="22"/>
        </w:rPr>
        <w:tab/>
        <w:t>ADRIANA RODRIGUEZ</w:t>
      </w:r>
    </w:p>
    <w:p w:rsidR="00DF0516" w:rsidRDefault="00DF0516" w:rsidP="00FE1D1C">
      <w:pPr>
        <w:jc w:val="both"/>
        <w:rPr>
          <w:rFonts w:ascii="Arial" w:hAnsi="Arial" w:cs="Arial"/>
          <w:sz w:val="22"/>
          <w:szCs w:val="22"/>
        </w:rPr>
      </w:pPr>
    </w:p>
    <w:p w:rsidR="00847A7A" w:rsidRPr="00CE5F8E" w:rsidRDefault="00847A7A" w:rsidP="00FE1D1C">
      <w:pPr>
        <w:jc w:val="both"/>
        <w:rPr>
          <w:rFonts w:ascii="Arial" w:hAnsi="Arial" w:cs="Arial"/>
          <w:sz w:val="22"/>
          <w:szCs w:val="22"/>
        </w:rPr>
      </w:pPr>
    </w:p>
    <w:p w:rsidR="002276F4" w:rsidRPr="00CE5F8E" w:rsidRDefault="002276F4" w:rsidP="00FE1D1C">
      <w:pPr>
        <w:jc w:val="both"/>
        <w:rPr>
          <w:rFonts w:ascii="Arial" w:hAnsi="Arial" w:cs="Arial"/>
          <w:sz w:val="22"/>
          <w:szCs w:val="22"/>
        </w:rPr>
      </w:pPr>
      <w:r w:rsidRPr="00CE5F8E">
        <w:rPr>
          <w:rFonts w:ascii="Arial" w:hAnsi="Arial" w:cs="Arial"/>
          <w:sz w:val="22"/>
          <w:szCs w:val="22"/>
        </w:rPr>
        <w:t xml:space="preserve">En uso de las facultades conferidas en los artículo 2, 5, y 6 del Acuerdo 8716 de 2011, expedido por la Honorable Sala Administrativa del Consejo Superior de la Judicatura, por medio del cual se reglamenta el ejercicio de la vigilancia judicial administrativa consagrada en el artículo 101, numeral 6° de la Ley 270 de 1996, se procede a tomar decisión de fondo dentro de las presentes diligencias y con base en la información recopilada, se determinará si en el supuesto de hecho bajo examen hubo una oportuna y eficaz administración de justicia, o </w:t>
      </w:r>
      <w:r w:rsidRPr="00CE5F8E">
        <w:rPr>
          <w:rFonts w:ascii="Arial" w:hAnsi="Arial" w:cs="Arial"/>
          <w:i/>
          <w:sz w:val="22"/>
          <w:szCs w:val="22"/>
        </w:rPr>
        <w:t>contrario sensu</w:t>
      </w:r>
      <w:r w:rsidRPr="00CE5F8E">
        <w:rPr>
          <w:rFonts w:ascii="Arial" w:hAnsi="Arial" w:cs="Arial"/>
          <w:sz w:val="22"/>
          <w:szCs w:val="22"/>
        </w:rPr>
        <w:t xml:space="preserve"> se hace necesario imponer los efectos del artículo décimo que regula el presente trámite, en virtud a los siguientes:</w:t>
      </w:r>
    </w:p>
    <w:p w:rsidR="002276F4" w:rsidRDefault="002276F4" w:rsidP="00FE1D1C">
      <w:pPr>
        <w:jc w:val="both"/>
        <w:rPr>
          <w:rFonts w:ascii="Arial" w:hAnsi="Arial" w:cs="Arial"/>
          <w:sz w:val="22"/>
          <w:szCs w:val="22"/>
        </w:rPr>
      </w:pPr>
    </w:p>
    <w:p w:rsidR="00847A7A" w:rsidRPr="00CE5F8E" w:rsidRDefault="00847A7A" w:rsidP="00FE1D1C">
      <w:pPr>
        <w:jc w:val="both"/>
        <w:rPr>
          <w:rFonts w:ascii="Arial" w:hAnsi="Arial" w:cs="Arial"/>
          <w:sz w:val="22"/>
          <w:szCs w:val="22"/>
        </w:rPr>
      </w:pPr>
    </w:p>
    <w:p w:rsidR="002276F4" w:rsidRPr="00CE5F8E" w:rsidRDefault="002276F4" w:rsidP="00FE1D1C">
      <w:pPr>
        <w:keepNext/>
        <w:numPr>
          <w:ilvl w:val="0"/>
          <w:numId w:val="6"/>
        </w:numPr>
        <w:jc w:val="center"/>
        <w:outlineLvl w:val="1"/>
        <w:rPr>
          <w:rFonts w:ascii="Arial" w:hAnsi="Arial" w:cs="Arial"/>
          <w:b/>
          <w:i/>
          <w:sz w:val="22"/>
          <w:szCs w:val="22"/>
        </w:rPr>
      </w:pPr>
      <w:r w:rsidRPr="00CE5F8E">
        <w:rPr>
          <w:rFonts w:ascii="Arial" w:hAnsi="Arial" w:cs="Arial"/>
          <w:b/>
          <w:i/>
          <w:sz w:val="22"/>
          <w:szCs w:val="22"/>
        </w:rPr>
        <w:lastRenderedPageBreak/>
        <w:t>ANTECEDENTES</w:t>
      </w:r>
    </w:p>
    <w:p w:rsidR="002276F4" w:rsidRPr="00CE5F8E" w:rsidRDefault="002276F4" w:rsidP="00FE1D1C">
      <w:pPr>
        <w:keepNext/>
        <w:jc w:val="center"/>
        <w:outlineLvl w:val="1"/>
        <w:rPr>
          <w:rFonts w:ascii="Arial" w:hAnsi="Arial" w:cs="Arial"/>
          <w:b/>
          <w:i/>
          <w:sz w:val="22"/>
          <w:szCs w:val="22"/>
        </w:rPr>
      </w:pPr>
    </w:p>
    <w:p w:rsidR="00B027A2" w:rsidRPr="00CE5F8E" w:rsidRDefault="00B027A2" w:rsidP="00FE1D1C">
      <w:pPr>
        <w:pStyle w:val="Default"/>
        <w:numPr>
          <w:ilvl w:val="1"/>
          <w:numId w:val="2"/>
        </w:numPr>
        <w:jc w:val="both"/>
        <w:rPr>
          <w:b/>
          <w:color w:val="auto"/>
          <w:sz w:val="22"/>
          <w:szCs w:val="22"/>
        </w:rPr>
      </w:pPr>
      <w:r w:rsidRPr="00CE5F8E">
        <w:rPr>
          <w:b/>
          <w:color w:val="auto"/>
          <w:sz w:val="22"/>
          <w:szCs w:val="22"/>
        </w:rPr>
        <w:t>Solicitud</w:t>
      </w:r>
    </w:p>
    <w:p w:rsidR="00B027A2" w:rsidRPr="00CE5F8E" w:rsidRDefault="00B027A2" w:rsidP="00FE1D1C">
      <w:pPr>
        <w:pStyle w:val="Default"/>
        <w:jc w:val="both"/>
        <w:rPr>
          <w:color w:val="auto"/>
          <w:sz w:val="22"/>
          <w:szCs w:val="22"/>
        </w:rPr>
      </w:pPr>
    </w:p>
    <w:p w:rsidR="00B027A2" w:rsidRPr="00CE5F8E" w:rsidRDefault="00B027A2" w:rsidP="00FE1D1C">
      <w:pPr>
        <w:jc w:val="both"/>
        <w:rPr>
          <w:rFonts w:ascii="Arial" w:hAnsi="Arial" w:cs="Arial"/>
          <w:snapToGrid w:val="0"/>
          <w:sz w:val="22"/>
          <w:szCs w:val="22"/>
        </w:rPr>
      </w:pPr>
      <w:r w:rsidRPr="00CE5F8E">
        <w:rPr>
          <w:rFonts w:ascii="Arial" w:hAnsi="Arial" w:cs="Arial"/>
          <w:snapToGrid w:val="0"/>
          <w:sz w:val="22"/>
          <w:szCs w:val="22"/>
        </w:rPr>
        <w:t xml:space="preserve">Que mediante escrito radicado en esta Seccional el </w:t>
      </w:r>
      <w:r w:rsidR="000A7F7E" w:rsidRPr="00CE5F8E">
        <w:rPr>
          <w:rFonts w:ascii="Arial" w:hAnsi="Arial" w:cs="Arial"/>
          <w:snapToGrid w:val="0"/>
          <w:sz w:val="22"/>
          <w:szCs w:val="22"/>
        </w:rPr>
        <w:t>06</w:t>
      </w:r>
      <w:r w:rsidRPr="00CE5F8E">
        <w:rPr>
          <w:rFonts w:ascii="Arial" w:hAnsi="Arial" w:cs="Arial"/>
          <w:snapToGrid w:val="0"/>
          <w:sz w:val="22"/>
          <w:szCs w:val="22"/>
        </w:rPr>
        <w:t xml:space="preserve"> marzo  de 2019, por l</w:t>
      </w:r>
      <w:r w:rsidR="00B02AA2" w:rsidRPr="00CE5F8E">
        <w:rPr>
          <w:rFonts w:ascii="Arial" w:hAnsi="Arial" w:cs="Arial"/>
          <w:snapToGrid w:val="0"/>
          <w:sz w:val="22"/>
          <w:szCs w:val="22"/>
        </w:rPr>
        <w:t>a señora Adriana Rodríguez</w:t>
      </w:r>
      <w:r w:rsidRPr="00CE5F8E">
        <w:rPr>
          <w:rFonts w:ascii="Arial" w:hAnsi="Arial" w:cs="Arial"/>
          <w:snapToGrid w:val="0"/>
          <w:sz w:val="22"/>
          <w:szCs w:val="22"/>
        </w:rPr>
        <w:t xml:space="preserve">, en condición de </w:t>
      </w:r>
      <w:r w:rsidR="00B02AA2" w:rsidRPr="00CE5F8E">
        <w:rPr>
          <w:rFonts w:ascii="Arial" w:hAnsi="Arial" w:cs="Arial"/>
          <w:snapToGrid w:val="0"/>
          <w:sz w:val="22"/>
          <w:szCs w:val="22"/>
        </w:rPr>
        <w:t xml:space="preserve">demandada </w:t>
      </w:r>
      <w:r w:rsidRPr="00CE5F8E">
        <w:rPr>
          <w:rFonts w:ascii="Arial" w:hAnsi="Arial" w:cs="Arial"/>
          <w:snapToGrid w:val="0"/>
          <w:sz w:val="22"/>
          <w:szCs w:val="22"/>
        </w:rPr>
        <w:t xml:space="preserve">presenta solicitud de vigilancia judicial administrativa contra el Juzgado </w:t>
      </w:r>
      <w:r w:rsidR="00B02AA2" w:rsidRPr="00CE5F8E">
        <w:rPr>
          <w:rFonts w:ascii="Arial" w:hAnsi="Arial" w:cs="Arial"/>
          <w:snapToGrid w:val="0"/>
          <w:sz w:val="22"/>
          <w:szCs w:val="22"/>
        </w:rPr>
        <w:t>Sexto</w:t>
      </w:r>
      <w:r w:rsidRPr="00CE5F8E">
        <w:rPr>
          <w:rFonts w:ascii="Arial" w:hAnsi="Arial" w:cs="Arial"/>
          <w:snapToGrid w:val="0"/>
          <w:sz w:val="22"/>
          <w:szCs w:val="22"/>
        </w:rPr>
        <w:t xml:space="preserve"> </w:t>
      </w:r>
      <w:r w:rsidR="00B02AA2" w:rsidRPr="00CE5F8E">
        <w:rPr>
          <w:rFonts w:ascii="Arial" w:hAnsi="Arial" w:cs="Arial"/>
          <w:snapToGrid w:val="0"/>
          <w:sz w:val="22"/>
          <w:szCs w:val="22"/>
        </w:rPr>
        <w:t>Civil Municipal de esta ciudad</w:t>
      </w:r>
      <w:r w:rsidRPr="00CE5F8E">
        <w:rPr>
          <w:rFonts w:ascii="Arial" w:hAnsi="Arial" w:cs="Arial"/>
          <w:snapToGrid w:val="0"/>
          <w:sz w:val="22"/>
          <w:szCs w:val="22"/>
        </w:rPr>
        <w:t xml:space="preserve">, respecto al trámite de los proceso </w:t>
      </w:r>
      <w:r w:rsidR="00DE2A4D" w:rsidRPr="00CE5F8E">
        <w:rPr>
          <w:rFonts w:ascii="Arial" w:hAnsi="Arial" w:cs="Arial"/>
          <w:snapToGrid w:val="0"/>
          <w:sz w:val="22"/>
          <w:szCs w:val="22"/>
        </w:rPr>
        <w:t>referenciado en el asunto</w:t>
      </w:r>
      <w:r w:rsidRPr="00CE5F8E">
        <w:rPr>
          <w:rFonts w:ascii="Arial" w:hAnsi="Arial" w:cs="Arial"/>
          <w:snapToGrid w:val="0"/>
          <w:sz w:val="22"/>
          <w:szCs w:val="22"/>
        </w:rPr>
        <w:t>, l</w:t>
      </w:r>
      <w:r w:rsidR="00DE2A4D" w:rsidRPr="00CE5F8E">
        <w:rPr>
          <w:rFonts w:ascii="Arial" w:hAnsi="Arial" w:cs="Arial"/>
          <w:snapToGrid w:val="0"/>
          <w:sz w:val="22"/>
          <w:szCs w:val="22"/>
        </w:rPr>
        <w:t xml:space="preserve">a manifestación de la </w:t>
      </w:r>
      <w:r w:rsidRPr="00CE5F8E">
        <w:rPr>
          <w:rFonts w:ascii="Arial" w:hAnsi="Arial" w:cs="Arial"/>
          <w:snapToGrid w:val="0"/>
          <w:sz w:val="22"/>
          <w:szCs w:val="22"/>
        </w:rPr>
        <w:t>peticionari</w:t>
      </w:r>
      <w:r w:rsidR="00DE2A4D" w:rsidRPr="00CE5F8E">
        <w:rPr>
          <w:rFonts w:ascii="Arial" w:hAnsi="Arial" w:cs="Arial"/>
          <w:snapToGrid w:val="0"/>
          <w:sz w:val="22"/>
          <w:szCs w:val="22"/>
        </w:rPr>
        <w:t>a se resume en dos aspectos puntuales; inicialmente, inconsistencia en el manejo de la correspondencia recibida y segundo, una adecuada atención al usuario.</w:t>
      </w:r>
      <w:r w:rsidRPr="00CE5F8E">
        <w:rPr>
          <w:rFonts w:ascii="Arial" w:hAnsi="Arial" w:cs="Arial"/>
          <w:snapToGrid w:val="0"/>
          <w:sz w:val="22"/>
          <w:szCs w:val="22"/>
        </w:rPr>
        <w:t xml:space="preserve"> </w:t>
      </w:r>
    </w:p>
    <w:p w:rsidR="00EA555D" w:rsidRDefault="00EA555D" w:rsidP="00FE1D1C">
      <w:pPr>
        <w:pStyle w:val="Default"/>
        <w:jc w:val="both"/>
        <w:rPr>
          <w:color w:val="auto"/>
          <w:sz w:val="22"/>
          <w:szCs w:val="22"/>
        </w:rPr>
      </w:pPr>
    </w:p>
    <w:p w:rsidR="00847A7A" w:rsidRPr="00CE5F8E" w:rsidRDefault="00847A7A" w:rsidP="00FE1D1C">
      <w:pPr>
        <w:pStyle w:val="Default"/>
        <w:jc w:val="both"/>
        <w:rPr>
          <w:color w:val="auto"/>
          <w:sz w:val="22"/>
          <w:szCs w:val="22"/>
        </w:rPr>
      </w:pPr>
    </w:p>
    <w:p w:rsidR="00EA555D" w:rsidRPr="00CE5F8E" w:rsidRDefault="00EA555D" w:rsidP="00FE1D1C">
      <w:pPr>
        <w:numPr>
          <w:ilvl w:val="1"/>
          <w:numId w:val="2"/>
        </w:numPr>
        <w:ind w:right="49"/>
        <w:contextualSpacing/>
        <w:jc w:val="both"/>
        <w:rPr>
          <w:rFonts w:ascii="Arial" w:hAnsi="Arial" w:cs="Arial"/>
          <w:b/>
          <w:sz w:val="22"/>
          <w:szCs w:val="22"/>
        </w:rPr>
      </w:pPr>
      <w:r w:rsidRPr="00CE5F8E">
        <w:rPr>
          <w:rFonts w:ascii="Arial" w:hAnsi="Arial" w:cs="Arial"/>
          <w:b/>
          <w:sz w:val="22"/>
          <w:szCs w:val="22"/>
        </w:rPr>
        <w:t xml:space="preserve">Trámite de la vigilancia judicial administrativa </w:t>
      </w:r>
    </w:p>
    <w:p w:rsidR="00EA555D" w:rsidRPr="00CE5F8E" w:rsidRDefault="00EA555D" w:rsidP="00FE1D1C">
      <w:pPr>
        <w:ind w:right="49"/>
        <w:contextualSpacing/>
        <w:jc w:val="both"/>
        <w:rPr>
          <w:rFonts w:ascii="Arial" w:hAnsi="Arial" w:cs="Arial"/>
          <w:sz w:val="22"/>
          <w:szCs w:val="22"/>
        </w:rPr>
      </w:pPr>
    </w:p>
    <w:p w:rsidR="00260345" w:rsidRPr="00CE5F8E" w:rsidRDefault="00EA555D" w:rsidP="00FE1D1C">
      <w:pPr>
        <w:jc w:val="both"/>
        <w:rPr>
          <w:rFonts w:ascii="Arial" w:hAnsi="Arial" w:cs="Arial"/>
          <w:sz w:val="22"/>
          <w:szCs w:val="22"/>
        </w:rPr>
      </w:pPr>
      <w:r w:rsidRPr="00CE5F8E">
        <w:rPr>
          <w:rFonts w:ascii="Arial" w:hAnsi="Arial" w:cs="Arial"/>
          <w:sz w:val="22"/>
          <w:szCs w:val="22"/>
        </w:rPr>
        <w:t>Por Auto CSJ</w:t>
      </w:r>
      <w:r w:rsidR="008D555E" w:rsidRPr="00CE5F8E">
        <w:rPr>
          <w:rFonts w:ascii="Arial" w:hAnsi="Arial" w:cs="Arial"/>
          <w:sz w:val="22"/>
          <w:szCs w:val="22"/>
        </w:rPr>
        <w:t>ME</w:t>
      </w:r>
      <w:r w:rsidRPr="00CE5F8E">
        <w:rPr>
          <w:rFonts w:ascii="Arial" w:hAnsi="Arial" w:cs="Arial"/>
          <w:sz w:val="22"/>
          <w:szCs w:val="22"/>
        </w:rPr>
        <w:t>VJ19-</w:t>
      </w:r>
      <w:r w:rsidR="00260345" w:rsidRPr="00CE5F8E">
        <w:rPr>
          <w:rFonts w:ascii="Arial" w:hAnsi="Arial" w:cs="Arial"/>
          <w:sz w:val="22"/>
          <w:szCs w:val="22"/>
        </w:rPr>
        <w:t>3</w:t>
      </w:r>
      <w:r w:rsidR="008D555E" w:rsidRPr="00CE5F8E">
        <w:rPr>
          <w:rFonts w:ascii="Arial" w:hAnsi="Arial" w:cs="Arial"/>
          <w:sz w:val="22"/>
          <w:szCs w:val="22"/>
        </w:rPr>
        <w:t>9</w:t>
      </w:r>
      <w:r w:rsidRPr="00CE5F8E">
        <w:rPr>
          <w:rFonts w:ascii="Arial" w:hAnsi="Arial" w:cs="Arial"/>
          <w:sz w:val="22"/>
          <w:szCs w:val="22"/>
        </w:rPr>
        <w:t xml:space="preserve"> del </w:t>
      </w:r>
      <w:r w:rsidR="008D555E" w:rsidRPr="00CE5F8E">
        <w:rPr>
          <w:rFonts w:ascii="Arial" w:hAnsi="Arial" w:cs="Arial"/>
          <w:sz w:val="22"/>
          <w:szCs w:val="22"/>
        </w:rPr>
        <w:t>1</w:t>
      </w:r>
      <w:r w:rsidR="00260345" w:rsidRPr="00CE5F8E">
        <w:rPr>
          <w:rFonts w:ascii="Arial" w:hAnsi="Arial" w:cs="Arial"/>
          <w:sz w:val="22"/>
          <w:szCs w:val="22"/>
        </w:rPr>
        <w:t>1</w:t>
      </w:r>
      <w:r w:rsidRPr="00CE5F8E">
        <w:rPr>
          <w:rFonts w:ascii="Arial" w:hAnsi="Arial" w:cs="Arial"/>
          <w:sz w:val="22"/>
          <w:szCs w:val="22"/>
        </w:rPr>
        <w:t xml:space="preserve"> de marzo de 2019, </w:t>
      </w:r>
      <w:r w:rsidR="00260345" w:rsidRPr="00CE5F8E">
        <w:rPr>
          <w:rFonts w:ascii="Arial" w:hAnsi="Arial" w:cs="Arial"/>
          <w:sz w:val="22"/>
          <w:szCs w:val="22"/>
        </w:rPr>
        <w:t>se dispuso previo la apertura formal la recopilación de información, por ello se requirió a la doctora Susy Katherine Silva Flórez Titular del Juzgado Sexto Civil Municipal de esta ciudad</w:t>
      </w:r>
      <w:r w:rsidRPr="00CE5F8E">
        <w:rPr>
          <w:rFonts w:ascii="Arial" w:hAnsi="Arial" w:cs="Arial"/>
          <w:sz w:val="22"/>
          <w:szCs w:val="22"/>
        </w:rPr>
        <w:t xml:space="preserve">, información detallada respecto del procesos de referencia, otorgándole el terminó </w:t>
      </w:r>
      <w:r w:rsidR="00260345" w:rsidRPr="00CE5F8E">
        <w:rPr>
          <w:rFonts w:ascii="Arial" w:hAnsi="Arial" w:cs="Arial"/>
          <w:sz w:val="22"/>
          <w:szCs w:val="22"/>
        </w:rPr>
        <w:t>dos</w:t>
      </w:r>
      <w:r w:rsidRPr="00CE5F8E">
        <w:rPr>
          <w:rFonts w:ascii="Arial" w:hAnsi="Arial" w:cs="Arial"/>
          <w:sz w:val="22"/>
          <w:szCs w:val="22"/>
        </w:rPr>
        <w:t xml:space="preserve"> (</w:t>
      </w:r>
      <w:r w:rsidR="00260345" w:rsidRPr="00CE5F8E">
        <w:rPr>
          <w:rFonts w:ascii="Arial" w:hAnsi="Arial" w:cs="Arial"/>
          <w:sz w:val="22"/>
          <w:szCs w:val="22"/>
        </w:rPr>
        <w:t>2</w:t>
      </w:r>
      <w:r w:rsidRPr="00CE5F8E">
        <w:rPr>
          <w:rFonts w:ascii="Arial" w:hAnsi="Arial" w:cs="Arial"/>
          <w:sz w:val="22"/>
          <w:szCs w:val="22"/>
        </w:rPr>
        <w:t>) días</w:t>
      </w:r>
      <w:r w:rsidR="00260345" w:rsidRPr="00CE5F8E">
        <w:rPr>
          <w:rFonts w:ascii="Arial" w:hAnsi="Arial" w:cs="Arial"/>
          <w:sz w:val="22"/>
          <w:szCs w:val="22"/>
        </w:rPr>
        <w:t>.</w:t>
      </w:r>
    </w:p>
    <w:p w:rsidR="00260345" w:rsidRPr="00CE5F8E" w:rsidRDefault="00260345" w:rsidP="00FE1D1C">
      <w:pPr>
        <w:jc w:val="both"/>
        <w:rPr>
          <w:rFonts w:ascii="Arial" w:hAnsi="Arial" w:cs="Arial"/>
          <w:sz w:val="22"/>
          <w:szCs w:val="22"/>
        </w:rPr>
      </w:pPr>
    </w:p>
    <w:p w:rsidR="0004719B" w:rsidRPr="00CE5F8E" w:rsidRDefault="00260345" w:rsidP="00FE1D1C">
      <w:pPr>
        <w:jc w:val="both"/>
        <w:rPr>
          <w:rFonts w:ascii="Arial" w:hAnsi="Arial" w:cs="Arial"/>
          <w:sz w:val="22"/>
          <w:szCs w:val="22"/>
        </w:rPr>
      </w:pPr>
      <w:r w:rsidRPr="00CE5F8E">
        <w:rPr>
          <w:rFonts w:ascii="Arial" w:hAnsi="Arial" w:cs="Arial"/>
          <w:sz w:val="22"/>
          <w:szCs w:val="22"/>
        </w:rPr>
        <w:t>Recibido el informe por parte de la señora Juez, mediante auto CSJMEAVJ19-49</w:t>
      </w:r>
      <w:r w:rsidR="0004719B" w:rsidRPr="00CE5F8E">
        <w:rPr>
          <w:rFonts w:ascii="Arial" w:hAnsi="Arial" w:cs="Arial"/>
          <w:sz w:val="22"/>
          <w:szCs w:val="22"/>
        </w:rPr>
        <w:t xml:space="preserve"> fechado 18 de marzo hogaño, se dispuso no aperturar la vigilancia contra la titular del despacho y en su defecto se inició formalmente vigilancia frente a ciertas labores a cargo de la secretaría conforme lo indica l</w:t>
      </w:r>
      <w:r w:rsidR="00AF04D5" w:rsidRPr="00CE5F8E">
        <w:rPr>
          <w:rFonts w:ascii="Arial" w:hAnsi="Arial" w:cs="Arial"/>
          <w:sz w:val="22"/>
          <w:szCs w:val="22"/>
        </w:rPr>
        <w:t>os</w:t>
      </w:r>
      <w:r w:rsidR="0004719B" w:rsidRPr="00CE5F8E">
        <w:rPr>
          <w:rFonts w:ascii="Arial" w:hAnsi="Arial" w:cs="Arial"/>
          <w:sz w:val="22"/>
          <w:szCs w:val="22"/>
        </w:rPr>
        <w:t xml:space="preserve"> artículo</w:t>
      </w:r>
      <w:r w:rsidR="00AF04D5" w:rsidRPr="00CE5F8E">
        <w:rPr>
          <w:rFonts w:ascii="Arial" w:hAnsi="Arial" w:cs="Arial"/>
          <w:sz w:val="22"/>
          <w:szCs w:val="22"/>
        </w:rPr>
        <w:t>s</w:t>
      </w:r>
      <w:r w:rsidR="0004719B" w:rsidRPr="00CE5F8E">
        <w:rPr>
          <w:rFonts w:ascii="Arial" w:hAnsi="Arial" w:cs="Arial"/>
          <w:sz w:val="22"/>
          <w:szCs w:val="22"/>
        </w:rPr>
        <w:t xml:space="preserve"> </w:t>
      </w:r>
      <w:r w:rsidR="00AF04D5" w:rsidRPr="00CE5F8E">
        <w:rPr>
          <w:rFonts w:ascii="Arial" w:hAnsi="Arial" w:cs="Arial"/>
          <w:sz w:val="22"/>
          <w:szCs w:val="22"/>
        </w:rPr>
        <w:t xml:space="preserve">109 y </w:t>
      </w:r>
      <w:r w:rsidR="00344A67" w:rsidRPr="00CE5F8E">
        <w:rPr>
          <w:rFonts w:ascii="Arial" w:hAnsi="Arial" w:cs="Arial"/>
          <w:sz w:val="22"/>
          <w:szCs w:val="22"/>
        </w:rPr>
        <w:t xml:space="preserve">122 del C. G. del Proceso, otorgándole un término de tres (3) </w:t>
      </w:r>
      <w:r w:rsidR="00344A67" w:rsidRPr="00CE5F8E">
        <w:rPr>
          <w:rFonts w:ascii="Arial" w:hAnsi="Arial" w:cs="Arial"/>
          <w:sz w:val="22"/>
          <w:szCs w:val="22"/>
        </w:rPr>
        <w:lastRenderedPageBreak/>
        <w:t>días. Aunado a ello, se exhortó a la Juez titular para que adelantara labores positivas al interior de su despacho, encaminadas a que sus decisiones sean prontas, cumplidas y eficaces.</w:t>
      </w:r>
    </w:p>
    <w:p w:rsidR="00EA555D" w:rsidRDefault="00EA555D" w:rsidP="00FE1D1C">
      <w:pPr>
        <w:ind w:right="49"/>
        <w:contextualSpacing/>
        <w:jc w:val="both"/>
        <w:rPr>
          <w:rFonts w:ascii="Arial" w:hAnsi="Arial" w:cs="Arial"/>
          <w:sz w:val="22"/>
          <w:szCs w:val="22"/>
        </w:rPr>
      </w:pPr>
    </w:p>
    <w:p w:rsidR="00847A7A" w:rsidRPr="00CE5F8E" w:rsidRDefault="00847A7A" w:rsidP="00FE1D1C">
      <w:pPr>
        <w:ind w:right="49"/>
        <w:contextualSpacing/>
        <w:jc w:val="both"/>
        <w:rPr>
          <w:rFonts w:ascii="Arial" w:hAnsi="Arial" w:cs="Arial"/>
          <w:sz w:val="22"/>
          <w:szCs w:val="22"/>
        </w:rPr>
      </w:pPr>
    </w:p>
    <w:p w:rsidR="00EA555D" w:rsidRPr="00CE5F8E" w:rsidRDefault="00EA555D" w:rsidP="00FE1D1C">
      <w:pPr>
        <w:numPr>
          <w:ilvl w:val="1"/>
          <w:numId w:val="2"/>
        </w:numPr>
        <w:ind w:right="49"/>
        <w:jc w:val="both"/>
        <w:rPr>
          <w:rFonts w:ascii="Arial" w:hAnsi="Arial" w:cs="Arial"/>
          <w:b/>
          <w:snapToGrid w:val="0"/>
          <w:sz w:val="22"/>
          <w:szCs w:val="22"/>
        </w:rPr>
      </w:pPr>
      <w:r w:rsidRPr="00CE5F8E">
        <w:rPr>
          <w:rFonts w:ascii="Arial" w:hAnsi="Arial" w:cs="Arial"/>
          <w:b/>
          <w:snapToGrid w:val="0"/>
          <w:sz w:val="22"/>
          <w:szCs w:val="22"/>
        </w:rPr>
        <w:t xml:space="preserve">Del informe de verificación </w:t>
      </w:r>
    </w:p>
    <w:p w:rsidR="00DD4639" w:rsidRDefault="00DD4639" w:rsidP="00FE1D1C">
      <w:pPr>
        <w:jc w:val="both"/>
        <w:rPr>
          <w:rFonts w:ascii="Arial" w:hAnsi="Arial" w:cs="Arial"/>
          <w:snapToGrid w:val="0"/>
          <w:sz w:val="22"/>
          <w:szCs w:val="22"/>
        </w:rPr>
      </w:pPr>
    </w:p>
    <w:p w:rsidR="00A40988" w:rsidRPr="00CE5F8E" w:rsidRDefault="00705CE3" w:rsidP="00FE1D1C">
      <w:pPr>
        <w:jc w:val="both"/>
        <w:rPr>
          <w:rFonts w:ascii="Arial" w:hAnsi="Arial" w:cs="Arial"/>
          <w:sz w:val="22"/>
          <w:szCs w:val="20"/>
        </w:rPr>
      </w:pPr>
      <w:r w:rsidRPr="00CE5F8E">
        <w:rPr>
          <w:rFonts w:ascii="Arial" w:hAnsi="Arial" w:cs="Arial"/>
          <w:snapToGrid w:val="0"/>
          <w:sz w:val="22"/>
          <w:szCs w:val="22"/>
        </w:rPr>
        <w:t xml:space="preserve">El doctor Norman Mauricio Martín Baquero en su calidad de secretario del juzgado cuestionado </w:t>
      </w:r>
      <w:r w:rsidR="00EA555D" w:rsidRPr="00CE5F8E">
        <w:rPr>
          <w:rFonts w:ascii="Arial" w:hAnsi="Arial" w:cs="Arial"/>
          <w:snapToGrid w:val="0"/>
          <w:sz w:val="22"/>
          <w:szCs w:val="22"/>
        </w:rPr>
        <w:t xml:space="preserve">por medio escrito presentado el </w:t>
      </w:r>
      <w:r w:rsidR="00E0215A" w:rsidRPr="00CE5F8E">
        <w:rPr>
          <w:rFonts w:ascii="Arial" w:hAnsi="Arial" w:cs="Arial"/>
          <w:snapToGrid w:val="0"/>
          <w:sz w:val="22"/>
          <w:szCs w:val="22"/>
        </w:rPr>
        <w:t>2</w:t>
      </w:r>
      <w:r w:rsidR="00EA555D" w:rsidRPr="00CE5F8E">
        <w:rPr>
          <w:rFonts w:ascii="Arial" w:hAnsi="Arial" w:cs="Arial"/>
          <w:snapToGrid w:val="0"/>
          <w:sz w:val="22"/>
          <w:szCs w:val="22"/>
        </w:rPr>
        <w:t xml:space="preserve">1 de marzo del 2019, remite </w:t>
      </w:r>
      <w:r w:rsidR="004C43D5" w:rsidRPr="00CE5F8E">
        <w:rPr>
          <w:rFonts w:ascii="Arial" w:hAnsi="Arial" w:cs="Arial"/>
          <w:snapToGrid w:val="0"/>
          <w:sz w:val="22"/>
          <w:szCs w:val="22"/>
        </w:rPr>
        <w:t>descargos</w:t>
      </w:r>
      <w:r w:rsidR="00EA555D" w:rsidRPr="00CE5F8E">
        <w:rPr>
          <w:rFonts w:ascii="Arial" w:hAnsi="Arial" w:cs="Arial"/>
          <w:snapToGrid w:val="0"/>
          <w:sz w:val="22"/>
          <w:szCs w:val="22"/>
        </w:rPr>
        <w:t xml:space="preserve">, con destino a esta Judicatura, </w:t>
      </w:r>
      <w:r w:rsidR="00EA555D" w:rsidRPr="00CE5F8E">
        <w:rPr>
          <w:rFonts w:ascii="Arial" w:hAnsi="Arial" w:cs="Arial"/>
          <w:sz w:val="22"/>
          <w:szCs w:val="20"/>
        </w:rPr>
        <w:t xml:space="preserve">manifestando lo siguiente respecto a los </w:t>
      </w:r>
      <w:r w:rsidR="004C43D5" w:rsidRPr="00CE5F8E">
        <w:rPr>
          <w:rFonts w:ascii="Arial" w:hAnsi="Arial" w:cs="Arial"/>
          <w:sz w:val="22"/>
          <w:szCs w:val="20"/>
        </w:rPr>
        <w:t>considerandos de</w:t>
      </w:r>
      <w:r w:rsidR="004C43D5" w:rsidRPr="00CE5F8E">
        <w:rPr>
          <w:rFonts w:ascii="Arial" w:hAnsi="Arial" w:cs="Arial"/>
          <w:snapToGrid w:val="0"/>
          <w:sz w:val="22"/>
          <w:szCs w:val="22"/>
        </w:rPr>
        <w:t>l auto de apertura</w:t>
      </w:r>
      <w:r w:rsidR="004C43D5" w:rsidRPr="00CE5F8E">
        <w:rPr>
          <w:rFonts w:ascii="Arial" w:hAnsi="Arial" w:cs="Arial"/>
          <w:sz w:val="22"/>
          <w:szCs w:val="20"/>
        </w:rPr>
        <w:t xml:space="preserve"> emitido por esta Secciona, manifestaciones que se pueden apocar así:</w:t>
      </w:r>
      <w:r w:rsidR="008950AD" w:rsidRPr="00CE5F8E">
        <w:rPr>
          <w:rFonts w:ascii="Arial" w:hAnsi="Arial" w:cs="Arial"/>
          <w:sz w:val="22"/>
          <w:szCs w:val="20"/>
        </w:rPr>
        <w:t xml:space="preserve"> </w:t>
      </w:r>
      <w:r w:rsidR="008950AD" w:rsidRPr="00CE5F8E">
        <w:rPr>
          <w:rFonts w:ascii="Arial" w:hAnsi="Arial" w:cs="Arial"/>
          <w:i/>
          <w:sz w:val="22"/>
          <w:szCs w:val="20"/>
        </w:rPr>
        <w:t>i)</w:t>
      </w:r>
      <w:r w:rsidR="008950AD" w:rsidRPr="00CE5F8E">
        <w:rPr>
          <w:rFonts w:ascii="Arial" w:hAnsi="Arial" w:cs="Arial"/>
          <w:sz w:val="22"/>
          <w:szCs w:val="20"/>
        </w:rPr>
        <w:t xml:space="preserve"> Inicia precisando que si bien es cierto que en su </w:t>
      </w:r>
      <w:r w:rsidR="00040BAC" w:rsidRPr="00CE5F8E">
        <w:rPr>
          <w:rFonts w:ascii="Arial" w:hAnsi="Arial" w:cs="Arial"/>
          <w:sz w:val="22"/>
          <w:szCs w:val="20"/>
        </w:rPr>
        <w:t>debe</w:t>
      </w:r>
      <w:r w:rsidR="008950AD" w:rsidRPr="00CE5F8E">
        <w:rPr>
          <w:rFonts w:ascii="Arial" w:hAnsi="Arial" w:cs="Arial"/>
          <w:sz w:val="22"/>
          <w:szCs w:val="20"/>
        </w:rPr>
        <w:t xml:space="preserve">r de secretario debe velar por la mayoría de las funciones de la esa dependencia, </w:t>
      </w:r>
      <w:r w:rsidR="00040BAC" w:rsidRPr="00CE5F8E">
        <w:rPr>
          <w:rFonts w:ascii="Arial" w:hAnsi="Arial" w:cs="Arial"/>
          <w:sz w:val="22"/>
          <w:szCs w:val="20"/>
        </w:rPr>
        <w:t xml:space="preserve">dentro de cada juzgado existe un manual de funciones que asigna un rol a cada uno de las personas que conforman todo el equipo de trabajo; </w:t>
      </w:r>
      <w:r w:rsidR="00040BAC" w:rsidRPr="00CE5F8E">
        <w:rPr>
          <w:rFonts w:ascii="Arial" w:hAnsi="Arial" w:cs="Arial"/>
          <w:i/>
          <w:sz w:val="22"/>
          <w:szCs w:val="20"/>
        </w:rPr>
        <w:t>ii)</w:t>
      </w:r>
      <w:r w:rsidR="00040BAC" w:rsidRPr="00CE5F8E">
        <w:rPr>
          <w:rFonts w:ascii="Arial" w:hAnsi="Arial" w:cs="Arial"/>
          <w:sz w:val="22"/>
          <w:szCs w:val="20"/>
        </w:rPr>
        <w:t xml:space="preserve"> Exterioriza que se caracteriza de no ser un servidor negligente o desinteresado para el cumplimiento de sus funciones, y ello se puede constatar en la actuaciones registradas al interior del proceso; y para ello, hace claridad que las entradas (ingreso de expedientes al despacho) se hace sólo los días lunes de cada semana, </w:t>
      </w:r>
      <w:r w:rsidR="00176D55" w:rsidRPr="00CE5F8E">
        <w:rPr>
          <w:rFonts w:ascii="Arial" w:hAnsi="Arial" w:cs="Arial"/>
          <w:sz w:val="22"/>
          <w:szCs w:val="20"/>
        </w:rPr>
        <w:t>y lo sucedido en la mora de anexar tal documento obedeci</w:t>
      </w:r>
      <w:r w:rsidR="00952659" w:rsidRPr="00CE5F8E">
        <w:rPr>
          <w:rFonts w:ascii="Arial" w:hAnsi="Arial" w:cs="Arial"/>
          <w:sz w:val="22"/>
          <w:szCs w:val="20"/>
        </w:rPr>
        <w:t>ó</w:t>
      </w:r>
      <w:r w:rsidR="00833FAB" w:rsidRPr="00CE5F8E">
        <w:rPr>
          <w:rFonts w:ascii="Arial" w:hAnsi="Arial" w:cs="Arial"/>
          <w:sz w:val="22"/>
          <w:szCs w:val="20"/>
        </w:rPr>
        <w:t xml:space="preserve"> al exceso de trabajo a cargo de la persona encargado (Citador) conforme al Núm. 16 del artículo 4 de la Resolución No. 001 de 2002 mediante la cual se estableció el Manual de Funciones al interior de </w:t>
      </w:r>
      <w:r w:rsidR="007A72FE" w:rsidRPr="00CE5F8E">
        <w:rPr>
          <w:rFonts w:ascii="Arial" w:hAnsi="Arial" w:cs="Arial"/>
          <w:sz w:val="22"/>
          <w:szCs w:val="20"/>
        </w:rPr>
        <w:t xml:space="preserve">ése juzgado; </w:t>
      </w:r>
      <w:r w:rsidR="007A72FE" w:rsidRPr="00CE5F8E">
        <w:rPr>
          <w:rFonts w:ascii="Arial" w:hAnsi="Arial" w:cs="Arial"/>
          <w:i/>
          <w:sz w:val="22"/>
          <w:szCs w:val="20"/>
        </w:rPr>
        <w:t>iii)</w:t>
      </w:r>
      <w:r w:rsidR="007A72FE" w:rsidRPr="00CE5F8E">
        <w:rPr>
          <w:rFonts w:ascii="Arial" w:hAnsi="Arial" w:cs="Arial"/>
          <w:sz w:val="22"/>
          <w:szCs w:val="20"/>
        </w:rPr>
        <w:t xml:space="preserve"> </w:t>
      </w:r>
      <w:r w:rsidR="009B4E2F" w:rsidRPr="00CE5F8E">
        <w:rPr>
          <w:rFonts w:ascii="Arial" w:hAnsi="Arial" w:cs="Arial"/>
          <w:sz w:val="22"/>
          <w:szCs w:val="20"/>
        </w:rPr>
        <w:t>Por lo anterior, considera que no ha actuado contrario a sus funciones, toda vez que tal situación desborda su esfera a pesar de manifestarle a la persona encargada de su preocupa</w:t>
      </w:r>
      <w:r w:rsidR="009B4E2F" w:rsidRPr="00CE5F8E">
        <w:rPr>
          <w:rFonts w:ascii="Arial" w:hAnsi="Arial" w:cs="Arial"/>
          <w:sz w:val="22"/>
          <w:szCs w:val="20"/>
        </w:rPr>
        <w:lastRenderedPageBreak/>
        <w:t>ción, sin desconocer la voluntad de ésta pero que dado el exceso de carga laboral se observ</w:t>
      </w:r>
      <w:r w:rsidR="000A6C9F" w:rsidRPr="00CE5F8E">
        <w:rPr>
          <w:rFonts w:ascii="Arial" w:hAnsi="Arial" w:cs="Arial"/>
          <w:sz w:val="22"/>
          <w:szCs w:val="20"/>
        </w:rPr>
        <w:t xml:space="preserve">a como un desempeña inoportuno; </w:t>
      </w:r>
      <w:r w:rsidR="000A6C9F" w:rsidRPr="00CE5F8E">
        <w:rPr>
          <w:rFonts w:ascii="Arial" w:hAnsi="Arial" w:cs="Arial"/>
          <w:i/>
          <w:sz w:val="22"/>
          <w:szCs w:val="20"/>
        </w:rPr>
        <w:t>iv)</w:t>
      </w:r>
      <w:r w:rsidR="000A6C9F" w:rsidRPr="00CE5F8E">
        <w:rPr>
          <w:rFonts w:ascii="Arial" w:hAnsi="Arial" w:cs="Arial"/>
          <w:sz w:val="22"/>
          <w:szCs w:val="20"/>
        </w:rPr>
        <w:t xml:space="preserve"> Deja ver que </w:t>
      </w:r>
      <w:r w:rsidR="00EE3EE7" w:rsidRPr="00CE5F8E">
        <w:rPr>
          <w:rFonts w:ascii="Arial" w:hAnsi="Arial" w:cs="Arial"/>
          <w:sz w:val="22"/>
          <w:szCs w:val="20"/>
        </w:rPr>
        <w:t xml:space="preserve">una vez percatado de la situación se obro con probidad, cumpliendo sus funciones a pesar del cúmulo de trabajo, y para ello ha gastado horario extra y fines de semana, sin que esta Judicatura </w:t>
      </w:r>
      <w:r w:rsidR="00AA7957" w:rsidRPr="00CE5F8E">
        <w:rPr>
          <w:rFonts w:ascii="Arial" w:hAnsi="Arial" w:cs="Arial"/>
          <w:sz w:val="22"/>
          <w:szCs w:val="20"/>
        </w:rPr>
        <w:t xml:space="preserve">tenga presente de ello; </w:t>
      </w:r>
      <w:r w:rsidR="00AA7957" w:rsidRPr="00CE5F8E">
        <w:rPr>
          <w:rFonts w:ascii="Arial" w:hAnsi="Arial" w:cs="Arial"/>
          <w:i/>
          <w:sz w:val="22"/>
          <w:szCs w:val="20"/>
        </w:rPr>
        <w:t>v)</w:t>
      </w:r>
      <w:r w:rsidR="00AA7957" w:rsidRPr="00CE5F8E">
        <w:rPr>
          <w:rFonts w:ascii="Arial" w:hAnsi="Arial" w:cs="Arial"/>
          <w:sz w:val="22"/>
          <w:szCs w:val="20"/>
        </w:rPr>
        <w:t xml:space="preserve"> </w:t>
      </w:r>
      <w:r w:rsidR="0042566E" w:rsidRPr="00CE5F8E">
        <w:rPr>
          <w:rFonts w:ascii="Arial" w:hAnsi="Arial" w:cs="Arial"/>
          <w:sz w:val="22"/>
          <w:szCs w:val="20"/>
        </w:rPr>
        <w:t xml:space="preserve">Le resulta frustrante la manifestación de su superior funcional, cuando ella tuvo conocimiento del trámite de la solicitud y contacto con la quejosa; </w:t>
      </w:r>
      <w:r w:rsidR="0042566E" w:rsidRPr="00CE5F8E">
        <w:rPr>
          <w:rFonts w:ascii="Arial" w:hAnsi="Arial" w:cs="Arial"/>
          <w:i/>
          <w:sz w:val="22"/>
          <w:szCs w:val="20"/>
        </w:rPr>
        <w:t>vi)</w:t>
      </w:r>
      <w:r w:rsidR="0042566E" w:rsidRPr="00CE5F8E">
        <w:rPr>
          <w:rFonts w:ascii="Arial" w:hAnsi="Arial" w:cs="Arial"/>
          <w:sz w:val="22"/>
          <w:szCs w:val="20"/>
        </w:rPr>
        <w:t xml:space="preserve"> </w:t>
      </w:r>
      <w:r w:rsidR="0080761A" w:rsidRPr="00CE5F8E">
        <w:rPr>
          <w:rFonts w:ascii="Arial" w:hAnsi="Arial" w:cs="Arial"/>
          <w:sz w:val="22"/>
          <w:szCs w:val="20"/>
        </w:rPr>
        <w:t>Termina reiterando que no ha incumplido su</w:t>
      </w:r>
      <w:r w:rsidR="00317FA8" w:rsidRPr="00CE5F8E">
        <w:rPr>
          <w:rFonts w:ascii="Arial" w:hAnsi="Arial" w:cs="Arial"/>
          <w:sz w:val="22"/>
          <w:szCs w:val="20"/>
        </w:rPr>
        <w:t xml:space="preserve">s funciones; y para el caso en particular, tal deber correspondía a la citadora, quien a pesar del esfuerzo dedicado </w:t>
      </w:r>
      <w:r w:rsidR="00F7542C" w:rsidRPr="00CE5F8E">
        <w:rPr>
          <w:rFonts w:ascii="Arial" w:hAnsi="Arial" w:cs="Arial"/>
          <w:sz w:val="22"/>
          <w:szCs w:val="20"/>
        </w:rPr>
        <w:t>a su</w:t>
      </w:r>
      <w:r w:rsidR="00317FA8" w:rsidRPr="00CE5F8E">
        <w:rPr>
          <w:rFonts w:ascii="Arial" w:hAnsi="Arial" w:cs="Arial"/>
          <w:sz w:val="22"/>
          <w:szCs w:val="20"/>
        </w:rPr>
        <w:t xml:space="preserve"> cumplimiento no compensa con la cantidad de memoriales que se deben </w:t>
      </w:r>
      <w:r w:rsidR="00F7542C" w:rsidRPr="00CE5F8E">
        <w:rPr>
          <w:rFonts w:ascii="Arial" w:hAnsi="Arial" w:cs="Arial"/>
          <w:sz w:val="22"/>
          <w:szCs w:val="20"/>
        </w:rPr>
        <w:t>anexar a los expedientes.</w:t>
      </w:r>
    </w:p>
    <w:p w:rsidR="00EA555D" w:rsidRDefault="00EA555D" w:rsidP="00FE1D1C">
      <w:pPr>
        <w:jc w:val="both"/>
        <w:rPr>
          <w:rFonts w:ascii="Arial" w:hAnsi="Arial" w:cs="Arial"/>
          <w:sz w:val="22"/>
          <w:szCs w:val="22"/>
        </w:rPr>
      </w:pPr>
    </w:p>
    <w:p w:rsidR="00847A7A" w:rsidRPr="00CE5F8E" w:rsidRDefault="00847A7A" w:rsidP="00FE1D1C">
      <w:pPr>
        <w:jc w:val="both"/>
        <w:rPr>
          <w:rFonts w:ascii="Arial" w:hAnsi="Arial" w:cs="Arial"/>
          <w:sz w:val="22"/>
          <w:szCs w:val="22"/>
        </w:rPr>
      </w:pPr>
    </w:p>
    <w:p w:rsidR="002276F4" w:rsidRPr="00CE5F8E" w:rsidRDefault="002276F4" w:rsidP="00FE1D1C">
      <w:pPr>
        <w:jc w:val="center"/>
        <w:rPr>
          <w:rFonts w:ascii="Arial" w:hAnsi="Arial" w:cs="Arial"/>
          <w:b/>
          <w:sz w:val="22"/>
          <w:szCs w:val="22"/>
        </w:rPr>
      </w:pPr>
      <w:r w:rsidRPr="00CE5F8E">
        <w:rPr>
          <w:rFonts w:ascii="Arial" w:hAnsi="Arial" w:cs="Arial"/>
          <w:b/>
          <w:sz w:val="22"/>
          <w:szCs w:val="22"/>
        </w:rPr>
        <w:t>2. CONSIDERACIONES</w:t>
      </w:r>
    </w:p>
    <w:p w:rsidR="00A56E1D" w:rsidRDefault="00A56E1D" w:rsidP="00FE1D1C">
      <w:pPr>
        <w:jc w:val="both"/>
        <w:rPr>
          <w:rFonts w:ascii="Arial" w:hAnsi="Arial" w:cs="Arial"/>
          <w:b/>
          <w:sz w:val="22"/>
          <w:szCs w:val="22"/>
        </w:rPr>
      </w:pPr>
    </w:p>
    <w:p w:rsidR="002276F4" w:rsidRPr="00CE5F8E" w:rsidRDefault="002276F4" w:rsidP="00FE1D1C">
      <w:pPr>
        <w:jc w:val="both"/>
        <w:rPr>
          <w:rFonts w:ascii="Arial" w:hAnsi="Arial" w:cs="Arial"/>
          <w:b/>
          <w:sz w:val="22"/>
          <w:szCs w:val="22"/>
        </w:rPr>
      </w:pPr>
      <w:r w:rsidRPr="00CE5F8E">
        <w:rPr>
          <w:rFonts w:ascii="Arial" w:hAnsi="Arial" w:cs="Arial"/>
          <w:b/>
          <w:sz w:val="22"/>
          <w:szCs w:val="22"/>
        </w:rPr>
        <w:t>2.1. Competencia</w:t>
      </w:r>
    </w:p>
    <w:p w:rsidR="002276F4" w:rsidRPr="00CE5F8E" w:rsidRDefault="002276F4" w:rsidP="00FE1D1C">
      <w:pPr>
        <w:jc w:val="both"/>
        <w:rPr>
          <w:rFonts w:ascii="Arial" w:hAnsi="Arial" w:cs="Arial"/>
          <w:b/>
          <w:sz w:val="22"/>
          <w:szCs w:val="22"/>
        </w:rPr>
      </w:pPr>
    </w:p>
    <w:p w:rsidR="002276F4" w:rsidRPr="00CE5F8E" w:rsidRDefault="002276F4" w:rsidP="00FE1D1C">
      <w:pPr>
        <w:jc w:val="both"/>
        <w:rPr>
          <w:rFonts w:ascii="Arial" w:hAnsi="Arial" w:cs="Arial"/>
          <w:sz w:val="22"/>
          <w:szCs w:val="22"/>
        </w:rPr>
      </w:pPr>
      <w:r w:rsidRPr="00CE5F8E">
        <w:rPr>
          <w:rFonts w:ascii="Arial" w:hAnsi="Arial" w:cs="Arial"/>
          <w:sz w:val="22"/>
          <w:szCs w:val="22"/>
        </w:rPr>
        <w:t xml:space="preserve">El artículo 1° del acuerdo PSAA11-8716 de 2011, reglamentario del numeral 6° del artículo 101 de la Ley 270 de 1996, establece que </w:t>
      </w:r>
      <w:r w:rsidRPr="00CE5F8E">
        <w:rPr>
          <w:rFonts w:ascii="Arial" w:hAnsi="Arial" w:cs="Arial"/>
          <w:i/>
          <w:sz w:val="22"/>
          <w:szCs w:val="22"/>
        </w:rPr>
        <w:t>“corresponde a la Sala Administrativa de los Consejos Seccionales de la Judicatura del país, ejercer la Vigilancia Judicial Administrativa…</w:t>
      </w:r>
      <w:r w:rsidRPr="00CE5F8E">
        <w:rPr>
          <w:rFonts w:ascii="Arial" w:hAnsi="Arial" w:cs="Arial"/>
          <w:i/>
          <w:sz w:val="22"/>
          <w:szCs w:val="22"/>
          <w:lang w:eastAsia="es-CO"/>
        </w:rPr>
        <w:t xml:space="preserve"> </w:t>
      </w:r>
      <w:r w:rsidRPr="00CE5F8E">
        <w:rPr>
          <w:rFonts w:ascii="Arial" w:hAnsi="Arial" w:cs="Arial"/>
          <w:i/>
          <w:sz w:val="22"/>
          <w:szCs w:val="22"/>
        </w:rPr>
        <w:t xml:space="preserve">de los despachos judiciales ubicados en el ámbito de su circunscripción territorial”, </w:t>
      </w:r>
      <w:r w:rsidRPr="00CE5F8E">
        <w:rPr>
          <w:rFonts w:ascii="Arial" w:hAnsi="Arial" w:cs="Arial"/>
          <w:sz w:val="22"/>
          <w:szCs w:val="22"/>
        </w:rPr>
        <w:t xml:space="preserve">por tanto, esta Corporación es competente para conocer del presente asunto. </w:t>
      </w:r>
    </w:p>
    <w:p w:rsidR="002276F4" w:rsidRDefault="002276F4" w:rsidP="00FE1D1C">
      <w:pPr>
        <w:jc w:val="both"/>
        <w:rPr>
          <w:rFonts w:ascii="Arial" w:hAnsi="Arial" w:cs="Arial"/>
          <w:sz w:val="22"/>
          <w:szCs w:val="22"/>
        </w:rPr>
      </w:pPr>
    </w:p>
    <w:p w:rsidR="00847A7A" w:rsidRPr="00CE5F8E" w:rsidRDefault="00847A7A" w:rsidP="00FE1D1C">
      <w:pPr>
        <w:jc w:val="both"/>
        <w:rPr>
          <w:rFonts w:ascii="Arial" w:hAnsi="Arial" w:cs="Arial"/>
          <w:sz w:val="22"/>
          <w:szCs w:val="22"/>
        </w:rPr>
      </w:pPr>
    </w:p>
    <w:p w:rsidR="002276F4" w:rsidRPr="00CE5F8E" w:rsidRDefault="002276F4" w:rsidP="00FE1D1C">
      <w:pPr>
        <w:jc w:val="both"/>
        <w:rPr>
          <w:rFonts w:ascii="Arial" w:hAnsi="Arial" w:cs="Arial"/>
          <w:b/>
          <w:sz w:val="22"/>
          <w:szCs w:val="22"/>
        </w:rPr>
      </w:pPr>
      <w:r w:rsidRPr="00CE5F8E">
        <w:rPr>
          <w:rFonts w:ascii="Arial" w:hAnsi="Arial" w:cs="Arial"/>
          <w:b/>
          <w:sz w:val="22"/>
          <w:szCs w:val="22"/>
        </w:rPr>
        <w:t>2.2. Alcances de la vigilancia judicial administrativa</w:t>
      </w:r>
    </w:p>
    <w:p w:rsidR="002276F4" w:rsidRPr="00CE5F8E" w:rsidRDefault="002276F4" w:rsidP="00FE1D1C">
      <w:pPr>
        <w:jc w:val="both"/>
        <w:rPr>
          <w:rFonts w:ascii="Arial" w:hAnsi="Arial" w:cs="Arial"/>
          <w:b/>
          <w:sz w:val="22"/>
          <w:szCs w:val="22"/>
        </w:rPr>
      </w:pPr>
    </w:p>
    <w:p w:rsidR="002276F4" w:rsidRPr="00CE5F8E" w:rsidRDefault="002276F4" w:rsidP="00FE1D1C">
      <w:pPr>
        <w:jc w:val="both"/>
        <w:rPr>
          <w:rFonts w:ascii="Arial" w:hAnsi="Arial" w:cs="Arial"/>
          <w:sz w:val="22"/>
          <w:szCs w:val="22"/>
        </w:rPr>
      </w:pPr>
      <w:r w:rsidRPr="00CE5F8E">
        <w:rPr>
          <w:rFonts w:ascii="Arial" w:hAnsi="Arial" w:cs="Arial"/>
          <w:sz w:val="22"/>
          <w:szCs w:val="22"/>
        </w:rPr>
        <w:lastRenderedPageBreak/>
        <w:t>Según el artículo 101, numeral 6°, de la Ley 270 de 1996 y el Acuerdo PSAA11-8716 de 2011, proferido por el Consejo Superior de la Judicatura, corresponde a los Consejos Seccionales de la Judicatura ejercer la vigilancia judicial administrativa para que la justicia se administre oportuna y eficazmente, y cuidar del normal desempeño de las labores de funcionarios y empleados de los despachos judiciales.</w:t>
      </w:r>
    </w:p>
    <w:p w:rsidR="002276F4" w:rsidRPr="00CE5F8E" w:rsidRDefault="00FE1D1C" w:rsidP="00FE1D1C">
      <w:pPr>
        <w:tabs>
          <w:tab w:val="left" w:pos="505"/>
        </w:tabs>
        <w:jc w:val="both"/>
        <w:rPr>
          <w:rFonts w:ascii="Arial" w:hAnsi="Arial" w:cs="Arial"/>
          <w:sz w:val="22"/>
          <w:szCs w:val="22"/>
        </w:rPr>
      </w:pPr>
      <w:r>
        <w:rPr>
          <w:rFonts w:ascii="Arial" w:hAnsi="Arial" w:cs="Arial"/>
          <w:sz w:val="22"/>
          <w:szCs w:val="22"/>
        </w:rPr>
        <w:tab/>
      </w:r>
    </w:p>
    <w:p w:rsidR="002276F4" w:rsidRPr="00CE5F8E" w:rsidRDefault="002276F4" w:rsidP="00FE1D1C">
      <w:pPr>
        <w:jc w:val="both"/>
        <w:rPr>
          <w:rFonts w:ascii="Arial" w:hAnsi="Arial" w:cs="Arial"/>
          <w:sz w:val="22"/>
          <w:szCs w:val="22"/>
        </w:rPr>
      </w:pPr>
      <w:r w:rsidRPr="00CE5F8E">
        <w:rPr>
          <w:rFonts w:ascii="Arial" w:hAnsi="Arial" w:cs="Arial"/>
          <w:sz w:val="22"/>
          <w:szCs w:val="22"/>
        </w:rPr>
        <w:t xml:space="preserve">En este orden de ideas, la vigilancia judicial administrativa es un mecanismo expedito, encaminado a remover los factores contrarios a la administración oportuna y eficaz de la justicia y al normal desempeño de las labores de funcionarios y empleados, concluyéndose, entonces, </w:t>
      </w:r>
      <w:r w:rsidRPr="00CE5F8E">
        <w:rPr>
          <w:rFonts w:ascii="Arial" w:hAnsi="Arial" w:cs="Arial"/>
          <w:b/>
          <w:i/>
          <w:sz w:val="22"/>
          <w:szCs w:val="22"/>
          <w:u w:val="single"/>
        </w:rPr>
        <w:t>que los hechos objeto de verificación deben ser los presentes y no aquellos que han sucedido en el pasado</w:t>
      </w:r>
      <w:r w:rsidRPr="00CE5F8E">
        <w:rPr>
          <w:rFonts w:ascii="Arial" w:hAnsi="Arial" w:cs="Arial"/>
          <w:sz w:val="22"/>
          <w:szCs w:val="22"/>
        </w:rPr>
        <w:t xml:space="preserve">. Estos serán conocidos por las autoridades que ejercen la función jurisdiccional disciplinaria, cuando sea procedente. </w:t>
      </w:r>
    </w:p>
    <w:p w:rsidR="002276F4" w:rsidRPr="00CE5F8E" w:rsidRDefault="002276F4" w:rsidP="00FE1D1C">
      <w:pPr>
        <w:jc w:val="both"/>
        <w:rPr>
          <w:rFonts w:ascii="Arial" w:hAnsi="Arial" w:cs="Arial"/>
          <w:sz w:val="22"/>
          <w:szCs w:val="22"/>
        </w:rPr>
      </w:pPr>
    </w:p>
    <w:p w:rsidR="00FA37E0" w:rsidRPr="00CE5F8E" w:rsidRDefault="002276F4" w:rsidP="00FE1D1C">
      <w:pPr>
        <w:jc w:val="both"/>
        <w:rPr>
          <w:rFonts w:ascii="Arial" w:hAnsi="Arial" w:cs="Arial"/>
          <w:sz w:val="22"/>
          <w:szCs w:val="22"/>
        </w:rPr>
      </w:pPr>
      <w:r w:rsidRPr="00CE5F8E">
        <w:rPr>
          <w:rFonts w:ascii="Arial" w:hAnsi="Arial" w:cs="Arial"/>
          <w:sz w:val="22"/>
          <w:szCs w:val="22"/>
        </w:rPr>
        <w:t xml:space="preserve">Igualmente se debe dar aplicación de las directrices establecidas por la Sala Administrativa del Consejo Superior de la Judicatura en el Oficio No. CJOFI11-2543 del 19 de octubre de 2011, donde se indica que </w:t>
      </w:r>
      <w:r w:rsidRPr="00CE5F8E">
        <w:rPr>
          <w:rFonts w:ascii="Arial" w:hAnsi="Arial" w:cs="Arial"/>
          <w:b/>
          <w:i/>
          <w:sz w:val="22"/>
          <w:szCs w:val="22"/>
        </w:rPr>
        <w:t>“sí durante el lapso de las indagaciones preliminares de la Vigilancia Judicial Administrativa el servidor judicial requerido normaliza la situación de deficiencia en la prestación del servicio de administración de justicia, desaparecerá el objeto de inconformidad sobre el cual se debe decidir la Vigilancia Judicial Administrativa careciendo de objeto sobre el cual decidir la misma”</w:t>
      </w:r>
      <w:r w:rsidRPr="00CE5F8E">
        <w:rPr>
          <w:rFonts w:ascii="Arial" w:hAnsi="Arial" w:cs="Arial"/>
          <w:sz w:val="22"/>
          <w:szCs w:val="22"/>
        </w:rPr>
        <w:t>, se configura la figura de hecho superado.</w:t>
      </w:r>
    </w:p>
    <w:p w:rsidR="00FA37E0" w:rsidRDefault="00FA37E0" w:rsidP="00FE1D1C">
      <w:pPr>
        <w:jc w:val="both"/>
        <w:rPr>
          <w:rFonts w:ascii="Arial" w:hAnsi="Arial" w:cs="Arial"/>
          <w:sz w:val="22"/>
          <w:szCs w:val="22"/>
        </w:rPr>
      </w:pPr>
    </w:p>
    <w:p w:rsidR="00847A7A" w:rsidRDefault="00847A7A" w:rsidP="00FE1D1C">
      <w:pPr>
        <w:jc w:val="both"/>
        <w:rPr>
          <w:rFonts w:ascii="Arial" w:hAnsi="Arial" w:cs="Arial"/>
          <w:sz w:val="22"/>
          <w:szCs w:val="22"/>
        </w:rPr>
      </w:pPr>
    </w:p>
    <w:p w:rsidR="00FA37E0" w:rsidRPr="00CE5F8E" w:rsidRDefault="00FA37E0" w:rsidP="00FE1D1C">
      <w:pPr>
        <w:jc w:val="both"/>
        <w:rPr>
          <w:rFonts w:ascii="Arial" w:eastAsia="Calibri" w:hAnsi="Arial" w:cs="Arial"/>
          <w:b/>
          <w:sz w:val="22"/>
          <w:szCs w:val="22"/>
        </w:rPr>
      </w:pPr>
      <w:r w:rsidRPr="00CE5F8E">
        <w:rPr>
          <w:rFonts w:ascii="Arial" w:hAnsi="Arial" w:cs="Arial"/>
          <w:b/>
          <w:sz w:val="22"/>
          <w:szCs w:val="22"/>
        </w:rPr>
        <w:lastRenderedPageBreak/>
        <w:t xml:space="preserve">2.3. </w:t>
      </w:r>
      <w:r w:rsidR="00A53653" w:rsidRPr="00CE5F8E">
        <w:rPr>
          <w:rFonts w:ascii="Arial" w:eastAsia="Calibri" w:hAnsi="Arial" w:cs="Arial"/>
          <w:b/>
          <w:sz w:val="22"/>
          <w:szCs w:val="22"/>
        </w:rPr>
        <w:t>Planteamiento del problema administrativo</w:t>
      </w:r>
    </w:p>
    <w:p w:rsidR="00FA37E0" w:rsidRPr="00CE5F8E" w:rsidRDefault="00FA37E0" w:rsidP="00FE1D1C">
      <w:pPr>
        <w:jc w:val="both"/>
        <w:rPr>
          <w:rFonts w:ascii="Arial" w:eastAsia="Calibri" w:hAnsi="Arial" w:cs="Arial"/>
          <w:b/>
          <w:sz w:val="22"/>
          <w:szCs w:val="22"/>
        </w:rPr>
      </w:pPr>
    </w:p>
    <w:p w:rsidR="00A53653" w:rsidRPr="00CE5F8E" w:rsidRDefault="00FA37E0" w:rsidP="00FE1D1C">
      <w:pPr>
        <w:jc w:val="both"/>
        <w:rPr>
          <w:rFonts w:ascii="Arial" w:eastAsia="Calibri" w:hAnsi="Arial" w:cs="Arial"/>
          <w:sz w:val="22"/>
          <w:szCs w:val="22"/>
          <w:lang w:val="es-CO" w:eastAsia="es-MX"/>
        </w:rPr>
      </w:pPr>
      <w:r w:rsidRPr="00CE5F8E">
        <w:rPr>
          <w:rFonts w:ascii="Arial" w:hAnsi="Arial" w:cs="Arial"/>
          <w:sz w:val="22"/>
          <w:szCs w:val="22"/>
        </w:rPr>
        <w:t>De</w:t>
      </w:r>
      <w:r w:rsidR="00A53653" w:rsidRPr="00CE5F8E">
        <w:rPr>
          <w:rFonts w:ascii="Arial" w:eastAsia="Calibri" w:hAnsi="Arial" w:cs="Arial"/>
          <w:sz w:val="22"/>
          <w:szCs w:val="22"/>
          <w:lang w:val="es-CO" w:eastAsia="es-MX"/>
        </w:rPr>
        <w:t xml:space="preserve"> conformidad con lo dispuesto por el artículo </w:t>
      </w:r>
      <w:r w:rsidR="0041677F" w:rsidRPr="00CE5F8E">
        <w:rPr>
          <w:rFonts w:ascii="Arial" w:eastAsia="Calibri" w:hAnsi="Arial" w:cs="Arial"/>
          <w:sz w:val="22"/>
          <w:szCs w:val="22"/>
          <w:lang w:val="es-CO" w:eastAsia="es-MX"/>
        </w:rPr>
        <w:t>10</w:t>
      </w:r>
      <w:r w:rsidR="00A53653" w:rsidRPr="00CE5F8E">
        <w:rPr>
          <w:rFonts w:ascii="Arial" w:eastAsia="Calibri" w:hAnsi="Arial" w:cs="Arial"/>
          <w:sz w:val="22"/>
          <w:szCs w:val="22"/>
          <w:lang w:val="es-CO" w:eastAsia="es-MX"/>
        </w:rPr>
        <w:t>° del Acuerdo PSAA11-8716 de 2011, esta Corporación debe verificar si existe mérito para disponer la ap</w:t>
      </w:r>
      <w:r w:rsidR="0041677F" w:rsidRPr="00CE5F8E">
        <w:rPr>
          <w:rFonts w:ascii="Arial" w:eastAsia="Calibri" w:hAnsi="Arial" w:cs="Arial"/>
          <w:sz w:val="22"/>
          <w:szCs w:val="22"/>
          <w:lang w:val="es-CO" w:eastAsia="es-MX"/>
        </w:rPr>
        <w:t xml:space="preserve">licación de tales efectos </w:t>
      </w:r>
      <w:r w:rsidR="00A53653" w:rsidRPr="00CE5F8E">
        <w:rPr>
          <w:rFonts w:ascii="Arial" w:eastAsia="Calibri" w:hAnsi="Arial" w:cs="Arial"/>
          <w:sz w:val="22"/>
          <w:szCs w:val="22"/>
          <w:lang w:val="es-CO" w:eastAsia="es-MX"/>
        </w:rPr>
        <w:t>o, por el contrario, si lo procedente es</w:t>
      </w:r>
      <w:r w:rsidR="0041677F" w:rsidRPr="00CE5F8E">
        <w:rPr>
          <w:rFonts w:ascii="Arial" w:eastAsia="Calibri" w:hAnsi="Arial" w:cs="Arial"/>
          <w:sz w:val="22"/>
          <w:szCs w:val="22"/>
          <w:lang w:val="es-CO" w:eastAsia="es-MX"/>
        </w:rPr>
        <w:t xml:space="preserve"> archivar la presente solicitud por </w:t>
      </w:r>
      <w:r w:rsidR="00393836" w:rsidRPr="00CE5F8E">
        <w:rPr>
          <w:rFonts w:ascii="Arial" w:eastAsia="Calibri" w:hAnsi="Arial" w:cs="Arial"/>
          <w:sz w:val="22"/>
          <w:szCs w:val="22"/>
          <w:lang w:val="es-CO" w:eastAsia="es-MX"/>
        </w:rPr>
        <w:t>existir justificación en el actuar del servidor judicial.</w:t>
      </w:r>
    </w:p>
    <w:p w:rsidR="00180E3F" w:rsidRDefault="00180E3F" w:rsidP="00FE1D1C">
      <w:pPr>
        <w:jc w:val="both"/>
        <w:rPr>
          <w:rFonts w:ascii="Arial" w:hAnsi="Arial" w:cs="Arial"/>
          <w:sz w:val="22"/>
          <w:szCs w:val="22"/>
          <w:lang w:val="es-CO"/>
        </w:rPr>
      </w:pPr>
    </w:p>
    <w:p w:rsidR="00847A7A" w:rsidRPr="00CE5F8E" w:rsidRDefault="00847A7A" w:rsidP="00FE1D1C">
      <w:pPr>
        <w:jc w:val="both"/>
        <w:rPr>
          <w:rFonts w:ascii="Arial" w:hAnsi="Arial" w:cs="Arial"/>
          <w:sz w:val="22"/>
          <w:szCs w:val="22"/>
          <w:lang w:val="es-CO"/>
        </w:rPr>
      </w:pPr>
    </w:p>
    <w:p w:rsidR="002276F4" w:rsidRPr="00CE5F8E" w:rsidRDefault="002276F4" w:rsidP="00FE1D1C">
      <w:pPr>
        <w:tabs>
          <w:tab w:val="center" w:pos="4419"/>
        </w:tabs>
        <w:jc w:val="both"/>
        <w:rPr>
          <w:rFonts w:ascii="Arial" w:hAnsi="Arial" w:cs="Arial"/>
          <w:b/>
          <w:sz w:val="22"/>
          <w:szCs w:val="22"/>
        </w:rPr>
      </w:pPr>
      <w:r w:rsidRPr="00CE5F8E">
        <w:rPr>
          <w:rFonts w:ascii="Arial" w:hAnsi="Arial" w:cs="Arial"/>
          <w:b/>
          <w:sz w:val="22"/>
          <w:szCs w:val="22"/>
        </w:rPr>
        <w:t>2.</w:t>
      </w:r>
      <w:r w:rsidR="00A53653" w:rsidRPr="00CE5F8E">
        <w:rPr>
          <w:rFonts w:ascii="Arial" w:hAnsi="Arial" w:cs="Arial"/>
          <w:b/>
          <w:sz w:val="22"/>
          <w:szCs w:val="22"/>
        </w:rPr>
        <w:t>4</w:t>
      </w:r>
      <w:r w:rsidRPr="00CE5F8E">
        <w:rPr>
          <w:rFonts w:ascii="Arial" w:hAnsi="Arial" w:cs="Arial"/>
          <w:b/>
          <w:sz w:val="22"/>
          <w:szCs w:val="22"/>
        </w:rPr>
        <w:t>. Respecto del retardo Judicial</w:t>
      </w:r>
    </w:p>
    <w:p w:rsidR="002276F4" w:rsidRPr="00CE5F8E" w:rsidRDefault="002276F4" w:rsidP="00FE1D1C">
      <w:pPr>
        <w:jc w:val="both"/>
        <w:rPr>
          <w:rFonts w:ascii="Arial" w:hAnsi="Arial" w:cs="Arial"/>
          <w:sz w:val="22"/>
          <w:szCs w:val="22"/>
        </w:rPr>
      </w:pPr>
    </w:p>
    <w:p w:rsidR="002276F4" w:rsidRPr="00CE5F8E" w:rsidRDefault="002276F4" w:rsidP="00FE1D1C">
      <w:pPr>
        <w:pStyle w:val="Textoindependiente"/>
        <w:tabs>
          <w:tab w:val="left" w:pos="284"/>
        </w:tabs>
        <w:spacing w:after="0"/>
        <w:rPr>
          <w:rFonts w:ascii="Arial" w:hAnsi="Arial" w:cs="Arial"/>
          <w:bCs/>
          <w:sz w:val="22"/>
          <w:szCs w:val="22"/>
          <w:bdr w:val="none" w:sz="0" w:space="0" w:color="auto" w:frame="1"/>
        </w:rPr>
      </w:pPr>
      <w:r w:rsidRPr="00CE5F8E">
        <w:rPr>
          <w:rFonts w:ascii="Arial" w:hAnsi="Arial" w:cs="Arial"/>
          <w:sz w:val="22"/>
          <w:szCs w:val="22"/>
        </w:rPr>
        <w:t xml:space="preserve">La Corte Constitucional en </w:t>
      </w:r>
      <w:r w:rsidRPr="00CE5F8E">
        <w:rPr>
          <w:rFonts w:ascii="Arial" w:hAnsi="Arial" w:cs="Arial"/>
          <w:sz w:val="22"/>
          <w:szCs w:val="22"/>
          <w:bdr w:val="none" w:sz="0" w:space="0" w:color="auto" w:frame="1"/>
        </w:rPr>
        <w:t>se</w:t>
      </w:r>
      <w:r w:rsidRPr="00CE5F8E">
        <w:rPr>
          <w:rFonts w:ascii="Arial" w:hAnsi="Arial" w:cs="Arial"/>
          <w:sz w:val="22"/>
          <w:szCs w:val="22"/>
          <w:shd w:val="clear" w:color="auto" w:fill="FFFFFF"/>
        </w:rPr>
        <w:t xml:space="preserve">ntencia </w:t>
      </w:r>
      <w:r w:rsidRPr="00CE5F8E">
        <w:rPr>
          <w:rFonts w:ascii="Arial" w:hAnsi="Arial" w:cs="Arial"/>
          <w:bCs/>
          <w:sz w:val="22"/>
          <w:szCs w:val="22"/>
          <w:bdr w:val="none" w:sz="0" w:space="0" w:color="auto" w:frame="1"/>
        </w:rPr>
        <w:t>T-494/14 precisó lo siguiente:</w:t>
      </w:r>
    </w:p>
    <w:p w:rsidR="002276F4" w:rsidRPr="00CE5F8E" w:rsidRDefault="002276F4" w:rsidP="00FE1D1C">
      <w:pPr>
        <w:pStyle w:val="NormalWeb"/>
        <w:spacing w:before="0" w:after="0"/>
        <w:ind w:left="708"/>
        <w:jc w:val="both"/>
        <w:rPr>
          <w:rFonts w:ascii="Arial" w:hAnsi="Arial" w:cs="Arial"/>
          <w:i/>
          <w:sz w:val="22"/>
          <w:szCs w:val="22"/>
        </w:rPr>
      </w:pPr>
      <w:r w:rsidRPr="00CE5F8E">
        <w:rPr>
          <w:rFonts w:ascii="Arial" w:hAnsi="Arial" w:cs="Arial"/>
          <w:i/>
          <w:iCs/>
          <w:sz w:val="22"/>
          <w:szCs w:val="22"/>
          <w:bdr w:val="none" w:sz="0" w:space="0" w:color="auto" w:frame="1"/>
        </w:rPr>
        <w:t xml:space="preserve">“Esta Corporación ha señalado que la mora judicial constituye una barrera para el goce efectivo del derecho de acceso a la administración de justicia. </w:t>
      </w:r>
      <w:r w:rsidRPr="00CE5F8E">
        <w:rPr>
          <w:rFonts w:ascii="Arial" w:hAnsi="Arial" w:cs="Arial"/>
          <w:b/>
          <w:i/>
          <w:iCs/>
          <w:sz w:val="22"/>
          <w:szCs w:val="22"/>
          <w:bdr w:val="none" w:sz="0" w:space="0" w:color="auto" w:frame="1"/>
        </w:rPr>
        <w:t>Este fenómeno es producto de diferentes causas, en la mayoría de los casos está relacionada con el número elevado de procesos que corresponde resolver a cada despacho, los cuales superan las condiciones estructurales del mismo, y por lo tanto dificulta evacuarlos en tiempo (fenómeno conocido como hiperinflación procesal);</w:t>
      </w:r>
      <w:r w:rsidRPr="00CE5F8E">
        <w:rPr>
          <w:rFonts w:ascii="Arial" w:hAnsi="Arial" w:cs="Arial"/>
          <w:i/>
          <w:iCs/>
          <w:sz w:val="22"/>
          <w:szCs w:val="22"/>
          <w:bdr w:val="none" w:sz="0" w:space="0" w:color="auto" w:frame="1"/>
        </w:rPr>
        <w:t xml:space="preserve"> evento en el cual la jurisprudencia constitucional ha determinado que </w:t>
      </w:r>
      <w:r w:rsidRPr="00CE5F8E">
        <w:rPr>
          <w:rFonts w:ascii="Arial" w:hAnsi="Arial" w:cs="Arial"/>
          <w:b/>
          <w:i/>
          <w:iCs/>
          <w:sz w:val="22"/>
          <w:szCs w:val="22"/>
          <w:bdr w:val="none" w:sz="0" w:space="0" w:color="auto" w:frame="1"/>
        </w:rPr>
        <w:t xml:space="preserve">no existe vulneración del derecho al debido proceso, pues la dilación no es imputable a la negligencia del funcionario judicial, sino que encuentra justificación en la falta de capacidad logística y humana existente para resolver los asuntos que le fueron asignados para su decisión.” </w:t>
      </w:r>
      <w:r w:rsidRPr="00CE5F8E">
        <w:rPr>
          <w:rFonts w:ascii="Arial" w:hAnsi="Arial" w:cs="Arial"/>
          <w:iCs/>
          <w:sz w:val="22"/>
          <w:szCs w:val="22"/>
          <w:bdr w:val="none" w:sz="0" w:space="0" w:color="auto" w:frame="1"/>
        </w:rPr>
        <w:t>(Negrillas fuera del texto).</w:t>
      </w:r>
    </w:p>
    <w:p w:rsidR="002276F4" w:rsidRDefault="002276F4" w:rsidP="00FE1D1C">
      <w:pPr>
        <w:jc w:val="both"/>
        <w:rPr>
          <w:rFonts w:ascii="Arial" w:hAnsi="Arial" w:cs="Arial"/>
          <w:sz w:val="22"/>
          <w:szCs w:val="22"/>
        </w:rPr>
      </w:pPr>
    </w:p>
    <w:p w:rsidR="00847A7A" w:rsidRPr="00CE5F8E" w:rsidRDefault="00847A7A" w:rsidP="00FE1D1C">
      <w:pPr>
        <w:jc w:val="both"/>
        <w:rPr>
          <w:rFonts w:ascii="Arial" w:hAnsi="Arial" w:cs="Arial"/>
          <w:sz w:val="22"/>
          <w:szCs w:val="22"/>
        </w:rPr>
      </w:pPr>
    </w:p>
    <w:p w:rsidR="002276F4" w:rsidRPr="00CE5F8E" w:rsidRDefault="002276F4" w:rsidP="00FE1D1C">
      <w:pPr>
        <w:jc w:val="both"/>
        <w:rPr>
          <w:rFonts w:ascii="Arial" w:hAnsi="Arial" w:cs="Arial"/>
          <w:b/>
          <w:sz w:val="22"/>
          <w:szCs w:val="22"/>
        </w:rPr>
      </w:pPr>
      <w:r w:rsidRPr="00CE5F8E">
        <w:rPr>
          <w:rFonts w:ascii="Arial" w:hAnsi="Arial" w:cs="Arial"/>
          <w:b/>
          <w:sz w:val="22"/>
          <w:szCs w:val="22"/>
        </w:rPr>
        <w:t>2.</w:t>
      </w:r>
      <w:r w:rsidR="00DA3654" w:rsidRPr="00CE5F8E">
        <w:rPr>
          <w:rFonts w:ascii="Arial" w:hAnsi="Arial" w:cs="Arial"/>
          <w:b/>
          <w:sz w:val="22"/>
          <w:szCs w:val="22"/>
        </w:rPr>
        <w:t>5</w:t>
      </w:r>
      <w:r w:rsidRPr="00CE5F8E">
        <w:rPr>
          <w:rFonts w:ascii="Arial" w:hAnsi="Arial" w:cs="Arial"/>
          <w:b/>
          <w:sz w:val="22"/>
          <w:szCs w:val="22"/>
        </w:rPr>
        <w:t>. Caso concreto</w:t>
      </w:r>
    </w:p>
    <w:p w:rsidR="002276F4" w:rsidRPr="00CE5F8E" w:rsidRDefault="002276F4" w:rsidP="00FE1D1C">
      <w:pPr>
        <w:jc w:val="both"/>
        <w:rPr>
          <w:rFonts w:ascii="Arial" w:hAnsi="Arial" w:cs="Arial"/>
          <w:b/>
          <w:sz w:val="22"/>
          <w:szCs w:val="22"/>
        </w:rPr>
      </w:pPr>
    </w:p>
    <w:p w:rsidR="00776310" w:rsidRDefault="009B7BEF" w:rsidP="00FE1D1C">
      <w:pPr>
        <w:pStyle w:val="Textoindependiente"/>
        <w:tabs>
          <w:tab w:val="left" w:pos="284"/>
        </w:tabs>
        <w:spacing w:after="0"/>
        <w:jc w:val="both"/>
        <w:rPr>
          <w:rFonts w:ascii="Arial" w:hAnsi="Arial" w:cs="Arial"/>
          <w:sz w:val="22"/>
          <w:szCs w:val="22"/>
        </w:rPr>
      </w:pPr>
      <w:r w:rsidRPr="00CE5F8E">
        <w:rPr>
          <w:rFonts w:ascii="Arial" w:hAnsi="Arial" w:cs="Arial"/>
          <w:sz w:val="22"/>
          <w:szCs w:val="22"/>
        </w:rPr>
        <w:t>En su momento esta Seccional fijó como hechos que motivaron la apertura de la presente vigilancia</w:t>
      </w:r>
      <w:r w:rsidR="00932C52" w:rsidRPr="00CE5F8E">
        <w:rPr>
          <w:rFonts w:ascii="Arial" w:hAnsi="Arial" w:cs="Arial"/>
          <w:sz w:val="22"/>
          <w:szCs w:val="22"/>
        </w:rPr>
        <w:t>;</w:t>
      </w:r>
      <w:r w:rsidRPr="00CE5F8E">
        <w:rPr>
          <w:rFonts w:ascii="Arial" w:hAnsi="Arial" w:cs="Arial"/>
          <w:sz w:val="22"/>
          <w:szCs w:val="22"/>
        </w:rPr>
        <w:t xml:space="preserve"> al parecer, la indebida </w:t>
      </w:r>
      <w:r w:rsidR="005D579D" w:rsidRPr="00CE5F8E">
        <w:rPr>
          <w:rFonts w:ascii="Arial" w:hAnsi="Arial" w:cs="Arial"/>
          <w:sz w:val="22"/>
          <w:szCs w:val="22"/>
        </w:rPr>
        <w:t>o falta de cuidado en la formación del expediente y la incorporaci</w:t>
      </w:r>
      <w:r w:rsidR="00932C52" w:rsidRPr="00CE5F8E">
        <w:rPr>
          <w:rFonts w:ascii="Arial" w:hAnsi="Arial" w:cs="Arial"/>
          <w:sz w:val="22"/>
          <w:szCs w:val="22"/>
        </w:rPr>
        <w:t>ón de memoriales al expediente, lo que pudo generar mora en la decisión final de terminación del proceso por pago total de la obligación.</w:t>
      </w:r>
    </w:p>
    <w:p w:rsidR="009616C2" w:rsidRPr="00CE5F8E" w:rsidRDefault="009616C2" w:rsidP="00FE1D1C">
      <w:pPr>
        <w:pStyle w:val="Textoindependiente"/>
        <w:tabs>
          <w:tab w:val="left" w:pos="284"/>
        </w:tabs>
        <w:spacing w:after="0"/>
        <w:jc w:val="both"/>
        <w:rPr>
          <w:rFonts w:ascii="Arial" w:hAnsi="Arial" w:cs="Arial"/>
          <w:sz w:val="22"/>
          <w:szCs w:val="22"/>
        </w:rPr>
      </w:pPr>
    </w:p>
    <w:p w:rsidR="00C77B2D" w:rsidRDefault="004D1FB7" w:rsidP="00FE1D1C">
      <w:pPr>
        <w:pStyle w:val="Textoindependiente"/>
        <w:tabs>
          <w:tab w:val="left" w:pos="284"/>
        </w:tabs>
        <w:spacing w:after="0"/>
        <w:jc w:val="both"/>
        <w:rPr>
          <w:rFonts w:ascii="Arial" w:hAnsi="Arial" w:cs="Arial"/>
          <w:sz w:val="22"/>
          <w:szCs w:val="22"/>
        </w:rPr>
      </w:pPr>
      <w:r>
        <w:rPr>
          <w:rFonts w:ascii="Arial" w:hAnsi="Arial" w:cs="Arial"/>
          <w:sz w:val="22"/>
          <w:szCs w:val="22"/>
        </w:rPr>
        <w:t>D</w:t>
      </w:r>
      <w:r w:rsidR="002276F4" w:rsidRPr="00CE5F8E">
        <w:rPr>
          <w:rFonts w:ascii="Arial" w:hAnsi="Arial" w:cs="Arial"/>
          <w:sz w:val="22"/>
          <w:szCs w:val="22"/>
        </w:rPr>
        <w:t xml:space="preserve">ebe indicarse que el simple incumplimiento de los términos procesales no constituye por sí mismo violación a los principios de eficacia y oportunidad del acceso a la justicia, ya que se entiende justificado el retraso cuando el servidor judicial, a pesar de obrar con diligencia y celeridad, se encuentra ante situaciones </w:t>
      </w:r>
      <w:r w:rsidR="002276F4" w:rsidRPr="00CE5F8E">
        <w:rPr>
          <w:rFonts w:ascii="Arial" w:hAnsi="Arial" w:cs="Arial"/>
          <w:i/>
          <w:sz w:val="22"/>
          <w:szCs w:val="22"/>
        </w:rPr>
        <w:t>“imprevisibles e ineludibles”</w:t>
      </w:r>
      <w:r w:rsidR="002276F4" w:rsidRPr="00CE5F8E">
        <w:rPr>
          <w:rFonts w:ascii="Arial" w:hAnsi="Arial" w:cs="Arial"/>
          <w:sz w:val="22"/>
          <w:szCs w:val="22"/>
        </w:rPr>
        <w:t xml:space="preserve">, como </w:t>
      </w:r>
      <w:r w:rsidR="00225EAD" w:rsidRPr="00CE5F8E">
        <w:rPr>
          <w:rFonts w:ascii="Arial" w:hAnsi="Arial" w:cs="Arial"/>
          <w:sz w:val="22"/>
          <w:szCs w:val="22"/>
        </w:rPr>
        <w:t>e</w:t>
      </w:r>
      <w:r w:rsidR="002276F4" w:rsidRPr="00CE5F8E">
        <w:rPr>
          <w:rFonts w:ascii="Arial" w:hAnsi="Arial" w:cs="Arial"/>
          <w:sz w:val="22"/>
          <w:szCs w:val="22"/>
        </w:rPr>
        <w:t>l</w:t>
      </w:r>
      <w:r w:rsidR="00225EAD" w:rsidRPr="00CE5F8E">
        <w:rPr>
          <w:rFonts w:ascii="Arial" w:hAnsi="Arial" w:cs="Arial"/>
          <w:sz w:val="22"/>
          <w:szCs w:val="22"/>
        </w:rPr>
        <w:t xml:space="preserve"> cúmulo de trabajo o que la función no le está directamente ligada a sus deberes</w:t>
      </w:r>
      <w:r w:rsidR="002276F4" w:rsidRPr="00CE5F8E">
        <w:rPr>
          <w:rFonts w:ascii="Arial" w:hAnsi="Arial" w:cs="Arial"/>
          <w:sz w:val="22"/>
          <w:szCs w:val="22"/>
        </w:rPr>
        <w:t xml:space="preserve"> entre otras, lo que le impide cumplir con los plazos fijados en la ley para tal efecto.</w:t>
      </w:r>
    </w:p>
    <w:p w:rsidR="009616C2" w:rsidRPr="00CE5F8E" w:rsidRDefault="009616C2" w:rsidP="00FE1D1C">
      <w:pPr>
        <w:pStyle w:val="Textoindependiente"/>
        <w:tabs>
          <w:tab w:val="left" w:pos="284"/>
        </w:tabs>
        <w:spacing w:after="0"/>
        <w:jc w:val="both"/>
        <w:rPr>
          <w:rFonts w:ascii="Arial" w:hAnsi="Arial" w:cs="Arial"/>
          <w:sz w:val="22"/>
          <w:szCs w:val="22"/>
        </w:rPr>
      </w:pPr>
    </w:p>
    <w:p w:rsidR="00006BC3" w:rsidRPr="00CE5F8E" w:rsidRDefault="00C77B2D" w:rsidP="00FE1D1C">
      <w:pPr>
        <w:pStyle w:val="Textoindependiente"/>
        <w:tabs>
          <w:tab w:val="left" w:pos="284"/>
        </w:tabs>
        <w:spacing w:after="0"/>
        <w:jc w:val="both"/>
        <w:rPr>
          <w:rFonts w:ascii="Arial" w:eastAsia="Calibri" w:hAnsi="Arial" w:cs="Arial"/>
          <w:sz w:val="22"/>
          <w:szCs w:val="22"/>
          <w:lang w:val="es-CO" w:eastAsia="en-US"/>
        </w:rPr>
      </w:pPr>
      <w:r w:rsidRPr="00CE5F8E">
        <w:rPr>
          <w:rFonts w:ascii="Arial" w:eastAsia="Calibri" w:hAnsi="Arial" w:cs="Arial"/>
          <w:sz w:val="22"/>
          <w:szCs w:val="22"/>
          <w:lang w:val="es-CO" w:eastAsia="en-US"/>
        </w:rPr>
        <w:t xml:space="preserve">Ahora bien, el Acuerdo PSAA11-8716 de octubre 06 de 2011, adopta el reglamento respecto de las Vigilancias Judiciales Administrativas consagradas en el artículo 101 de la Ley 270 de 1996, Estatutaria de la Administración de Justicia, y establece en su artículo 1º que éste mecanismo está establecido </w:t>
      </w:r>
      <w:r w:rsidRPr="00CE5F8E">
        <w:rPr>
          <w:rFonts w:ascii="Arial" w:eastAsia="Calibri" w:hAnsi="Arial" w:cs="Arial"/>
          <w:i/>
          <w:iCs/>
          <w:sz w:val="22"/>
          <w:szCs w:val="22"/>
          <w:lang w:val="es-CO" w:eastAsia="en-US"/>
        </w:rPr>
        <w:t xml:space="preserve">“para que la justicia se administre oportuna y eficazmente” </w:t>
      </w:r>
      <w:r w:rsidRPr="00CE5F8E">
        <w:rPr>
          <w:rFonts w:ascii="Arial" w:eastAsia="Calibri" w:hAnsi="Arial" w:cs="Arial"/>
          <w:sz w:val="22"/>
          <w:szCs w:val="22"/>
          <w:lang w:val="es-CO" w:eastAsia="en-US"/>
        </w:rPr>
        <w:t xml:space="preserve">y </w:t>
      </w:r>
      <w:r w:rsidRPr="00CE5F8E">
        <w:rPr>
          <w:rFonts w:ascii="Arial" w:eastAsia="Calibri" w:hAnsi="Arial" w:cs="Arial"/>
          <w:i/>
          <w:iCs/>
          <w:sz w:val="22"/>
          <w:szCs w:val="22"/>
          <w:lang w:val="es-CO" w:eastAsia="en-US"/>
        </w:rPr>
        <w:t>“es diferente de la acción disciplinaria a cargo de las Salas Jurisdiccionales Disciplinarias de los Consejos Seccionales de la Judicatura”</w:t>
      </w:r>
      <w:r w:rsidRPr="00CE5F8E">
        <w:rPr>
          <w:rFonts w:ascii="Arial" w:eastAsia="Calibri" w:hAnsi="Arial" w:cs="Arial"/>
          <w:sz w:val="22"/>
          <w:szCs w:val="22"/>
          <w:lang w:val="es-CO" w:eastAsia="en-US"/>
        </w:rPr>
        <w:t xml:space="preserve">, lo que lleva a inferir que el estudio de esa institución se ciñe a verificar </w:t>
      </w:r>
      <w:r w:rsidRPr="00CE5F8E">
        <w:rPr>
          <w:rFonts w:ascii="Arial" w:eastAsia="Calibri" w:hAnsi="Arial" w:cs="Arial"/>
          <w:i/>
          <w:iCs/>
          <w:sz w:val="22"/>
          <w:szCs w:val="22"/>
          <w:lang w:val="es-CO" w:eastAsia="en-US"/>
        </w:rPr>
        <w:t xml:space="preserve">i) </w:t>
      </w:r>
      <w:r w:rsidRPr="00CE5F8E">
        <w:rPr>
          <w:rFonts w:ascii="Arial" w:eastAsia="Calibri" w:hAnsi="Arial" w:cs="Arial"/>
          <w:sz w:val="22"/>
          <w:szCs w:val="22"/>
          <w:lang w:val="es-CO" w:eastAsia="en-US"/>
        </w:rPr>
        <w:t xml:space="preserve">cuestiones actuales porque las anomalías </w:t>
      </w:r>
      <w:r w:rsidRPr="00CE5F8E">
        <w:rPr>
          <w:rFonts w:ascii="Arial" w:eastAsia="Calibri" w:hAnsi="Arial" w:cs="Arial"/>
          <w:sz w:val="22"/>
          <w:szCs w:val="22"/>
          <w:lang w:val="es-CO" w:eastAsia="en-US"/>
        </w:rPr>
        <w:lastRenderedPageBreak/>
        <w:t xml:space="preserve">pasadas deben ser objeto de los procesos disciplinarios; </w:t>
      </w:r>
      <w:r w:rsidRPr="00CE5F8E">
        <w:rPr>
          <w:rFonts w:ascii="Arial" w:eastAsia="Calibri" w:hAnsi="Arial" w:cs="Arial"/>
          <w:i/>
          <w:iCs/>
          <w:sz w:val="22"/>
          <w:szCs w:val="22"/>
          <w:lang w:val="es-CO" w:eastAsia="en-US"/>
        </w:rPr>
        <w:t xml:space="preserve">ii) </w:t>
      </w:r>
      <w:r w:rsidRPr="00CE5F8E">
        <w:rPr>
          <w:rFonts w:ascii="Arial" w:eastAsia="Calibri" w:hAnsi="Arial" w:cs="Arial"/>
          <w:sz w:val="22"/>
          <w:szCs w:val="22"/>
          <w:lang w:val="es-CO" w:eastAsia="en-US"/>
        </w:rPr>
        <w:t xml:space="preserve">si un (a) servidor (a) judicial incurrió en acciones u omisiones contrarias a la oportuna y eficaz administración de justicia; y </w:t>
      </w:r>
      <w:r w:rsidRPr="00CE5F8E">
        <w:rPr>
          <w:rFonts w:ascii="Arial" w:eastAsia="Calibri" w:hAnsi="Arial" w:cs="Arial"/>
          <w:i/>
          <w:iCs/>
          <w:sz w:val="22"/>
          <w:szCs w:val="22"/>
          <w:lang w:val="es-CO" w:eastAsia="en-US"/>
        </w:rPr>
        <w:t xml:space="preserve">iii) </w:t>
      </w:r>
      <w:r w:rsidRPr="00CE5F8E">
        <w:rPr>
          <w:rFonts w:ascii="Arial" w:eastAsia="Calibri" w:hAnsi="Arial" w:cs="Arial"/>
          <w:sz w:val="22"/>
          <w:szCs w:val="22"/>
          <w:lang w:val="es-CO" w:eastAsia="en-US"/>
        </w:rPr>
        <w:t>si un (a) servidor (a) judicial ha actuado en forma negligente o si por lo contrario su tardanza se encuentra inmersa dentro de alguna de las causales de j</w:t>
      </w:r>
      <w:r w:rsidR="00C83049">
        <w:rPr>
          <w:rFonts w:ascii="Arial" w:eastAsia="Calibri" w:hAnsi="Arial" w:cs="Arial"/>
          <w:sz w:val="22"/>
          <w:szCs w:val="22"/>
          <w:lang w:val="es-CO" w:eastAsia="en-US"/>
        </w:rPr>
        <w:t>ustificación o responsabilidad; es decir,</w:t>
      </w:r>
      <w:r w:rsidR="000804FF">
        <w:rPr>
          <w:rFonts w:ascii="Arial" w:eastAsia="Calibri" w:hAnsi="Arial" w:cs="Arial"/>
          <w:sz w:val="22"/>
          <w:szCs w:val="22"/>
          <w:lang w:val="es-CO" w:eastAsia="en-US"/>
        </w:rPr>
        <w:t xml:space="preserve"> </w:t>
      </w:r>
      <w:r w:rsidR="00006BC3" w:rsidRPr="00CE5F8E">
        <w:rPr>
          <w:rFonts w:ascii="Arial" w:eastAsia="Calibri" w:hAnsi="Arial" w:cs="Arial"/>
          <w:sz w:val="22"/>
          <w:szCs w:val="22"/>
          <w:lang w:val="es-CO" w:eastAsia="en-US"/>
        </w:rPr>
        <w:t xml:space="preserve">opera cuando un servidor judicial incurre en prácticas dilatorias o mora judicial injustificada, que atente </w:t>
      </w:r>
      <w:r w:rsidR="000804FF">
        <w:rPr>
          <w:rFonts w:ascii="Arial" w:eastAsia="Calibri" w:hAnsi="Arial" w:cs="Arial"/>
          <w:sz w:val="22"/>
          <w:szCs w:val="22"/>
          <w:lang w:val="es-CO" w:eastAsia="en-US"/>
        </w:rPr>
        <w:t>dichos principios</w:t>
      </w:r>
      <w:r w:rsidR="00006BC3" w:rsidRPr="00CE5F8E">
        <w:rPr>
          <w:rFonts w:ascii="Arial" w:eastAsia="Calibri" w:hAnsi="Arial" w:cs="Arial"/>
          <w:sz w:val="22"/>
          <w:szCs w:val="22"/>
          <w:lang w:val="es-CO" w:eastAsia="en-US"/>
        </w:rPr>
        <w:t>, situación ésta que conllevaría a la aplicación de una sanción de tipo administrativo. Para el caso en estudio, se concluye que no ha</w:t>
      </w:r>
      <w:r w:rsidR="00AE689D" w:rsidRPr="00CE5F8E">
        <w:rPr>
          <w:rFonts w:ascii="Arial" w:eastAsia="Calibri" w:hAnsi="Arial" w:cs="Arial"/>
          <w:sz w:val="22"/>
          <w:szCs w:val="22"/>
          <w:lang w:val="es-CO" w:eastAsia="en-US"/>
        </w:rPr>
        <w:t xml:space="preserve">n </w:t>
      </w:r>
      <w:r w:rsidR="00006BC3" w:rsidRPr="00CE5F8E">
        <w:rPr>
          <w:rFonts w:ascii="Arial" w:eastAsia="Calibri" w:hAnsi="Arial" w:cs="Arial"/>
          <w:sz w:val="22"/>
          <w:szCs w:val="22"/>
          <w:lang w:val="es-CO" w:eastAsia="en-US"/>
        </w:rPr>
        <w:t xml:space="preserve">existido prácticas dilatorias injustificadas que determinen </w:t>
      </w:r>
      <w:r w:rsidR="002F4490" w:rsidRPr="00CE5F8E">
        <w:rPr>
          <w:rFonts w:ascii="Arial" w:eastAsia="Calibri" w:hAnsi="Arial" w:cs="Arial"/>
          <w:sz w:val="22"/>
          <w:szCs w:val="22"/>
          <w:lang w:val="es-CO" w:eastAsia="en-US"/>
        </w:rPr>
        <w:t>u</w:t>
      </w:r>
      <w:r w:rsidR="00006BC3" w:rsidRPr="00CE5F8E">
        <w:rPr>
          <w:rFonts w:ascii="Arial" w:eastAsia="Calibri" w:hAnsi="Arial" w:cs="Arial"/>
          <w:sz w:val="22"/>
          <w:szCs w:val="22"/>
          <w:lang w:val="es-CO" w:eastAsia="en-US"/>
        </w:rPr>
        <w:t>n desconocimiento de t</w:t>
      </w:r>
      <w:r w:rsidR="002F4490" w:rsidRPr="00CE5F8E">
        <w:rPr>
          <w:rFonts w:ascii="Arial" w:eastAsia="Calibri" w:hAnsi="Arial" w:cs="Arial"/>
          <w:sz w:val="22"/>
          <w:szCs w:val="22"/>
          <w:lang w:val="es-CO" w:eastAsia="en-US"/>
        </w:rPr>
        <w:t xml:space="preserve">érminos por parte del señor Norman Mauricio Martín Baquero, dado que </w:t>
      </w:r>
      <w:r w:rsidR="00743544">
        <w:rPr>
          <w:rFonts w:ascii="Arial" w:eastAsia="Calibri" w:hAnsi="Arial" w:cs="Arial"/>
          <w:sz w:val="22"/>
          <w:szCs w:val="22"/>
          <w:lang w:val="es-CO" w:eastAsia="en-US"/>
        </w:rPr>
        <w:t>e</w:t>
      </w:r>
      <w:r w:rsidR="002F4490" w:rsidRPr="00CE5F8E">
        <w:rPr>
          <w:rFonts w:ascii="Arial" w:eastAsia="Calibri" w:hAnsi="Arial" w:cs="Arial"/>
          <w:sz w:val="22"/>
          <w:szCs w:val="22"/>
          <w:lang w:val="es-CO" w:eastAsia="en-US"/>
        </w:rPr>
        <w:t>l</w:t>
      </w:r>
      <w:r w:rsidR="00743544">
        <w:rPr>
          <w:rFonts w:ascii="Arial" w:eastAsia="Calibri" w:hAnsi="Arial" w:cs="Arial"/>
          <w:sz w:val="22"/>
          <w:szCs w:val="22"/>
          <w:lang w:val="es-CO" w:eastAsia="en-US"/>
        </w:rPr>
        <w:t xml:space="preserve"> deber </w:t>
      </w:r>
      <w:r w:rsidR="002F4490" w:rsidRPr="00CE5F8E">
        <w:rPr>
          <w:rFonts w:ascii="Arial" w:eastAsia="Calibri" w:hAnsi="Arial" w:cs="Arial"/>
          <w:sz w:val="22"/>
          <w:szCs w:val="22"/>
          <w:lang w:val="es-CO" w:eastAsia="en-US"/>
        </w:rPr>
        <w:t xml:space="preserve">de </w:t>
      </w:r>
      <w:r w:rsidR="00D269D5" w:rsidRPr="00CE5F8E">
        <w:rPr>
          <w:rFonts w:ascii="Arial" w:eastAsia="Calibri" w:hAnsi="Arial" w:cs="Arial"/>
          <w:sz w:val="22"/>
          <w:szCs w:val="22"/>
          <w:lang w:val="es-CO" w:eastAsia="en-US"/>
        </w:rPr>
        <w:t>incorporar los memoriales a los expedientes recae en funciones de quien funge como Citador</w:t>
      </w:r>
      <w:r w:rsidR="002F4490" w:rsidRPr="00CE5F8E">
        <w:rPr>
          <w:rFonts w:ascii="Arial" w:eastAsia="Calibri" w:hAnsi="Arial" w:cs="Arial"/>
          <w:sz w:val="22"/>
          <w:szCs w:val="22"/>
          <w:lang w:val="es-CO" w:eastAsia="en-US"/>
        </w:rPr>
        <w:t xml:space="preserve">; ahora bien, </w:t>
      </w:r>
      <w:r w:rsidR="00141FC6" w:rsidRPr="00CE5F8E">
        <w:rPr>
          <w:rFonts w:ascii="Arial" w:eastAsia="Calibri" w:hAnsi="Arial" w:cs="Arial"/>
          <w:sz w:val="22"/>
          <w:szCs w:val="22"/>
          <w:lang w:val="es-CO" w:eastAsia="en-US"/>
        </w:rPr>
        <w:t>no sería coherente llamar a las presentes diligencias a tal servidor, dado que dentro de la documentación aportada se destaca el volumen de carga laboral que</w:t>
      </w:r>
      <w:r w:rsidR="00AD3059" w:rsidRPr="00CE5F8E">
        <w:rPr>
          <w:rFonts w:ascii="Arial" w:eastAsia="Calibri" w:hAnsi="Arial" w:cs="Arial"/>
          <w:sz w:val="22"/>
          <w:szCs w:val="22"/>
          <w:lang w:val="es-CO" w:eastAsia="en-US"/>
        </w:rPr>
        <w:t xml:space="preserve"> maneja dicho puesto de trabajo, existiendo una justificación razonable que generó la situación en estudio.</w:t>
      </w:r>
    </w:p>
    <w:p w:rsidR="004969F4" w:rsidRPr="00CE5F8E" w:rsidRDefault="004969F4" w:rsidP="00FE1D1C">
      <w:pPr>
        <w:pStyle w:val="Textoindependiente"/>
        <w:tabs>
          <w:tab w:val="left" w:pos="284"/>
        </w:tabs>
        <w:spacing w:after="0"/>
        <w:jc w:val="both"/>
        <w:rPr>
          <w:rFonts w:ascii="Arial" w:eastAsia="Calibri" w:hAnsi="Arial" w:cs="Arial"/>
          <w:sz w:val="22"/>
          <w:szCs w:val="22"/>
          <w:lang w:val="es-CO" w:eastAsia="en-US"/>
        </w:rPr>
      </w:pPr>
    </w:p>
    <w:p w:rsidR="00583187" w:rsidRPr="00CE5F8E" w:rsidRDefault="006B5469" w:rsidP="00FE1D1C">
      <w:pPr>
        <w:pStyle w:val="Textoindependiente"/>
        <w:tabs>
          <w:tab w:val="left" w:pos="284"/>
        </w:tabs>
        <w:spacing w:after="0"/>
        <w:jc w:val="both"/>
        <w:rPr>
          <w:rFonts w:ascii="Arial" w:hAnsi="Arial" w:cs="Arial"/>
          <w:sz w:val="22"/>
          <w:szCs w:val="22"/>
          <w:shd w:val="clear" w:color="auto" w:fill="FEFEFF"/>
        </w:rPr>
      </w:pPr>
      <w:r w:rsidRPr="00CE5F8E">
        <w:rPr>
          <w:rFonts w:ascii="Arial" w:eastAsia="Calibri" w:hAnsi="Arial" w:cs="Arial"/>
          <w:sz w:val="22"/>
          <w:szCs w:val="22"/>
          <w:lang w:val="es-CO" w:eastAsia="en-US"/>
        </w:rPr>
        <w:t xml:space="preserve">De otro lado, ésta Corporación debe advertir que no es bien recibida la apreciación referida por el doctor Norman Mauricio Martín Baquero al </w:t>
      </w:r>
      <w:r w:rsidR="00C4202B" w:rsidRPr="00CE5F8E">
        <w:rPr>
          <w:rFonts w:ascii="Arial" w:eastAsia="Calibri" w:hAnsi="Arial" w:cs="Arial"/>
          <w:sz w:val="22"/>
          <w:szCs w:val="22"/>
          <w:lang w:val="es-CO" w:eastAsia="en-US"/>
        </w:rPr>
        <w:t xml:space="preserve">indicar: </w:t>
      </w:r>
      <w:r w:rsidR="00C4202B" w:rsidRPr="00CE5F8E">
        <w:rPr>
          <w:rFonts w:ascii="Arial" w:eastAsia="Calibri" w:hAnsi="Arial" w:cs="Arial"/>
          <w:i/>
          <w:sz w:val="22"/>
          <w:szCs w:val="22"/>
          <w:lang w:val="es-CO" w:eastAsia="en-US"/>
        </w:rPr>
        <w:t>“…, sin que a Ustedes les tenga cuidado, pero que me resulta de importancia hacer constar en atención a que SIEMPRE es fácil juzgar sin tener en cuenta</w:t>
      </w:r>
      <w:r w:rsidR="00887661" w:rsidRPr="00CE5F8E">
        <w:rPr>
          <w:rFonts w:ascii="Arial" w:eastAsia="Calibri" w:hAnsi="Arial" w:cs="Arial"/>
          <w:i/>
          <w:sz w:val="22"/>
          <w:szCs w:val="22"/>
          <w:lang w:val="es-CO" w:eastAsia="en-US"/>
        </w:rPr>
        <w:t xml:space="preserve"> las condiciones laborales que se tienen”</w:t>
      </w:r>
      <w:r w:rsidR="00600FE8" w:rsidRPr="00CE5F8E">
        <w:rPr>
          <w:rFonts w:ascii="Arial" w:eastAsia="Calibri" w:hAnsi="Arial" w:cs="Arial"/>
          <w:sz w:val="22"/>
          <w:szCs w:val="22"/>
          <w:lang w:val="es-CO" w:eastAsia="en-US"/>
        </w:rPr>
        <w:t xml:space="preserve">. Sea lo primero indicarle que esta Corporación ha </w:t>
      </w:r>
      <w:r w:rsidR="00925249" w:rsidRPr="00CE5F8E">
        <w:rPr>
          <w:rFonts w:ascii="Arial" w:eastAsia="Calibri" w:hAnsi="Arial" w:cs="Arial"/>
          <w:sz w:val="22"/>
          <w:szCs w:val="22"/>
          <w:lang w:val="es-CO" w:eastAsia="en-US"/>
        </w:rPr>
        <w:t xml:space="preserve">y seguirá trabajando en propuestas y alternativas en pro de contribuir a la planificación del tiempo laboral </w:t>
      </w:r>
      <w:r w:rsidR="00C979B7" w:rsidRPr="00CE5F8E">
        <w:rPr>
          <w:rFonts w:ascii="Arial" w:eastAsia="Calibri" w:hAnsi="Arial" w:cs="Arial"/>
          <w:sz w:val="22"/>
          <w:szCs w:val="22"/>
          <w:lang w:val="es-CO" w:eastAsia="en-US"/>
        </w:rPr>
        <w:t xml:space="preserve">y prioridades </w:t>
      </w:r>
      <w:r w:rsidR="00661C23" w:rsidRPr="00CE5F8E">
        <w:rPr>
          <w:rFonts w:ascii="Arial" w:eastAsia="Calibri" w:hAnsi="Arial" w:cs="Arial"/>
          <w:sz w:val="22"/>
          <w:szCs w:val="22"/>
          <w:lang w:val="es-CO" w:eastAsia="en-US"/>
        </w:rPr>
        <w:t>ante condiciones adversas</w:t>
      </w:r>
      <w:r w:rsidR="00043FB4" w:rsidRPr="00CE5F8E">
        <w:rPr>
          <w:rFonts w:ascii="Arial" w:eastAsia="Calibri" w:hAnsi="Arial" w:cs="Arial"/>
          <w:sz w:val="22"/>
          <w:szCs w:val="22"/>
          <w:lang w:val="es-CO" w:eastAsia="en-US"/>
        </w:rPr>
        <w:t>, con el propósito de afrontar problemas de congestión judicial</w:t>
      </w:r>
      <w:r w:rsidR="00B95975" w:rsidRPr="00CE5F8E">
        <w:rPr>
          <w:rFonts w:ascii="Arial" w:eastAsia="Calibri" w:hAnsi="Arial" w:cs="Arial"/>
          <w:sz w:val="22"/>
          <w:szCs w:val="22"/>
          <w:lang w:val="es-CO" w:eastAsia="en-US"/>
        </w:rPr>
        <w:t>.</w:t>
      </w:r>
      <w:r w:rsidR="00661C23" w:rsidRPr="00CE5F8E">
        <w:rPr>
          <w:rFonts w:ascii="Arial" w:eastAsia="Calibri" w:hAnsi="Arial" w:cs="Arial"/>
          <w:sz w:val="22"/>
          <w:szCs w:val="22"/>
          <w:lang w:val="es-CO" w:eastAsia="en-US"/>
        </w:rPr>
        <w:t xml:space="preserve"> </w:t>
      </w:r>
      <w:r w:rsidR="00726DAC" w:rsidRPr="00CE5F8E">
        <w:rPr>
          <w:rFonts w:ascii="Arial" w:hAnsi="Arial" w:cs="Arial"/>
          <w:sz w:val="22"/>
          <w:szCs w:val="22"/>
          <w:shd w:val="clear" w:color="auto" w:fill="FEFEFF"/>
        </w:rPr>
        <w:t xml:space="preserve">Para avanzar en la solución de estos problemas el primer desafío que nos </w:t>
      </w:r>
      <w:r w:rsidR="00726DAC" w:rsidRPr="00CE5F8E">
        <w:rPr>
          <w:rFonts w:ascii="Arial" w:hAnsi="Arial" w:cs="Arial"/>
          <w:sz w:val="22"/>
          <w:szCs w:val="22"/>
          <w:shd w:val="clear" w:color="auto" w:fill="FEFEFF"/>
        </w:rPr>
        <w:lastRenderedPageBreak/>
        <w:t>hemos planteado es un</w:t>
      </w:r>
      <w:r w:rsidR="009C08BA" w:rsidRPr="00CE5F8E">
        <w:rPr>
          <w:rFonts w:ascii="Arial" w:hAnsi="Arial" w:cs="Arial"/>
          <w:sz w:val="22"/>
          <w:szCs w:val="22"/>
          <w:shd w:val="clear" w:color="auto" w:fill="FEFEFF"/>
        </w:rPr>
        <w:t xml:space="preserve">a Propuesta </w:t>
      </w:r>
      <w:r w:rsidR="00BA35A1" w:rsidRPr="00CE5F8E">
        <w:rPr>
          <w:rFonts w:ascii="Arial" w:hAnsi="Arial" w:cs="Arial"/>
          <w:sz w:val="22"/>
          <w:szCs w:val="22"/>
          <w:shd w:val="clear" w:color="auto" w:fill="FEFEFF"/>
        </w:rPr>
        <w:t>Reor</w:t>
      </w:r>
      <w:r w:rsidR="006E50E7" w:rsidRPr="00CE5F8E">
        <w:rPr>
          <w:rFonts w:ascii="Arial" w:hAnsi="Arial" w:cs="Arial"/>
          <w:sz w:val="22"/>
          <w:szCs w:val="22"/>
          <w:shd w:val="clear" w:color="auto" w:fill="FEFEFF"/>
        </w:rPr>
        <w:t xml:space="preserve">denamiento </w:t>
      </w:r>
      <w:r w:rsidR="009C08BA" w:rsidRPr="00CE5F8E">
        <w:rPr>
          <w:rFonts w:ascii="Arial" w:hAnsi="Arial" w:cs="Arial"/>
          <w:sz w:val="22"/>
          <w:szCs w:val="22"/>
          <w:shd w:val="clear" w:color="auto" w:fill="FEFEFF"/>
        </w:rPr>
        <w:t>Judicial 2019</w:t>
      </w:r>
      <w:r w:rsidR="00726DAC" w:rsidRPr="00CE5F8E">
        <w:rPr>
          <w:rFonts w:ascii="Arial" w:hAnsi="Arial" w:cs="Arial"/>
          <w:sz w:val="22"/>
          <w:szCs w:val="22"/>
          <w:shd w:val="clear" w:color="auto" w:fill="FEFEFF"/>
        </w:rPr>
        <w:t>, discutido y ajustado dentro de</w:t>
      </w:r>
      <w:r w:rsidR="00E97A96" w:rsidRPr="00CE5F8E">
        <w:rPr>
          <w:rFonts w:ascii="Arial" w:hAnsi="Arial" w:cs="Arial"/>
          <w:sz w:val="22"/>
          <w:szCs w:val="22"/>
          <w:shd w:val="clear" w:color="auto" w:fill="FEFEFF"/>
        </w:rPr>
        <w:t xml:space="preserve"> este Distrito Judicial</w:t>
      </w:r>
      <w:r w:rsidR="00726DAC" w:rsidRPr="00CE5F8E">
        <w:rPr>
          <w:rFonts w:ascii="Arial" w:hAnsi="Arial" w:cs="Arial"/>
          <w:sz w:val="22"/>
          <w:szCs w:val="22"/>
          <w:shd w:val="clear" w:color="auto" w:fill="FEFEFF"/>
        </w:rPr>
        <w:t xml:space="preserve">, </w:t>
      </w:r>
      <w:r w:rsidR="00E97A96" w:rsidRPr="00CE5F8E">
        <w:rPr>
          <w:rFonts w:ascii="Arial" w:hAnsi="Arial" w:cs="Arial"/>
          <w:sz w:val="22"/>
          <w:szCs w:val="22"/>
          <w:shd w:val="clear" w:color="auto" w:fill="FEFEFF"/>
        </w:rPr>
        <w:t xml:space="preserve">para </w:t>
      </w:r>
      <w:r w:rsidR="00726DAC" w:rsidRPr="00CE5F8E">
        <w:rPr>
          <w:rFonts w:ascii="Arial" w:hAnsi="Arial" w:cs="Arial"/>
          <w:sz w:val="22"/>
          <w:szCs w:val="22"/>
          <w:shd w:val="clear" w:color="auto" w:fill="FEFEFF"/>
        </w:rPr>
        <w:t>res</w:t>
      </w:r>
      <w:r w:rsidR="00E97A96" w:rsidRPr="00CE5F8E">
        <w:rPr>
          <w:rFonts w:ascii="Arial" w:hAnsi="Arial" w:cs="Arial"/>
          <w:sz w:val="22"/>
          <w:szCs w:val="22"/>
          <w:shd w:val="clear" w:color="auto" w:fill="FEFEFF"/>
        </w:rPr>
        <w:t xml:space="preserve">olver </w:t>
      </w:r>
      <w:r w:rsidR="00726DAC" w:rsidRPr="00CE5F8E">
        <w:rPr>
          <w:rFonts w:ascii="Arial" w:hAnsi="Arial" w:cs="Arial"/>
          <w:sz w:val="22"/>
          <w:szCs w:val="22"/>
          <w:shd w:val="clear" w:color="auto" w:fill="FEFEFF"/>
        </w:rPr>
        <w:t xml:space="preserve">los problemas estructurales que aquejan </w:t>
      </w:r>
      <w:r w:rsidR="00726DAC" w:rsidRPr="00CE5F8E">
        <w:rPr>
          <w:rFonts w:ascii="Arial" w:hAnsi="Arial" w:cs="Arial"/>
          <w:i/>
          <w:sz w:val="22"/>
          <w:szCs w:val="22"/>
          <w:shd w:val="clear" w:color="auto" w:fill="FEFEFF"/>
        </w:rPr>
        <w:t>(Acceso, congestión, morosidad y efectividad de las decisiones)</w:t>
      </w:r>
      <w:r w:rsidR="00726DAC" w:rsidRPr="00CE5F8E">
        <w:rPr>
          <w:rFonts w:ascii="Arial" w:hAnsi="Arial" w:cs="Arial"/>
          <w:sz w:val="22"/>
          <w:szCs w:val="22"/>
          <w:shd w:val="clear" w:color="auto" w:fill="FEFEFF"/>
        </w:rPr>
        <w:t xml:space="preserve">. Dicho proyecto </w:t>
      </w:r>
      <w:r w:rsidR="00E97A96" w:rsidRPr="00CE5F8E">
        <w:rPr>
          <w:rFonts w:ascii="Arial" w:hAnsi="Arial" w:cs="Arial"/>
          <w:sz w:val="22"/>
          <w:szCs w:val="22"/>
          <w:shd w:val="clear" w:color="auto" w:fill="FEFEFF"/>
        </w:rPr>
        <w:t xml:space="preserve">se encuentra en estudio a nivel central. Luego, </w:t>
      </w:r>
      <w:r w:rsidR="000952E6" w:rsidRPr="00CE5F8E">
        <w:rPr>
          <w:rFonts w:ascii="Arial" w:hAnsi="Arial" w:cs="Arial"/>
          <w:sz w:val="22"/>
          <w:szCs w:val="22"/>
          <w:shd w:val="clear" w:color="auto" w:fill="FEFEFF"/>
        </w:rPr>
        <w:t xml:space="preserve">se considera atrevida tal apreciación </w:t>
      </w:r>
      <w:r w:rsidR="006E50E7" w:rsidRPr="00CE5F8E">
        <w:rPr>
          <w:rFonts w:ascii="Arial" w:hAnsi="Arial" w:cs="Arial"/>
          <w:sz w:val="22"/>
          <w:szCs w:val="22"/>
          <w:shd w:val="clear" w:color="auto" w:fill="FEFEFF"/>
        </w:rPr>
        <w:t>cuando dicha propuesta es pública en nuestro Distrito y publicada dentro de la página de la Rama Judicial.</w:t>
      </w:r>
    </w:p>
    <w:p w:rsidR="00583187" w:rsidRPr="00CE5F8E" w:rsidRDefault="00583187" w:rsidP="00FE1D1C">
      <w:pPr>
        <w:pStyle w:val="Textoindependiente"/>
        <w:tabs>
          <w:tab w:val="left" w:pos="284"/>
        </w:tabs>
        <w:spacing w:after="0"/>
        <w:jc w:val="both"/>
        <w:rPr>
          <w:rFonts w:ascii="Arial" w:hAnsi="Arial" w:cs="Arial"/>
          <w:sz w:val="22"/>
          <w:szCs w:val="22"/>
          <w:shd w:val="clear" w:color="auto" w:fill="FEFEFF"/>
        </w:rPr>
      </w:pPr>
    </w:p>
    <w:p w:rsidR="00583187" w:rsidRPr="00CE5F8E" w:rsidRDefault="00C028CA" w:rsidP="00FE1D1C">
      <w:pPr>
        <w:pStyle w:val="Textoindependiente"/>
        <w:tabs>
          <w:tab w:val="left" w:pos="284"/>
        </w:tabs>
        <w:spacing w:after="0"/>
        <w:jc w:val="both"/>
        <w:rPr>
          <w:rFonts w:ascii="Arial" w:hAnsi="Arial" w:cs="Arial"/>
          <w:sz w:val="22"/>
          <w:szCs w:val="22"/>
        </w:rPr>
      </w:pPr>
      <w:r w:rsidRPr="00CE5F8E">
        <w:rPr>
          <w:rFonts w:ascii="Arial" w:hAnsi="Arial" w:cs="Arial"/>
          <w:sz w:val="22"/>
          <w:szCs w:val="22"/>
          <w:lang w:eastAsia="zh-CN"/>
        </w:rPr>
        <w:t>Igualmente,</w:t>
      </w:r>
      <w:r w:rsidR="00583187" w:rsidRPr="00CE5F8E">
        <w:rPr>
          <w:rFonts w:ascii="Arial" w:hAnsi="Arial" w:cs="Arial"/>
          <w:sz w:val="22"/>
          <w:szCs w:val="22"/>
          <w:lang w:eastAsia="zh-CN"/>
        </w:rPr>
        <w:t xml:space="preserve"> se debe mantener conductas que reflejen un comportamiento acorde con los derechos del usuario establecidos en la </w:t>
      </w:r>
      <w:r w:rsidR="00583187" w:rsidRPr="00CE5F8E">
        <w:rPr>
          <w:rFonts w:ascii="Arial" w:hAnsi="Arial" w:cs="Arial"/>
          <w:i/>
          <w:sz w:val="22"/>
          <w:szCs w:val="22"/>
          <w:lang w:eastAsia="zh-CN"/>
        </w:rPr>
        <w:t xml:space="preserve">“Carta de trato digno para el usuario de los Despachos Judiciales y Dependencias Administrativas de la Rama Judicial”, </w:t>
      </w:r>
      <w:r w:rsidR="00583187" w:rsidRPr="00CE5F8E">
        <w:rPr>
          <w:rFonts w:ascii="Arial" w:hAnsi="Arial" w:cs="Arial"/>
          <w:sz w:val="22"/>
          <w:szCs w:val="22"/>
          <w:lang w:eastAsia="zh-CN"/>
        </w:rPr>
        <w:t>conforme lo establece la Ley 1437 de 2011, artículo 5º y las leyes 1712 de 2014 y 1755 de 2015; en especial a tener</w:t>
      </w:r>
      <w:r w:rsidR="00583187" w:rsidRPr="00CE5F8E">
        <w:rPr>
          <w:rFonts w:ascii="Arial" w:hAnsi="Arial" w:cs="Arial"/>
          <w:sz w:val="22"/>
          <w:szCs w:val="22"/>
        </w:rPr>
        <w:t xml:space="preserve"> una atención cortés, amable, respetuosa, incluyente, oportuna y de calidad por parte de los servidores judiciales. Para nuestra Corporación, el trato digno va más allá de un mandato legal, es un compromiso de todos, constituye una premisa y un deber inherente y esencial del servidor judicial, por eso al crearse la </w:t>
      </w:r>
      <w:r w:rsidR="00583187" w:rsidRPr="00CE5F8E">
        <w:rPr>
          <w:rFonts w:ascii="Arial" w:hAnsi="Arial" w:cs="Arial"/>
          <w:i/>
          <w:sz w:val="22"/>
          <w:szCs w:val="22"/>
        </w:rPr>
        <w:t>“Carta de trato digno para los usuarios”</w:t>
      </w:r>
      <w:r w:rsidR="00583187" w:rsidRPr="00CE5F8E">
        <w:rPr>
          <w:rFonts w:ascii="Arial" w:hAnsi="Arial" w:cs="Arial"/>
          <w:sz w:val="22"/>
          <w:szCs w:val="22"/>
        </w:rPr>
        <w:t xml:space="preserve"> se indicó: </w:t>
      </w:r>
      <w:r w:rsidR="00583187" w:rsidRPr="00CE5F8E">
        <w:rPr>
          <w:rFonts w:ascii="Arial" w:hAnsi="Arial" w:cs="Arial"/>
          <w:b/>
          <w:i/>
          <w:sz w:val="22"/>
          <w:szCs w:val="22"/>
        </w:rPr>
        <w:t>“El Consejo Superior de la Judicatura se compromete a que en cada una de sus actuaciones se les brindará un trato equitativo, igualitario, diligente, justo, íntegro, honesto, profesional y respetuoso, y dispondrá todas las herramientas necesarias para consolidar un catálogo de buen trato.”</w:t>
      </w:r>
      <w:r w:rsidR="00583187" w:rsidRPr="00CE5F8E">
        <w:rPr>
          <w:rFonts w:ascii="Arial" w:hAnsi="Arial" w:cs="Arial"/>
          <w:sz w:val="22"/>
          <w:szCs w:val="22"/>
        </w:rPr>
        <w:t xml:space="preserve"> (Negrilla fuera de texto)</w:t>
      </w:r>
    </w:p>
    <w:p w:rsidR="00A026EF" w:rsidRPr="00CE5F8E" w:rsidRDefault="00A026EF" w:rsidP="00FE1D1C">
      <w:pPr>
        <w:pStyle w:val="Textoindependiente"/>
        <w:tabs>
          <w:tab w:val="left" w:pos="284"/>
        </w:tabs>
        <w:spacing w:after="0"/>
        <w:jc w:val="both"/>
        <w:rPr>
          <w:rFonts w:ascii="Arial" w:hAnsi="Arial" w:cs="Arial"/>
          <w:sz w:val="22"/>
          <w:szCs w:val="22"/>
        </w:rPr>
      </w:pPr>
    </w:p>
    <w:p w:rsidR="00A026EF" w:rsidRPr="00CE5F8E" w:rsidRDefault="00A026EF" w:rsidP="00FE1D1C">
      <w:pPr>
        <w:pStyle w:val="Textoindependiente"/>
        <w:tabs>
          <w:tab w:val="left" w:pos="284"/>
        </w:tabs>
        <w:spacing w:after="0"/>
        <w:jc w:val="both"/>
        <w:rPr>
          <w:rFonts w:ascii="Arial" w:hAnsi="Arial" w:cs="Arial"/>
          <w:sz w:val="22"/>
          <w:szCs w:val="22"/>
        </w:rPr>
      </w:pPr>
      <w:r w:rsidRPr="00CE5F8E">
        <w:rPr>
          <w:rFonts w:ascii="Arial" w:hAnsi="Arial" w:cs="Arial"/>
          <w:sz w:val="22"/>
          <w:szCs w:val="22"/>
        </w:rPr>
        <w:t xml:space="preserve">Finalmente, y conforme a lo manifestado por la doctora Susy Katherine Silva Flórez en escrito allegado el 26 de marzo de esta anualidad, donde se evidencia el inicio de actividades de </w:t>
      </w:r>
      <w:r w:rsidRPr="00CE5F8E">
        <w:rPr>
          <w:rFonts w:ascii="Arial" w:hAnsi="Arial" w:cs="Arial"/>
          <w:sz w:val="22"/>
          <w:szCs w:val="22"/>
        </w:rPr>
        <w:lastRenderedPageBreak/>
        <w:t>auto descongestión, se solicitará su mantenimiento sin que ello infiera dentro del principio de independencia y autonomía judicial.</w:t>
      </w:r>
    </w:p>
    <w:p w:rsidR="009E1A1C" w:rsidRPr="00CE5F8E" w:rsidRDefault="009E1A1C" w:rsidP="00FE1D1C">
      <w:pPr>
        <w:pStyle w:val="Textoindependiente"/>
        <w:tabs>
          <w:tab w:val="left" w:pos="284"/>
        </w:tabs>
        <w:spacing w:after="0"/>
        <w:jc w:val="both"/>
        <w:rPr>
          <w:rFonts w:ascii="Arial" w:hAnsi="Arial" w:cs="Arial"/>
          <w:sz w:val="22"/>
          <w:szCs w:val="22"/>
        </w:rPr>
      </w:pPr>
    </w:p>
    <w:p w:rsidR="002276F4" w:rsidRPr="00CE5F8E" w:rsidRDefault="002276F4" w:rsidP="00FE1D1C">
      <w:pPr>
        <w:pStyle w:val="Textoindependiente"/>
        <w:tabs>
          <w:tab w:val="left" w:pos="284"/>
        </w:tabs>
        <w:spacing w:after="0"/>
        <w:jc w:val="both"/>
        <w:rPr>
          <w:rFonts w:ascii="Arial" w:hAnsi="Arial" w:cs="Arial"/>
          <w:sz w:val="22"/>
          <w:szCs w:val="22"/>
          <w:shd w:val="clear" w:color="auto" w:fill="FFFFFF"/>
        </w:rPr>
      </w:pPr>
      <w:r w:rsidRPr="00CE5F8E">
        <w:rPr>
          <w:rFonts w:ascii="Arial" w:hAnsi="Arial" w:cs="Arial"/>
          <w:sz w:val="22"/>
          <w:szCs w:val="22"/>
        </w:rPr>
        <w:t xml:space="preserve">En consecuencia, en el estudio sometido a consideración este Consejo encuentra </w:t>
      </w:r>
      <w:r w:rsidR="00F07D8F">
        <w:rPr>
          <w:rFonts w:ascii="Arial" w:hAnsi="Arial" w:cs="Arial"/>
          <w:sz w:val="22"/>
          <w:szCs w:val="22"/>
        </w:rPr>
        <w:t>justificación razonable en el procedimiento evidenciado dentro del proceso objeto de vigilancia</w:t>
      </w:r>
      <w:r w:rsidRPr="00CE5F8E">
        <w:rPr>
          <w:rFonts w:ascii="Arial" w:hAnsi="Arial" w:cs="Arial"/>
          <w:i/>
          <w:sz w:val="22"/>
          <w:szCs w:val="22"/>
        </w:rPr>
        <w:t>,</w:t>
      </w:r>
      <w:r w:rsidRPr="00CE5F8E">
        <w:rPr>
          <w:rFonts w:ascii="Arial" w:hAnsi="Arial" w:cs="Arial"/>
          <w:sz w:val="22"/>
          <w:szCs w:val="22"/>
        </w:rPr>
        <w:t xml:space="preserve"> adicional a la inexistencia de hechos actuales objeto de verificación, por lo cual se procederá al cierre y archivo del trámite administrativo</w:t>
      </w:r>
      <w:r w:rsidRPr="00CE5F8E">
        <w:rPr>
          <w:rFonts w:ascii="Arial" w:hAnsi="Arial" w:cs="Arial"/>
          <w:sz w:val="22"/>
          <w:szCs w:val="22"/>
          <w:shd w:val="clear" w:color="auto" w:fill="FFFFFF"/>
        </w:rPr>
        <w:t>.</w:t>
      </w:r>
    </w:p>
    <w:p w:rsidR="002276F4" w:rsidRPr="00CE5F8E" w:rsidRDefault="002276F4" w:rsidP="00FE1D1C">
      <w:pPr>
        <w:pStyle w:val="Textoindependiente"/>
        <w:tabs>
          <w:tab w:val="left" w:pos="284"/>
        </w:tabs>
        <w:spacing w:after="0"/>
        <w:rPr>
          <w:rFonts w:ascii="Arial" w:hAnsi="Arial" w:cs="Arial"/>
          <w:sz w:val="22"/>
          <w:szCs w:val="22"/>
          <w:shd w:val="clear" w:color="auto" w:fill="FFFFFF"/>
        </w:rPr>
      </w:pPr>
    </w:p>
    <w:p w:rsidR="00CE5F8E" w:rsidRDefault="00CE5F8E" w:rsidP="00FE1D1C">
      <w:pPr>
        <w:suppressAutoHyphens/>
        <w:jc w:val="both"/>
        <w:rPr>
          <w:rFonts w:ascii="Arial" w:hAnsi="Arial" w:cs="Arial"/>
          <w:sz w:val="22"/>
          <w:szCs w:val="22"/>
        </w:rPr>
      </w:pPr>
      <w:r w:rsidRPr="00CE5F8E">
        <w:rPr>
          <w:rFonts w:ascii="Arial" w:hAnsi="Arial" w:cs="Arial"/>
          <w:sz w:val="22"/>
          <w:szCs w:val="22"/>
        </w:rPr>
        <w:t>En mérito de lo expuesto y conforme a lo decidido por el Consejo Seccional de la Judicatura del Meta,</w:t>
      </w:r>
    </w:p>
    <w:p w:rsidR="00847A7A" w:rsidRPr="00CE5F8E" w:rsidRDefault="00847A7A" w:rsidP="00FE1D1C">
      <w:pPr>
        <w:suppressAutoHyphens/>
        <w:jc w:val="both"/>
        <w:rPr>
          <w:rFonts w:ascii="Arial" w:hAnsi="Arial" w:cs="Arial"/>
          <w:sz w:val="22"/>
          <w:szCs w:val="22"/>
        </w:rPr>
      </w:pPr>
    </w:p>
    <w:p w:rsidR="00CE5F8E" w:rsidRPr="00CE5F8E" w:rsidRDefault="00CE5F8E" w:rsidP="00FE1D1C">
      <w:pPr>
        <w:jc w:val="center"/>
        <w:rPr>
          <w:rFonts w:ascii="Arial" w:hAnsi="Arial" w:cs="Arial"/>
          <w:b/>
          <w:sz w:val="22"/>
          <w:szCs w:val="22"/>
          <w:lang w:val="es-CO"/>
        </w:rPr>
      </w:pPr>
      <w:r w:rsidRPr="00CE5F8E">
        <w:rPr>
          <w:rFonts w:ascii="Arial" w:hAnsi="Arial" w:cs="Arial"/>
          <w:b/>
          <w:sz w:val="22"/>
          <w:szCs w:val="22"/>
          <w:lang w:val="es-CO"/>
        </w:rPr>
        <w:t>RESUELVE</w:t>
      </w:r>
    </w:p>
    <w:p w:rsidR="00CE5F8E" w:rsidRPr="00CE5F8E" w:rsidRDefault="00CE5F8E" w:rsidP="00FE1D1C">
      <w:pPr>
        <w:rPr>
          <w:rFonts w:ascii="Arial" w:hAnsi="Arial" w:cs="Arial"/>
          <w:sz w:val="22"/>
          <w:szCs w:val="22"/>
          <w:lang w:val="es-CO"/>
        </w:rPr>
      </w:pPr>
    </w:p>
    <w:p w:rsidR="00CE5F8E" w:rsidRPr="00CE5F8E" w:rsidRDefault="00CE5F8E" w:rsidP="00FE1D1C">
      <w:pPr>
        <w:jc w:val="both"/>
        <w:rPr>
          <w:rFonts w:ascii="Arial" w:hAnsi="Arial" w:cs="Arial"/>
          <w:iCs/>
          <w:sz w:val="22"/>
          <w:szCs w:val="22"/>
          <w:lang w:val="es-CO"/>
        </w:rPr>
      </w:pPr>
      <w:r w:rsidRPr="00CE5F8E">
        <w:rPr>
          <w:rFonts w:ascii="Arial" w:hAnsi="Arial" w:cs="Arial"/>
          <w:b/>
          <w:spacing w:val="-3"/>
          <w:sz w:val="22"/>
          <w:szCs w:val="22"/>
        </w:rPr>
        <w:t>ARTÍCULO 1º</w:t>
      </w:r>
      <w:r w:rsidRPr="00CE5F8E">
        <w:rPr>
          <w:rFonts w:ascii="Arial" w:hAnsi="Arial" w:cs="Arial"/>
          <w:spacing w:val="-3"/>
          <w:sz w:val="22"/>
          <w:szCs w:val="22"/>
        </w:rPr>
        <w:t xml:space="preserve">: </w:t>
      </w:r>
      <w:r w:rsidRPr="00CE5F8E">
        <w:rPr>
          <w:rFonts w:ascii="Arial" w:hAnsi="Arial" w:cs="Arial"/>
          <w:i/>
          <w:spacing w:val="-3"/>
          <w:sz w:val="22"/>
          <w:szCs w:val="22"/>
        </w:rPr>
        <w:t>Efectos Vigilancia Judicial Administrativa</w:t>
      </w:r>
      <w:r w:rsidRPr="00CE5F8E">
        <w:rPr>
          <w:rFonts w:ascii="Arial" w:hAnsi="Arial" w:cs="Arial"/>
          <w:spacing w:val="-3"/>
          <w:sz w:val="22"/>
          <w:szCs w:val="22"/>
        </w:rPr>
        <w:t>.- NO APLICAR los efectos</w:t>
      </w:r>
      <w:r w:rsidRPr="00CE5F8E">
        <w:rPr>
          <w:rFonts w:ascii="Arial" w:eastAsia="Arial Unicode MS" w:hAnsi="Arial" w:cs="Arial"/>
          <w:sz w:val="22"/>
          <w:szCs w:val="22"/>
          <w:lang w:val="es-CO"/>
        </w:rPr>
        <w:t xml:space="preserve"> del artículo décimo del Acuerdo No. PSAA11-8716 del 06 de octubre de 2011, </w:t>
      </w:r>
      <w:r w:rsidRPr="00CE5F8E">
        <w:rPr>
          <w:rFonts w:ascii="Arial" w:hAnsi="Arial" w:cs="Arial"/>
          <w:iCs/>
          <w:sz w:val="22"/>
          <w:szCs w:val="22"/>
          <w:lang w:val="es-CO"/>
        </w:rPr>
        <w:t xml:space="preserve">al servidor judicial </w:t>
      </w:r>
      <w:r w:rsidR="009B0B21">
        <w:rPr>
          <w:rFonts w:ascii="Arial" w:hAnsi="Arial" w:cs="Arial"/>
          <w:iCs/>
          <w:sz w:val="22"/>
          <w:szCs w:val="22"/>
          <w:lang w:val="es-CO"/>
        </w:rPr>
        <w:t>Norman Mauricio Martín Baquero</w:t>
      </w:r>
      <w:r w:rsidRPr="00CE5F8E">
        <w:rPr>
          <w:rFonts w:ascii="Arial" w:hAnsi="Arial" w:cs="Arial"/>
          <w:iCs/>
          <w:sz w:val="22"/>
          <w:szCs w:val="22"/>
          <w:lang w:val="es-CO"/>
        </w:rPr>
        <w:t xml:space="preserve">, Secretario del Juzgado </w:t>
      </w:r>
      <w:r w:rsidR="009B0B21">
        <w:rPr>
          <w:rFonts w:ascii="Arial" w:hAnsi="Arial" w:cs="Arial"/>
          <w:iCs/>
          <w:sz w:val="22"/>
          <w:szCs w:val="22"/>
          <w:lang w:val="es-CO"/>
        </w:rPr>
        <w:t xml:space="preserve">Sexto Civil </w:t>
      </w:r>
      <w:r w:rsidRPr="00CE5F8E">
        <w:rPr>
          <w:rFonts w:ascii="Arial" w:hAnsi="Arial" w:cs="Arial"/>
          <w:iCs/>
          <w:sz w:val="22"/>
          <w:szCs w:val="22"/>
          <w:lang w:val="es-CO"/>
        </w:rPr>
        <w:t xml:space="preserve">Municipal de </w:t>
      </w:r>
      <w:r w:rsidR="009B0B21">
        <w:rPr>
          <w:rFonts w:ascii="Arial" w:hAnsi="Arial" w:cs="Arial"/>
          <w:iCs/>
          <w:sz w:val="22"/>
          <w:szCs w:val="22"/>
          <w:lang w:val="es-CO"/>
        </w:rPr>
        <w:t>esta ciudad</w:t>
      </w:r>
      <w:r w:rsidRPr="00CE5F8E">
        <w:rPr>
          <w:rFonts w:ascii="Arial" w:hAnsi="Arial" w:cs="Arial"/>
          <w:iCs/>
          <w:sz w:val="22"/>
          <w:szCs w:val="22"/>
          <w:lang w:val="es-CO"/>
        </w:rPr>
        <w:t xml:space="preserve">, al concluir que </w:t>
      </w:r>
      <w:r w:rsidR="009C5879">
        <w:rPr>
          <w:rFonts w:ascii="Arial" w:hAnsi="Arial" w:cs="Arial"/>
          <w:iCs/>
          <w:sz w:val="22"/>
          <w:szCs w:val="22"/>
          <w:lang w:val="es-CO"/>
        </w:rPr>
        <w:t>le asiste justificación razonable</w:t>
      </w:r>
      <w:r w:rsidRPr="00CE5F8E">
        <w:rPr>
          <w:rFonts w:ascii="Arial" w:hAnsi="Arial" w:cs="Arial"/>
          <w:iCs/>
          <w:sz w:val="22"/>
          <w:szCs w:val="22"/>
          <w:lang w:val="es-CO"/>
        </w:rPr>
        <w:t>.</w:t>
      </w:r>
    </w:p>
    <w:p w:rsidR="00CE5F8E" w:rsidRPr="00CE5F8E" w:rsidRDefault="00CE5F8E" w:rsidP="00FE1D1C">
      <w:pPr>
        <w:jc w:val="both"/>
        <w:rPr>
          <w:rFonts w:ascii="Arial" w:hAnsi="Arial" w:cs="Arial"/>
          <w:iCs/>
          <w:sz w:val="22"/>
          <w:szCs w:val="22"/>
          <w:lang w:val="es-CO"/>
        </w:rPr>
      </w:pPr>
    </w:p>
    <w:p w:rsidR="005367F8" w:rsidRPr="001D7104" w:rsidRDefault="00CE5F8E" w:rsidP="00FE1D1C">
      <w:pPr>
        <w:jc w:val="both"/>
        <w:rPr>
          <w:rFonts w:ascii="Arial" w:hAnsi="Arial" w:cs="Arial"/>
          <w:iCs/>
          <w:sz w:val="22"/>
          <w:szCs w:val="22"/>
          <w:lang w:val="es-CO" w:eastAsia="es-CO"/>
        </w:rPr>
      </w:pPr>
      <w:r w:rsidRPr="00CE5F8E">
        <w:rPr>
          <w:rFonts w:ascii="Arial" w:hAnsi="Arial" w:cs="Arial"/>
          <w:b/>
          <w:spacing w:val="-3"/>
          <w:sz w:val="22"/>
          <w:szCs w:val="22"/>
        </w:rPr>
        <w:t xml:space="preserve">ARTÍCULO 2º.- </w:t>
      </w:r>
      <w:r w:rsidRPr="00CE5F8E">
        <w:rPr>
          <w:rFonts w:ascii="Arial" w:hAnsi="Arial" w:cs="Arial"/>
          <w:i/>
          <w:spacing w:val="-3"/>
          <w:sz w:val="22"/>
          <w:szCs w:val="22"/>
        </w:rPr>
        <w:t xml:space="preserve">Competencia.- </w:t>
      </w:r>
      <w:r w:rsidRPr="00CE5F8E">
        <w:rPr>
          <w:rFonts w:ascii="Arial" w:hAnsi="Arial" w:cs="Arial"/>
          <w:bCs/>
          <w:sz w:val="22"/>
          <w:szCs w:val="22"/>
          <w:lang w:val="es-CO" w:eastAsia="es-CO"/>
        </w:rPr>
        <w:t>Exhortar a</w:t>
      </w:r>
      <w:r w:rsidR="00E223C9">
        <w:rPr>
          <w:rFonts w:ascii="Arial" w:hAnsi="Arial" w:cs="Arial"/>
          <w:bCs/>
          <w:sz w:val="22"/>
          <w:szCs w:val="22"/>
          <w:lang w:val="es-CO" w:eastAsia="es-CO"/>
        </w:rPr>
        <w:t xml:space="preserve"> </w:t>
      </w:r>
      <w:r w:rsidRPr="00CE5F8E">
        <w:rPr>
          <w:rFonts w:ascii="Arial" w:hAnsi="Arial" w:cs="Arial"/>
          <w:sz w:val="22"/>
          <w:szCs w:val="22"/>
          <w:lang w:val="es-CO" w:eastAsia="es-CO"/>
        </w:rPr>
        <w:t>l</w:t>
      </w:r>
      <w:r w:rsidR="00E223C9">
        <w:rPr>
          <w:rFonts w:ascii="Arial" w:hAnsi="Arial" w:cs="Arial"/>
          <w:sz w:val="22"/>
          <w:szCs w:val="22"/>
          <w:lang w:val="es-CO" w:eastAsia="es-CO"/>
        </w:rPr>
        <w:t>a</w:t>
      </w:r>
      <w:r w:rsidRPr="00CE5F8E">
        <w:rPr>
          <w:rFonts w:ascii="Arial" w:hAnsi="Arial" w:cs="Arial"/>
          <w:sz w:val="22"/>
          <w:szCs w:val="22"/>
          <w:lang w:val="es-CO" w:eastAsia="es-CO"/>
        </w:rPr>
        <w:t xml:space="preserve"> doctor</w:t>
      </w:r>
      <w:r w:rsidR="00E223C9">
        <w:rPr>
          <w:rFonts w:ascii="Arial" w:hAnsi="Arial" w:cs="Arial"/>
          <w:sz w:val="22"/>
          <w:szCs w:val="22"/>
          <w:lang w:val="es-CO" w:eastAsia="es-CO"/>
        </w:rPr>
        <w:t>a</w:t>
      </w:r>
      <w:r w:rsidRPr="00CE5F8E">
        <w:rPr>
          <w:rFonts w:ascii="Arial" w:hAnsi="Arial" w:cs="Arial"/>
          <w:sz w:val="22"/>
          <w:szCs w:val="22"/>
          <w:lang w:val="es-CO" w:eastAsia="es-CO"/>
        </w:rPr>
        <w:t xml:space="preserve"> </w:t>
      </w:r>
      <w:r w:rsidR="00E223C9">
        <w:rPr>
          <w:rFonts w:ascii="Arial" w:hAnsi="Arial" w:cs="Arial"/>
          <w:sz w:val="22"/>
          <w:szCs w:val="22"/>
        </w:rPr>
        <w:t>Susy Katherine Silva Flórez – J</w:t>
      </w:r>
      <w:r w:rsidRPr="00CE5F8E">
        <w:rPr>
          <w:rFonts w:ascii="Arial" w:hAnsi="Arial" w:cs="Arial"/>
          <w:sz w:val="22"/>
          <w:szCs w:val="22"/>
        </w:rPr>
        <w:t xml:space="preserve">uez </w:t>
      </w:r>
      <w:r w:rsidR="00E223C9">
        <w:rPr>
          <w:rFonts w:ascii="Arial" w:hAnsi="Arial" w:cs="Arial"/>
          <w:sz w:val="22"/>
          <w:szCs w:val="22"/>
        </w:rPr>
        <w:t xml:space="preserve">Sexto Civil </w:t>
      </w:r>
      <w:r w:rsidRPr="00CE5F8E">
        <w:rPr>
          <w:rFonts w:ascii="Arial" w:hAnsi="Arial" w:cs="Arial"/>
          <w:iCs/>
          <w:sz w:val="22"/>
          <w:szCs w:val="22"/>
          <w:lang w:val="es-CO"/>
        </w:rPr>
        <w:t xml:space="preserve">Municipal de </w:t>
      </w:r>
      <w:r w:rsidR="00E223C9">
        <w:rPr>
          <w:rFonts w:ascii="Arial" w:hAnsi="Arial" w:cs="Arial"/>
          <w:iCs/>
          <w:sz w:val="22"/>
          <w:szCs w:val="22"/>
          <w:lang w:val="es-CO"/>
        </w:rPr>
        <w:t>Villavicencio</w:t>
      </w:r>
      <w:r w:rsidRPr="00CE5F8E">
        <w:rPr>
          <w:rFonts w:ascii="Arial" w:hAnsi="Arial" w:cs="Arial"/>
          <w:sz w:val="22"/>
          <w:szCs w:val="22"/>
        </w:rPr>
        <w:t xml:space="preserve">, </w:t>
      </w:r>
      <w:r w:rsidRPr="00CE5F8E">
        <w:rPr>
          <w:rFonts w:ascii="Arial" w:hAnsi="Arial" w:cs="Arial"/>
          <w:sz w:val="22"/>
          <w:szCs w:val="22"/>
          <w:lang w:val="es-CO" w:eastAsia="es-CO"/>
        </w:rPr>
        <w:t xml:space="preserve">para que </w:t>
      </w:r>
      <w:r w:rsidR="00E223C9">
        <w:rPr>
          <w:rFonts w:ascii="Arial" w:hAnsi="Arial" w:cs="Arial"/>
          <w:sz w:val="22"/>
          <w:szCs w:val="22"/>
          <w:lang w:val="es-CO" w:eastAsia="es-CO"/>
        </w:rPr>
        <w:t xml:space="preserve">continúe con la ejecución de </w:t>
      </w:r>
      <w:r w:rsidRPr="00CE5F8E">
        <w:rPr>
          <w:rFonts w:ascii="Arial" w:hAnsi="Arial" w:cs="Arial"/>
          <w:sz w:val="22"/>
          <w:szCs w:val="22"/>
          <w:lang w:val="es-CO" w:eastAsia="es-CO"/>
        </w:rPr>
        <w:t xml:space="preserve">labores positivas </w:t>
      </w:r>
      <w:r w:rsidR="00E223C9">
        <w:rPr>
          <w:rFonts w:ascii="Arial" w:hAnsi="Arial" w:cs="Arial"/>
          <w:sz w:val="22"/>
          <w:szCs w:val="22"/>
          <w:lang w:val="es-CO" w:eastAsia="es-CO"/>
        </w:rPr>
        <w:t xml:space="preserve">iniciadas </w:t>
      </w:r>
      <w:r w:rsidRPr="00CE5F8E">
        <w:rPr>
          <w:rFonts w:ascii="Arial" w:hAnsi="Arial" w:cs="Arial"/>
          <w:sz w:val="22"/>
          <w:szCs w:val="22"/>
          <w:lang w:val="es-CO" w:eastAsia="es-CO"/>
        </w:rPr>
        <w:t xml:space="preserve">al interior de su </w:t>
      </w:r>
      <w:r w:rsidR="00BE082F">
        <w:rPr>
          <w:rFonts w:ascii="Arial" w:hAnsi="Arial" w:cs="Arial"/>
          <w:sz w:val="22"/>
          <w:szCs w:val="22"/>
          <w:lang w:val="es-CO" w:eastAsia="es-CO"/>
        </w:rPr>
        <w:t>d</w:t>
      </w:r>
      <w:r w:rsidRPr="00CE5F8E">
        <w:rPr>
          <w:rFonts w:ascii="Arial" w:hAnsi="Arial" w:cs="Arial"/>
          <w:sz w:val="22"/>
          <w:szCs w:val="22"/>
          <w:lang w:val="es-CO" w:eastAsia="es-CO"/>
        </w:rPr>
        <w:t xml:space="preserve">espacho, encaminadas a que sus decisiones sean </w:t>
      </w:r>
      <w:r w:rsidRPr="00CE5F8E">
        <w:rPr>
          <w:rFonts w:ascii="Arial" w:hAnsi="Arial" w:cs="Arial"/>
          <w:iCs/>
          <w:sz w:val="22"/>
          <w:szCs w:val="22"/>
          <w:lang w:val="es-CO" w:eastAsia="es-CO"/>
        </w:rPr>
        <w:t>prontas, cumplidas y eficaces</w:t>
      </w:r>
      <w:r w:rsidR="005367F8">
        <w:rPr>
          <w:rFonts w:ascii="Arial" w:hAnsi="Arial" w:cs="Arial"/>
          <w:iCs/>
          <w:sz w:val="22"/>
          <w:szCs w:val="22"/>
          <w:lang w:val="es-CO" w:eastAsia="es-CO"/>
        </w:rPr>
        <w:t xml:space="preserve">. Igualmente, se enfatice en el compromiso de actuaciones acorde a los postulados de la </w:t>
      </w:r>
      <w:r w:rsidR="005367F8">
        <w:rPr>
          <w:rFonts w:ascii="Arial" w:hAnsi="Arial" w:cs="Arial"/>
          <w:i/>
          <w:iCs/>
          <w:sz w:val="22"/>
          <w:szCs w:val="22"/>
          <w:lang w:val="es-CO" w:eastAsia="es-CO"/>
        </w:rPr>
        <w:t>“Carta de Trato Digno de los Usuarios”</w:t>
      </w:r>
    </w:p>
    <w:p w:rsidR="00CE5F8E" w:rsidRPr="00CE5F8E" w:rsidRDefault="00CE5F8E" w:rsidP="00FE1D1C">
      <w:pPr>
        <w:jc w:val="both"/>
        <w:rPr>
          <w:rFonts w:ascii="Arial" w:eastAsia="Arial Unicode MS" w:hAnsi="Arial" w:cs="Arial"/>
          <w:sz w:val="22"/>
          <w:szCs w:val="22"/>
          <w:lang w:val="es-CO"/>
        </w:rPr>
      </w:pPr>
    </w:p>
    <w:p w:rsidR="00CE5F8E" w:rsidRPr="00CE5F8E" w:rsidRDefault="00CE5F8E" w:rsidP="00FE1D1C">
      <w:pPr>
        <w:jc w:val="both"/>
        <w:rPr>
          <w:rFonts w:ascii="Arial" w:hAnsi="Arial" w:cs="Arial"/>
          <w:iCs/>
          <w:sz w:val="22"/>
          <w:szCs w:val="22"/>
          <w:lang w:val="es-CO"/>
        </w:rPr>
      </w:pPr>
      <w:r w:rsidRPr="00CE5F8E">
        <w:rPr>
          <w:rFonts w:ascii="Arial" w:hAnsi="Arial" w:cs="Arial"/>
          <w:b/>
          <w:spacing w:val="-3"/>
          <w:sz w:val="22"/>
          <w:szCs w:val="22"/>
        </w:rPr>
        <w:lastRenderedPageBreak/>
        <w:t xml:space="preserve">ARTÍCULO </w:t>
      </w:r>
      <w:r w:rsidR="001D7104">
        <w:rPr>
          <w:rFonts w:ascii="Arial" w:hAnsi="Arial" w:cs="Arial"/>
          <w:b/>
          <w:spacing w:val="-3"/>
          <w:sz w:val="22"/>
          <w:szCs w:val="22"/>
        </w:rPr>
        <w:t>3</w:t>
      </w:r>
      <w:r w:rsidRPr="00CE5F8E">
        <w:rPr>
          <w:rFonts w:ascii="Arial" w:hAnsi="Arial" w:cs="Arial"/>
          <w:b/>
          <w:spacing w:val="-3"/>
          <w:sz w:val="22"/>
          <w:szCs w:val="22"/>
        </w:rPr>
        <w:t xml:space="preserve">º.- </w:t>
      </w:r>
      <w:r w:rsidRPr="00CE5F8E">
        <w:rPr>
          <w:rFonts w:ascii="Arial" w:eastAsia="Arial Unicode MS" w:hAnsi="Arial" w:cs="Arial"/>
          <w:i/>
          <w:sz w:val="22"/>
          <w:szCs w:val="22"/>
        </w:rPr>
        <w:t xml:space="preserve">Notificaciones.- </w:t>
      </w:r>
      <w:r w:rsidRPr="00CE5F8E">
        <w:rPr>
          <w:rFonts w:ascii="Arial" w:eastAsia="Arial Unicode MS" w:hAnsi="Arial" w:cs="Arial"/>
          <w:sz w:val="22"/>
          <w:szCs w:val="22"/>
        </w:rPr>
        <w:t xml:space="preserve">Notifíquese el contenido de la presente decisión al servidor judicial, </w:t>
      </w:r>
      <w:r w:rsidR="001D7104">
        <w:rPr>
          <w:rFonts w:ascii="Arial" w:hAnsi="Arial" w:cs="Arial"/>
          <w:iCs/>
          <w:sz w:val="22"/>
          <w:szCs w:val="22"/>
          <w:lang w:val="es-CO"/>
        </w:rPr>
        <w:t>Norman Mauricio Martín Baquero</w:t>
      </w:r>
      <w:r w:rsidR="001D7104" w:rsidRPr="00CE5F8E">
        <w:rPr>
          <w:rFonts w:ascii="Arial" w:hAnsi="Arial" w:cs="Arial"/>
          <w:iCs/>
          <w:sz w:val="22"/>
          <w:szCs w:val="22"/>
          <w:lang w:val="es-CO"/>
        </w:rPr>
        <w:t xml:space="preserve">, Secretario del Juzgado </w:t>
      </w:r>
      <w:r w:rsidR="001D7104">
        <w:rPr>
          <w:rFonts w:ascii="Arial" w:hAnsi="Arial" w:cs="Arial"/>
          <w:iCs/>
          <w:sz w:val="22"/>
          <w:szCs w:val="22"/>
          <w:lang w:val="es-CO"/>
        </w:rPr>
        <w:t xml:space="preserve">Sexto Civil </w:t>
      </w:r>
      <w:r w:rsidR="001D7104" w:rsidRPr="00CE5F8E">
        <w:rPr>
          <w:rFonts w:ascii="Arial" w:hAnsi="Arial" w:cs="Arial"/>
          <w:iCs/>
          <w:sz w:val="22"/>
          <w:szCs w:val="22"/>
          <w:lang w:val="es-CO"/>
        </w:rPr>
        <w:t xml:space="preserve">Municipal de </w:t>
      </w:r>
      <w:r w:rsidR="001D7104">
        <w:rPr>
          <w:rFonts w:ascii="Arial" w:hAnsi="Arial" w:cs="Arial"/>
          <w:iCs/>
          <w:sz w:val="22"/>
          <w:szCs w:val="22"/>
          <w:lang w:val="es-CO"/>
        </w:rPr>
        <w:t>esta ciudad</w:t>
      </w:r>
      <w:r w:rsidR="001D7104" w:rsidRPr="00CE5F8E">
        <w:rPr>
          <w:rFonts w:ascii="Arial" w:hAnsi="Arial" w:cs="Arial"/>
          <w:iCs/>
          <w:sz w:val="22"/>
          <w:szCs w:val="22"/>
          <w:lang w:val="es-CO"/>
        </w:rPr>
        <w:t>,</w:t>
      </w:r>
    </w:p>
    <w:p w:rsidR="00CE5F8E" w:rsidRPr="00CE5F8E" w:rsidRDefault="00CE5F8E" w:rsidP="00FE1D1C">
      <w:pPr>
        <w:jc w:val="both"/>
        <w:rPr>
          <w:rFonts w:ascii="Arial" w:eastAsia="Arial Unicode MS" w:hAnsi="Arial" w:cs="Arial"/>
          <w:sz w:val="22"/>
          <w:szCs w:val="22"/>
        </w:rPr>
      </w:pPr>
      <w:r w:rsidRPr="00CE5F8E">
        <w:rPr>
          <w:rFonts w:ascii="Arial" w:eastAsia="Arial Unicode MS" w:hAnsi="Arial" w:cs="Arial"/>
          <w:b/>
          <w:sz w:val="22"/>
          <w:szCs w:val="22"/>
        </w:rPr>
        <w:t xml:space="preserve">ARTÍCULO </w:t>
      </w:r>
      <w:r w:rsidR="00B82FA9">
        <w:rPr>
          <w:rFonts w:ascii="Arial" w:eastAsia="Arial Unicode MS" w:hAnsi="Arial" w:cs="Arial"/>
          <w:b/>
          <w:sz w:val="22"/>
          <w:szCs w:val="22"/>
        </w:rPr>
        <w:t>4</w:t>
      </w:r>
      <w:r w:rsidRPr="00CE5F8E">
        <w:rPr>
          <w:rFonts w:ascii="Arial" w:eastAsia="Arial Unicode MS" w:hAnsi="Arial" w:cs="Arial"/>
          <w:b/>
          <w:sz w:val="22"/>
          <w:szCs w:val="22"/>
        </w:rPr>
        <w:t>º.-</w:t>
      </w:r>
      <w:r w:rsidRPr="00CE5F8E">
        <w:rPr>
          <w:rFonts w:ascii="Arial" w:eastAsia="Arial Unicode MS" w:hAnsi="Arial" w:cs="Arial"/>
          <w:sz w:val="22"/>
          <w:szCs w:val="22"/>
        </w:rPr>
        <w:t xml:space="preserve"> </w:t>
      </w:r>
      <w:r w:rsidRPr="00CE5F8E">
        <w:rPr>
          <w:rFonts w:ascii="Arial" w:eastAsia="Arial Unicode MS" w:hAnsi="Arial" w:cs="Arial"/>
          <w:i/>
          <w:sz w:val="22"/>
          <w:szCs w:val="22"/>
        </w:rPr>
        <w:t>Comunicaciones.-</w:t>
      </w:r>
      <w:r w:rsidRPr="00A60EAF">
        <w:rPr>
          <w:rFonts w:ascii="Arial" w:eastAsia="Arial Unicode MS" w:hAnsi="Arial" w:cs="Arial"/>
          <w:sz w:val="22"/>
          <w:szCs w:val="22"/>
        </w:rPr>
        <w:t xml:space="preserve"> </w:t>
      </w:r>
      <w:r w:rsidR="00A60EAF" w:rsidRPr="00A60EAF">
        <w:rPr>
          <w:rFonts w:ascii="Arial" w:eastAsia="Arial Unicode MS" w:hAnsi="Arial" w:cs="Arial"/>
          <w:sz w:val="22"/>
          <w:szCs w:val="22"/>
        </w:rPr>
        <w:t>Comuníq</w:t>
      </w:r>
      <w:r w:rsidR="00A60EAF">
        <w:rPr>
          <w:rFonts w:ascii="Arial" w:eastAsia="Arial Unicode MS" w:hAnsi="Arial" w:cs="Arial"/>
          <w:sz w:val="22"/>
          <w:szCs w:val="22"/>
        </w:rPr>
        <w:t xml:space="preserve">uese el contenido de la presente </w:t>
      </w:r>
      <w:r w:rsidRPr="00CE5F8E">
        <w:rPr>
          <w:rFonts w:ascii="Arial" w:eastAsia="Arial Unicode MS" w:hAnsi="Arial" w:cs="Arial"/>
          <w:sz w:val="22"/>
          <w:szCs w:val="22"/>
        </w:rPr>
        <w:t>decisión</w:t>
      </w:r>
      <w:r w:rsidR="00A60EAF">
        <w:rPr>
          <w:rFonts w:ascii="Arial" w:eastAsia="Arial Unicode MS" w:hAnsi="Arial" w:cs="Arial"/>
          <w:sz w:val="22"/>
          <w:szCs w:val="22"/>
        </w:rPr>
        <w:t xml:space="preserve"> a la peticionaria</w:t>
      </w:r>
      <w:r w:rsidRPr="00CE5F8E">
        <w:rPr>
          <w:rFonts w:ascii="Arial" w:eastAsia="Arial Unicode MS" w:hAnsi="Arial" w:cs="Arial"/>
          <w:sz w:val="22"/>
          <w:szCs w:val="22"/>
        </w:rPr>
        <w:t>.</w:t>
      </w:r>
    </w:p>
    <w:p w:rsidR="00A60EAF" w:rsidRPr="00CE5F8E" w:rsidRDefault="00A60EAF" w:rsidP="00FE1D1C">
      <w:pPr>
        <w:jc w:val="both"/>
        <w:rPr>
          <w:rFonts w:ascii="Arial" w:eastAsia="Arial Unicode MS" w:hAnsi="Arial" w:cs="Arial"/>
          <w:sz w:val="22"/>
          <w:szCs w:val="22"/>
        </w:rPr>
      </w:pPr>
    </w:p>
    <w:p w:rsidR="00CE5F8E" w:rsidRPr="00CE5F8E" w:rsidRDefault="00CE5F8E" w:rsidP="00FE1D1C">
      <w:pPr>
        <w:jc w:val="both"/>
        <w:rPr>
          <w:rFonts w:ascii="Arial" w:eastAsia="Arial Unicode MS" w:hAnsi="Arial" w:cs="Arial"/>
          <w:sz w:val="22"/>
          <w:szCs w:val="22"/>
          <w:lang w:val="es-CO"/>
        </w:rPr>
      </w:pPr>
      <w:r w:rsidRPr="00CE5F8E">
        <w:rPr>
          <w:rFonts w:ascii="Arial" w:eastAsia="Arial Unicode MS" w:hAnsi="Arial" w:cs="Arial"/>
          <w:b/>
          <w:sz w:val="22"/>
          <w:szCs w:val="22"/>
        </w:rPr>
        <w:t xml:space="preserve">ARTÍCULO </w:t>
      </w:r>
      <w:r w:rsidR="00A60EAF">
        <w:rPr>
          <w:rFonts w:ascii="Arial" w:eastAsia="Arial Unicode MS" w:hAnsi="Arial" w:cs="Arial"/>
          <w:b/>
          <w:sz w:val="22"/>
          <w:szCs w:val="22"/>
        </w:rPr>
        <w:t>5</w:t>
      </w:r>
      <w:r w:rsidRPr="00CE5F8E">
        <w:rPr>
          <w:rFonts w:ascii="Arial" w:eastAsia="Arial Unicode MS" w:hAnsi="Arial" w:cs="Arial"/>
          <w:b/>
          <w:sz w:val="22"/>
          <w:szCs w:val="22"/>
        </w:rPr>
        <w:t xml:space="preserve">º.- </w:t>
      </w:r>
      <w:r w:rsidRPr="00CE5F8E">
        <w:rPr>
          <w:rFonts w:ascii="Arial" w:hAnsi="Arial" w:cs="Arial"/>
          <w:i/>
          <w:iCs/>
          <w:sz w:val="22"/>
          <w:szCs w:val="22"/>
          <w:lang w:val="es-CO"/>
        </w:rPr>
        <w:t>Recursos.-</w:t>
      </w:r>
      <w:r w:rsidRPr="00CE5F8E">
        <w:rPr>
          <w:rFonts w:ascii="Arial" w:hAnsi="Arial" w:cs="Arial"/>
          <w:iCs/>
          <w:sz w:val="22"/>
          <w:szCs w:val="22"/>
          <w:lang w:val="es-CO"/>
        </w:rPr>
        <w:t xml:space="preserve"> </w:t>
      </w:r>
      <w:r w:rsidRPr="00CE5F8E">
        <w:rPr>
          <w:rFonts w:ascii="Arial" w:eastAsia="Arial Unicode MS" w:hAnsi="Arial" w:cs="Arial"/>
          <w:sz w:val="22"/>
          <w:szCs w:val="22"/>
          <w:lang w:val="es-CO"/>
        </w:rPr>
        <w:t>Contra la presente decisión procede únicamente el recurso de reposición, para los notificados, por ser este trámite de única instancia a la luz de la Ley 270 de 1996, el cual de conformidad con el artículo 74 del C.P.C.A deberá interponerse ante esta Sala dentro de los diez (10) días siguientes a su notificación, como lo disponen los artículos 66, 67, 68 y 69 del C.P.C.A, con el lleno de los requisitos establecidos en el artículo 77 ibídem.</w:t>
      </w:r>
    </w:p>
    <w:p w:rsidR="00CE5F8E" w:rsidRPr="00CE5F8E" w:rsidRDefault="00CE5F8E" w:rsidP="00FE1D1C">
      <w:pPr>
        <w:jc w:val="both"/>
        <w:rPr>
          <w:rFonts w:ascii="Arial" w:eastAsia="Arial Unicode MS" w:hAnsi="Arial" w:cs="Arial"/>
          <w:sz w:val="22"/>
          <w:szCs w:val="22"/>
          <w:lang w:val="es-CO"/>
        </w:rPr>
      </w:pPr>
    </w:p>
    <w:p w:rsidR="00CE5F8E" w:rsidRPr="00CE5F8E" w:rsidRDefault="00CE5F8E" w:rsidP="00FE1D1C">
      <w:pPr>
        <w:jc w:val="both"/>
        <w:rPr>
          <w:rFonts w:ascii="Arial" w:hAnsi="Arial" w:cs="Arial"/>
          <w:sz w:val="22"/>
          <w:szCs w:val="22"/>
        </w:rPr>
      </w:pPr>
      <w:r w:rsidRPr="00CE5F8E">
        <w:rPr>
          <w:rFonts w:ascii="Arial" w:hAnsi="Arial" w:cs="Arial"/>
          <w:b/>
          <w:bCs/>
          <w:iCs/>
          <w:sz w:val="22"/>
          <w:szCs w:val="22"/>
          <w:lang w:val="es-CO"/>
        </w:rPr>
        <w:t xml:space="preserve">ARTÍCULO </w:t>
      </w:r>
      <w:r w:rsidR="007A1D32">
        <w:rPr>
          <w:rFonts w:ascii="Arial" w:hAnsi="Arial" w:cs="Arial"/>
          <w:b/>
          <w:bCs/>
          <w:iCs/>
          <w:sz w:val="22"/>
          <w:szCs w:val="22"/>
          <w:lang w:val="es-CO"/>
        </w:rPr>
        <w:t>6</w:t>
      </w:r>
      <w:r w:rsidRPr="00CE5F8E">
        <w:rPr>
          <w:rFonts w:ascii="Arial" w:hAnsi="Arial" w:cs="Arial"/>
          <w:b/>
          <w:bCs/>
          <w:iCs/>
          <w:sz w:val="22"/>
          <w:szCs w:val="22"/>
          <w:lang w:val="es-CO"/>
        </w:rPr>
        <w:t xml:space="preserve">º. </w:t>
      </w:r>
      <w:r w:rsidRPr="00CE5F8E">
        <w:rPr>
          <w:rFonts w:ascii="Arial" w:hAnsi="Arial" w:cs="Arial"/>
          <w:sz w:val="22"/>
          <w:szCs w:val="22"/>
        </w:rPr>
        <w:t>Dar por concluidas las diligencias de la presente Vigilancia Judicial Administrativa, declarar su terminación y cumplido lo anterior, ordénese el archivo de las mismas.</w:t>
      </w:r>
    </w:p>
    <w:p w:rsidR="00CE5F8E" w:rsidRPr="00CE5F8E" w:rsidRDefault="00CE5F8E" w:rsidP="00FE1D1C">
      <w:pPr>
        <w:jc w:val="center"/>
        <w:rPr>
          <w:rFonts w:ascii="Arial" w:hAnsi="Arial" w:cs="Arial"/>
          <w:b/>
          <w:sz w:val="22"/>
          <w:szCs w:val="22"/>
          <w:lang w:val="es-CO"/>
        </w:rPr>
      </w:pPr>
    </w:p>
    <w:p w:rsidR="00CE5F8E" w:rsidRPr="00CE5F8E" w:rsidRDefault="00CE5F8E" w:rsidP="00FE1D1C">
      <w:pPr>
        <w:jc w:val="center"/>
        <w:rPr>
          <w:rFonts w:ascii="Arial" w:hAnsi="Arial" w:cs="Arial"/>
          <w:b/>
          <w:sz w:val="22"/>
          <w:szCs w:val="22"/>
          <w:lang w:val="es-CO"/>
        </w:rPr>
      </w:pPr>
      <w:r w:rsidRPr="00CE5F8E">
        <w:rPr>
          <w:rFonts w:ascii="Arial" w:hAnsi="Arial" w:cs="Arial"/>
          <w:b/>
          <w:sz w:val="22"/>
          <w:szCs w:val="22"/>
          <w:lang w:val="es-CO"/>
        </w:rPr>
        <w:t>NOTIFIQUESE, COMUNIQUESE y CUMPLASE</w:t>
      </w:r>
    </w:p>
    <w:p w:rsidR="00CE5F8E" w:rsidRDefault="00CE5F8E" w:rsidP="00FE1D1C">
      <w:pPr>
        <w:jc w:val="center"/>
        <w:rPr>
          <w:rFonts w:ascii="Arial" w:hAnsi="Arial" w:cs="Arial"/>
          <w:sz w:val="22"/>
          <w:szCs w:val="22"/>
          <w:lang w:val="es-CO"/>
        </w:rPr>
      </w:pPr>
    </w:p>
    <w:p w:rsidR="00847A7A" w:rsidRPr="00CE5F8E" w:rsidRDefault="00847A7A" w:rsidP="00FE1D1C">
      <w:pPr>
        <w:jc w:val="center"/>
        <w:rPr>
          <w:rFonts w:ascii="Arial" w:hAnsi="Arial" w:cs="Arial"/>
          <w:sz w:val="22"/>
          <w:szCs w:val="22"/>
          <w:lang w:val="es-CO"/>
        </w:rPr>
      </w:pPr>
    </w:p>
    <w:p w:rsidR="00CE5F8E" w:rsidRPr="00CE5F8E" w:rsidRDefault="00CE5F8E" w:rsidP="00FE1D1C">
      <w:pPr>
        <w:jc w:val="both"/>
        <w:rPr>
          <w:rFonts w:ascii="Arial" w:hAnsi="Arial" w:cs="Arial"/>
          <w:sz w:val="22"/>
          <w:szCs w:val="22"/>
          <w:lang w:val="es-CO"/>
        </w:rPr>
      </w:pPr>
    </w:p>
    <w:p w:rsidR="00CE5F8E" w:rsidRPr="00CE5F8E" w:rsidRDefault="00CE5F8E" w:rsidP="00FE1D1C">
      <w:pPr>
        <w:jc w:val="both"/>
        <w:rPr>
          <w:rFonts w:ascii="Arial" w:hAnsi="Arial" w:cs="Arial"/>
          <w:sz w:val="22"/>
          <w:szCs w:val="22"/>
          <w:lang w:val="es-CO"/>
        </w:rPr>
      </w:pPr>
    </w:p>
    <w:p w:rsidR="00CE5F8E" w:rsidRPr="00CE5F8E" w:rsidRDefault="00CE5F8E" w:rsidP="00FE1D1C">
      <w:pPr>
        <w:jc w:val="both"/>
        <w:rPr>
          <w:rFonts w:ascii="Arial" w:hAnsi="Arial" w:cs="Arial"/>
          <w:sz w:val="22"/>
          <w:szCs w:val="22"/>
          <w:lang w:val="es-CO"/>
        </w:rPr>
      </w:pPr>
    </w:p>
    <w:p w:rsidR="00CE5F8E" w:rsidRPr="00CE5F8E" w:rsidRDefault="00CE5F8E" w:rsidP="00FE1D1C">
      <w:pPr>
        <w:jc w:val="both"/>
        <w:rPr>
          <w:rFonts w:ascii="Arial" w:hAnsi="Arial" w:cs="Arial"/>
          <w:sz w:val="22"/>
          <w:szCs w:val="22"/>
          <w:lang w:val="es-CO"/>
        </w:rPr>
      </w:pPr>
    </w:p>
    <w:p w:rsidR="00CE5F8E" w:rsidRPr="00CE5F8E" w:rsidRDefault="00CE5F8E" w:rsidP="00FE1D1C">
      <w:pPr>
        <w:pStyle w:val="Ttulo5"/>
        <w:jc w:val="left"/>
        <w:rPr>
          <w:rFonts w:ascii="Arial" w:hAnsi="Arial" w:cs="Arial"/>
          <w:caps/>
          <w:sz w:val="22"/>
          <w:szCs w:val="22"/>
          <w:lang w:val="es-CO"/>
        </w:rPr>
      </w:pPr>
      <w:r w:rsidRPr="00CE5F8E">
        <w:rPr>
          <w:rFonts w:ascii="Arial" w:hAnsi="Arial" w:cs="Arial"/>
          <w:caps/>
          <w:sz w:val="22"/>
          <w:szCs w:val="22"/>
          <w:lang w:val="es-CO"/>
        </w:rPr>
        <w:t>ROMELIO ELIAS DAZA MOLINA</w:t>
      </w:r>
    </w:p>
    <w:p w:rsidR="00CE5F8E" w:rsidRDefault="00CE5F8E" w:rsidP="00FE1D1C">
      <w:pPr>
        <w:jc w:val="both"/>
        <w:rPr>
          <w:rFonts w:ascii="Arial" w:hAnsi="Arial" w:cs="Arial"/>
          <w:sz w:val="22"/>
          <w:szCs w:val="22"/>
          <w:lang w:val="es-CO"/>
        </w:rPr>
      </w:pPr>
      <w:r w:rsidRPr="00CE5F8E">
        <w:rPr>
          <w:rFonts w:ascii="Arial" w:hAnsi="Arial" w:cs="Arial"/>
          <w:sz w:val="22"/>
          <w:szCs w:val="22"/>
          <w:lang w:val="es-CO"/>
        </w:rPr>
        <w:t>Presidente</w:t>
      </w:r>
    </w:p>
    <w:p w:rsidR="00847A7A" w:rsidRDefault="00847A7A" w:rsidP="00FE1D1C">
      <w:pPr>
        <w:jc w:val="both"/>
        <w:rPr>
          <w:rFonts w:ascii="Arial" w:hAnsi="Arial" w:cs="Arial"/>
          <w:sz w:val="22"/>
          <w:szCs w:val="22"/>
          <w:lang w:val="es-CO"/>
        </w:rPr>
      </w:pPr>
    </w:p>
    <w:p w:rsidR="00847A7A" w:rsidRDefault="00847A7A" w:rsidP="00FE1D1C">
      <w:pPr>
        <w:jc w:val="both"/>
        <w:rPr>
          <w:rFonts w:ascii="Arial" w:hAnsi="Arial" w:cs="Arial"/>
          <w:sz w:val="22"/>
          <w:szCs w:val="22"/>
          <w:lang w:val="es-CO"/>
        </w:rPr>
      </w:pPr>
    </w:p>
    <w:p w:rsidR="00847A7A" w:rsidRPr="00CE5F8E" w:rsidRDefault="00847A7A" w:rsidP="00FE1D1C">
      <w:pPr>
        <w:jc w:val="both"/>
        <w:rPr>
          <w:rFonts w:ascii="Arial" w:hAnsi="Arial" w:cs="Arial"/>
          <w:sz w:val="22"/>
          <w:szCs w:val="22"/>
          <w:lang w:val="es-CO"/>
        </w:rPr>
      </w:pPr>
    </w:p>
    <w:p w:rsidR="00CE5F8E" w:rsidRPr="00CE5F8E" w:rsidRDefault="00CE5F8E" w:rsidP="00FE1D1C">
      <w:pPr>
        <w:jc w:val="both"/>
        <w:rPr>
          <w:rFonts w:ascii="Arial" w:hAnsi="Arial" w:cs="Arial"/>
          <w:i/>
          <w:sz w:val="14"/>
          <w:szCs w:val="14"/>
        </w:rPr>
      </w:pPr>
    </w:p>
    <w:p w:rsidR="00CE5F8E" w:rsidRPr="00CE5F8E" w:rsidRDefault="00CE5F8E" w:rsidP="00FE1D1C">
      <w:pPr>
        <w:jc w:val="both"/>
        <w:rPr>
          <w:rFonts w:ascii="Arial" w:hAnsi="Arial" w:cs="Arial"/>
          <w:i/>
          <w:sz w:val="14"/>
          <w:szCs w:val="14"/>
        </w:rPr>
      </w:pPr>
    </w:p>
    <w:p w:rsidR="00CE5F8E" w:rsidRPr="00CE5F8E" w:rsidRDefault="00CE5F8E" w:rsidP="00FE1D1C">
      <w:pPr>
        <w:jc w:val="both"/>
        <w:rPr>
          <w:rFonts w:ascii="Arial" w:hAnsi="Arial" w:cs="Arial"/>
          <w:i/>
          <w:sz w:val="14"/>
          <w:szCs w:val="14"/>
        </w:rPr>
      </w:pPr>
      <w:r w:rsidRPr="00CE5F8E">
        <w:rPr>
          <w:rFonts w:ascii="Arial" w:hAnsi="Arial" w:cs="Arial"/>
          <w:i/>
          <w:sz w:val="14"/>
          <w:szCs w:val="14"/>
        </w:rPr>
        <w:t>LGR / REDM / O´Neal</w:t>
      </w:r>
    </w:p>
    <w:p w:rsidR="00CE5F8E" w:rsidRPr="00CE5F8E" w:rsidRDefault="00CE5F8E" w:rsidP="00065141">
      <w:pPr>
        <w:jc w:val="both"/>
        <w:rPr>
          <w:rFonts w:ascii="Arial" w:hAnsi="Arial" w:cs="Arial"/>
          <w:sz w:val="22"/>
          <w:szCs w:val="22"/>
          <w:shd w:val="clear" w:color="auto" w:fill="FFFFFF"/>
          <w:lang w:val="es-CO"/>
        </w:rPr>
      </w:pPr>
      <w:r w:rsidRPr="00CE5F8E">
        <w:rPr>
          <w:rFonts w:ascii="Arial" w:hAnsi="Arial" w:cs="Arial"/>
          <w:i/>
          <w:sz w:val="14"/>
          <w:szCs w:val="14"/>
        </w:rPr>
        <w:t>EXTCSJMEVJ19-39 Mar-01-2019</w:t>
      </w:r>
      <w:r w:rsidRPr="00CE5F8E">
        <w:rPr>
          <w:rFonts w:ascii="Arial" w:hAnsi="Arial" w:cs="Arial"/>
          <w:sz w:val="16"/>
          <w:szCs w:val="16"/>
          <w:lang w:val="es-CO"/>
        </w:rPr>
        <w:tab/>
      </w:r>
    </w:p>
    <w:sectPr w:rsidR="00CE5F8E" w:rsidRPr="00CE5F8E" w:rsidSect="00080082">
      <w:headerReference w:type="default" r:id="rId8"/>
      <w:footerReference w:type="default" r:id="rId9"/>
      <w:headerReference w:type="first" r:id="rId10"/>
      <w:footerReference w:type="first" r:id="rId11"/>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C8" w:rsidRDefault="00631BC8">
      <w:r>
        <w:separator/>
      </w:r>
    </w:p>
  </w:endnote>
  <w:endnote w:type="continuationSeparator" w:id="0">
    <w:p w:rsidR="00631BC8" w:rsidRDefault="0063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631BC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BA1EDC"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631BC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C8" w:rsidRDefault="00631BC8">
      <w:r>
        <w:separator/>
      </w:r>
    </w:p>
  </w:footnote>
  <w:footnote w:type="continuationSeparator" w:id="0">
    <w:p w:rsidR="00631BC8" w:rsidRDefault="00631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BA1EDC">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BA1EDC"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23AFA"/>
    <w:multiLevelType w:val="hybridMultilevel"/>
    <w:tmpl w:val="8BAA6FA6"/>
    <w:lvl w:ilvl="0" w:tplc="A3D0E1A8">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E303CC"/>
    <w:multiLevelType w:val="multilevel"/>
    <w:tmpl w:val="D22A46E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311E08"/>
    <w:multiLevelType w:val="hybridMultilevel"/>
    <w:tmpl w:val="299EE8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7868A2"/>
    <w:multiLevelType w:val="hybridMultilevel"/>
    <w:tmpl w:val="A05A4512"/>
    <w:lvl w:ilvl="0" w:tplc="0C0A000F">
      <w:start w:val="3"/>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FF84F17"/>
    <w:multiLevelType w:val="hybridMultilevel"/>
    <w:tmpl w:val="5DB672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6737E9B"/>
    <w:multiLevelType w:val="multilevel"/>
    <w:tmpl w:val="B53071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BB2E15"/>
    <w:multiLevelType w:val="multilevel"/>
    <w:tmpl w:val="2F24C02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1C359B"/>
    <w:multiLevelType w:val="hybridMultilevel"/>
    <w:tmpl w:val="263E72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04548"/>
    <w:rsid w:val="00006BC3"/>
    <w:rsid w:val="00010325"/>
    <w:rsid w:val="00027BB1"/>
    <w:rsid w:val="00030104"/>
    <w:rsid w:val="00040BAC"/>
    <w:rsid w:val="00043FB4"/>
    <w:rsid w:val="0004719B"/>
    <w:rsid w:val="00050FE2"/>
    <w:rsid w:val="00065141"/>
    <w:rsid w:val="00075C11"/>
    <w:rsid w:val="00080082"/>
    <w:rsid w:val="000804FF"/>
    <w:rsid w:val="000952E6"/>
    <w:rsid w:val="000A5B91"/>
    <w:rsid w:val="000A6C9F"/>
    <w:rsid w:val="000A7F7E"/>
    <w:rsid w:val="000D234C"/>
    <w:rsid w:val="000D6FCF"/>
    <w:rsid w:val="000E0497"/>
    <w:rsid w:val="000E1C7F"/>
    <w:rsid w:val="000F747F"/>
    <w:rsid w:val="001025B3"/>
    <w:rsid w:val="00115930"/>
    <w:rsid w:val="00141FC6"/>
    <w:rsid w:val="001555A8"/>
    <w:rsid w:val="00176D55"/>
    <w:rsid w:val="00180E3F"/>
    <w:rsid w:val="00181073"/>
    <w:rsid w:val="001D488F"/>
    <w:rsid w:val="001D7104"/>
    <w:rsid w:val="001E2E1A"/>
    <w:rsid w:val="001F771D"/>
    <w:rsid w:val="002112BB"/>
    <w:rsid w:val="00223170"/>
    <w:rsid w:val="00225EAD"/>
    <w:rsid w:val="002276F4"/>
    <w:rsid w:val="00231BB4"/>
    <w:rsid w:val="00233F2B"/>
    <w:rsid w:val="00234742"/>
    <w:rsid w:val="00246562"/>
    <w:rsid w:val="00254F44"/>
    <w:rsid w:val="0025591C"/>
    <w:rsid w:val="00260345"/>
    <w:rsid w:val="00272D2C"/>
    <w:rsid w:val="00296AAD"/>
    <w:rsid w:val="002E4BE9"/>
    <w:rsid w:val="002E4D7F"/>
    <w:rsid w:val="002F4490"/>
    <w:rsid w:val="00304738"/>
    <w:rsid w:val="00317FA8"/>
    <w:rsid w:val="003413EF"/>
    <w:rsid w:val="00341A26"/>
    <w:rsid w:val="00344A67"/>
    <w:rsid w:val="00344BA7"/>
    <w:rsid w:val="00354655"/>
    <w:rsid w:val="00356985"/>
    <w:rsid w:val="00356B95"/>
    <w:rsid w:val="00393836"/>
    <w:rsid w:val="003A415E"/>
    <w:rsid w:val="003D5B57"/>
    <w:rsid w:val="0041677F"/>
    <w:rsid w:val="004168B9"/>
    <w:rsid w:val="0042566E"/>
    <w:rsid w:val="00460271"/>
    <w:rsid w:val="00467320"/>
    <w:rsid w:val="00467595"/>
    <w:rsid w:val="0048348F"/>
    <w:rsid w:val="004969F4"/>
    <w:rsid w:val="004B281B"/>
    <w:rsid w:val="004C43D5"/>
    <w:rsid w:val="004C5054"/>
    <w:rsid w:val="004D0E7C"/>
    <w:rsid w:val="004D1FB7"/>
    <w:rsid w:val="00521B73"/>
    <w:rsid w:val="005222A8"/>
    <w:rsid w:val="00531DC9"/>
    <w:rsid w:val="005367F8"/>
    <w:rsid w:val="00550113"/>
    <w:rsid w:val="0055593B"/>
    <w:rsid w:val="00557D00"/>
    <w:rsid w:val="0056705B"/>
    <w:rsid w:val="00583187"/>
    <w:rsid w:val="005B6E33"/>
    <w:rsid w:val="005C0C36"/>
    <w:rsid w:val="005C11CC"/>
    <w:rsid w:val="005D579D"/>
    <w:rsid w:val="005D76B2"/>
    <w:rsid w:val="005E0745"/>
    <w:rsid w:val="00600FE8"/>
    <w:rsid w:val="00605C20"/>
    <w:rsid w:val="0062444D"/>
    <w:rsid w:val="00631BC8"/>
    <w:rsid w:val="00661C23"/>
    <w:rsid w:val="006B5469"/>
    <w:rsid w:val="006E20EA"/>
    <w:rsid w:val="006E50E7"/>
    <w:rsid w:val="006F2A2D"/>
    <w:rsid w:val="006F7488"/>
    <w:rsid w:val="00705CE3"/>
    <w:rsid w:val="00717C18"/>
    <w:rsid w:val="00725110"/>
    <w:rsid w:val="00726DAC"/>
    <w:rsid w:val="007307AD"/>
    <w:rsid w:val="0073370F"/>
    <w:rsid w:val="00743544"/>
    <w:rsid w:val="00772AAD"/>
    <w:rsid w:val="00776310"/>
    <w:rsid w:val="007A1D32"/>
    <w:rsid w:val="007A4FC8"/>
    <w:rsid w:val="007A62ED"/>
    <w:rsid w:val="007A72FE"/>
    <w:rsid w:val="007C6531"/>
    <w:rsid w:val="007D5D9C"/>
    <w:rsid w:val="007E3D61"/>
    <w:rsid w:val="00803AFB"/>
    <w:rsid w:val="0080761A"/>
    <w:rsid w:val="0082206C"/>
    <w:rsid w:val="00833FAB"/>
    <w:rsid w:val="00843BA6"/>
    <w:rsid w:val="00845C21"/>
    <w:rsid w:val="00847A7A"/>
    <w:rsid w:val="00866952"/>
    <w:rsid w:val="00872977"/>
    <w:rsid w:val="00887661"/>
    <w:rsid w:val="0089010F"/>
    <w:rsid w:val="008909E4"/>
    <w:rsid w:val="008950AD"/>
    <w:rsid w:val="008A167B"/>
    <w:rsid w:val="008A1916"/>
    <w:rsid w:val="008D3A95"/>
    <w:rsid w:val="008D555E"/>
    <w:rsid w:val="008E3B01"/>
    <w:rsid w:val="008F1A87"/>
    <w:rsid w:val="008F3FF1"/>
    <w:rsid w:val="008F70D9"/>
    <w:rsid w:val="009211DD"/>
    <w:rsid w:val="00925249"/>
    <w:rsid w:val="00932C52"/>
    <w:rsid w:val="00952659"/>
    <w:rsid w:val="00952950"/>
    <w:rsid w:val="0096033B"/>
    <w:rsid w:val="009616C2"/>
    <w:rsid w:val="00967602"/>
    <w:rsid w:val="00971AEB"/>
    <w:rsid w:val="009859A3"/>
    <w:rsid w:val="00996D2F"/>
    <w:rsid w:val="009A6EBB"/>
    <w:rsid w:val="009B0B21"/>
    <w:rsid w:val="009B4E2F"/>
    <w:rsid w:val="009B7BEF"/>
    <w:rsid w:val="009B7D6B"/>
    <w:rsid w:val="009C08BA"/>
    <w:rsid w:val="009C2E73"/>
    <w:rsid w:val="009C5879"/>
    <w:rsid w:val="009D1E63"/>
    <w:rsid w:val="009E1A1C"/>
    <w:rsid w:val="009E7411"/>
    <w:rsid w:val="009F55DF"/>
    <w:rsid w:val="00A026EF"/>
    <w:rsid w:val="00A0504A"/>
    <w:rsid w:val="00A052C6"/>
    <w:rsid w:val="00A40988"/>
    <w:rsid w:val="00A41C4D"/>
    <w:rsid w:val="00A53653"/>
    <w:rsid w:val="00A546D7"/>
    <w:rsid w:val="00A56E1D"/>
    <w:rsid w:val="00A60EAF"/>
    <w:rsid w:val="00A6532E"/>
    <w:rsid w:val="00A709D2"/>
    <w:rsid w:val="00A72F2A"/>
    <w:rsid w:val="00A7425D"/>
    <w:rsid w:val="00A93FE3"/>
    <w:rsid w:val="00AA0EB1"/>
    <w:rsid w:val="00AA7957"/>
    <w:rsid w:val="00AB055F"/>
    <w:rsid w:val="00AD3059"/>
    <w:rsid w:val="00AD504C"/>
    <w:rsid w:val="00AE689D"/>
    <w:rsid w:val="00AF04D5"/>
    <w:rsid w:val="00B01D54"/>
    <w:rsid w:val="00B027A2"/>
    <w:rsid w:val="00B02AA2"/>
    <w:rsid w:val="00B12D28"/>
    <w:rsid w:val="00B461BF"/>
    <w:rsid w:val="00B512A7"/>
    <w:rsid w:val="00B6455C"/>
    <w:rsid w:val="00B647F6"/>
    <w:rsid w:val="00B82FA9"/>
    <w:rsid w:val="00B95975"/>
    <w:rsid w:val="00BA1EDC"/>
    <w:rsid w:val="00BA35A1"/>
    <w:rsid w:val="00BC54A6"/>
    <w:rsid w:val="00BE082F"/>
    <w:rsid w:val="00C028CA"/>
    <w:rsid w:val="00C02925"/>
    <w:rsid w:val="00C4202B"/>
    <w:rsid w:val="00C43A94"/>
    <w:rsid w:val="00C77B2D"/>
    <w:rsid w:val="00C83049"/>
    <w:rsid w:val="00C979B7"/>
    <w:rsid w:val="00CC1956"/>
    <w:rsid w:val="00CD34E4"/>
    <w:rsid w:val="00CD5377"/>
    <w:rsid w:val="00CE5F8E"/>
    <w:rsid w:val="00D13D10"/>
    <w:rsid w:val="00D2095F"/>
    <w:rsid w:val="00D269D5"/>
    <w:rsid w:val="00D26DBB"/>
    <w:rsid w:val="00D337CD"/>
    <w:rsid w:val="00D34746"/>
    <w:rsid w:val="00D475DE"/>
    <w:rsid w:val="00D6607D"/>
    <w:rsid w:val="00D85552"/>
    <w:rsid w:val="00DA3654"/>
    <w:rsid w:val="00DC44F1"/>
    <w:rsid w:val="00DD4639"/>
    <w:rsid w:val="00DD6596"/>
    <w:rsid w:val="00DE2A4D"/>
    <w:rsid w:val="00DF0516"/>
    <w:rsid w:val="00E0024B"/>
    <w:rsid w:val="00E00EB7"/>
    <w:rsid w:val="00E0215A"/>
    <w:rsid w:val="00E223C9"/>
    <w:rsid w:val="00E3638D"/>
    <w:rsid w:val="00E40D0E"/>
    <w:rsid w:val="00E44620"/>
    <w:rsid w:val="00E47C0A"/>
    <w:rsid w:val="00E533C6"/>
    <w:rsid w:val="00E74FD1"/>
    <w:rsid w:val="00E97A96"/>
    <w:rsid w:val="00EA555D"/>
    <w:rsid w:val="00ED08CB"/>
    <w:rsid w:val="00EE3EE7"/>
    <w:rsid w:val="00EF0ECF"/>
    <w:rsid w:val="00EF23FA"/>
    <w:rsid w:val="00F07D8F"/>
    <w:rsid w:val="00F07DCB"/>
    <w:rsid w:val="00F10175"/>
    <w:rsid w:val="00F13B64"/>
    <w:rsid w:val="00F3576B"/>
    <w:rsid w:val="00F461D1"/>
    <w:rsid w:val="00F57EE7"/>
    <w:rsid w:val="00F66045"/>
    <w:rsid w:val="00F7542C"/>
    <w:rsid w:val="00FA37E0"/>
    <w:rsid w:val="00FB30A0"/>
    <w:rsid w:val="00FE1D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E5C6D773-BA17-4992-B51D-4A12AFAC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styleId="Prrafodelista">
    <w:name w:val="List Paragraph"/>
    <w:basedOn w:val="Normal"/>
    <w:uiPriority w:val="34"/>
    <w:qFormat/>
    <w:rsid w:val="00050FE2"/>
    <w:pPr>
      <w:ind w:left="720"/>
      <w:contextualSpacing/>
    </w:pPr>
  </w:style>
  <w:style w:type="paragraph" w:styleId="Textoindependiente2">
    <w:name w:val="Body Text 2"/>
    <w:aliases w:val=" Car, Car Car Car, Car Car Car Car Car, Car Car Car Car Car Car Car Car, Car Car Car Car Car Car Car"/>
    <w:basedOn w:val="Normal"/>
    <w:link w:val="Textoindependiente2Car"/>
    <w:rsid w:val="00050FE2"/>
    <w:pPr>
      <w:spacing w:after="120" w:line="480" w:lineRule="auto"/>
    </w:pPr>
    <w:rPr>
      <w:rFonts w:ascii="Century Gothic" w:hAnsi="Century Gothic" w:cs="Arial"/>
      <w:snapToGrid w:val="0"/>
    </w:rPr>
  </w:style>
  <w:style w:type="character" w:customStyle="1" w:styleId="Textoindependiente2Car">
    <w:name w:val="Texto independiente 2 Car"/>
    <w:aliases w:val=" Car Car, Car Car Car Car, Car Car Car Car Car Car, Car Car Car Car Car Car Car Car Car, Car Car Car Car Car Car Car Car1"/>
    <w:link w:val="Textoindependiente2"/>
    <w:rsid w:val="00050FE2"/>
    <w:rPr>
      <w:rFonts w:ascii="Century Gothic" w:hAnsi="Century Gothic" w:cs="Arial"/>
      <w:snapToGrid w:val="0"/>
      <w:sz w:val="24"/>
      <w:szCs w:val="24"/>
    </w:rPr>
  </w:style>
  <w:style w:type="paragraph" w:customStyle="1" w:styleId="Default">
    <w:name w:val="Default"/>
    <w:rsid w:val="00050FE2"/>
    <w:pPr>
      <w:autoSpaceDE w:val="0"/>
      <w:autoSpaceDN w:val="0"/>
      <w:adjustRightInd w:val="0"/>
    </w:pPr>
    <w:rPr>
      <w:rFonts w:ascii="Arial" w:hAnsi="Arial" w:cs="Arial"/>
      <w:color w:val="000000"/>
      <w:sz w:val="24"/>
      <w:szCs w:val="24"/>
      <w:lang w:val="es-CO" w:eastAsia="es-CO"/>
    </w:rPr>
  </w:style>
  <w:style w:type="paragraph" w:styleId="Textoindependiente">
    <w:name w:val="Body Text"/>
    <w:basedOn w:val="Normal"/>
    <w:link w:val="TextoindependienteCar"/>
    <w:rsid w:val="002276F4"/>
    <w:pPr>
      <w:spacing w:after="120"/>
    </w:pPr>
  </w:style>
  <w:style w:type="character" w:customStyle="1" w:styleId="TextoindependienteCar">
    <w:name w:val="Texto independiente Car"/>
    <w:link w:val="Textoindependiente"/>
    <w:rsid w:val="002276F4"/>
    <w:rPr>
      <w:sz w:val="24"/>
      <w:szCs w:val="24"/>
    </w:rPr>
  </w:style>
  <w:style w:type="paragraph" w:styleId="NormalWeb">
    <w:name w:val="Normal (Web)"/>
    <w:basedOn w:val="Normal"/>
    <w:uiPriority w:val="99"/>
    <w:rsid w:val="002276F4"/>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08E8-0520-48DD-80EB-A08124FC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2393</Words>
  <Characters>13163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15525</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2019-05-15T15:30:00Z</dcterms:created>
  <dcterms:modified xsi:type="dcterms:W3CDTF">2019-05-15T15:30:00Z</dcterms:modified>
</cp:coreProperties>
</file>