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745" w:rsidRPr="008F1A87" w:rsidRDefault="005E0745" w:rsidP="005E0745">
      <w:pPr>
        <w:jc w:val="center"/>
        <w:rPr>
          <w:rFonts w:ascii="Arial" w:hAnsi="Arial" w:cs="Arial"/>
          <w:sz w:val="22"/>
          <w:szCs w:val="22"/>
          <w:lang w:val="es-CO"/>
        </w:rPr>
      </w:pPr>
      <w:bookmarkStart w:id="0" w:name="_GoBack"/>
      <w:bookmarkEnd w:id="0"/>
      <w:r w:rsidRPr="008F1A87">
        <w:rPr>
          <w:rFonts w:ascii="Arial" w:hAnsi="Arial" w:cs="Arial"/>
          <w:sz w:val="22"/>
          <w:szCs w:val="22"/>
          <w:lang w:val="es-CO"/>
        </w:rPr>
        <w:t xml:space="preserve">RESOLUCION No. </w:t>
      </w:r>
      <w:r w:rsidR="0070662B">
        <w:rPr>
          <w:rFonts w:ascii="Arial" w:hAnsi="Arial" w:cs="Arial"/>
          <w:sz w:val="22"/>
          <w:szCs w:val="22"/>
          <w:lang w:val="es-CO"/>
        </w:rPr>
        <w:t>CSJMER19-82</w:t>
      </w:r>
    </w:p>
    <w:p w:rsidR="00967602" w:rsidRPr="008F1A87" w:rsidRDefault="0070662B" w:rsidP="005E0745">
      <w:pPr>
        <w:jc w:val="center"/>
        <w:rPr>
          <w:rFonts w:ascii="Arial" w:hAnsi="Arial" w:cs="Arial"/>
          <w:sz w:val="22"/>
          <w:szCs w:val="22"/>
          <w:lang w:val="es-CO"/>
        </w:rPr>
      </w:pPr>
      <w:r>
        <w:rPr>
          <w:rFonts w:ascii="Arial" w:hAnsi="Arial" w:cs="Arial"/>
          <w:sz w:val="22"/>
          <w:szCs w:val="22"/>
          <w:lang w:val="es-CO"/>
        </w:rPr>
        <w:t>2 de abril de 2019</w:t>
      </w:r>
    </w:p>
    <w:p w:rsidR="00725F48" w:rsidRDefault="00725F48" w:rsidP="00725F48">
      <w:pPr>
        <w:jc w:val="center"/>
        <w:rPr>
          <w:rFonts w:ascii="Arial" w:hAnsi="Arial" w:cs="Arial"/>
          <w:sz w:val="22"/>
          <w:szCs w:val="22"/>
          <w:lang w:val="es-CO"/>
        </w:rPr>
      </w:pPr>
    </w:p>
    <w:p w:rsidR="00237DC5" w:rsidRPr="00287A26" w:rsidRDefault="00237DC5" w:rsidP="00237DC5">
      <w:pPr>
        <w:jc w:val="center"/>
        <w:rPr>
          <w:rFonts w:ascii="Arial" w:hAnsi="Arial" w:cs="Arial"/>
          <w:i/>
          <w:color w:val="000000"/>
          <w:sz w:val="22"/>
          <w:szCs w:val="22"/>
          <w:lang w:val="es-CO"/>
        </w:rPr>
      </w:pPr>
      <w:r w:rsidRPr="00287A26">
        <w:rPr>
          <w:rFonts w:ascii="Arial" w:hAnsi="Arial" w:cs="Arial"/>
          <w:i/>
          <w:color w:val="000000"/>
          <w:sz w:val="22"/>
          <w:szCs w:val="22"/>
          <w:lang w:val="es-CO"/>
        </w:rPr>
        <w:t xml:space="preserve"> “Por medio de la cual se</w:t>
      </w:r>
      <w:r>
        <w:rPr>
          <w:rFonts w:ascii="Arial" w:hAnsi="Arial" w:cs="Arial"/>
          <w:i/>
          <w:color w:val="000000"/>
          <w:sz w:val="22"/>
          <w:szCs w:val="22"/>
          <w:lang w:val="es-CO"/>
        </w:rPr>
        <w:t xml:space="preserve"> asigna un estudiante para las prácticas de derecho</w:t>
      </w:r>
      <w:r w:rsidRPr="00287A26">
        <w:rPr>
          <w:rFonts w:ascii="Arial" w:hAnsi="Arial" w:cs="Arial"/>
          <w:i/>
          <w:color w:val="000000"/>
          <w:sz w:val="22"/>
          <w:szCs w:val="22"/>
          <w:lang w:val="es-CO"/>
        </w:rPr>
        <w:t>”</w:t>
      </w:r>
    </w:p>
    <w:p w:rsidR="00237DC5" w:rsidRPr="00287A26" w:rsidRDefault="00237DC5" w:rsidP="00237DC5">
      <w:pPr>
        <w:rPr>
          <w:rFonts w:ascii="Arial" w:hAnsi="Arial" w:cs="Arial"/>
          <w:color w:val="000000"/>
          <w:sz w:val="22"/>
          <w:szCs w:val="22"/>
          <w:highlight w:val="yellow"/>
          <w:lang w:val="es-CO"/>
        </w:rPr>
      </w:pPr>
    </w:p>
    <w:p w:rsidR="00237DC5" w:rsidRPr="00287A26" w:rsidRDefault="00237DC5" w:rsidP="00237DC5">
      <w:pPr>
        <w:jc w:val="center"/>
        <w:rPr>
          <w:rFonts w:ascii="Arial" w:hAnsi="Arial" w:cs="Arial"/>
          <w:b/>
          <w:color w:val="000000"/>
          <w:sz w:val="22"/>
          <w:szCs w:val="22"/>
          <w:lang w:val="es-CO"/>
        </w:rPr>
      </w:pPr>
      <w:r w:rsidRPr="00287A26">
        <w:rPr>
          <w:rFonts w:ascii="Arial" w:hAnsi="Arial" w:cs="Arial"/>
          <w:b/>
          <w:color w:val="000000"/>
          <w:sz w:val="22"/>
          <w:szCs w:val="22"/>
          <w:lang w:val="es-CO"/>
        </w:rPr>
        <w:t>EL CONSEJO SECCIONAL DE LA JUDICATURA DEL META</w:t>
      </w:r>
    </w:p>
    <w:p w:rsidR="00237DC5" w:rsidRPr="00287A26" w:rsidRDefault="00237DC5" w:rsidP="00237DC5">
      <w:pPr>
        <w:rPr>
          <w:rFonts w:ascii="Arial" w:hAnsi="Arial" w:cs="Arial"/>
          <w:color w:val="000000"/>
          <w:sz w:val="22"/>
          <w:szCs w:val="22"/>
          <w:lang w:val="es-CO"/>
        </w:rPr>
      </w:pPr>
    </w:p>
    <w:p w:rsidR="00237DC5" w:rsidRPr="00287A26" w:rsidRDefault="00237DC5" w:rsidP="00237DC5">
      <w:pPr>
        <w:jc w:val="both"/>
        <w:rPr>
          <w:rFonts w:ascii="Arial" w:hAnsi="Arial" w:cs="Arial"/>
          <w:color w:val="000000"/>
          <w:sz w:val="22"/>
          <w:szCs w:val="22"/>
          <w:lang w:val="es-CO"/>
        </w:rPr>
      </w:pPr>
      <w:r w:rsidRPr="00287A26">
        <w:rPr>
          <w:rFonts w:ascii="Arial" w:hAnsi="Arial" w:cs="Arial"/>
          <w:color w:val="000000"/>
          <w:sz w:val="22"/>
          <w:szCs w:val="22"/>
          <w:lang w:val="es-CO"/>
        </w:rPr>
        <w:t xml:space="preserve">En ejercicio de sus facultades constitucionales, legales y reglamentarias, en especial de las conferidas en el artículo 101 de la Ley 270 de 1996 y las del Acuerdo </w:t>
      </w:r>
      <w:r>
        <w:rPr>
          <w:rFonts w:ascii="Arial" w:hAnsi="Arial" w:cs="Arial"/>
          <w:color w:val="000000"/>
          <w:sz w:val="22"/>
          <w:szCs w:val="22"/>
          <w:lang w:val="es-CO"/>
        </w:rPr>
        <w:t>PCSJA17-10870 de 13 de diciembre de 2017</w:t>
      </w:r>
      <w:r w:rsidRPr="00287A26">
        <w:rPr>
          <w:rFonts w:ascii="Arial" w:hAnsi="Arial" w:cs="Arial"/>
          <w:color w:val="000000"/>
          <w:sz w:val="22"/>
          <w:szCs w:val="22"/>
          <w:lang w:val="es-CO"/>
        </w:rPr>
        <w:t>, proferido por el Consejo Superior de la Judicatura y con fundamento en los directrices que para tal efecto ha desarrollado la Corte Constitucional, se procede a:</w:t>
      </w:r>
    </w:p>
    <w:p w:rsidR="00237DC5" w:rsidRDefault="00237DC5" w:rsidP="00237DC5">
      <w:pPr>
        <w:rPr>
          <w:rFonts w:ascii="Arial" w:hAnsi="Arial" w:cs="Arial"/>
          <w:b/>
          <w:color w:val="000000"/>
          <w:sz w:val="22"/>
          <w:szCs w:val="22"/>
          <w:lang w:val="es-CO"/>
        </w:rPr>
      </w:pPr>
    </w:p>
    <w:p w:rsidR="00237DC5" w:rsidRDefault="00237DC5" w:rsidP="00237DC5">
      <w:pPr>
        <w:jc w:val="center"/>
        <w:rPr>
          <w:rFonts w:ascii="Arial" w:hAnsi="Arial" w:cs="Arial"/>
          <w:b/>
          <w:color w:val="000000"/>
          <w:sz w:val="22"/>
          <w:szCs w:val="22"/>
          <w:lang w:val="es-CO"/>
        </w:rPr>
      </w:pPr>
      <w:r>
        <w:rPr>
          <w:rFonts w:ascii="Arial" w:hAnsi="Arial" w:cs="Arial"/>
          <w:b/>
          <w:color w:val="000000"/>
          <w:sz w:val="22"/>
          <w:szCs w:val="22"/>
          <w:lang w:val="es-CO"/>
        </w:rPr>
        <w:t xml:space="preserve">CONSIDERANDO QUE: </w:t>
      </w:r>
    </w:p>
    <w:p w:rsidR="00237DC5" w:rsidRDefault="00237DC5" w:rsidP="00237DC5">
      <w:pPr>
        <w:jc w:val="center"/>
        <w:rPr>
          <w:rFonts w:ascii="Arial" w:hAnsi="Arial" w:cs="Arial"/>
          <w:b/>
          <w:color w:val="000000"/>
          <w:sz w:val="22"/>
          <w:szCs w:val="22"/>
          <w:lang w:val="es-CO"/>
        </w:rPr>
      </w:pPr>
    </w:p>
    <w:p w:rsidR="00237DC5" w:rsidRDefault="00237DC5" w:rsidP="00237DC5">
      <w:pPr>
        <w:jc w:val="both"/>
        <w:rPr>
          <w:rFonts w:ascii="Arial" w:hAnsi="Arial" w:cs="Arial"/>
          <w:color w:val="000000"/>
          <w:sz w:val="22"/>
          <w:szCs w:val="22"/>
          <w:lang w:val="es-CO"/>
        </w:rPr>
      </w:pPr>
      <w:r>
        <w:rPr>
          <w:rFonts w:ascii="Arial" w:hAnsi="Arial" w:cs="Arial"/>
          <w:color w:val="000000"/>
          <w:sz w:val="22"/>
          <w:szCs w:val="22"/>
          <w:lang w:val="es-CO"/>
        </w:rPr>
        <w:t>El Acuerdo PCSJA17-10870 de 13 de diciembre de 2017, reglamenta las prácticas de estudiantes universitarios en la Rama Judicial, razón por la cual esta corporación mediante Oficio CSJMEO19-422 de 8 de marzo de 2019, se asigna al Consejo Seccional de la Judicatura del Meta a la practicante universitaria, LEANDRA HASLITH MESA RODRIGUEZ, identificada con la cedula de ciudadanía Nº 1.121.956.602, de la Facultad de Derecho de la Universidad Cooperativa de Colombia, sede Villavicencio.</w:t>
      </w:r>
    </w:p>
    <w:p w:rsidR="00237DC5" w:rsidRDefault="00237DC5" w:rsidP="00237DC5">
      <w:pPr>
        <w:jc w:val="both"/>
        <w:rPr>
          <w:rFonts w:ascii="Arial" w:hAnsi="Arial" w:cs="Arial"/>
          <w:color w:val="000000"/>
          <w:sz w:val="22"/>
          <w:szCs w:val="22"/>
          <w:lang w:val="es-CO"/>
        </w:rPr>
      </w:pPr>
    </w:p>
    <w:p w:rsidR="00237DC5" w:rsidRDefault="00237DC5" w:rsidP="00237DC5">
      <w:pPr>
        <w:jc w:val="both"/>
        <w:rPr>
          <w:rFonts w:ascii="Arial" w:hAnsi="Arial" w:cs="Arial"/>
          <w:color w:val="000000"/>
          <w:sz w:val="22"/>
          <w:szCs w:val="22"/>
          <w:lang w:val="es-CO"/>
        </w:rPr>
      </w:pPr>
      <w:r>
        <w:rPr>
          <w:rFonts w:ascii="Arial" w:hAnsi="Arial" w:cs="Arial"/>
          <w:color w:val="000000"/>
          <w:sz w:val="22"/>
          <w:szCs w:val="22"/>
          <w:lang w:val="es-CO"/>
        </w:rPr>
        <w:t xml:space="preserve">Verificado el curriculum vitae se  observa que cumple con los requisitos y documentos que exige el Acuerdo PCSJA17-10870 </w:t>
      </w:r>
      <w:r>
        <w:rPr>
          <w:rFonts w:ascii="Arial" w:hAnsi="Arial" w:cs="Arial"/>
          <w:color w:val="000000"/>
          <w:sz w:val="22"/>
          <w:szCs w:val="22"/>
          <w:lang w:val="es-CO"/>
        </w:rPr>
        <w:lastRenderedPageBreak/>
        <w:t xml:space="preserve">de 2017, tales como formulario para autorizar la practica académica de la estudiante LEANDRA HASLITH MESA RODRIGUEZ, formato único de hoja de vida, formato control de asistencia, fotocopia de cedula de ciudadanía, certificado de afiliación a la EPS del régimen subsidiado CAJACOPI, constancia de afiliación a la ARL Seguros de vida Suramericana S.A., a cargo de la Universidad Cooperativa de Colombia, certificado de antecedentes judiciales, certificado de antecedentes disciplinarios expedido por la Procuraduría General de la Nación. </w:t>
      </w:r>
    </w:p>
    <w:p w:rsidR="00237DC5" w:rsidRDefault="00237DC5" w:rsidP="00237DC5">
      <w:pPr>
        <w:jc w:val="both"/>
        <w:rPr>
          <w:rFonts w:ascii="Arial" w:hAnsi="Arial" w:cs="Arial"/>
          <w:color w:val="000000"/>
          <w:sz w:val="22"/>
          <w:szCs w:val="22"/>
          <w:lang w:val="es-CO"/>
        </w:rPr>
      </w:pPr>
    </w:p>
    <w:p w:rsidR="00237DC5" w:rsidRDefault="00237DC5" w:rsidP="00237DC5">
      <w:pPr>
        <w:jc w:val="both"/>
        <w:rPr>
          <w:rFonts w:ascii="Arial" w:hAnsi="Arial" w:cs="Arial"/>
          <w:color w:val="000000"/>
          <w:sz w:val="22"/>
          <w:szCs w:val="22"/>
          <w:lang w:val="es-CO"/>
        </w:rPr>
      </w:pPr>
      <w:r>
        <w:rPr>
          <w:rFonts w:ascii="Arial" w:hAnsi="Arial" w:cs="Arial"/>
          <w:color w:val="000000"/>
          <w:sz w:val="22"/>
          <w:szCs w:val="22"/>
          <w:lang w:val="es-CO"/>
        </w:rPr>
        <w:t>Adicionalmente, el Coordinador de Consultorio Jurídico y Centro de Conciliación de la Facultad de Derecho de la Universidad Cooperativa de Colombia, sede Villavicencio, informa que el pensum académico exige una intensidad horaria de practica de 4 horas semanales, correspondientes a 16 semanas, es decir, un total de 64 horas semestrales, cuya duración del ciclo académico inicia del 4 de febrero al 2 de junio de 2019.</w:t>
      </w:r>
    </w:p>
    <w:p w:rsidR="00237DC5" w:rsidRDefault="00237DC5" w:rsidP="00237DC5">
      <w:pPr>
        <w:jc w:val="both"/>
        <w:rPr>
          <w:rFonts w:ascii="Arial" w:hAnsi="Arial" w:cs="Arial"/>
          <w:color w:val="000000"/>
          <w:sz w:val="22"/>
          <w:szCs w:val="22"/>
          <w:lang w:val="es-CO"/>
        </w:rPr>
      </w:pPr>
    </w:p>
    <w:p w:rsidR="00237DC5" w:rsidRDefault="00237DC5" w:rsidP="00237DC5">
      <w:pPr>
        <w:jc w:val="both"/>
        <w:rPr>
          <w:rFonts w:ascii="Arial" w:hAnsi="Arial" w:cs="Arial"/>
          <w:color w:val="000000"/>
          <w:sz w:val="22"/>
          <w:szCs w:val="22"/>
          <w:lang w:val="es-CO"/>
        </w:rPr>
      </w:pPr>
      <w:r>
        <w:rPr>
          <w:rFonts w:ascii="Arial" w:hAnsi="Arial" w:cs="Arial"/>
          <w:color w:val="000000"/>
          <w:sz w:val="22"/>
          <w:szCs w:val="22"/>
          <w:lang w:val="es-CO"/>
        </w:rPr>
        <w:t>A través de vía telefónica esta corporación le comunicó a LEANDRA HASLITH MESA RODRIGUEZ, la designación como practicante del Consejo Seccional de la Judicatura y ésta a su vez, informó sobre su disponibilidad a partir del 1° de abril hasta el 31 de mayo de 2019, para dar inicio con la práctica, motivo por el cual esta Corporación ordenará aceptar la designación de la estudiante, cuyo cronograma de práctica se anexará a la presente Resolución</w:t>
      </w:r>
    </w:p>
    <w:p w:rsidR="00237DC5" w:rsidRDefault="00237DC5" w:rsidP="00237DC5">
      <w:pPr>
        <w:jc w:val="both"/>
        <w:rPr>
          <w:rFonts w:ascii="Arial" w:hAnsi="Arial" w:cs="Arial"/>
          <w:color w:val="000000"/>
          <w:sz w:val="22"/>
          <w:szCs w:val="22"/>
          <w:lang w:val="es-CO"/>
        </w:rPr>
      </w:pPr>
    </w:p>
    <w:p w:rsidR="00237DC5" w:rsidRDefault="00237DC5" w:rsidP="00237DC5">
      <w:pPr>
        <w:jc w:val="both"/>
        <w:rPr>
          <w:rFonts w:ascii="Arial" w:hAnsi="Arial" w:cs="Arial"/>
          <w:color w:val="000000"/>
          <w:sz w:val="22"/>
          <w:szCs w:val="22"/>
          <w:lang w:val="es-CO"/>
        </w:rPr>
      </w:pPr>
      <w:r>
        <w:rPr>
          <w:rFonts w:ascii="Arial" w:hAnsi="Arial" w:cs="Arial"/>
          <w:color w:val="000000"/>
          <w:sz w:val="22"/>
          <w:szCs w:val="22"/>
          <w:lang w:val="es-CO"/>
        </w:rPr>
        <w:t xml:space="preserve">Por lo tanto, LEANDRA HASLITH MESA RODRIGUEZ, deberá acatar las obligaciones y responsabilidades establecidas en el artículo tercero del Acuerdo PCSJA17-10870 de 2017, así: </w:t>
      </w:r>
    </w:p>
    <w:p w:rsidR="00237DC5" w:rsidRPr="00FF3BCA" w:rsidRDefault="00237DC5" w:rsidP="00237DC5">
      <w:pPr>
        <w:ind w:left="737" w:right="737"/>
        <w:jc w:val="both"/>
        <w:rPr>
          <w:rFonts w:ascii="Arial" w:hAnsi="Arial" w:cs="Arial"/>
          <w:i/>
          <w:sz w:val="20"/>
          <w:szCs w:val="20"/>
        </w:rPr>
      </w:pPr>
      <w:r w:rsidRPr="005844FE">
        <w:rPr>
          <w:rFonts w:ascii="Arial" w:hAnsi="Arial" w:cs="Arial"/>
          <w:sz w:val="20"/>
          <w:szCs w:val="20"/>
        </w:rPr>
        <w:lastRenderedPageBreak/>
        <w:t xml:space="preserve">“… </w:t>
      </w:r>
      <w:r w:rsidRPr="005844FE">
        <w:rPr>
          <w:rFonts w:ascii="Arial" w:hAnsi="Arial" w:cs="Arial"/>
          <w:i/>
          <w:sz w:val="20"/>
          <w:szCs w:val="20"/>
        </w:rPr>
        <w:t xml:space="preserve">1. Labores misionales del despacho, corporación u oficina: …También, podrán prestar apoyo en las prácticas de las visitas generales, en la vigilancia judicial administrativa y en los programas de gestión que establezca el Consejo Superior de la Judicatura. </w:t>
      </w:r>
    </w:p>
    <w:p w:rsidR="00237DC5" w:rsidRDefault="00237DC5" w:rsidP="00237DC5">
      <w:pPr>
        <w:ind w:left="737" w:right="737"/>
        <w:jc w:val="both"/>
        <w:rPr>
          <w:rFonts w:ascii="Arial" w:hAnsi="Arial" w:cs="Arial"/>
          <w:i/>
          <w:sz w:val="18"/>
          <w:szCs w:val="18"/>
        </w:rPr>
      </w:pPr>
    </w:p>
    <w:p w:rsidR="00237DC5" w:rsidRPr="00C86943" w:rsidRDefault="00237DC5" w:rsidP="00237DC5">
      <w:pPr>
        <w:ind w:right="737"/>
        <w:jc w:val="both"/>
        <w:rPr>
          <w:rFonts w:ascii="Arial" w:hAnsi="Arial" w:cs="Arial"/>
          <w:color w:val="000000"/>
          <w:sz w:val="22"/>
          <w:szCs w:val="22"/>
          <w:lang w:val="es-CO"/>
        </w:rPr>
      </w:pPr>
      <w:r w:rsidRPr="00C86943">
        <w:rPr>
          <w:rFonts w:ascii="Arial" w:hAnsi="Arial" w:cs="Arial"/>
          <w:color w:val="000000"/>
          <w:sz w:val="22"/>
          <w:szCs w:val="22"/>
          <w:lang w:val="es-CO"/>
        </w:rPr>
        <w:t>En cuanto a las labores que se desarrollan en esta Corporación, brindará apoyo en las siguientes actividades:</w:t>
      </w:r>
    </w:p>
    <w:p w:rsidR="00237DC5" w:rsidRDefault="00237DC5" w:rsidP="00237DC5">
      <w:pPr>
        <w:ind w:left="737" w:right="737"/>
        <w:jc w:val="both"/>
        <w:rPr>
          <w:rFonts w:ascii="Arial" w:hAnsi="Arial" w:cs="Arial"/>
          <w:i/>
          <w:sz w:val="18"/>
          <w:szCs w:val="18"/>
        </w:rPr>
      </w:pPr>
    </w:p>
    <w:p w:rsidR="00237DC5" w:rsidRPr="005844FE" w:rsidRDefault="00237DC5" w:rsidP="00237DC5">
      <w:pPr>
        <w:ind w:left="737" w:right="737"/>
        <w:jc w:val="both"/>
        <w:rPr>
          <w:rFonts w:ascii="Arial" w:hAnsi="Arial" w:cs="Arial"/>
          <w:i/>
          <w:sz w:val="20"/>
          <w:szCs w:val="20"/>
        </w:rPr>
      </w:pPr>
      <w:r w:rsidRPr="005844FE">
        <w:rPr>
          <w:rFonts w:ascii="Arial" w:hAnsi="Arial" w:cs="Arial"/>
          <w:i/>
          <w:sz w:val="20"/>
          <w:szCs w:val="20"/>
        </w:rPr>
        <w:t>Radicación de oficios y/o comunicaciones; control de términos de informes; elaboración de oficios, organización y manejo de información y aquellas que le sean asignadas.</w:t>
      </w:r>
    </w:p>
    <w:p w:rsidR="00237DC5" w:rsidRPr="00E92CB7" w:rsidRDefault="00237DC5" w:rsidP="00237DC5">
      <w:pPr>
        <w:ind w:left="737" w:right="737"/>
        <w:jc w:val="both"/>
        <w:rPr>
          <w:rFonts w:ascii="Arial" w:hAnsi="Arial" w:cs="Arial"/>
          <w:i/>
          <w:sz w:val="18"/>
          <w:szCs w:val="18"/>
          <w:lang w:val="es-CO"/>
        </w:rPr>
      </w:pPr>
    </w:p>
    <w:p w:rsidR="00237DC5" w:rsidRDefault="00237DC5" w:rsidP="00237DC5">
      <w:pPr>
        <w:jc w:val="both"/>
        <w:rPr>
          <w:rFonts w:ascii="Arial" w:hAnsi="Arial" w:cs="Arial"/>
          <w:color w:val="000000"/>
          <w:sz w:val="22"/>
          <w:szCs w:val="22"/>
          <w:lang w:val="es-CO"/>
        </w:rPr>
      </w:pPr>
      <w:r>
        <w:rPr>
          <w:rFonts w:ascii="Arial" w:hAnsi="Arial" w:cs="Arial"/>
          <w:color w:val="000000"/>
          <w:sz w:val="22"/>
          <w:szCs w:val="22"/>
          <w:lang w:val="es-CO"/>
        </w:rPr>
        <w:t xml:space="preserve">En mérito de lo expuesto el Consejo Seccional de la Judicatura, </w:t>
      </w:r>
    </w:p>
    <w:p w:rsidR="00237DC5" w:rsidRDefault="00237DC5" w:rsidP="00237DC5">
      <w:pPr>
        <w:jc w:val="both"/>
        <w:rPr>
          <w:rFonts w:ascii="Arial" w:hAnsi="Arial" w:cs="Arial"/>
          <w:color w:val="000000"/>
          <w:sz w:val="22"/>
          <w:szCs w:val="22"/>
          <w:lang w:val="es-CO"/>
        </w:rPr>
      </w:pPr>
    </w:p>
    <w:p w:rsidR="00237DC5" w:rsidRPr="00053696" w:rsidRDefault="00237DC5" w:rsidP="00237DC5">
      <w:pPr>
        <w:jc w:val="both"/>
        <w:rPr>
          <w:rFonts w:ascii="Arial" w:hAnsi="Arial" w:cs="Arial"/>
          <w:color w:val="000000"/>
          <w:sz w:val="22"/>
          <w:szCs w:val="22"/>
          <w:lang w:val="es-CO"/>
        </w:rPr>
      </w:pPr>
    </w:p>
    <w:p w:rsidR="0055463F" w:rsidRDefault="0055463F" w:rsidP="00237DC5">
      <w:pPr>
        <w:ind w:left="10" w:right="-15" w:hanging="10"/>
        <w:jc w:val="center"/>
        <w:rPr>
          <w:rFonts w:ascii="Arial" w:eastAsia="Arial" w:hAnsi="Arial" w:cs="Arial"/>
          <w:b/>
          <w:color w:val="000000"/>
          <w:sz w:val="22"/>
          <w:szCs w:val="22"/>
        </w:rPr>
      </w:pPr>
    </w:p>
    <w:p w:rsidR="0055463F" w:rsidRDefault="0055463F" w:rsidP="00237DC5">
      <w:pPr>
        <w:ind w:left="10" w:right="-15" w:hanging="10"/>
        <w:jc w:val="center"/>
        <w:rPr>
          <w:rFonts w:ascii="Arial" w:eastAsia="Arial" w:hAnsi="Arial" w:cs="Arial"/>
          <w:b/>
          <w:color w:val="000000"/>
          <w:sz w:val="22"/>
          <w:szCs w:val="22"/>
        </w:rPr>
      </w:pPr>
    </w:p>
    <w:p w:rsidR="00237DC5" w:rsidRPr="00287A26" w:rsidRDefault="00237DC5" w:rsidP="00237DC5">
      <w:pPr>
        <w:ind w:left="10" w:right="-15" w:hanging="10"/>
        <w:jc w:val="center"/>
        <w:rPr>
          <w:rFonts w:ascii="Arial" w:eastAsia="Arial" w:hAnsi="Arial" w:cs="Arial"/>
          <w:color w:val="000000"/>
          <w:sz w:val="22"/>
          <w:szCs w:val="22"/>
        </w:rPr>
      </w:pPr>
      <w:r w:rsidRPr="00287A26">
        <w:rPr>
          <w:rFonts w:ascii="Arial" w:eastAsia="Arial" w:hAnsi="Arial" w:cs="Arial"/>
          <w:b/>
          <w:color w:val="000000"/>
          <w:sz w:val="22"/>
          <w:szCs w:val="22"/>
        </w:rPr>
        <w:t>RESUELVE</w:t>
      </w:r>
    </w:p>
    <w:p w:rsidR="00237DC5" w:rsidRPr="00287A26" w:rsidRDefault="00237DC5" w:rsidP="00237DC5">
      <w:pPr>
        <w:jc w:val="both"/>
        <w:rPr>
          <w:rFonts w:ascii="Arial" w:eastAsia="Arial" w:hAnsi="Arial" w:cs="Arial"/>
          <w:color w:val="000000"/>
          <w:sz w:val="22"/>
          <w:szCs w:val="22"/>
        </w:rPr>
      </w:pPr>
    </w:p>
    <w:p w:rsidR="00237DC5" w:rsidRDefault="00237DC5" w:rsidP="00237DC5">
      <w:pPr>
        <w:spacing w:after="9" w:line="232" w:lineRule="auto"/>
        <w:ind w:left="-5" w:hanging="10"/>
        <w:jc w:val="both"/>
        <w:rPr>
          <w:rFonts w:ascii="Arial" w:eastAsia="Arial" w:hAnsi="Arial" w:cs="Arial"/>
          <w:color w:val="000000"/>
          <w:sz w:val="22"/>
          <w:szCs w:val="22"/>
        </w:rPr>
      </w:pPr>
      <w:r>
        <w:rPr>
          <w:rFonts w:ascii="Arial" w:eastAsia="Arial" w:hAnsi="Arial" w:cs="Arial"/>
          <w:b/>
          <w:color w:val="000000"/>
          <w:sz w:val="22"/>
          <w:szCs w:val="22"/>
        </w:rPr>
        <w:t>ARTÍCULO 1º:</w:t>
      </w:r>
      <w:r w:rsidRPr="00287A26">
        <w:rPr>
          <w:rFonts w:ascii="Arial" w:eastAsia="Arial" w:hAnsi="Arial" w:cs="Arial"/>
          <w:color w:val="000000"/>
          <w:sz w:val="22"/>
          <w:szCs w:val="22"/>
        </w:rPr>
        <w:t xml:space="preserve"> </w:t>
      </w:r>
      <w:r>
        <w:rPr>
          <w:rFonts w:ascii="Arial" w:eastAsia="Arial" w:hAnsi="Arial" w:cs="Arial"/>
          <w:color w:val="000000"/>
          <w:sz w:val="22"/>
          <w:szCs w:val="22"/>
        </w:rPr>
        <w:t xml:space="preserve">Designar a la alumna LEANDRA HASLITH MESA RODRÍGUEZ, identificada con la cedula de ciudadanía Nº 1.121.956.602, expedida en Villavicencio, en calidad de practicante universitaria de la Facultad de Derecho de la Universidad Cooperativa de Colombia, sede Villavicencio, a partir del 2 de abril hasta el 31 de mayo de 2019, para que desarrolle la práctica en la Secretaría del Consejo Seccional de la Judicatura del Meta, según </w:t>
      </w:r>
      <w:r>
        <w:rPr>
          <w:rFonts w:ascii="Arial" w:hAnsi="Arial" w:cs="Arial"/>
          <w:color w:val="000000"/>
          <w:sz w:val="22"/>
          <w:szCs w:val="22"/>
          <w:lang w:val="es-CO"/>
        </w:rPr>
        <w:t xml:space="preserve">cronograma que se anexará a la presente Resolución, </w:t>
      </w:r>
      <w:r>
        <w:rPr>
          <w:rFonts w:ascii="Arial" w:eastAsia="Arial" w:hAnsi="Arial" w:cs="Arial"/>
          <w:color w:val="000000"/>
          <w:sz w:val="22"/>
          <w:szCs w:val="22"/>
        </w:rPr>
        <w:t xml:space="preserve">de conformidad con lo expuesto en la parte motiva. </w:t>
      </w:r>
      <w:r w:rsidRPr="00CB2BF9">
        <w:rPr>
          <w:rFonts w:ascii="Arial" w:eastAsia="Arial" w:hAnsi="Arial" w:cs="Arial"/>
          <w:color w:val="000000"/>
          <w:sz w:val="22"/>
          <w:szCs w:val="22"/>
        </w:rPr>
        <w:t xml:space="preserve"> </w:t>
      </w:r>
    </w:p>
    <w:p w:rsidR="00237DC5" w:rsidRDefault="00237DC5" w:rsidP="00237DC5">
      <w:pPr>
        <w:spacing w:after="9" w:line="232" w:lineRule="auto"/>
        <w:ind w:left="-5" w:hanging="10"/>
        <w:jc w:val="both"/>
        <w:rPr>
          <w:rFonts w:ascii="Arial" w:eastAsia="Arial" w:hAnsi="Arial" w:cs="Arial"/>
          <w:color w:val="000000"/>
          <w:sz w:val="22"/>
          <w:szCs w:val="22"/>
        </w:rPr>
      </w:pPr>
    </w:p>
    <w:p w:rsidR="00237DC5" w:rsidRDefault="00237DC5" w:rsidP="00237DC5">
      <w:pPr>
        <w:ind w:right="49"/>
        <w:jc w:val="both"/>
        <w:rPr>
          <w:rFonts w:ascii="Arial" w:hAnsi="Arial" w:cs="Arial"/>
          <w:color w:val="000000"/>
          <w:sz w:val="22"/>
          <w:szCs w:val="22"/>
          <w:lang w:val="es-CO"/>
        </w:rPr>
      </w:pPr>
      <w:r>
        <w:rPr>
          <w:rFonts w:ascii="Arial" w:hAnsi="Arial" w:cs="Arial"/>
          <w:b/>
          <w:bCs/>
          <w:sz w:val="22"/>
          <w:szCs w:val="22"/>
          <w:lang w:val="es-ES_tradnl"/>
        </w:rPr>
        <w:lastRenderedPageBreak/>
        <w:t>ARTÍCULO 2º:</w:t>
      </w:r>
      <w:r>
        <w:rPr>
          <w:rFonts w:ascii="Arial" w:eastAsia="Arial" w:hAnsi="Arial" w:cs="Arial"/>
          <w:color w:val="000000"/>
          <w:sz w:val="22"/>
          <w:szCs w:val="22"/>
        </w:rPr>
        <w:t xml:space="preserve"> La estudiante </w:t>
      </w:r>
      <w:r>
        <w:rPr>
          <w:rFonts w:ascii="Arial" w:hAnsi="Arial" w:cs="Arial"/>
          <w:color w:val="000000"/>
          <w:sz w:val="22"/>
          <w:szCs w:val="22"/>
          <w:lang w:val="es-CO"/>
        </w:rPr>
        <w:t>debe acatar las obligaciones y responsabilidades establecidas en el Artículo Tercero del Acuerdo PCSJA17-10870 de 2017, que señala:</w:t>
      </w:r>
    </w:p>
    <w:p w:rsidR="00237DC5" w:rsidRDefault="00237DC5" w:rsidP="00237DC5">
      <w:pPr>
        <w:ind w:right="49"/>
        <w:jc w:val="both"/>
        <w:rPr>
          <w:rFonts w:ascii="Arial" w:hAnsi="Arial" w:cs="Arial"/>
          <w:color w:val="000000"/>
          <w:sz w:val="22"/>
          <w:szCs w:val="22"/>
          <w:lang w:val="es-CO"/>
        </w:rPr>
      </w:pPr>
    </w:p>
    <w:p w:rsidR="00237DC5" w:rsidRDefault="00237DC5" w:rsidP="00237DC5">
      <w:pPr>
        <w:ind w:right="49"/>
        <w:jc w:val="both"/>
        <w:rPr>
          <w:rFonts w:ascii="Arial" w:hAnsi="Arial" w:cs="Arial"/>
          <w:i/>
          <w:sz w:val="20"/>
          <w:szCs w:val="20"/>
        </w:rPr>
      </w:pPr>
      <w:r w:rsidRPr="005844FE">
        <w:rPr>
          <w:rFonts w:ascii="Arial" w:hAnsi="Arial" w:cs="Arial"/>
          <w:i/>
          <w:sz w:val="20"/>
          <w:szCs w:val="20"/>
        </w:rPr>
        <w:t xml:space="preserve">1. Labores misionales del despacho, corporación u oficina: …También, podrán prestar apoyo en las prácticas de las visitas generales, en la vigilancia judicial administrativa y en los programas de gestión que establezca el Consejo Superior de la Judicatura. </w:t>
      </w:r>
    </w:p>
    <w:p w:rsidR="00237DC5" w:rsidRDefault="00237DC5" w:rsidP="00237DC5">
      <w:pPr>
        <w:ind w:right="49"/>
        <w:jc w:val="both"/>
        <w:rPr>
          <w:rFonts w:ascii="Arial" w:hAnsi="Arial" w:cs="Arial"/>
          <w:color w:val="000000"/>
          <w:sz w:val="22"/>
          <w:szCs w:val="22"/>
          <w:lang w:val="es-CO"/>
        </w:rPr>
      </w:pPr>
    </w:p>
    <w:p w:rsidR="00237DC5" w:rsidRDefault="00237DC5" w:rsidP="00237DC5">
      <w:pPr>
        <w:ind w:right="49"/>
        <w:jc w:val="both"/>
        <w:rPr>
          <w:rFonts w:ascii="Arial" w:hAnsi="Arial" w:cs="Arial"/>
          <w:sz w:val="22"/>
          <w:szCs w:val="22"/>
        </w:rPr>
      </w:pPr>
      <w:r>
        <w:rPr>
          <w:rFonts w:ascii="Arial" w:hAnsi="Arial" w:cs="Arial"/>
          <w:sz w:val="22"/>
          <w:szCs w:val="22"/>
        </w:rPr>
        <w:t xml:space="preserve">Y </w:t>
      </w:r>
      <w:r w:rsidRPr="00C060DF">
        <w:rPr>
          <w:rFonts w:ascii="Arial" w:hAnsi="Arial" w:cs="Arial"/>
          <w:sz w:val="22"/>
          <w:szCs w:val="22"/>
        </w:rPr>
        <w:t>las labores</w:t>
      </w:r>
      <w:r>
        <w:rPr>
          <w:rFonts w:ascii="Arial" w:hAnsi="Arial" w:cs="Arial"/>
          <w:sz w:val="22"/>
          <w:szCs w:val="22"/>
        </w:rPr>
        <w:t xml:space="preserve"> de apoyo señaladas por esta Corporación, consistentes en:</w:t>
      </w:r>
    </w:p>
    <w:p w:rsidR="00237DC5" w:rsidRDefault="00237DC5" w:rsidP="00237DC5">
      <w:pPr>
        <w:ind w:right="49"/>
        <w:jc w:val="both"/>
        <w:rPr>
          <w:rFonts w:ascii="Arial" w:hAnsi="Arial" w:cs="Arial"/>
          <w:sz w:val="22"/>
          <w:szCs w:val="22"/>
        </w:rPr>
      </w:pPr>
    </w:p>
    <w:p w:rsidR="00237DC5" w:rsidRPr="005844FE" w:rsidRDefault="00237DC5" w:rsidP="00237DC5">
      <w:pPr>
        <w:ind w:right="49"/>
        <w:jc w:val="both"/>
        <w:rPr>
          <w:rFonts w:ascii="Arial" w:hAnsi="Arial" w:cs="Arial"/>
          <w:i/>
          <w:sz w:val="20"/>
          <w:szCs w:val="20"/>
        </w:rPr>
      </w:pPr>
      <w:r>
        <w:rPr>
          <w:rFonts w:ascii="Arial" w:hAnsi="Arial" w:cs="Arial"/>
          <w:sz w:val="22"/>
          <w:szCs w:val="22"/>
        </w:rPr>
        <w:t>“</w:t>
      </w:r>
      <w:r w:rsidRPr="005844FE">
        <w:rPr>
          <w:rFonts w:ascii="Arial" w:hAnsi="Arial" w:cs="Arial"/>
          <w:i/>
          <w:sz w:val="20"/>
          <w:szCs w:val="20"/>
        </w:rPr>
        <w:t>Radicación de oficios y/o comunicaciones; control de términos de informes; elaboración de oficios, organización y manejo de información y aquellas que le sean asignadas</w:t>
      </w:r>
      <w:r>
        <w:rPr>
          <w:rFonts w:ascii="Arial" w:hAnsi="Arial" w:cs="Arial"/>
          <w:i/>
          <w:sz w:val="20"/>
          <w:szCs w:val="20"/>
        </w:rPr>
        <w:t>”</w:t>
      </w:r>
      <w:r w:rsidRPr="005844FE">
        <w:rPr>
          <w:rFonts w:ascii="Arial" w:hAnsi="Arial" w:cs="Arial"/>
          <w:i/>
          <w:sz w:val="20"/>
          <w:szCs w:val="20"/>
        </w:rPr>
        <w:t>.</w:t>
      </w:r>
    </w:p>
    <w:p w:rsidR="00237DC5" w:rsidRDefault="00237DC5" w:rsidP="00237DC5">
      <w:pPr>
        <w:ind w:left="737" w:right="737"/>
        <w:jc w:val="both"/>
        <w:rPr>
          <w:rFonts w:ascii="Arial" w:hAnsi="Arial" w:cs="Arial"/>
          <w:i/>
          <w:sz w:val="18"/>
          <w:szCs w:val="18"/>
        </w:rPr>
      </w:pPr>
    </w:p>
    <w:p w:rsidR="00237DC5" w:rsidRDefault="00237DC5" w:rsidP="00237DC5">
      <w:pPr>
        <w:jc w:val="both"/>
        <w:rPr>
          <w:rFonts w:ascii="Arial" w:eastAsia="Arial" w:hAnsi="Arial" w:cs="Arial"/>
          <w:color w:val="000000"/>
          <w:sz w:val="22"/>
          <w:szCs w:val="22"/>
        </w:rPr>
      </w:pPr>
      <w:r>
        <w:rPr>
          <w:rFonts w:ascii="Arial" w:hAnsi="Arial" w:cs="Arial"/>
          <w:b/>
          <w:color w:val="000000"/>
          <w:sz w:val="22"/>
          <w:szCs w:val="22"/>
          <w:lang w:val="es-CO"/>
        </w:rPr>
        <w:t>PARAGRAFO</w:t>
      </w:r>
      <w:r w:rsidRPr="00FF3BCA">
        <w:rPr>
          <w:rFonts w:ascii="Arial" w:hAnsi="Arial" w:cs="Arial"/>
          <w:b/>
          <w:color w:val="000000"/>
          <w:sz w:val="22"/>
          <w:szCs w:val="22"/>
          <w:lang w:val="es-CO"/>
        </w:rPr>
        <w:t>:</w:t>
      </w:r>
      <w:r>
        <w:rPr>
          <w:rFonts w:ascii="Arial" w:hAnsi="Arial" w:cs="Arial"/>
          <w:color w:val="000000"/>
          <w:sz w:val="22"/>
          <w:szCs w:val="22"/>
          <w:lang w:val="es-CO"/>
        </w:rPr>
        <w:t xml:space="preserve"> Esta práctica </w:t>
      </w:r>
      <w:r w:rsidRPr="00CB2BF9">
        <w:rPr>
          <w:rFonts w:ascii="Arial" w:eastAsia="Arial" w:hAnsi="Arial" w:cs="Arial"/>
          <w:color w:val="000000"/>
          <w:sz w:val="22"/>
          <w:szCs w:val="22"/>
        </w:rPr>
        <w:t>se ejercerá</w:t>
      </w:r>
      <w:r>
        <w:rPr>
          <w:rFonts w:ascii="Arial" w:eastAsia="Arial" w:hAnsi="Arial" w:cs="Arial"/>
          <w:color w:val="000000"/>
          <w:sz w:val="22"/>
          <w:szCs w:val="22"/>
        </w:rPr>
        <w:t xml:space="preserve"> sin remuneración alguna y conforme lo establecido el Acuerdo Ibídem. </w:t>
      </w:r>
      <w:r>
        <w:rPr>
          <w:rFonts w:ascii="Arial" w:hAnsi="Arial" w:cs="Arial"/>
          <w:color w:val="000000"/>
          <w:sz w:val="22"/>
          <w:szCs w:val="22"/>
          <w:lang w:val="es-CO"/>
        </w:rPr>
        <w:t xml:space="preserve"> </w:t>
      </w:r>
    </w:p>
    <w:p w:rsidR="00237DC5" w:rsidRDefault="00237DC5" w:rsidP="00237DC5">
      <w:pPr>
        <w:spacing w:after="9" w:line="232" w:lineRule="auto"/>
        <w:ind w:left="-5" w:hanging="10"/>
        <w:jc w:val="both"/>
        <w:rPr>
          <w:rFonts w:ascii="Arial" w:eastAsia="Arial" w:hAnsi="Arial" w:cs="Arial"/>
          <w:color w:val="000000"/>
          <w:sz w:val="22"/>
          <w:szCs w:val="22"/>
        </w:rPr>
      </w:pPr>
    </w:p>
    <w:p w:rsidR="00237DC5" w:rsidRPr="004A6F70" w:rsidRDefault="00237DC5" w:rsidP="00237DC5">
      <w:pPr>
        <w:tabs>
          <w:tab w:val="center" w:pos="4252"/>
          <w:tab w:val="right" w:pos="8504"/>
        </w:tabs>
        <w:jc w:val="both"/>
        <w:rPr>
          <w:rFonts w:ascii="Arial" w:eastAsia="Arial" w:hAnsi="Arial" w:cs="Arial"/>
          <w:color w:val="000000"/>
          <w:sz w:val="22"/>
          <w:szCs w:val="22"/>
        </w:rPr>
      </w:pPr>
      <w:r>
        <w:rPr>
          <w:rFonts w:ascii="Arial" w:hAnsi="Arial" w:cs="Arial"/>
          <w:b/>
          <w:bCs/>
          <w:sz w:val="22"/>
          <w:szCs w:val="22"/>
          <w:lang w:val="es-ES_tradnl"/>
        </w:rPr>
        <w:t>ARTÍCULO 3º:</w:t>
      </w:r>
      <w:r>
        <w:rPr>
          <w:rFonts w:ascii="Arial" w:hAnsi="Arial" w:cs="Arial"/>
          <w:iCs/>
          <w:sz w:val="22"/>
          <w:szCs w:val="22"/>
          <w:lang w:val="es-ES_tradnl"/>
        </w:rPr>
        <w:t xml:space="preserve"> </w:t>
      </w:r>
      <w:r>
        <w:rPr>
          <w:rFonts w:ascii="Arial" w:eastAsia="Arial" w:hAnsi="Arial" w:cs="Arial"/>
          <w:color w:val="000000"/>
          <w:sz w:val="22"/>
          <w:szCs w:val="22"/>
        </w:rPr>
        <w:t xml:space="preserve">Diligenciar los formatos de cumplimiento respectivos, una vez culmine la práctica y en caso de incumplimiento, oficiar conforme lo señala el parágrafo del artículo 4 del </w:t>
      </w:r>
      <w:r>
        <w:rPr>
          <w:rFonts w:ascii="Arial" w:hAnsi="Arial" w:cs="Arial"/>
          <w:color w:val="000000"/>
          <w:sz w:val="22"/>
          <w:szCs w:val="22"/>
          <w:lang w:val="es-CO"/>
        </w:rPr>
        <w:t xml:space="preserve">del  Acuerdo PCSJA17-10870 de 2017. </w:t>
      </w:r>
    </w:p>
    <w:p w:rsidR="00237DC5" w:rsidRDefault="00237DC5" w:rsidP="00237DC5">
      <w:pPr>
        <w:tabs>
          <w:tab w:val="center" w:pos="4252"/>
          <w:tab w:val="right" w:pos="8504"/>
        </w:tabs>
        <w:jc w:val="both"/>
        <w:rPr>
          <w:rFonts w:ascii="Arial" w:hAnsi="Arial" w:cs="Arial"/>
          <w:iCs/>
          <w:sz w:val="22"/>
          <w:szCs w:val="22"/>
          <w:lang w:val="es-ES_tradnl"/>
        </w:rPr>
      </w:pPr>
    </w:p>
    <w:p w:rsidR="00237DC5" w:rsidRDefault="00237DC5" w:rsidP="00237DC5">
      <w:pPr>
        <w:tabs>
          <w:tab w:val="center" w:pos="4252"/>
          <w:tab w:val="right" w:pos="8504"/>
        </w:tabs>
        <w:jc w:val="both"/>
        <w:rPr>
          <w:rFonts w:ascii="Arial" w:hAnsi="Arial" w:cs="Arial"/>
          <w:iCs/>
          <w:sz w:val="22"/>
          <w:szCs w:val="22"/>
          <w:lang w:val="es-ES_tradnl"/>
        </w:rPr>
      </w:pPr>
      <w:r>
        <w:rPr>
          <w:rFonts w:ascii="Arial" w:hAnsi="Arial" w:cs="Arial"/>
          <w:b/>
          <w:bCs/>
          <w:sz w:val="22"/>
          <w:szCs w:val="22"/>
          <w:lang w:val="es-ES_tradnl"/>
        </w:rPr>
        <w:t>ARTÍCULO 4º:</w:t>
      </w:r>
      <w:r>
        <w:rPr>
          <w:rFonts w:ascii="Arial" w:hAnsi="Arial" w:cs="Arial"/>
          <w:sz w:val="22"/>
          <w:szCs w:val="22"/>
          <w:lang w:val="es-ES_tradnl"/>
        </w:rPr>
        <w:t xml:space="preserve"> </w:t>
      </w:r>
      <w:r>
        <w:rPr>
          <w:rFonts w:ascii="Arial" w:hAnsi="Arial" w:cs="Arial"/>
          <w:iCs/>
          <w:sz w:val="22"/>
          <w:szCs w:val="22"/>
          <w:lang w:val="es-ES_tradnl"/>
        </w:rPr>
        <w:t xml:space="preserve">Notifíquese la presente decisión a la estudiante </w:t>
      </w:r>
      <w:r>
        <w:rPr>
          <w:rFonts w:ascii="Arial" w:eastAsia="Arial" w:hAnsi="Arial" w:cs="Arial"/>
          <w:color w:val="000000"/>
          <w:sz w:val="22"/>
          <w:szCs w:val="22"/>
        </w:rPr>
        <w:t xml:space="preserve">LEANDRA HASLITH MESA RODRÍGUEZ al correo electrónico </w:t>
      </w:r>
      <w:hyperlink r:id="rId6" w:history="1">
        <w:r w:rsidRPr="0068072D">
          <w:rPr>
            <w:rStyle w:val="Hipervnculo"/>
            <w:rFonts w:ascii="Arial" w:eastAsia="Arial" w:hAnsi="Arial" w:cs="Arial"/>
            <w:sz w:val="22"/>
            <w:szCs w:val="22"/>
          </w:rPr>
          <w:t>leandramesa98@gmail.com</w:t>
        </w:r>
      </w:hyperlink>
      <w:r>
        <w:rPr>
          <w:rFonts w:ascii="Arial" w:eastAsia="Arial" w:hAnsi="Arial" w:cs="Arial"/>
          <w:color w:val="000000"/>
          <w:sz w:val="22"/>
          <w:szCs w:val="22"/>
        </w:rPr>
        <w:t xml:space="preserve"> y </w:t>
      </w:r>
      <w:r>
        <w:rPr>
          <w:rFonts w:ascii="Arial" w:hAnsi="Arial" w:cs="Arial"/>
          <w:iCs/>
          <w:sz w:val="22"/>
          <w:szCs w:val="22"/>
          <w:lang w:val="es-ES_tradnl"/>
        </w:rPr>
        <w:t xml:space="preserve">una vez ejecutoriado el presente acto administrativo, envíese copia a la </w:t>
      </w:r>
      <w:r>
        <w:rPr>
          <w:rFonts w:ascii="Arial" w:eastAsia="Arial" w:hAnsi="Arial" w:cs="Arial"/>
          <w:color w:val="000000"/>
          <w:sz w:val="22"/>
          <w:szCs w:val="22"/>
        </w:rPr>
        <w:t xml:space="preserve">Universidad Cooperativa de Colombia, sede Villavicencio, de conformidad con el literal </w:t>
      </w:r>
      <w:r>
        <w:rPr>
          <w:rFonts w:ascii="Arial" w:eastAsia="Arial" w:hAnsi="Arial" w:cs="Arial"/>
          <w:color w:val="000000"/>
          <w:sz w:val="22"/>
          <w:szCs w:val="22"/>
        </w:rPr>
        <w:lastRenderedPageBreak/>
        <w:t xml:space="preserve">d, artículo 2 del Acuerdo PCSJA17-10870 de 13 de diciembre de 2017. </w:t>
      </w:r>
    </w:p>
    <w:p w:rsidR="00237DC5" w:rsidRDefault="00237DC5" w:rsidP="00237DC5">
      <w:pPr>
        <w:tabs>
          <w:tab w:val="center" w:pos="4252"/>
          <w:tab w:val="right" w:pos="8504"/>
        </w:tabs>
        <w:jc w:val="both"/>
        <w:rPr>
          <w:rFonts w:ascii="Arial" w:hAnsi="Arial" w:cs="Arial"/>
          <w:iCs/>
          <w:sz w:val="22"/>
          <w:szCs w:val="22"/>
          <w:lang w:val="es-ES_tradnl"/>
        </w:rPr>
      </w:pPr>
    </w:p>
    <w:p w:rsidR="00237DC5" w:rsidRDefault="00237DC5" w:rsidP="00237DC5">
      <w:pPr>
        <w:jc w:val="both"/>
        <w:rPr>
          <w:rFonts w:ascii="Arial" w:hAnsi="Arial" w:cs="Arial"/>
          <w:sz w:val="22"/>
          <w:szCs w:val="22"/>
          <w:lang w:val="es-ES_tradnl"/>
        </w:rPr>
      </w:pPr>
      <w:r>
        <w:rPr>
          <w:rFonts w:ascii="Arial" w:hAnsi="Arial" w:cs="Arial"/>
          <w:b/>
          <w:bCs/>
          <w:sz w:val="22"/>
          <w:szCs w:val="22"/>
          <w:lang w:val="es-ES_tradnl"/>
        </w:rPr>
        <w:t>ARTÍCULO 5º:</w:t>
      </w:r>
      <w:r>
        <w:rPr>
          <w:rFonts w:ascii="Arial" w:hAnsi="Arial" w:cs="Arial"/>
          <w:sz w:val="22"/>
          <w:szCs w:val="22"/>
          <w:lang w:val="es-ES_tradnl"/>
        </w:rPr>
        <w:t xml:space="preserve"> </w:t>
      </w:r>
      <w:r>
        <w:rPr>
          <w:rFonts w:ascii="Arial" w:hAnsi="Arial" w:cs="Arial"/>
          <w:bCs/>
          <w:sz w:val="22"/>
          <w:szCs w:val="22"/>
          <w:lang w:val="es-ES_tradnl"/>
        </w:rPr>
        <w:t>La</w:t>
      </w:r>
      <w:r>
        <w:rPr>
          <w:rFonts w:ascii="Arial" w:hAnsi="Arial" w:cs="Arial"/>
          <w:sz w:val="22"/>
          <w:szCs w:val="22"/>
          <w:lang w:val="es-ES_tradnl"/>
        </w:rPr>
        <w:t xml:space="preserve"> presente rige a partir de la fecha de su expedición, dada en Villavicencio - Meta, al segundo (2</w:t>
      </w:r>
      <w:r w:rsidRPr="002234C0">
        <w:rPr>
          <w:rFonts w:ascii="Arial" w:hAnsi="Arial" w:cs="Arial"/>
          <w:sz w:val="22"/>
          <w:szCs w:val="22"/>
          <w:lang w:val="es-ES_tradnl"/>
        </w:rPr>
        <w:t>) día</w:t>
      </w:r>
      <w:r>
        <w:rPr>
          <w:rFonts w:ascii="Arial" w:hAnsi="Arial" w:cs="Arial"/>
          <w:sz w:val="22"/>
          <w:szCs w:val="22"/>
          <w:lang w:val="es-ES_tradnl"/>
        </w:rPr>
        <w:t xml:space="preserve"> </w:t>
      </w:r>
      <w:r w:rsidRPr="002234C0">
        <w:rPr>
          <w:rFonts w:ascii="Arial" w:hAnsi="Arial" w:cs="Arial"/>
          <w:sz w:val="22"/>
          <w:szCs w:val="22"/>
          <w:lang w:val="es-ES_tradnl"/>
        </w:rPr>
        <w:t xml:space="preserve">del mes de </w:t>
      </w:r>
      <w:r>
        <w:rPr>
          <w:rFonts w:ascii="Arial" w:hAnsi="Arial" w:cs="Arial"/>
          <w:sz w:val="22"/>
          <w:szCs w:val="22"/>
          <w:lang w:val="es-ES_tradnl"/>
        </w:rPr>
        <w:t xml:space="preserve">abril </w:t>
      </w:r>
      <w:r w:rsidRPr="002234C0">
        <w:rPr>
          <w:rFonts w:ascii="Arial" w:hAnsi="Arial" w:cs="Arial"/>
          <w:sz w:val="22"/>
          <w:szCs w:val="22"/>
          <w:lang w:val="es-ES_tradnl"/>
        </w:rPr>
        <w:t>de dos mil dieci</w:t>
      </w:r>
      <w:r>
        <w:rPr>
          <w:rFonts w:ascii="Arial" w:hAnsi="Arial" w:cs="Arial"/>
          <w:sz w:val="22"/>
          <w:szCs w:val="22"/>
          <w:lang w:val="es-ES_tradnl"/>
        </w:rPr>
        <w:t>nueve (2019</w:t>
      </w:r>
      <w:r w:rsidRPr="002234C0">
        <w:rPr>
          <w:rFonts w:ascii="Arial" w:hAnsi="Arial" w:cs="Arial"/>
          <w:sz w:val="22"/>
          <w:szCs w:val="22"/>
          <w:lang w:val="es-ES_tradnl"/>
        </w:rPr>
        <w:t>).</w:t>
      </w:r>
    </w:p>
    <w:p w:rsidR="00237DC5" w:rsidRDefault="00237DC5" w:rsidP="00237DC5">
      <w:pPr>
        <w:jc w:val="both"/>
        <w:rPr>
          <w:rFonts w:ascii="Arial" w:hAnsi="Arial" w:cs="Arial"/>
        </w:rPr>
      </w:pPr>
    </w:p>
    <w:p w:rsidR="00237DC5" w:rsidRDefault="00237DC5" w:rsidP="00237DC5">
      <w:pPr>
        <w:jc w:val="both"/>
        <w:rPr>
          <w:rFonts w:ascii="Arial" w:hAnsi="Arial" w:cs="Arial"/>
        </w:rPr>
      </w:pPr>
    </w:p>
    <w:p w:rsidR="00237DC5" w:rsidRPr="00170CDA" w:rsidRDefault="00237DC5" w:rsidP="00237DC5">
      <w:pPr>
        <w:jc w:val="center"/>
        <w:rPr>
          <w:rFonts w:ascii="Arial" w:hAnsi="Arial" w:cs="Arial"/>
          <w:b/>
          <w:sz w:val="22"/>
          <w:szCs w:val="22"/>
        </w:rPr>
      </w:pPr>
      <w:r w:rsidRPr="00170CDA">
        <w:rPr>
          <w:rFonts w:ascii="Arial" w:hAnsi="Arial" w:cs="Arial"/>
          <w:b/>
          <w:sz w:val="22"/>
          <w:szCs w:val="22"/>
        </w:rPr>
        <w:t>NOTIFÍQUESE, COMUNÍQUESE, Y CÚMPLASE</w:t>
      </w:r>
    </w:p>
    <w:p w:rsidR="00237DC5" w:rsidRPr="00170CDA" w:rsidRDefault="00237DC5" w:rsidP="00237DC5">
      <w:pPr>
        <w:jc w:val="center"/>
        <w:rPr>
          <w:rFonts w:ascii="Arial" w:hAnsi="Arial" w:cs="Arial"/>
          <w:b/>
        </w:rPr>
      </w:pPr>
    </w:p>
    <w:p w:rsidR="00237DC5" w:rsidRDefault="00237DC5" w:rsidP="00237DC5">
      <w:pPr>
        <w:rPr>
          <w:rFonts w:ascii="Arial" w:hAnsi="Arial" w:cs="Arial"/>
          <w:sz w:val="22"/>
          <w:szCs w:val="22"/>
          <w:lang w:val="es-CO"/>
        </w:rPr>
      </w:pPr>
    </w:p>
    <w:p w:rsidR="00237DC5" w:rsidRDefault="00237DC5" w:rsidP="00237DC5">
      <w:pPr>
        <w:rPr>
          <w:rFonts w:ascii="Arial" w:hAnsi="Arial" w:cs="Arial"/>
          <w:sz w:val="22"/>
          <w:szCs w:val="22"/>
          <w:lang w:val="es-CO"/>
        </w:rPr>
      </w:pPr>
    </w:p>
    <w:p w:rsidR="00237DC5" w:rsidRDefault="00237DC5" w:rsidP="00237DC5">
      <w:pPr>
        <w:rPr>
          <w:rFonts w:ascii="Arial" w:hAnsi="Arial" w:cs="Arial"/>
          <w:sz w:val="22"/>
          <w:szCs w:val="22"/>
          <w:lang w:val="es-CO"/>
        </w:rPr>
      </w:pPr>
    </w:p>
    <w:p w:rsidR="00237DC5" w:rsidRDefault="00237DC5" w:rsidP="00237DC5">
      <w:pPr>
        <w:rPr>
          <w:rFonts w:ascii="Arial" w:hAnsi="Arial" w:cs="Arial"/>
          <w:sz w:val="22"/>
          <w:szCs w:val="22"/>
          <w:lang w:val="es-CO"/>
        </w:rPr>
      </w:pPr>
    </w:p>
    <w:p w:rsidR="00237DC5" w:rsidRDefault="00237DC5" w:rsidP="00237DC5">
      <w:pPr>
        <w:rPr>
          <w:rFonts w:ascii="Arial" w:hAnsi="Arial" w:cs="Arial"/>
          <w:sz w:val="22"/>
          <w:szCs w:val="22"/>
          <w:lang w:val="es-CO"/>
        </w:rPr>
      </w:pPr>
    </w:p>
    <w:p w:rsidR="00237DC5" w:rsidRDefault="00237DC5" w:rsidP="00237DC5">
      <w:pPr>
        <w:rPr>
          <w:rFonts w:ascii="Arial" w:hAnsi="Arial" w:cs="Arial"/>
          <w:sz w:val="22"/>
          <w:szCs w:val="22"/>
          <w:lang w:val="es-CO"/>
        </w:rPr>
      </w:pPr>
    </w:p>
    <w:p w:rsidR="00237DC5" w:rsidRDefault="00237DC5" w:rsidP="00237DC5">
      <w:pPr>
        <w:jc w:val="both"/>
        <w:rPr>
          <w:rFonts w:ascii="Arial" w:hAnsi="Arial" w:cs="Arial"/>
          <w:sz w:val="22"/>
          <w:szCs w:val="22"/>
          <w:lang w:val="es-CO"/>
        </w:rPr>
      </w:pPr>
    </w:p>
    <w:p w:rsidR="00237DC5" w:rsidRDefault="00237DC5" w:rsidP="00237DC5">
      <w:pPr>
        <w:keepNext/>
        <w:outlineLvl w:val="4"/>
        <w:rPr>
          <w:rFonts w:ascii="Arial" w:eastAsia="Arial Unicode MS" w:hAnsi="Arial" w:cs="Arial"/>
          <w:b/>
          <w:bCs/>
          <w:caps/>
          <w:sz w:val="22"/>
          <w:szCs w:val="22"/>
          <w:lang w:val="es-CO"/>
        </w:rPr>
      </w:pPr>
      <w:r>
        <w:rPr>
          <w:rFonts w:ascii="Arial" w:eastAsia="Arial Unicode MS" w:hAnsi="Arial" w:cs="Arial"/>
          <w:b/>
          <w:bCs/>
          <w:caps/>
          <w:sz w:val="22"/>
          <w:szCs w:val="22"/>
          <w:lang w:val="es-CO"/>
        </w:rPr>
        <w:t>ROMELIO ELÍAS DAZA MOLINA</w:t>
      </w:r>
    </w:p>
    <w:p w:rsidR="00237DC5" w:rsidRDefault="00237DC5" w:rsidP="00237DC5">
      <w:pPr>
        <w:rPr>
          <w:rFonts w:ascii="Arial" w:hAnsi="Arial" w:cs="Arial"/>
          <w:sz w:val="22"/>
          <w:szCs w:val="22"/>
        </w:rPr>
      </w:pPr>
      <w:r>
        <w:rPr>
          <w:rFonts w:ascii="Arial" w:hAnsi="Arial" w:cs="Arial"/>
          <w:sz w:val="22"/>
          <w:szCs w:val="22"/>
        </w:rPr>
        <w:t xml:space="preserve">Presidente </w:t>
      </w:r>
    </w:p>
    <w:p w:rsidR="00237DC5" w:rsidRPr="009B0A93" w:rsidRDefault="00237DC5" w:rsidP="00237DC5">
      <w:pPr>
        <w:jc w:val="both"/>
        <w:rPr>
          <w:rFonts w:ascii="Arial" w:hAnsi="Arial" w:cs="Arial"/>
          <w:sz w:val="22"/>
          <w:szCs w:val="22"/>
          <w:lang w:val="es-ES_tradnl"/>
        </w:rPr>
      </w:pPr>
    </w:p>
    <w:p w:rsidR="00237DC5" w:rsidRPr="00E949BD" w:rsidRDefault="00237DC5" w:rsidP="00237DC5">
      <w:pPr>
        <w:rPr>
          <w:rFonts w:ascii="Arial" w:hAnsi="Arial" w:cs="Arial"/>
          <w:sz w:val="16"/>
          <w:szCs w:val="18"/>
          <w:lang w:val="es-ES_tradnl"/>
        </w:rPr>
      </w:pPr>
      <w:r w:rsidRPr="00E949BD">
        <w:rPr>
          <w:rFonts w:ascii="Arial" w:hAnsi="Arial" w:cs="Arial"/>
          <w:sz w:val="16"/>
          <w:szCs w:val="18"/>
          <w:lang w:val="es-ES_tradnl"/>
        </w:rPr>
        <w:t>REDM/JOMR</w:t>
      </w:r>
    </w:p>
    <w:p w:rsidR="00237DC5" w:rsidRPr="00E949BD" w:rsidRDefault="00237DC5" w:rsidP="00237DC5">
      <w:pPr>
        <w:rPr>
          <w:rFonts w:ascii="Arial" w:hAnsi="Arial" w:cs="Arial"/>
          <w:sz w:val="16"/>
          <w:szCs w:val="18"/>
          <w:lang w:val="es-CO"/>
        </w:rPr>
      </w:pPr>
      <w:r w:rsidRPr="00E949BD">
        <w:rPr>
          <w:rFonts w:ascii="Arial" w:hAnsi="Arial" w:cs="Arial"/>
          <w:sz w:val="16"/>
          <w:szCs w:val="18"/>
          <w:lang w:val="es-CO"/>
        </w:rPr>
        <w:t>EXTCSJME19-255 / FEBRERO 25 DE 2019</w:t>
      </w:r>
    </w:p>
    <w:p w:rsidR="00237DC5" w:rsidRDefault="00237DC5" w:rsidP="00237DC5">
      <w:pPr>
        <w:tabs>
          <w:tab w:val="left" w:pos="-720"/>
        </w:tabs>
        <w:suppressAutoHyphens/>
        <w:spacing w:after="9" w:line="235" w:lineRule="auto"/>
        <w:jc w:val="both"/>
        <w:rPr>
          <w:rFonts w:ascii="Arial" w:eastAsia="Arial" w:hAnsi="Arial" w:cs="Arial"/>
          <w:b/>
          <w:color w:val="000000"/>
          <w:sz w:val="22"/>
          <w:szCs w:val="22"/>
        </w:rPr>
      </w:pPr>
    </w:p>
    <w:p w:rsidR="00237DC5" w:rsidRDefault="00237DC5" w:rsidP="00237DC5">
      <w:pPr>
        <w:tabs>
          <w:tab w:val="left" w:pos="-720"/>
        </w:tabs>
        <w:suppressAutoHyphens/>
        <w:spacing w:after="9" w:line="235" w:lineRule="auto"/>
        <w:ind w:left="-5" w:hanging="10"/>
        <w:jc w:val="both"/>
        <w:rPr>
          <w:rFonts w:ascii="Arial" w:eastAsia="Arial" w:hAnsi="Arial" w:cs="Arial"/>
          <w:b/>
          <w:color w:val="000000"/>
          <w:sz w:val="22"/>
          <w:szCs w:val="22"/>
        </w:rPr>
      </w:pPr>
    </w:p>
    <w:p w:rsidR="00237DC5" w:rsidRDefault="00237DC5" w:rsidP="00725F48">
      <w:pPr>
        <w:jc w:val="center"/>
        <w:rPr>
          <w:rFonts w:ascii="Arial" w:hAnsi="Arial" w:cs="Arial"/>
          <w:sz w:val="22"/>
          <w:szCs w:val="22"/>
          <w:lang w:val="es-CO"/>
        </w:rPr>
      </w:pPr>
    </w:p>
    <w:sectPr w:rsidR="00237DC5" w:rsidSect="005222A8">
      <w:headerReference w:type="default" r:id="rId7"/>
      <w:footerReference w:type="default" r:id="rId8"/>
      <w:headerReference w:type="first" r:id="rId9"/>
      <w:footerReference w:type="first" r:id="rId10"/>
      <w:type w:val="continuous"/>
      <w:pgSz w:w="12242" w:h="20163" w:code="5"/>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303" w:rsidRDefault="00441303">
      <w:r>
        <w:separator/>
      </w:r>
    </w:p>
  </w:endnote>
  <w:endnote w:type="continuationSeparator" w:id="0">
    <w:p w:rsidR="00441303" w:rsidRDefault="00441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441303"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3B7B83"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441303"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303" w:rsidRDefault="00441303">
      <w:r>
        <w:separator/>
      </w:r>
    </w:p>
  </w:footnote>
  <w:footnote w:type="continuationSeparator" w:id="0">
    <w:p w:rsidR="00441303" w:rsidRDefault="004413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3B7B83">
      <w:rPr>
        <w:rFonts w:ascii="Berylium" w:hAnsi="Berylium"/>
        <w:bCs/>
        <w:iCs/>
        <w:noProof/>
        <w:sz w:val="22"/>
        <w:szCs w:val="22"/>
      </w:rPr>
      <w:t>2</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3B7B83"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444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27BB1"/>
    <w:rsid w:val="00030104"/>
    <w:rsid w:val="00075C11"/>
    <w:rsid w:val="000A5B91"/>
    <w:rsid w:val="000D234C"/>
    <w:rsid w:val="000D6FCF"/>
    <w:rsid w:val="000E1C7F"/>
    <w:rsid w:val="000F747F"/>
    <w:rsid w:val="00115930"/>
    <w:rsid w:val="001555A8"/>
    <w:rsid w:val="001E2E1A"/>
    <w:rsid w:val="001E50EF"/>
    <w:rsid w:val="001F771D"/>
    <w:rsid w:val="00223170"/>
    <w:rsid w:val="00231BB4"/>
    <w:rsid w:val="00233F2B"/>
    <w:rsid w:val="00234742"/>
    <w:rsid w:val="00237DC5"/>
    <w:rsid w:val="00254F44"/>
    <w:rsid w:val="0025591C"/>
    <w:rsid w:val="00272D2C"/>
    <w:rsid w:val="002E4BE9"/>
    <w:rsid w:val="002E4D7F"/>
    <w:rsid w:val="00304738"/>
    <w:rsid w:val="00341A26"/>
    <w:rsid w:val="00354655"/>
    <w:rsid w:val="00356985"/>
    <w:rsid w:val="00356B95"/>
    <w:rsid w:val="003A415E"/>
    <w:rsid w:val="003B7B83"/>
    <w:rsid w:val="00441303"/>
    <w:rsid w:val="00460271"/>
    <w:rsid w:val="00467320"/>
    <w:rsid w:val="0048348F"/>
    <w:rsid w:val="004D0E7C"/>
    <w:rsid w:val="005222A8"/>
    <w:rsid w:val="00531DC9"/>
    <w:rsid w:val="00550113"/>
    <w:rsid w:val="0055463F"/>
    <w:rsid w:val="0056705B"/>
    <w:rsid w:val="005B6E33"/>
    <w:rsid w:val="005C0C36"/>
    <w:rsid w:val="005D76B2"/>
    <w:rsid w:val="005E0745"/>
    <w:rsid w:val="0060005F"/>
    <w:rsid w:val="00605C20"/>
    <w:rsid w:val="006E20EA"/>
    <w:rsid w:val="0070662B"/>
    <w:rsid w:val="00717C18"/>
    <w:rsid w:val="00725110"/>
    <w:rsid w:val="00725F48"/>
    <w:rsid w:val="0073370F"/>
    <w:rsid w:val="00772AAD"/>
    <w:rsid w:val="00775CB8"/>
    <w:rsid w:val="007A4FC8"/>
    <w:rsid w:val="007A62ED"/>
    <w:rsid w:val="007C6531"/>
    <w:rsid w:val="007D5D9C"/>
    <w:rsid w:val="007E3D61"/>
    <w:rsid w:val="00845C21"/>
    <w:rsid w:val="00866952"/>
    <w:rsid w:val="00872977"/>
    <w:rsid w:val="008909E4"/>
    <w:rsid w:val="008E3B01"/>
    <w:rsid w:val="008F1A87"/>
    <w:rsid w:val="008F3FF1"/>
    <w:rsid w:val="009211DD"/>
    <w:rsid w:val="00952950"/>
    <w:rsid w:val="00967602"/>
    <w:rsid w:val="00971AEB"/>
    <w:rsid w:val="009859A3"/>
    <w:rsid w:val="00996D2F"/>
    <w:rsid w:val="009F289E"/>
    <w:rsid w:val="009F55DF"/>
    <w:rsid w:val="00A0504A"/>
    <w:rsid w:val="00A052C6"/>
    <w:rsid w:val="00A41C4D"/>
    <w:rsid w:val="00A546D7"/>
    <w:rsid w:val="00A93FE3"/>
    <w:rsid w:val="00AB055F"/>
    <w:rsid w:val="00AD504C"/>
    <w:rsid w:val="00B12D28"/>
    <w:rsid w:val="00B512A7"/>
    <w:rsid w:val="00B6455C"/>
    <w:rsid w:val="00B92BA3"/>
    <w:rsid w:val="00BC54A6"/>
    <w:rsid w:val="00C02925"/>
    <w:rsid w:val="00C11D29"/>
    <w:rsid w:val="00CC1956"/>
    <w:rsid w:val="00CD34E4"/>
    <w:rsid w:val="00CD5377"/>
    <w:rsid w:val="00D13D10"/>
    <w:rsid w:val="00D2095F"/>
    <w:rsid w:val="00D26DBB"/>
    <w:rsid w:val="00D337CD"/>
    <w:rsid w:val="00D34746"/>
    <w:rsid w:val="00D6607D"/>
    <w:rsid w:val="00DD6596"/>
    <w:rsid w:val="00E00EB7"/>
    <w:rsid w:val="00E44620"/>
    <w:rsid w:val="00E47C0A"/>
    <w:rsid w:val="00E74FD1"/>
    <w:rsid w:val="00EF0ECF"/>
    <w:rsid w:val="00F07DCB"/>
    <w:rsid w:val="00F10175"/>
    <w:rsid w:val="00F3576B"/>
    <w:rsid w:val="00F461D1"/>
    <w:rsid w:val="00F57EE7"/>
    <w:rsid w:val="00F66045"/>
    <w:rsid w:val="00FB30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1975E18A-1DF5-4712-869A-39003450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link w:val="Encabezado"/>
    <w:rsid w:val="002559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andramesa98@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866</Words>
  <Characters>4765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5620</CharactersWithSpaces>
  <SharedDoc>false</SharedDoc>
  <HLinks>
    <vt:vector size="18" baseType="variant">
      <vt:variant>
        <vt:i4>3276817</vt:i4>
      </vt:variant>
      <vt:variant>
        <vt:i4>0</vt:i4>
      </vt:variant>
      <vt:variant>
        <vt:i4>0</vt:i4>
      </vt:variant>
      <vt:variant>
        <vt:i4>5</vt:i4>
      </vt:variant>
      <vt:variant>
        <vt:lpwstr>mailto:leandramesa98@gmail.com</vt:lpwstr>
      </vt:variant>
      <vt:variant>
        <vt:lpwstr/>
      </vt: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2019-05-15T15:26:00Z</dcterms:created>
  <dcterms:modified xsi:type="dcterms:W3CDTF">2019-05-15T15:26:00Z</dcterms:modified>
</cp:coreProperties>
</file>