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029" w:rsidRDefault="00FE1029" w:rsidP="00FE1029">
      <w:pPr>
        <w:jc w:val="center"/>
        <w:rPr>
          <w:rFonts w:ascii="Arial" w:hAnsi="Arial" w:cs="Arial"/>
          <w:sz w:val="22"/>
          <w:szCs w:val="22"/>
          <w:lang w:val="es-CO"/>
        </w:rPr>
      </w:pPr>
      <w:bookmarkStart w:id="0" w:name="_GoBack"/>
      <w:bookmarkEnd w:id="0"/>
    </w:p>
    <w:p w:rsidR="00FE1029" w:rsidRPr="003B6168" w:rsidRDefault="00FE1029" w:rsidP="00FE1029">
      <w:pPr>
        <w:jc w:val="center"/>
        <w:rPr>
          <w:rFonts w:ascii="Arial" w:hAnsi="Arial" w:cs="Arial"/>
          <w:b/>
          <w:sz w:val="22"/>
          <w:szCs w:val="22"/>
          <w:lang w:val="es-CO"/>
        </w:rPr>
      </w:pPr>
      <w:r w:rsidRPr="003B6168">
        <w:rPr>
          <w:rFonts w:ascii="Arial" w:hAnsi="Arial" w:cs="Arial"/>
          <w:b/>
          <w:sz w:val="22"/>
          <w:szCs w:val="22"/>
          <w:lang w:val="es-CO"/>
        </w:rPr>
        <w:t>RESOLUCION No. CSJMER19-128</w:t>
      </w:r>
    </w:p>
    <w:p w:rsidR="00FE1029" w:rsidRPr="003B6168" w:rsidRDefault="00FE1029" w:rsidP="00FE1029">
      <w:pPr>
        <w:jc w:val="center"/>
        <w:rPr>
          <w:rFonts w:ascii="Arial" w:hAnsi="Arial" w:cs="Arial"/>
          <w:b/>
          <w:sz w:val="22"/>
          <w:szCs w:val="22"/>
          <w:lang w:val="es-CO"/>
        </w:rPr>
      </w:pPr>
      <w:r w:rsidRPr="003B6168">
        <w:rPr>
          <w:rFonts w:ascii="Arial" w:hAnsi="Arial" w:cs="Arial"/>
          <w:b/>
          <w:sz w:val="22"/>
          <w:szCs w:val="22"/>
          <w:lang w:val="es-CO"/>
        </w:rPr>
        <w:t>4 de junio de 2019</w:t>
      </w:r>
    </w:p>
    <w:p w:rsidR="00FE1029" w:rsidRDefault="00FE1029" w:rsidP="00FE1029">
      <w:pPr>
        <w:jc w:val="center"/>
        <w:rPr>
          <w:rFonts w:ascii="Arial" w:hAnsi="Arial" w:cs="Arial"/>
          <w:sz w:val="22"/>
          <w:szCs w:val="22"/>
          <w:lang w:val="es-CO"/>
        </w:rPr>
      </w:pPr>
    </w:p>
    <w:p w:rsidR="00FE1029" w:rsidRPr="009B0A93" w:rsidRDefault="00FE1029" w:rsidP="00FE1029">
      <w:pPr>
        <w:jc w:val="center"/>
        <w:rPr>
          <w:rFonts w:ascii="Arial" w:hAnsi="Arial" w:cs="Arial"/>
          <w:sz w:val="22"/>
          <w:szCs w:val="22"/>
        </w:rPr>
      </w:pPr>
      <w:r w:rsidRPr="009B0A93">
        <w:rPr>
          <w:rFonts w:ascii="Arial" w:hAnsi="Arial" w:cs="Arial"/>
          <w:i/>
          <w:sz w:val="22"/>
          <w:szCs w:val="22"/>
        </w:rPr>
        <w:t xml:space="preserve"> “</w:t>
      </w:r>
      <w:r w:rsidRPr="009B0A93">
        <w:rPr>
          <w:rFonts w:ascii="Arial" w:hAnsi="Arial" w:cs="Arial"/>
          <w:sz w:val="22"/>
          <w:szCs w:val="22"/>
        </w:rPr>
        <w:t xml:space="preserve">Por medio de la cual </w:t>
      </w:r>
      <w:r w:rsidRPr="009B0A93">
        <w:rPr>
          <w:rFonts w:ascii="Arial" w:hAnsi="Arial" w:cs="Arial"/>
          <w:bCs/>
          <w:sz w:val="22"/>
          <w:szCs w:val="22"/>
        </w:rPr>
        <w:t>se concede autorización para residir en lugar diferente al del lugar de trabajo</w:t>
      </w:r>
      <w:r w:rsidRPr="009B0A93">
        <w:rPr>
          <w:rFonts w:ascii="Arial" w:hAnsi="Arial" w:cs="Arial"/>
          <w:sz w:val="22"/>
          <w:szCs w:val="22"/>
        </w:rPr>
        <w:t>”</w:t>
      </w:r>
    </w:p>
    <w:p w:rsidR="00FE1029" w:rsidRPr="009B0A93" w:rsidRDefault="00FE1029" w:rsidP="00FE1029">
      <w:pPr>
        <w:jc w:val="both"/>
        <w:rPr>
          <w:rFonts w:ascii="Arial" w:hAnsi="Arial" w:cs="Arial"/>
          <w:sz w:val="22"/>
          <w:szCs w:val="22"/>
        </w:rPr>
      </w:pPr>
    </w:p>
    <w:p w:rsidR="00FE1029" w:rsidRPr="009B0A93" w:rsidRDefault="00FE1029" w:rsidP="00FE1029">
      <w:pPr>
        <w:jc w:val="center"/>
        <w:rPr>
          <w:rFonts w:ascii="Arial" w:hAnsi="Arial" w:cs="Arial"/>
          <w:sz w:val="22"/>
          <w:szCs w:val="22"/>
        </w:rPr>
      </w:pPr>
      <w:r w:rsidRPr="009B0A93">
        <w:rPr>
          <w:rFonts w:ascii="Arial" w:hAnsi="Arial" w:cs="Arial"/>
          <w:sz w:val="22"/>
          <w:szCs w:val="22"/>
        </w:rPr>
        <w:t>EL CONSEJO SECCIONAL DE LA JUDICATURA DEL META</w:t>
      </w:r>
    </w:p>
    <w:p w:rsidR="00FE1029" w:rsidRPr="009B0A93" w:rsidRDefault="00FE1029" w:rsidP="00FE1029">
      <w:pPr>
        <w:pStyle w:val="Ttulo1"/>
        <w:jc w:val="both"/>
        <w:rPr>
          <w:rFonts w:ascii="Arial" w:hAnsi="Arial" w:cs="Arial"/>
          <w:b w:val="0"/>
          <w:bCs w:val="0"/>
          <w:sz w:val="22"/>
          <w:szCs w:val="22"/>
        </w:rPr>
      </w:pPr>
      <w:r w:rsidRPr="009B0A93">
        <w:rPr>
          <w:rFonts w:ascii="Arial" w:hAnsi="Arial" w:cs="Arial"/>
          <w:b w:val="0"/>
          <w:bCs w:val="0"/>
          <w:sz w:val="22"/>
          <w:szCs w:val="22"/>
        </w:rPr>
        <w:t>El Consejo Seccional de la Judicatura del Meta, en ejercicio de sus facultades constitucionales y legales, en especial las conferidas por los Artículos 101 y 153 de Ley 270 de 1996</w:t>
      </w:r>
      <w:r w:rsidRPr="009B0A93">
        <w:rPr>
          <w:rFonts w:ascii="Arial" w:hAnsi="Arial" w:cs="Arial"/>
          <w:b w:val="0"/>
          <w:sz w:val="22"/>
          <w:szCs w:val="22"/>
        </w:rPr>
        <w:t xml:space="preserve"> y,</w:t>
      </w:r>
    </w:p>
    <w:p w:rsidR="00FE1029" w:rsidRPr="009B0A93" w:rsidRDefault="00FE1029" w:rsidP="00FE1029">
      <w:pPr>
        <w:jc w:val="both"/>
        <w:rPr>
          <w:rFonts w:ascii="Arial" w:hAnsi="Arial" w:cs="Arial"/>
          <w:sz w:val="22"/>
          <w:szCs w:val="22"/>
        </w:rPr>
      </w:pPr>
    </w:p>
    <w:p w:rsidR="00FE1029" w:rsidRPr="002123ED" w:rsidRDefault="00FE1029" w:rsidP="00FE1029">
      <w:pPr>
        <w:jc w:val="center"/>
        <w:rPr>
          <w:rFonts w:ascii="Arial" w:hAnsi="Arial" w:cs="Arial"/>
          <w:b/>
          <w:sz w:val="22"/>
          <w:szCs w:val="22"/>
        </w:rPr>
      </w:pPr>
      <w:r w:rsidRPr="002123ED">
        <w:rPr>
          <w:rFonts w:ascii="Arial" w:hAnsi="Arial" w:cs="Arial"/>
          <w:b/>
          <w:sz w:val="22"/>
          <w:szCs w:val="22"/>
        </w:rPr>
        <w:t>CONSIDERANDO QUE:</w:t>
      </w:r>
    </w:p>
    <w:p w:rsidR="00FE1029" w:rsidRPr="009B0A93" w:rsidRDefault="00FE1029" w:rsidP="00FE1029">
      <w:pPr>
        <w:jc w:val="center"/>
        <w:rPr>
          <w:rFonts w:ascii="Arial" w:hAnsi="Arial" w:cs="Arial"/>
          <w:b/>
          <w:sz w:val="22"/>
          <w:szCs w:val="22"/>
        </w:rPr>
      </w:pPr>
    </w:p>
    <w:p w:rsidR="00FE1029" w:rsidRPr="009B0A93" w:rsidRDefault="00FE1029" w:rsidP="00FE1029">
      <w:pPr>
        <w:jc w:val="both"/>
        <w:rPr>
          <w:rFonts w:ascii="Arial" w:hAnsi="Arial" w:cs="Arial"/>
          <w:sz w:val="22"/>
          <w:szCs w:val="22"/>
        </w:rPr>
      </w:pPr>
      <w:r w:rsidRPr="009B0A93">
        <w:rPr>
          <w:rFonts w:ascii="Arial" w:hAnsi="Arial" w:cs="Arial"/>
          <w:sz w:val="22"/>
          <w:szCs w:val="22"/>
        </w:rPr>
        <w:t xml:space="preserve">Este Consejo Seccional de la Judicatura mediante Circular CSJMEC17-75 de septiembre 5 de 2017, instó a los servidores judiciales para que el último mes del año en curso, gestionen nuevamente el permiso para residir en lugar diferente al del lugar de trabajo, el cual será concedido bajo la normatividad vigentes y por el término de un año, sin que comprenda variación de horarios laborales. </w:t>
      </w:r>
    </w:p>
    <w:p w:rsidR="00FE1029" w:rsidRDefault="00FE1029" w:rsidP="00FE1029">
      <w:pPr>
        <w:jc w:val="both"/>
        <w:rPr>
          <w:rFonts w:ascii="Arial" w:hAnsi="Arial" w:cs="Arial"/>
          <w:sz w:val="22"/>
          <w:szCs w:val="22"/>
        </w:rPr>
      </w:pPr>
    </w:p>
    <w:p w:rsidR="00FE1029" w:rsidRDefault="00FE1029" w:rsidP="00FE1029">
      <w:pPr>
        <w:jc w:val="both"/>
        <w:rPr>
          <w:rFonts w:ascii="Arial" w:hAnsi="Arial" w:cs="Arial"/>
          <w:sz w:val="22"/>
          <w:szCs w:val="22"/>
          <w:lang w:val="es-ES_tradnl"/>
        </w:rPr>
      </w:pPr>
      <w:r>
        <w:rPr>
          <w:rFonts w:ascii="Arial" w:hAnsi="Arial" w:cs="Arial"/>
          <w:sz w:val="22"/>
          <w:szCs w:val="22"/>
        </w:rPr>
        <w:t>Por tal motivo, LUZ ESTELA LOPEZ TRIANA</w:t>
      </w:r>
      <w:r w:rsidRPr="009B0A93">
        <w:rPr>
          <w:rFonts w:ascii="Arial" w:hAnsi="Arial" w:cs="Arial"/>
          <w:sz w:val="22"/>
          <w:szCs w:val="22"/>
          <w:lang w:val="es-ES_tradnl"/>
        </w:rPr>
        <w:t xml:space="preserve">, </w:t>
      </w:r>
      <w:r>
        <w:rPr>
          <w:rFonts w:ascii="Arial" w:hAnsi="Arial" w:cs="Arial"/>
          <w:sz w:val="22"/>
          <w:szCs w:val="22"/>
          <w:lang w:val="es-ES_tradnl"/>
        </w:rPr>
        <w:t xml:space="preserve">Asistente Social Grado </w:t>
      </w:r>
      <w:r w:rsidRPr="00281DD9">
        <w:rPr>
          <w:rFonts w:ascii="Arial" w:hAnsi="Arial" w:cs="Arial"/>
          <w:sz w:val="22"/>
          <w:szCs w:val="22"/>
          <w:lang w:val="es-ES_tradnl"/>
        </w:rPr>
        <w:t>I</w:t>
      </w:r>
      <w:r>
        <w:rPr>
          <w:rFonts w:ascii="Arial" w:hAnsi="Arial" w:cs="Arial"/>
          <w:sz w:val="22"/>
          <w:szCs w:val="22"/>
          <w:lang w:val="es-ES_tradnl"/>
        </w:rPr>
        <w:t xml:space="preserve">, del </w:t>
      </w:r>
      <w:r w:rsidRPr="009B0A93">
        <w:rPr>
          <w:rFonts w:ascii="Arial" w:hAnsi="Arial" w:cs="Arial"/>
          <w:sz w:val="22"/>
          <w:szCs w:val="22"/>
          <w:lang w:val="es-ES_tradnl"/>
        </w:rPr>
        <w:t xml:space="preserve">Juzgado </w:t>
      </w:r>
      <w:r>
        <w:rPr>
          <w:rFonts w:ascii="Arial" w:hAnsi="Arial" w:cs="Arial"/>
          <w:sz w:val="22"/>
          <w:szCs w:val="22"/>
          <w:lang w:val="es-ES_tradnl"/>
        </w:rPr>
        <w:t>Promiscuo de Familia del Circuito de Acacias</w:t>
      </w:r>
      <w:r w:rsidRPr="009B0A93">
        <w:rPr>
          <w:rFonts w:ascii="Arial" w:hAnsi="Arial" w:cs="Arial"/>
          <w:sz w:val="22"/>
          <w:szCs w:val="22"/>
          <w:lang w:val="es-ES_tradnl"/>
        </w:rPr>
        <w:t xml:space="preserve">, mediante escrito de fecha de </w:t>
      </w:r>
      <w:r>
        <w:rPr>
          <w:rFonts w:ascii="Arial" w:hAnsi="Arial" w:cs="Arial"/>
          <w:sz w:val="22"/>
          <w:szCs w:val="22"/>
          <w:lang w:val="es-ES_tradnl"/>
        </w:rPr>
        <w:t>mayo 28 de 2019</w:t>
      </w:r>
      <w:r w:rsidRPr="009B0A93">
        <w:rPr>
          <w:rFonts w:ascii="Arial" w:hAnsi="Arial" w:cs="Arial"/>
          <w:sz w:val="22"/>
          <w:szCs w:val="22"/>
          <w:lang w:val="es-ES_tradnl"/>
        </w:rPr>
        <w:t xml:space="preserve">, recibido en la Secretaría con radicación </w:t>
      </w:r>
      <w:r>
        <w:rPr>
          <w:rFonts w:ascii="Arial" w:hAnsi="Arial" w:cs="Arial"/>
          <w:sz w:val="22"/>
          <w:szCs w:val="22"/>
        </w:rPr>
        <w:t>EXTCSJME19-718 de mayo 29 de 2019</w:t>
      </w:r>
      <w:r w:rsidRPr="009B0A93">
        <w:rPr>
          <w:rFonts w:ascii="Arial" w:hAnsi="Arial" w:cs="Arial"/>
          <w:sz w:val="22"/>
          <w:szCs w:val="22"/>
        </w:rPr>
        <w:t>,</w:t>
      </w:r>
      <w:r w:rsidRPr="009B0A93">
        <w:rPr>
          <w:rFonts w:ascii="Arial" w:hAnsi="Arial" w:cs="Arial"/>
          <w:sz w:val="22"/>
          <w:szCs w:val="22"/>
          <w:lang w:val="es-ES_tradnl"/>
        </w:rPr>
        <w:t xml:space="preserve"> solicita </w:t>
      </w:r>
      <w:r>
        <w:rPr>
          <w:rFonts w:ascii="Arial" w:hAnsi="Arial" w:cs="Arial"/>
          <w:sz w:val="22"/>
          <w:szCs w:val="22"/>
          <w:lang w:val="es-ES_tradnl"/>
        </w:rPr>
        <w:t>permiso para residir en la ciudad de Villavicencio,</w:t>
      </w:r>
      <w:r w:rsidRPr="009B0A93">
        <w:rPr>
          <w:rFonts w:ascii="Arial" w:hAnsi="Arial" w:cs="Arial"/>
          <w:sz w:val="22"/>
          <w:szCs w:val="22"/>
          <w:lang w:val="es-ES_tradnl"/>
        </w:rPr>
        <w:t xml:space="preserve"> es decir, un lugar distinto a su sede laboral</w:t>
      </w:r>
      <w:r>
        <w:rPr>
          <w:rFonts w:ascii="Arial" w:hAnsi="Arial" w:cs="Arial"/>
          <w:sz w:val="22"/>
          <w:szCs w:val="22"/>
          <w:lang w:val="es-ES_tradnl"/>
        </w:rPr>
        <w:t xml:space="preserve">, </w:t>
      </w:r>
      <w:r w:rsidRPr="009B0A93">
        <w:rPr>
          <w:rFonts w:ascii="Arial" w:hAnsi="Arial" w:cs="Arial"/>
          <w:sz w:val="22"/>
          <w:szCs w:val="22"/>
          <w:lang w:val="es-ES_tradnl"/>
        </w:rPr>
        <w:t>justifica</w:t>
      </w:r>
      <w:r>
        <w:rPr>
          <w:rFonts w:ascii="Arial" w:hAnsi="Arial" w:cs="Arial"/>
          <w:sz w:val="22"/>
          <w:szCs w:val="22"/>
          <w:lang w:val="es-ES_tradnl"/>
        </w:rPr>
        <w:t xml:space="preserve"> </w:t>
      </w:r>
      <w:r w:rsidRPr="009B0A93">
        <w:rPr>
          <w:rFonts w:ascii="Arial" w:hAnsi="Arial" w:cs="Arial"/>
          <w:sz w:val="22"/>
          <w:szCs w:val="22"/>
          <w:lang w:val="es-ES_tradnl"/>
        </w:rPr>
        <w:t xml:space="preserve">su petición aduciendo que su </w:t>
      </w:r>
      <w:r>
        <w:rPr>
          <w:rFonts w:ascii="Arial" w:hAnsi="Arial" w:cs="Arial"/>
          <w:sz w:val="22"/>
          <w:szCs w:val="22"/>
          <w:lang w:val="es-ES_tradnl"/>
        </w:rPr>
        <w:t xml:space="preserve">sitio de vivienda y núcleo familiar </w:t>
      </w:r>
      <w:r w:rsidRPr="009B0A93">
        <w:rPr>
          <w:rFonts w:ascii="Arial" w:hAnsi="Arial" w:cs="Arial"/>
          <w:sz w:val="22"/>
          <w:szCs w:val="22"/>
          <w:lang w:val="es-ES_tradnl"/>
        </w:rPr>
        <w:t xml:space="preserve">se encuentra en </w:t>
      </w:r>
      <w:r>
        <w:rPr>
          <w:rFonts w:ascii="Arial" w:hAnsi="Arial" w:cs="Arial"/>
          <w:sz w:val="22"/>
          <w:szCs w:val="22"/>
          <w:lang w:val="es-ES_tradnl"/>
        </w:rPr>
        <w:t xml:space="preserve">Villavicencio. </w:t>
      </w:r>
    </w:p>
    <w:p w:rsidR="00FE1029" w:rsidRDefault="00FE1029" w:rsidP="00FE1029">
      <w:pPr>
        <w:jc w:val="both"/>
        <w:rPr>
          <w:rFonts w:ascii="Arial" w:hAnsi="Arial" w:cs="Arial"/>
          <w:sz w:val="22"/>
          <w:szCs w:val="22"/>
          <w:lang w:val="es-ES_tradnl"/>
        </w:rPr>
      </w:pPr>
    </w:p>
    <w:p w:rsidR="00FE1029" w:rsidRDefault="00FE1029" w:rsidP="00FE1029">
      <w:pPr>
        <w:pStyle w:val="Textoindependiente"/>
        <w:rPr>
          <w:sz w:val="22"/>
          <w:szCs w:val="22"/>
        </w:rPr>
      </w:pPr>
      <w:r w:rsidRPr="009B0A93">
        <w:rPr>
          <w:sz w:val="22"/>
          <w:szCs w:val="22"/>
        </w:rPr>
        <w:t xml:space="preserve">Este Consejo Seccional analizó la solicitud y aprobará conceder la autorización a </w:t>
      </w:r>
      <w:r>
        <w:rPr>
          <w:sz w:val="22"/>
          <w:szCs w:val="22"/>
        </w:rPr>
        <w:t>LUZ ESTELA LOPEZ TRIANA</w:t>
      </w:r>
      <w:r w:rsidRPr="009B0A93">
        <w:rPr>
          <w:sz w:val="22"/>
          <w:szCs w:val="22"/>
          <w:lang w:val="es-ES_tradnl"/>
        </w:rPr>
        <w:t xml:space="preserve">, </w:t>
      </w:r>
      <w:r>
        <w:rPr>
          <w:sz w:val="22"/>
          <w:szCs w:val="22"/>
          <w:lang w:val="es-ES_tradnl"/>
        </w:rPr>
        <w:t xml:space="preserve">Asistente Social Grado </w:t>
      </w:r>
      <w:r w:rsidRPr="00281DD9">
        <w:rPr>
          <w:sz w:val="22"/>
          <w:szCs w:val="22"/>
          <w:lang w:val="es-ES_tradnl"/>
        </w:rPr>
        <w:t>I</w:t>
      </w:r>
      <w:r>
        <w:rPr>
          <w:sz w:val="22"/>
          <w:szCs w:val="22"/>
          <w:lang w:val="es-ES_tradnl"/>
        </w:rPr>
        <w:t xml:space="preserve">, del </w:t>
      </w:r>
      <w:r w:rsidRPr="009B0A93">
        <w:rPr>
          <w:sz w:val="22"/>
          <w:szCs w:val="22"/>
          <w:lang w:val="es-ES_tradnl"/>
        </w:rPr>
        <w:t xml:space="preserve">Juzgado </w:t>
      </w:r>
      <w:r>
        <w:rPr>
          <w:sz w:val="22"/>
          <w:szCs w:val="22"/>
          <w:lang w:val="es-ES_tradnl"/>
        </w:rPr>
        <w:t>Promiscuo de Familia del Circuito de Acacias</w:t>
      </w:r>
      <w:r w:rsidRPr="009B0A93">
        <w:rPr>
          <w:sz w:val="22"/>
          <w:szCs w:val="22"/>
          <w:lang w:val="es-ES_tradnl"/>
        </w:rPr>
        <w:t>,</w:t>
      </w:r>
      <w:r>
        <w:rPr>
          <w:sz w:val="22"/>
          <w:szCs w:val="22"/>
          <w:lang w:val="es-ES_tradnl"/>
        </w:rPr>
        <w:t xml:space="preserve"> </w:t>
      </w:r>
      <w:r w:rsidRPr="009B0A93">
        <w:rPr>
          <w:sz w:val="22"/>
          <w:szCs w:val="22"/>
        </w:rPr>
        <w:t>considerando que los permisos de residencia se concederán s</w:t>
      </w:r>
      <w:r>
        <w:rPr>
          <w:sz w:val="22"/>
          <w:szCs w:val="22"/>
        </w:rPr>
        <w:t>ó</w:t>
      </w:r>
      <w:r w:rsidRPr="009B0A93">
        <w:rPr>
          <w:sz w:val="22"/>
          <w:szCs w:val="22"/>
        </w:rPr>
        <w:t xml:space="preserve">lo si la distancia recorrida por </w:t>
      </w:r>
      <w:r>
        <w:rPr>
          <w:sz w:val="22"/>
          <w:szCs w:val="22"/>
        </w:rPr>
        <w:t xml:space="preserve">la </w:t>
      </w:r>
      <w:r w:rsidRPr="009B0A93">
        <w:rPr>
          <w:sz w:val="22"/>
          <w:szCs w:val="22"/>
        </w:rPr>
        <w:t xml:space="preserve">solicitante no excede los </w:t>
      </w:r>
      <w:smartTag w:uri="urn:schemas-microsoft-com:office:smarttags" w:element="metricconverter">
        <w:smartTagPr>
          <w:attr w:name="ProductID" w:val="28 kil￳metros"/>
        </w:smartTagPr>
        <w:r w:rsidRPr="009B0A93">
          <w:rPr>
            <w:sz w:val="22"/>
            <w:szCs w:val="22"/>
          </w:rPr>
          <w:t>28 kilómetros</w:t>
        </w:r>
      </w:smartTag>
      <w:r w:rsidRPr="009B0A93">
        <w:rPr>
          <w:sz w:val="22"/>
          <w:szCs w:val="22"/>
        </w:rPr>
        <w:t xml:space="preserve"> y para el caso concreto en estudio la distancia que recorre diariamente no excede el límite fijado</w:t>
      </w:r>
      <w:r>
        <w:rPr>
          <w:sz w:val="22"/>
          <w:szCs w:val="22"/>
        </w:rPr>
        <w:t xml:space="preserve"> en </w:t>
      </w:r>
      <w:r w:rsidRPr="005C3056">
        <w:rPr>
          <w:sz w:val="22"/>
          <w:szCs w:val="22"/>
        </w:rPr>
        <w:t xml:space="preserve">las directrices </w:t>
      </w:r>
      <w:r>
        <w:rPr>
          <w:sz w:val="22"/>
          <w:szCs w:val="22"/>
        </w:rPr>
        <w:t>d</w:t>
      </w:r>
      <w:r w:rsidRPr="005C3056">
        <w:rPr>
          <w:sz w:val="22"/>
          <w:szCs w:val="22"/>
        </w:rPr>
        <w:t>el Acuerdo CSJMEA18-14 de febrero 6 de 2018</w:t>
      </w:r>
      <w:r>
        <w:rPr>
          <w:sz w:val="22"/>
          <w:szCs w:val="22"/>
        </w:rPr>
        <w:t xml:space="preserve"> que rige para el Distrito Judicial de Villavicencio. </w:t>
      </w:r>
    </w:p>
    <w:p w:rsidR="00FE1029" w:rsidRPr="009B0A93" w:rsidRDefault="00FE1029" w:rsidP="00FE1029">
      <w:pPr>
        <w:pStyle w:val="Textoindependiente"/>
        <w:rPr>
          <w:sz w:val="22"/>
          <w:szCs w:val="22"/>
        </w:rPr>
      </w:pPr>
    </w:p>
    <w:p w:rsidR="00FE1029" w:rsidRPr="009B0A93" w:rsidRDefault="00FE1029" w:rsidP="00FE1029">
      <w:pPr>
        <w:pStyle w:val="Textoindependiente"/>
        <w:rPr>
          <w:sz w:val="22"/>
          <w:szCs w:val="22"/>
          <w:lang w:val="es-ES_tradnl"/>
        </w:rPr>
      </w:pPr>
      <w:r w:rsidRPr="009B0A93">
        <w:rPr>
          <w:sz w:val="22"/>
          <w:szCs w:val="22"/>
          <w:lang w:val="es-ES_tradnl"/>
        </w:rPr>
        <w:t xml:space="preserve">En mérito a lo expuesto, el Consejo Seccional de la Judicatura del Meta, </w:t>
      </w:r>
    </w:p>
    <w:p w:rsidR="00FE1029" w:rsidRPr="009B0A93" w:rsidRDefault="00FE1029" w:rsidP="00FE1029">
      <w:pPr>
        <w:jc w:val="both"/>
        <w:rPr>
          <w:rFonts w:ascii="Arial" w:hAnsi="Arial" w:cs="Arial"/>
          <w:sz w:val="22"/>
          <w:szCs w:val="22"/>
          <w:lang w:val="es-ES_tradnl"/>
        </w:rPr>
      </w:pPr>
    </w:p>
    <w:p w:rsidR="00FE1029" w:rsidRPr="002123ED" w:rsidRDefault="00FE1029" w:rsidP="00FE1029">
      <w:pPr>
        <w:jc w:val="center"/>
        <w:rPr>
          <w:rFonts w:ascii="Arial" w:hAnsi="Arial" w:cs="Arial"/>
          <w:b/>
          <w:sz w:val="22"/>
          <w:szCs w:val="22"/>
        </w:rPr>
      </w:pPr>
      <w:r w:rsidRPr="002123ED">
        <w:rPr>
          <w:rFonts w:ascii="Arial" w:hAnsi="Arial" w:cs="Arial"/>
          <w:b/>
          <w:sz w:val="22"/>
          <w:szCs w:val="22"/>
        </w:rPr>
        <w:t>RESUELVE</w:t>
      </w:r>
    </w:p>
    <w:p w:rsidR="00FE1029" w:rsidRPr="009B0A93" w:rsidRDefault="00FE1029" w:rsidP="00FE1029">
      <w:pPr>
        <w:rPr>
          <w:rFonts w:ascii="Arial" w:hAnsi="Arial" w:cs="Arial"/>
          <w:sz w:val="22"/>
          <w:szCs w:val="22"/>
        </w:rPr>
      </w:pPr>
    </w:p>
    <w:p w:rsidR="00FE1029" w:rsidRDefault="00FE1029" w:rsidP="00FE1029">
      <w:pPr>
        <w:jc w:val="both"/>
        <w:rPr>
          <w:rFonts w:ascii="Arial" w:hAnsi="Arial" w:cs="Arial"/>
          <w:sz w:val="22"/>
          <w:szCs w:val="22"/>
          <w:lang w:val="es-ES_tradnl"/>
        </w:rPr>
      </w:pPr>
      <w:r w:rsidRPr="009B0A93">
        <w:rPr>
          <w:rFonts w:ascii="Arial" w:hAnsi="Arial" w:cs="Arial"/>
          <w:b/>
          <w:sz w:val="22"/>
          <w:szCs w:val="22"/>
        </w:rPr>
        <w:t>ARTÍCULO 1°.</w:t>
      </w:r>
      <w:r w:rsidRPr="009B0A93">
        <w:rPr>
          <w:rFonts w:ascii="Arial" w:hAnsi="Arial" w:cs="Arial"/>
          <w:sz w:val="22"/>
          <w:szCs w:val="22"/>
          <w:lang w:val="es-ES_tradnl"/>
        </w:rPr>
        <w:t xml:space="preserve"> Autorizar el permiso para residir en </w:t>
      </w:r>
      <w:r>
        <w:rPr>
          <w:rFonts w:ascii="Arial" w:hAnsi="Arial" w:cs="Arial"/>
          <w:sz w:val="22"/>
          <w:szCs w:val="22"/>
          <w:lang w:val="es-ES_tradnl"/>
        </w:rPr>
        <w:t xml:space="preserve">Villavicencio </w:t>
      </w:r>
      <w:r w:rsidRPr="009B0A93">
        <w:rPr>
          <w:rFonts w:ascii="Arial" w:hAnsi="Arial" w:cs="Arial"/>
          <w:sz w:val="22"/>
          <w:szCs w:val="22"/>
          <w:lang w:val="es-ES_tradnl"/>
        </w:rPr>
        <w:t>a</w:t>
      </w:r>
      <w:r w:rsidRPr="009B0A93">
        <w:rPr>
          <w:rFonts w:ascii="Arial" w:hAnsi="Arial" w:cs="Arial"/>
          <w:sz w:val="22"/>
          <w:szCs w:val="22"/>
        </w:rPr>
        <w:t xml:space="preserve"> </w:t>
      </w:r>
      <w:r>
        <w:rPr>
          <w:rFonts w:ascii="Arial" w:hAnsi="Arial" w:cs="Arial"/>
          <w:sz w:val="22"/>
          <w:szCs w:val="22"/>
        </w:rPr>
        <w:t>LUZ ESTELA LOPEZ TRIANA</w:t>
      </w:r>
      <w:r w:rsidRPr="009B0A93">
        <w:rPr>
          <w:rFonts w:ascii="Arial" w:hAnsi="Arial" w:cs="Arial"/>
          <w:sz w:val="22"/>
          <w:szCs w:val="22"/>
          <w:lang w:val="es-ES_tradnl"/>
        </w:rPr>
        <w:t xml:space="preserve">, </w:t>
      </w:r>
      <w:r>
        <w:rPr>
          <w:rFonts w:ascii="Arial" w:hAnsi="Arial" w:cs="Arial"/>
          <w:sz w:val="22"/>
          <w:szCs w:val="22"/>
          <w:lang w:val="es-ES_tradnl"/>
        </w:rPr>
        <w:t xml:space="preserve">Asistente Social Grado </w:t>
      </w:r>
      <w:r w:rsidRPr="00281DD9">
        <w:rPr>
          <w:rFonts w:ascii="Arial" w:hAnsi="Arial" w:cs="Arial"/>
          <w:sz w:val="22"/>
          <w:szCs w:val="22"/>
          <w:lang w:val="es-ES_tradnl"/>
        </w:rPr>
        <w:t>I</w:t>
      </w:r>
      <w:r>
        <w:rPr>
          <w:rFonts w:ascii="Arial" w:hAnsi="Arial" w:cs="Arial"/>
          <w:sz w:val="22"/>
          <w:szCs w:val="22"/>
          <w:lang w:val="es-ES_tradnl"/>
        </w:rPr>
        <w:t xml:space="preserve"> del </w:t>
      </w:r>
      <w:r w:rsidRPr="009B0A93">
        <w:rPr>
          <w:rFonts w:ascii="Arial" w:hAnsi="Arial" w:cs="Arial"/>
          <w:sz w:val="22"/>
          <w:szCs w:val="22"/>
          <w:lang w:val="es-ES_tradnl"/>
        </w:rPr>
        <w:t xml:space="preserve">Juzgado </w:t>
      </w:r>
      <w:r>
        <w:rPr>
          <w:rFonts w:ascii="Arial" w:hAnsi="Arial" w:cs="Arial"/>
          <w:sz w:val="22"/>
          <w:szCs w:val="22"/>
          <w:lang w:val="es-ES_tradnl"/>
        </w:rPr>
        <w:t>Promiscuo de Familia del Circuito de Acacias</w:t>
      </w:r>
      <w:r w:rsidRPr="009B0A93">
        <w:rPr>
          <w:rFonts w:ascii="Arial" w:hAnsi="Arial" w:cs="Arial"/>
          <w:sz w:val="22"/>
          <w:szCs w:val="22"/>
          <w:lang w:val="es-ES_tradnl"/>
        </w:rPr>
        <w:t>,</w:t>
      </w:r>
      <w:r>
        <w:rPr>
          <w:rFonts w:ascii="Arial" w:hAnsi="Arial" w:cs="Arial"/>
          <w:sz w:val="22"/>
          <w:szCs w:val="22"/>
          <w:lang w:val="es-ES_tradnl"/>
        </w:rPr>
        <w:t xml:space="preserve"> </w:t>
      </w:r>
      <w:r w:rsidRPr="009B0A93">
        <w:rPr>
          <w:rFonts w:ascii="Arial" w:hAnsi="Arial" w:cs="Arial"/>
          <w:sz w:val="22"/>
          <w:szCs w:val="22"/>
          <w:lang w:val="es-ES_tradnl"/>
        </w:rPr>
        <w:t>siempre y cuando cumpla cabalmente con el horario de trabajo y no se afecte la gestión de su cargo</w:t>
      </w:r>
      <w:r>
        <w:rPr>
          <w:rFonts w:ascii="Arial" w:hAnsi="Arial" w:cs="Arial"/>
          <w:sz w:val="22"/>
          <w:szCs w:val="22"/>
          <w:lang w:val="es-ES_tradnl"/>
        </w:rPr>
        <w:t xml:space="preserve">, </w:t>
      </w:r>
      <w:r w:rsidRPr="009B0A93">
        <w:rPr>
          <w:rFonts w:ascii="Arial" w:hAnsi="Arial" w:cs="Arial"/>
          <w:sz w:val="22"/>
          <w:szCs w:val="22"/>
          <w:lang w:val="es-ES_tradnl"/>
        </w:rPr>
        <w:t>de conformidad con</w:t>
      </w:r>
      <w:r>
        <w:rPr>
          <w:rFonts w:ascii="Arial" w:hAnsi="Arial" w:cs="Arial"/>
          <w:sz w:val="22"/>
          <w:szCs w:val="22"/>
          <w:lang w:val="es-ES_tradnl"/>
        </w:rPr>
        <w:t xml:space="preserve"> </w:t>
      </w:r>
      <w:r w:rsidRPr="007A2B84">
        <w:rPr>
          <w:rFonts w:ascii="Arial" w:hAnsi="Arial" w:cs="Arial"/>
          <w:sz w:val="22"/>
          <w:szCs w:val="22"/>
          <w:lang w:val="es-ES_tradnl"/>
        </w:rPr>
        <w:t>las directrices del Acuerdo CSJMEA18-14 de febrero 6 de 2018 que rige para el Distrito Judicial de Villavicencio</w:t>
      </w:r>
      <w:r>
        <w:rPr>
          <w:rFonts w:ascii="Arial" w:hAnsi="Arial" w:cs="Arial"/>
          <w:sz w:val="22"/>
          <w:szCs w:val="22"/>
          <w:lang w:val="es-ES_tradnl"/>
        </w:rPr>
        <w:t xml:space="preserve"> y </w:t>
      </w:r>
      <w:r w:rsidRPr="009B0A93">
        <w:rPr>
          <w:rFonts w:ascii="Arial" w:hAnsi="Arial" w:cs="Arial"/>
          <w:sz w:val="22"/>
          <w:szCs w:val="22"/>
          <w:lang w:val="es-ES_tradnl"/>
        </w:rPr>
        <w:t>lo expuesto en la parte motiva</w:t>
      </w:r>
      <w:r>
        <w:rPr>
          <w:rFonts w:ascii="Arial" w:hAnsi="Arial" w:cs="Arial"/>
          <w:sz w:val="22"/>
          <w:szCs w:val="22"/>
          <w:lang w:val="es-ES_tradnl"/>
        </w:rPr>
        <w:t>.</w:t>
      </w:r>
    </w:p>
    <w:p w:rsidR="00FE1029" w:rsidRDefault="00FE1029" w:rsidP="00FE1029">
      <w:pPr>
        <w:jc w:val="both"/>
        <w:rPr>
          <w:rFonts w:ascii="Arial" w:hAnsi="Arial" w:cs="Arial"/>
          <w:sz w:val="22"/>
          <w:szCs w:val="22"/>
          <w:lang w:val="es-ES_tradnl"/>
        </w:rPr>
      </w:pPr>
    </w:p>
    <w:p w:rsidR="00FE1029" w:rsidRDefault="00FE1029" w:rsidP="00FE1029">
      <w:pPr>
        <w:jc w:val="both"/>
        <w:rPr>
          <w:rFonts w:ascii="Arial" w:hAnsi="Arial" w:cs="Arial"/>
          <w:sz w:val="22"/>
          <w:szCs w:val="22"/>
          <w:lang w:val="es-ES_tradnl"/>
        </w:rPr>
      </w:pPr>
      <w:r>
        <w:rPr>
          <w:rFonts w:ascii="Arial" w:hAnsi="Arial" w:cs="Arial"/>
          <w:b/>
          <w:bCs/>
          <w:sz w:val="22"/>
          <w:szCs w:val="22"/>
          <w:lang w:val="es-ES_tradnl"/>
        </w:rPr>
        <w:t>ARTÍCULO 2º</w:t>
      </w:r>
      <w:r>
        <w:rPr>
          <w:rFonts w:ascii="Arial" w:hAnsi="Arial" w:cs="Arial"/>
          <w:bCs/>
          <w:sz w:val="22"/>
          <w:szCs w:val="22"/>
          <w:lang w:val="es-ES_tradnl"/>
        </w:rPr>
        <w:t>:</w:t>
      </w:r>
      <w:r>
        <w:rPr>
          <w:rFonts w:ascii="Arial" w:hAnsi="Arial" w:cs="Arial"/>
          <w:sz w:val="22"/>
          <w:szCs w:val="22"/>
          <w:lang w:val="es-ES_tradnl"/>
        </w:rPr>
        <w:t xml:space="preserve"> La presente Resolución de autorización tendrá vigencia hasta el 31 de diciembre </w:t>
      </w:r>
      <w:r w:rsidRPr="00B33833">
        <w:rPr>
          <w:rFonts w:ascii="Arial" w:hAnsi="Arial" w:cs="Arial"/>
          <w:sz w:val="22"/>
          <w:szCs w:val="22"/>
          <w:lang w:val="es-ES_tradnl"/>
        </w:rPr>
        <w:t>de 2019.</w:t>
      </w:r>
    </w:p>
    <w:p w:rsidR="00FE1029" w:rsidRDefault="00FE1029" w:rsidP="00FE1029">
      <w:pPr>
        <w:jc w:val="both"/>
        <w:rPr>
          <w:rFonts w:ascii="Arial" w:hAnsi="Arial" w:cs="Arial"/>
          <w:sz w:val="22"/>
          <w:szCs w:val="22"/>
          <w:lang w:val="es-ES_tradnl"/>
        </w:rPr>
      </w:pPr>
    </w:p>
    <w:p w:rsidR="00FE1029" w:rsidRDefault="00FE1029" w:rsidP="00FE1029">
      <w:pPr>
        <w:tabs>
          <w:tab w:val="center" w:pos="4252"/>
          <w:tab w:val="right" w:pos="8504"/>
        </w:tabs>
        <w:jc w:val="both"/>
        <w:rPr>
          <w:rFonts w:ascii="Arial" w:hAnsi="Arial" w:cs="Arial"/>
          <w:iCs/>
          <w:sz w:val="22"/>
          <w:szCs w:val="22"/>
          <w:lang w:val="es-ES_tradnl"/>
        </w:rPr>
      </w:pPr>
      <w:r>
        <w:rPr>
          <w:rFonts w:ascii="Arial" w:hAnsi="Arial" w:cs="Arial"/>
          <w:b/>
          <w:bCs/>
          <w:sz w:val="22"/>
          <w:szCs w:val="22"/>
          <w:lang w:val="es-ES_tradnl"/>
        </w:rPr>
        <w:lastRenderedPageBreak/>
        <w:t>ARTÍCULO 3º</w:t>
      </w:r>
      <w:r>
        <w:rPr>
          <w:rFonts w:ascii="Arial" w:hAnsi="Arial" w:cs="Arial"/>
          <w:bCs/>
          <w:sz w:val="22"/>
          <w:szCs w:val="22"/>
          <w:lang w:val="es-ES_tradnl"/>
        </w:rPr>
        <w:t>:</w:t>
      </w:r>
      <w:r>
        <w:rPr>
          <w:rFonts w:ascii="Arial" w:hAnsi="Arial" w:cs="Arial"/>
          <w:iCs/>
          <w:sz w:val="22"/>
          <w:szCs w:val="22"/>
          <w:lang w:val="es-ES_tradnl"/>
        </w:rPr>
        <w:t xml:space="preserve"> La presente autorización está sujeta al informe que debe rendir su respectivo nominador, frente al cumplimiento del horario laboral en desarrollo de sus deberes y funciones. </w:t>
      </w:r>
    </w:p>
    <w:p w:rsidR="00FE1029" w:rsidRDefault="00FE1029" w:rsidP="00FE1029">
      <w:pPr>
        <w:tabs>
          <w:tab w:val="center" w:pos="4252"/>
          <w:tab w:val="right" w:pos="8504"/>
        </w:tabs>
        <w:jc w:val="both"/>
        <w:rPr>
          <w:rFonts w:ascii="Arial" w:hAnsi="Arial" w:cs="Arial"/>
          <w:iCs/>
          <w:sz w:val="22"/>
          <w:szCs w:val="22"/>
          <w:lang w:val="es-ES_tradnl"/>
        </w:rPr>
      </w:pPr>
    </w:p>
    <w:p w:rsidR="00FE1029" w:rsidRDefault="00FE1029" w:rsidP="00FE1029">
      <w:pPr>
        <w:tabs>
          <w:tab w:val="center" w:pos="4252"/>
          <w:tab w:val="right" w:pos="8504"/>
        </w:tabs>
        <w:jc w:val="both"/>
        <w:rPr>
          <w:rFonts w:ascii="Arial" w:hAnsi="Arial" w:cs="Arial"/>
          <w:iCs/>
          <w:sz w:val="22"/>
          <w:szCs w:val="22"/>
          <w:lang w:val="es-ES_tradnl"/>
        </w:rPr>
      </w:pPr>
      <w:r>
        <w:rPr>
          <w:rFonts w:ascii="Arial" w:hAnsi="Arial" w:cs="Arial"/>
          <w:b/>
          <w:bCs/>
          <w:sz w:val="22"/>
          <w:szCs w:val="22"/>
          <w:lang w:val="es-ES_tradnl"/>
        </w:rPr>
        <w:t>ARTÍCULO 4º</w:t>
      </w:r>
      <w:r>
        <w:rPr>
          <w:rFonts w:ascii="Arial" w:hAnsi="Arial" w:cs="Arial"/>
          <w:bCs/>
          <w:sz w:val="22"/>
          <w:szCs w:val="22"/>
          <w:lang w:val="es-ES_tradnl"/>
        </w:rPr>
        <w:t>:</w:t>
      </w:r>
      <w:r>
        <w:rPr>
          <w:rFonts w:ascii="Arial" w:hAnsi="Arial" w:cs="Arial"/>
          <w:sz w:val="22"/>
          <w:szCs w:val="22"/>
          <w:lang w:val="es-ES_tradnl"/>
        </w:rPr>
        <w:t xml:space="preserve"> </w:t>
      </w:r>
      <w:r>
        <w:rPr>
          <w:rFonts w:ascii="Arial" w:hAnsi="Arial" w:cs="Arial"/>
          <w:iCs/>
          <w:sz w:val="22"/>
          <w:szCs w:val="22"/>
          <w:lang w:val="es-ES_tradnl"/>
        </w:rPr>
        <w:t xml:space="preserve">Notifíquese la presente decisión a </w:t>
      </w:r>
      <w:r w:rsidRPr="009B0A93">
        <w:rPr>
          <w:rFonts w:ascii="Arial" w:hAnsi="Arial" w:cs="Arial"/>
          <w:iCs/>
          <w:sz w:val="22"/>
          <w:szCs w:val="22"/>
          <w:lang w:val="es-ES_tradnl"/>
        </w:rPr>
        <w:t>l</w:t>
      </w:r>
      <w:r>
        <w:rPr>
          <w:rFonts w:ascii="Arial" w:hAnsi="Arial" w:cs="Arial"/>
          <w:iCs/>
          <w:sz w:val="22"/>
          <w:szCs w:val="22"/>
          <w:lang w:val="es-ES_tradnl"/>
        </w:rPr>
        <w:t>a servidora judicial y una vez ejecutoriado el presente acto administrativo envíese copia al nominador y a la Oficina de Talento Humano de la Dirección Seccional de Administración Judicial de Villavicencio.</w:t>
      </w:r>
    </w:p>
    <w:p w:rsidR="00FE1029" w:rsidRDefault="00FE1029" w:rsidP="00FE1029">
      <w:pPr>
        <w:jc w:val="both"/>
        <w:rPr>
          <w:rFonts w:ascii="Arial" w:hAnsi="Arial" w:cs="Arial"/>
          <w:bCs/>
          <w:sz w:val="22"/>
          <w:szCs w:val="22"/>
          <w:lang w:val="es-ES_tradnl"/>
        </w:rPr>
      </w:pPr>
    </w:p>
    <w:p w:rsidR="00FE1029" w:rsidRDefault="00FE1029" w:rsidP="00FE1029">
      <w:pPr>
        <w:jc w:val="both"/>
        <w:rPr>
          <w:rFonts w:ascii="Arial" w:hAnsi="Arial" w:cs="Arial"/>
          <w:sz w:val="22"/>
          <w:szCs w:val="22"/>
          <w:lang w:val="es-ES_tradnl"/>
        </w:rPr>
      </w:pPr>
      <w:r>
        <w:rPr>
          <w:rFonts w:ascii="Arial" w:hAnsi="Arial" w:cs="Arial"/>
          <w:b/>
          <w:bCs/>
          <w:sz w:val="22"/>
          <w:szCs w:val="22"/>
          <w:lang w:val="es-ES_tradnl"/>
        </w:rPr>
        <w:t>ARTÍCULO 5º</w:t>
      </w:r>
      <w:r>
        <w:rPr>
          <w:rFonts w:ascii="Arial" w:hAnsi="Arial" w:cs="Arial"/>
          <w:bCs/>
          <w:sz w:val="22"/>
          <w:szCs w:val="22"/>
          <w:lang w:val="es-ES_tradnl"/>
        </w:rPr>
        <w:t>:</w:t>
      </w:r>
      <w:r>
        <w:rPr>
          <w:rFonts w:ascii="Arial" w:hAnsi="Arial" w:cs="Arial"/>
          <w:sz w:val="22"/>
          <w:szCs w:val="22"/>
          <w:lang w:val="es-ES_tradnl"/>
        </w:rPr>
        <w:t xml:space="preserve"> Contra la presente Resolución proceden los recursos de reposición y en subsidio, el de apelación.</w:t>
      </w:r>
    </w:p>
    <w:p w:rsidR="00FE1029" w:rsidRDefault="00FE1029" w:rsidP="00FE1029">
      <w:pPr>
        <w:jc w:val="both"/>
        <w:rPr>
          <w:rFonts w:ascii="Arial" w:hAnsi="Arial" w:cs="Arial"/>
          <w:sz w:val="22"/>
          <w:szCs w:val="22"/>
          <w:lang w:val="es-ES_tradnl"/>
        </w:rPr>
      </w:pPr>
    </w:p>
    <w:p w:rsidR="00FE1029" w:rsidRDefault="00FE1029" w:rsidP="00FE1029">
      <w:pPr>
        <w:jc w:val="both"/>
        <w:rPr>
          <w:rFonts w:ascii="Arial" w:hAnsi="Arial" w:cs="Arial"/>
          <w:sz w:val="22"/>
          <w:szCs w:val="22"/>
          <w:lang w:val="es-ES_tradnl"/>
        </w:rPr>
      </w:pPr>
      <w:r>
        <w:rPr>
          <w:rFonts w:ascii="Arial" w:hAnsi="Arial" w:cs="Arial"/>
          <w:b/>
          <w:bCs/>
          <w:sz w:val="22"/>
          <w:szCs w:val="22"/>
          <w:lang w:val="es-ES_tradnl"/>
        </w:rPr>
        <w:t>ARTÍCULO 6º</w:t>
      </w:r>
      <w:r>
        <w:rPr>
          <w:rFonts w:ascii="Arial" w:hAnsi="Arial" w:cs="Arial"/>
          <w:bCs/>
          <w:sz w:val="22"/>
          <w:szCs w:val="22"/>
          <w:lang w:val="es-ES_tradnl"/>
        </w:rPr>
        <w:t>:</w:t>
      </w:r>
      <w:r>
        <w:rPr>
          <w:rFonts w:ascii="Arial" w:hAnsi="Arial" w:cs="Arial"/>
          <w:sz w:val="22"/>
          <w:szCs w:val="22"/>
          <w:lang w:val="es-ES_tradnl"/>
        </w:rPr>
        <w:t xml:space="preserve"> </w:t>
      </w:r>
      <w:r>
        <w:rPr>
          <w:rFonts w:ascii="Arial" w:hAnsi="Arial" w:cs="Arial"/>
          <w:bCs/>
          <w:sz w:val="22"/>
          <w:szCs w:val="22"/>
          <w:lang w:val="es-ES_tradnl"/>
        </w:rPr>
        <w:t>La</w:t>
      </w:r>
      <w:r>
        <w:rPr>
          <w:rFonts w:ascii="Arial" w:hAnsi="Arial" w:cs="Arial"/>
          <w:sz w:val="22"/>
          <w:szCs w:val="22"/>
          <w:lang w:val="es-ES_tradnl"/>
        </w:rPr>
        <w:t xml:space="preserve"> presente rige a partir de la fecha de su expedición, dada </w:t>
      </w:r>
      <w:r w:rsidRPr="002234C0">
        <w:rPr>
          <w:rFonts w:ascii="Arial" w:hAnsi="Arial" w:cs="Arial"/>
          <w:sz w:val="22"/>
          <w:szCs w:val="22"/>
          <w:lang w:val="es-ES_tradnl"/>
        </w:rPr>
        <w:t xml:space="preserve">en Villavicencio - Meta, a los </w:t>
      </w:r>
      <w:r>
        <w:rPr>
          <w:rFonts w:ascii="Arial" w:hAnsi="Arial" w:cs="Arial"/>
          <w:sz w:val="22"/>
          <w:szCs w:val="22"/>
          <w:lang w:val="es-ES_tradnl"/>
        </w:rPr>
        <w:t>cuatro (04</w:t>
      </w:r>
      <w:r w:rsidRPr="002234C0">
        <w:rPr>
          <w:rFonts w:ascii="Arial" w:hAnsi="Arial" w:cs="Arial"/>
          <w:sz w:val="22"/>
          <w:szCs w:val="22"/>
          <w:lang w:val="es-ES_tradnl"/>
        </w:rPr>
        <w:t xml:space="preserve">) días del mes de </w:t>
      </w:r>
      <w:r>
        <w:rPr>
          <w:rFonts w:ascii="Arial" w:hAnsi="Arial" w:cs="Arial"/>
          <w:sz w:val="22"/>
          <w:szCs w:val="22"/>
          <w:lang w:val="es-ES_tradnl"/>
        </w:rPr>
        <w:t xml:space="preserve">junio </w:t>
      </w:r>
      <w:r w:rsidRPr="002234C0">
        <w:rPr>
          <w:rFonts w:ascii="Arial" w:hAnsi="Arial" w:cs="Arial"/>
          <w:sz w:val="22"/>
          <w:szCs w:val="22"/>
          <w:lang w:val="es-ES_tradnl"/>
        </w:rPr>
        <w:t>de dos mil dieci</w:t>
      </w:r>
      <w:r>
        <w:rPr>
          <w:rFonts w:ascii="Arial" w:hAnsi="Arial" w:cs="Arial"/>
          <w:sz w:val="22"/>
          <w:szCs w:val="22"/>
          <w:lang w:val="es-ES_tradnl"/>
        </w:rPr>
        <w:t>nueve (2019</w:t>
      </w:r>
      <w:r w:rsidRPr="002234C0">
        <w:rPr>
          <w:rFonts w:ascii="Arial" w:hAnsi="Arial" w:cs="Arial"/>
          <w:sz w:val="22"/>
          <w:szCs w:val="22"/>
          <w:lang w:val="es-ES_tradnl"/>
        </w:rPr>
        <w:t>).</w:t>
      </w:r>
    </w:p>
    <w:p w:rsidR="00FE1029" w:rsidRDefault="00FE1029" w:rsidP="00FE1029">
      <w:pPr>
        <w:jc w:val="both"/>
        <w:rPr>
          <w:rFonts w:ascii="Arial" w:hAnsi="Arial" w:cs="Arial"/>
        </w:rPr>
      </w:pPr>
    </w:p>
    <w:p w:rsidR="00FE1029" w:rsidRPr="00170CDA" w:rsidRDefault="00FE1029" w:rsidP="00FE1029">
      <w:pPr>
        <w:jc w:val="center"/>
        <w:rPr>
          <w:rFonts w:ascii="Arial" w:hAnsi="Arial" w:cs="Arial"/>
          <w:b/>
          <w:sz w:val="22"/>
          <w:szCs w:val="22"/>
        </w:rPr>
      </w:pPr>
      <w:r w:rsidRPr="00170CDA">
        <w:rPr>
          <w:rFonts w:ascii="Arial" w:hAnsi="Arial" w:cs="Arial"/>
          <w:b/>
          <w:sz w:val="22"/>
          <w:szCs w:val="22"/>
        </w:rPr>
        <w:t>NOTIFÍQUESE, COMUNÍQUESE, Y CÚMPLASE</w:t>
      </w:r>
    </w:p>
    <w:p w:rsidR="00FE1029" w:rsidRPr="00170CDA" w:rsidRDefault="00FE1029" w:rsidP="00FE1029">
      <w:pPr>
        <w:jc w:val="center"/>
        <w:rPr>
          <w:rFonts w:ascii="Arial" w:hAnsi="Arial" w:cs="Arial"/>
          <w:b/>
        </w:rPr>
      </w:pPr>
    </w:p>
    <w:p w:rsidR="00FE1029" w:rsidRDefault="00FE1029" w:rsidP="00FE1029">
      <w:pPr>
        <w:rPr>
          <w:rFonts w:ascii="Arial" w:hAnsi="Arial" w:cs="Arial"/>
          <w:sz w:val="22"/>
          <w:szCs w:val="22"/>
          <w:lang w:val="es-CO"/>
        </w:rPr>
      </w:pPr>
    </w:p>
    <w:p w:rsidR="00FE1029" w:rsidRDefault="00FE1029" w:rsidP="00FE1029">
      <w:pPr>
        <w:rPr>
          <w:rFonts w:ascii="Arial" w:hAnsi="Arial" w:cs="Arial"/>
          <w:sz w:val="22"/>
          <w:szCs w:val="22"/>
          <w:lang w:val="es-CO"/>
        </w:rPr>
      </w:pPr>
    </w:p>
    <w:p w:rsidR="00FE1029" w:rsidRDefault="00FE1029" w:rsidP="00FE1029">
      <w:pPr>
        <w:rPr>
          <w:rFonts w:ascii="Arial" w:hAnsi="Arial" w:cs="Arial"/>
          <w:sz w:val="22"/>
          <w:szCs w:val="22"/>
          <w:lang w:val="es-CO"/>
        </w:rPr>
      </w:pPr>
    </w:p>
    <w:p w:rsidR="00FE1029" w:rsidRDefault="00FE1029" w:rsidP="00FE1029">
      <w:pPr>
        <w:rPr>
          <w:rFonts w:ascii="Arial" w:hAnsi="Arial" w:cs="Arial"/>
          <w:sz w:val="22"/>
          <w:szCs w:val="22"/>
          <w:lang w:val="es-CO"/>
        </w:rPr>
      </w:pPr>
    </w:p>
    <w:p w:rsidR="00FE1029" w:rsidRDefault="00FE1029" w:rsidP="00FE1029">
      <w:pPr>
        <w:jc w:val="both"/>
        <w:rPr>
          <w:rFonts w:ascii="Arial" w:hAnsi="Arial" w:cs="Arial"/>
          <w:sz w:val="22"/>
          <w:szCs w:val="22"/>
          <w:lang w:val="es-CO"/>
        </w:rPr>
      </w:pPr>
    </w:p>
    <w:p w:rsidR="00FE1029" w:rsidRDefault="00FE1029" w:rsidP="00FE1029">
      <w:pPr>
        <w:keepNext/>
        <w:outlineLvl w:val="4"/>
        <w:rPr>
          <w:rFonts w:ascii="Arial" w:eastAsia="Arial Unicode MS" w:hAnsi="Arial" w:cs="Arial"/>
          <w:b/>
          <w:bCs/>
          <w:caps/>
          <w:sz w:val="22"/>
          <w:szCs w:val="22"/>
          <w:lang w:val="es-CO"/>
        </w:rPr>
      </w:pPr>
      <w:r>
        <w:rPr>
          <w:rFonts w:ascii="Arial" w:eastAsia="Arial Unicode MS" w:hAnsi="Arial" w:cs="Arial"/>
          <w:b/>
          <w:bCs/>
          <w:caps/>
          <w:sz w:val="22"/>
          <w:szCs w:val="22"/>
          <w:lang w:val="es-CO"/>
        </w:rPr>
        <w:t>ROMELIO ELÍAS DAZA MOLINA</w:t>
      </w:r>
    </w:p>
    <w:p w:rsidR="00FE1029" w:rsidRDefault="00FE1029" w:rsidP="00FE1029">
      <w:pPr>
        <w:rPr>
          <w:rFonts w:ascii="Arial" w:hAnsi="Arial" w:cs="Arial"/>
          <w:sz w:val="22"/>
          <w:szCs w:val="22"/>
        </w:rPr>
      </w:pPr>
      <w:r>
        <w:rPr>
          <w:rFonts w:ascii="Arial" w:hAnsi="Arial" w:cs="Arial"/>
          <w:sz w:val="22"/>
          <w:szCs w:val="22"/>
        </w:rPr>
        <w:t xml:space="preserve">Presidente </w:t>
      </w:r>
    </w:p>
    <w:p w:rsidR="00FE1029" w:rsidRPr="009B0A93" w:rsidRDefault="00FE1029" w:rsidP="00FE1029">
      <w:pPr>
        <w:jc w:val="both"/>
        <w:rPr>
          <w:rFonts w:ascii="Arial" w:hAnsi="Arial" w:cs="Arial"/>
          <w:sz w:val="22"/>
          <w:szCs w:val="22"/>
          <w:lang w:val="es-ES_tradnl"/>
        </w:rPr>
      </w:pPr>
    </w:p>
    <w:p w:rsidR="00FE1029" w:rsidRPr="009C1D96" w:rsidRDefault="00FE1029" w:rsidP="00FE1029">
      <w:pPr>
        <w:rPr>
          <w:rFonts w:ascii="Arial" w:hAnsi="Arial" w:cs="Arial"/>
          <w:sz w:val="16"/>
          <w:szCs w:val="22"/>
          <w:lang w:val="es-ES_tradnl"/>
        </w:rPr>
      </w:pPr>
      <w:r>
        <w:rPr>
          <w:rFonts w:ascii="Arial" w:hAnsi="Arial" w:cs="Arial"/>
          <w:sz w:val="16"/>
          <w:szCs w:val="22"/>
          <w:lang w:val="es-ES_tradnl"/>
        </w:rPr>
        <w:t>REDM/</w:t>
      </w:r>
      <w:r w:rsidRPr="009C1D96">
        <w:rPr>
          <w:rFonts w:ascii="Arial" w:hAnsi="Arial" w:cs="Arial"/>
          <w:sz w:val="16"/>
          <w:szCs w:val="22"/>
          <w:lang w:val="es-ES_tradnl"/>
        </w:rPr>
        <w:t>CEBC</w:t>
      </w:r>
    </w:p>
    <w:p w:rsidR="00FE1029" w:rsidRPr="009C1D96" w:rsidRDefault="00FE1029" w:rsidP="00FE1029">
      <w:pPr>
        <w:rPr>
          <w:rFonts w:ascii="Arial" w:hAnsi="Arial" w:cs="Arial"/>
          <w:sz w:val="16"/>
          <w:szCs w:val="22"/>
        </w:rPr>
      </w:pPr>
      <w:r w:rsidRPr="009C1D96">
        <w:rPr>
          <w:rFonts w:ascii="Arial" w:hAnsi="Arial" w:cs="Arial"/>
          <w:sz w:val="16"/>
          <w:szCs w:val="22"/>
          <w:lang w:val="es-ES_tradnl"/>
        </w:rPr>
        <w:t>EXTCSJME1</w:t>
      </w:r>
      <w:r>
        <w:rPr>
          <w:rFonts w:ascii="Arial" w:hAnsi="Arial" w:cs="Arial"/>
          <w:sz w:val="16"/>
          <w:szCs w:val="22"/>
          <w:lang w:val="es-ES_tradnl"/>
        </w:rPr>
        <w:t>9</w:t>
      </w:r>
      <w:r w:rsidRPr="009C1D96">
        <w:rPr>
          <w:rFonts w:ascii="Arial" w:hAnsi="Arial" w:cs="Arial"/>
          <w:sz w:val="16"/>
          <w:szCs w:val="22"/>
          <w:lang w:val="es-ES_tradnl"/>
        </w:rPr>
        <w:t>-</w:t>
      </w:r>
      <w:r>
        <w:rPr>
          <w:rFonts w:ascii="Arial" w:hAnsi="Arial" w:cs="Arial"/>
          <w:sz w:val="16"/>
          <w:szCs w:val="22"/>
          <w:lang w:val="es-ES_tradnl"/>
        </w:rPr>
        <w:t>718 / MAYO 29</w:t>
      </w:r>
      <w:r w:rsidRPr="009C1D96">
        <w:rPr>
          <w:rFonts w:ascii="Arial" w:hAnsi="Arial" w:cs="Arial"/>
          <w:sz w:val="16"/>
          <w:szCs w:val="22"/>
          <w:lang w:val="es-ES_tradnl"/>
        </w:rPr>
        <w:t xml:space="preserve"> DE 201</w:t>
      </w:r>
      <w:r>
        <w:rPr>
          <w:rFonts w:ascii="Arial" w:hAnsi="Arial" w:cs="Arial"/>
          <w:sz w:val="16"/>
          <w:szCs w:val="22"/>
          <w:lang w:val="es-ES_tradnl"/>
        </w:rPr>
        <w:t>9</w:t>
      </w:r>
    </w:p>
    <w:p w:rsidR="00FE1029" w:rsidRPr="009B0A93" w:rsidRDefault="00FE1029" w:rsidP="00FE1029">
      <w:pPr>
        <w:rPr>
          <w:rFonts w:ascii="Arial" w:hAnsi="Arial" w:cs="Arial"/>
          <w:sz w:val="22"/>
          <w:szCs w:val="22"/>
          <w:lang w:val="es-CO"/>
        </w:rPr>
      </w:pPr>
    </w:p>
    <w:p w:rsidR="00FE1029" w:rsidRPr="00234742" w:rsidRDefault="00FE1029" w:rsidP="00FE1029">
      <w:pPr>
        <w:rPr>
          <w:rFonts w:ascii="Arial" w:hAnsi="Arial" w:cs="Arial"/>
          <w:sz w:val="16"/>
          <w:szCs w:val="16"/>
          <w:lang w:val="es-CO"/>
        </w:rPr>
      </w:pPr>
    </w:p>
    <w:p w:rsidR="00FE1029" w:rsidRPr="009B0A93" w:rsidRDefault="00FE1029" w:rsidP="00FE1029">
      <w:pPr>
        <w:jc w:val="both"/>
        <w:rPr>
          <w:rFonts w:ascii="Arial" w:hAnsi="Arial" w:cs="Arial"/>
          <w:sz w:val="22"/>
          <w:szCs w:val="22"/>
        </w:rPr>
      </w:pPr>
    </w:p>
    <w:p w:rsidR="00E0751B" w:rsidRPr="00FE1029" w:rsidRDefault="00E0751B" w:rsidP="00FE1029"/>
    <w:sectPr w:rsidR="00E0751B" w:rsidRPr="00FE1029" w:rsidSect="00F61836">
      <w:headerReference w:type="default" r:id="rId6"/>
      <w:footerReference w:type="default" r:id="rId7"/>
      <w:headerReference w:type="first" r:id="rId8"/>
      <w:footerReference w:type="first" r:id="rId9"/>
      <w:type w:val="continuous"/>
      <w:pgSz w:w="12240" w:h="15840" w:code="1"/>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228" w:rsidRDefault="00690228">
      <w:r>
        <w:separator/>
      </w:r>
    </w:p>
  </w:endnote>
  <w:endnote w:type="continuationSeparator" w:id="0">
    <w:p w:rsidR="00690228" w:rsidRDefault="00690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690228"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A50941"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317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690228"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228" w:rsidRDefault="00690228">
      <w:r>
        <w:separator/>
      </w:r>
    </w:p>
  </w:footnote>
  <w:footnote w:type="continuationSeparator" w:id="0">
    <w:p w:rsidR="00690228" w:rsidRDefault="006902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A50941">
      <w:rPr>
        <w:rFonts w:ascii="Berylium" w:hAnsi="Berylium"/>
        <w:bCs/>
        <w:iCs/>
        <w:noProof/>
        <w:sz w:val="22"/>
        <w:szCs w:val="22"/>
      </w:rPr>
      <w:t>2</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A50941"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0" b="508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7BB1"/>
    <w:rsid w:val="00030104"/>
    <w:rsid w:val="00075C11"/>
    <w:rsid w:val="000A5B91"/>
    <w:rsid w:val="000D234C"/>
    <w:rsid w:val="000D6FCF"/>
    <w:rsid w:val="000E1C7F"/>
    <w:rsid w:val="000F747F"/>
    <w:rsid w:val="00115930"/>
    <w:rsid w:val="00146E02"/>
    <w:rsid w:val="001555A8"/>
    <w:rsid w:val="001E2E1A"/>
    <w:rsid w:val="001F771D"/>
    <w:rsid w:val="00223170"/>
    <w:rsid w:val="00231BB4"/>
    <w:rsid w:val="00233F2B"/>
    <w:rsid w:val="00234742"/>
    <w:rsid w:val="00254F44"/>
    <w:rsid w:val="0025591C"/>
    <w:rsid w:val="00272D2C"/>
    <w:rsid w:val="002E276B"/>
    <w:rsid w:val="002E4BE9"/>
    <w:rsid w:val="002E4D7F"/>
    <w:rsid w:val="00304738"/>
    <w:rsid w:val="00341A26"/>
    <w:rsid w:val="00354655"/>
    <w:rsid w:val="00356985"/>
    <w:rsid w:val="00356B95"/>
    <w:rsid w:val="0036474B"/>
    <w:rsid w:val="003A415E"/>
    <w:rsid w:val="00460271"/>
    <w:rsid w:val="00467320"/>
    <w:rsid w:val="0048348F"/>
    <w:rsid w:val="004D0E7C"/>
    <w:rsid w:val="005222A8"/>
    <w:rsid w:val="00531DC9"/>
    <w:rsid w:val="00550113"/>
    <w:rsid w:val="0056705B"/>
    <w:rsid w:val="005B6E33"/>
    <w:rsid w:val="005C0C36"/>
    <w:rsid w:val="005D76B2"/>
    <w:rsid w:val="005E0745"/>
    <w:rsid w:val="00605C20"/>
    <w:rsid w:val="00690228"/>
    <w:rsid w:val="006E20EA"/>
    <w:rsid w:val="00717C18"/>
    <w:rsid w:val="00725110"/>
    <w:rsid w:val="0073370F"/>
    <w:rsid w:val="00772AAD"/>
    <w:rsid w:val="007A4FC8"/>
    <w:rsid w:val="007A62ED"/>
    <w:rsid w:val="007C6531"/>
    <w:rsid w:val="007D5D9C"/>
    <w:rsid w:val="007E3D61"/>
    <w:rsid w:val="00845C21"/>
    <w:rsid w:val="00866952"/>
    <w:rsid w:val="00872977"/>
    <w:rsid w:val="008909E4"/>
    <w:rsid w:val="008E3B01"/>
    <w:rsid w:val="008F1A87"/>
    <w:rsid w:val="008F3FF1"/>
    <w:rsid w:val="009211DD"/>
    <w:rsid w:val="00952950"/>
    <w:rsid w:val="00967602"/>
    <w:rsid w:val="00971AEB"/>
    <w:rsid w:val="009859A3"/>
    <w:rsid w:val="00996D2F"/>
    <w:rsid w:val="009F55DF"/>
    <w:rsid w:val="009F7D01"/>
    <w:rsid w:val="00A0504A"/>
    <w:rsid w:val="00A052C6"/>
    <w:rsid w:val="00A41C4D"/>
    <w:rsid w:val="00A50941"/>
    <w:rsid w:val="00A546D7"/>
    <w:rsid w:val="00A827DF"/>
    <w:rsid w:val="00A93FE3"/>
    <w:rsid w:val="00AB055F"/>
    <w:rsid w:val="00AD504C"/>
    <w:rsid w:val="00B12D28"/>
    <w:rsid w:val="00B512A7"/>
    <w:rsid w:val="00B6455C"/>
    <w:rsid w:val="00BC54A6"/>
    <w:rsid w:val="00C02925"/>
    <w:rsid w:val="00CC1956"/>
    <w:rsid w:val="00CD34E4"/>
    <w:rsid w:val="00CD5377"/>
    <w:rsid w:val="00D13D10"/>
    <w:rsid w:val="00D2095F"/>
    <w:rsid w:val="00D26DBB"/>
    <w:rsid w:val="00D337CD"/>
    <w:rsid w:val="00D34746"/>
    <w:rsid w:val="00D6607D"/>
    <w:rsid w:val="00DD6596"/>
    <w:rsid w:val="00E00EB7"/>
    <w:rsid w:val="00E0751B"/>
    <w:rsid w:val="00E248FF"/>
    <w:rsid w:val="00E44620"/>
    <w:rsid w:val="00E47C0A"/>
    <w:rsid w:val="00E74FD1"/>
    <w:rsid w:val="00EF0ECF"/>
    <w:rsid w:val="00F07DCB"/>
    <w:rsid w:val="00F10175"/>
    <w:rsid w:val="00F3576B"/>
    <w:rsid w:val="00F461D1"/>
    <w:rsid w:val="00F57EE7"/>
    <w:rsid w:val="00F61836"/>
    <w:rsid w:val="00F66045"/>
    <w:rsid w:val="00F8234F"/>
    <w:rsid w:val="00FB30A0"/>
    <w:rsid w:val="00FE10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CF89E771-A855-449D-BCBE-F077C598C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1">
    <w:name w:val="heading 1"/>
    <w:basedOn w:val="Normal"/>
    <w:next w:val="Normal"/>
    <w:link w:val="Ttulo1Car"/>
    <w:qFormat/>
    <w:rsid w:val="00146E02"/>
    <w:pPr>
      <w:keepNext/>
      <w:spacing w:before="240" w:after="60"/>
      <w:outlineLvl w:val="0"/>
    </w:pPr>
    <w:rPr>
      <w:rFonts w:ascii="Calibri Light" w:hAnsi="Calibri Light"/>
      <w:b/>
      <w:bCs/>
      <w:kern w:val="32"/>
      <w:sz w:val="32"/>
      <w:szCs w:val="32"/>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link w:val="Encabezado"/>
    <w:rsid w:val="0025591C"/>
    <w:rPr>
      <w:sz w:val="24"/>
      <w:szCs w:val="24"/>
    </w:rPr>
  </w:style>
  <w:style w:type="character" w:customStyle="1" w:styleId="Ttulo1Car">
    <w:name w:val="Título 1 Car"/>
    <w:link w:val="Ttulo1"/>
    <w:rsid w:val="00146E02"/>
    <w:rPr>
      <w:rFonts w:ascii="Calibri Light" w:hAnsi="Calibri Light"/>
      <w:b/>
      <w:bCs/>
      <w:kern w:val="32"/>
      <w:sz w:val="32"/>
      <w:szCs w:val="32"/>
    </w:rPr>
  </w:style>
  <w:style w:type="paragraph" w:styleId="Textoindependiente">
    <w:name w:val="Body Text"/>
    <w:basedOn w:val="Normal"/>
    <w:link w:val="TextoindependienteCar"/>
    <w:rsid w:val="00146E02"/>
    <w:pPr>
      <w:jc w:val="both"/>
    </w:pPr>
    <w:rPr>
      <w:rFonts w:ascii="Arial" w:hAnsi="Arial" w:cs="Arial"/>
    </w:rPr>
  </w:style>
  <w:style w:type="character" w:customStyle="1" w:styleId="TextoindependienteCar">
    <w:name w:val="Texto independiente Car"/>
    <w:link w:val="Textoindependiente"/>
    <w:rsid w:val="00146E02"/>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506</Words>
  <Characters>2786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3286</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2019-07-08T20:39:00Z</dcterms:created>
  <dcterms:modified xsi:type="dcterms:W3CDTF">2019-07-08T20:39:00Z</dcterms:modified>
</cp:coreProperties>
</file>