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ED5B1A" w:rsidRDefault="00EF0ECF" w:rsidP="00EF0ECF">
      <w:pPr>
        <w:pStyle w:val="Encabezado"/>
        <w:rPr>
          <w:lang w:val="es-CO"/>
        </w:rPr>
      </w:pPr>
      <w:bookmarkStart w:id="0" w:name="_GoBack"/>
      <w:bookmarkEnd w:id="0"/>
    </w:p>
    <w:p w:rsidR="00AC50DF" w:rsidRPr="00ED5B1A" w:rsidRDefault="00AC50DF" w:rsidP="00AC50DF">
      <w:pPr>
        <w:jc w:val="center"/>
        <w:rPr>
          <w:rFonts w:ascii="Arial" w:hAnsi="Arial" w:cs="Arial"/>
          <w:sz w:val="22"/>
          <w:szCs w:val="22"/>
          <w:lang w:val="es-CO"/>
        </w:rPr>
      </w:pPr>
      <w:r w:rsidRPr="00ED5B1A">
        <w:rPr>
          <w:rFonts w:ascii="Arial" w:hAnsi="Arial" w:cs="Arial"/>
          <w:sz w:val="22"/>
          <w:szCs w:val="22"/>
          <w:lang w:val="es-CO"/>
        </w:rPr>
        <w:t xml:space="preserve">ACUERDO No. </w:t>
      </w:r>
      <w:r w:rsidR="003B4D9C">
        <w:rPr>
          <w:rFonts w:ascii="Arial" w:hAnsi="Arial" w:cs="Arial"/>
          <w:sz w:val="22"/>
          <w:szCs w:val="22"/>
          <w:lang w:val="es-CO"/>
        </w:rPr>
        <w:t>CSJMEA19-34</w:t>
      </w:r>
    </w:p>
    <w:p w:rsidR="00AC50DF" w:rsidRPr="00ED5B1A" w:rsidRDefault="003B4D9C" w:rsidP="00AC50DF">
      <w:pPr>
        <w:jc w:val="center"/>
        <w:rPr>
          <w:rFonts w:ascii="Arial" w:hAnsi="Arial" w:cs="Arial"/>
          <w:sz w:val="22"/>
          <w:szCs w:val="22"/>
          <w:lang w:val="es-CO"/>
        </w:rPr>
      </w:pPr>
      <w:r>
        <w:rPr>
          <w:rFonts w:ascii="Arial" w:hAnsi="Arial" w:cs="Arial"/>
          <w:sz w:val="22"/>
          <w:szCs w:val="22"/>
          <w:lang w:val="es-CO"/>
        </w:rPr>
        <w:t>25 de febrero de 2019</w:t>
      </w:r>
    </w:p>
    <w:p w:rsidR="006503F6" w:rsidRDefault="006503F6" w:rsidP="006503F6">
      <w:pPr>
        <w:jc w:val="center"/>
        <w:rPr>
          <w:rFonts w:ascii="Arial" w:hAnsi="Arial" w:cs="Arial"/>
          <w:b/>
          <w:sz w:val="22"/>
          <w:szCs w:val="22"/>
          <w:lang w:val="es-CO"/>
        </w:rPr>
      </w:pPr>
    </w:p>
    <w:p w:rsidR="0030241B" w:rsidRPr="00B36EE6" w:rsidRDefault="0030241B" w:rsidP="0030241B">
      <w:pPr>
        <w:jc w:val="center"/>
        <w:rPr>
          <w:rFonts w:ascii="Arial" w:hAnsi="Arial" w:cs="Arial"/>
          <w:i/>
          <w:sz w:val="22"/>
          <w:szCs w:val="22"/>
          <w:lang w:val="es-CO"/>
        </w:rPr>
      </w:pPr>
      <w:r w:rsidRPr="00B36EE6">
        <w:rPr>
          <w:rFonts w:ascii="Arial" w:hAnsi="Arial" w:cs="Arial"/>
          <w:i/>
          <w:sz w:val="22"/>
          <w:szCs w:val="22"/>
          <w:lang w:val="es-CO"/>
        </w:rPr>
        <w:t xml:space="preserve">“Por medio del cual se autoriza el cierre extraordinario </w:t>
      </w:r>
      <w:r>
        <w:rPr>
          <w:rFonts w:ascii="Arial" w:hAnsi="Arial" w:cs="Arial"/>
          <w:i/>
          <w:sz w:val="22"/>
          <w:szCs w:val="22"/>
          <w:lang w:val="es-CO"/>
        </w:rPr>
        <w:t>del Juzgado Primero Promiscuo Municipal de Mitú y se dictan otras disposiciones”.</w:t>
      </w:r>
    </w:p>
    <w:p w:rsidR="0030241B" w:rsidRPr="00B36EE6" w:rsidRDefault="0030241B" w:rsidP="0030241B">
      <w:pPr>
        <w:rPr>
          <w:rFonts w:ascii="Arial" w:hAnsi="Arial" w:cs="Arial"/>
          <w:sz w:val="22"/>
          <w:szCs w:val="22"/>
          <w:lang w:val="es-CO"/>
        </w:rPr>
      </w:pPr>
    </w:p>
    <w:p w:rsidR="0030241B" w:rsidRPr="00B36EE6" w:rsidRDefault="0030241B" w:rsidP="0030241B">
      <w:pPr>
        <w:jc w:val="center"/>
        <w:rPr>
          <w:rFonts w:ascii="Arial" w:hAnsi="Arial" w:cs="Arial"/>
          <w:b/>
          <w:sz w:val="22"/>
          <w:szCs w:val="22"/>
          <w:lang w:val="es-CO"/>
        </w:rPr>
      </w:pPr>
      <w:r>
        <w:rPr>
          <w:rFonts w:ascii="Arial" w:hAnsi="Arial" w:cs="Arial"/>
          <w:b/>
          <w:sz w:val="22"/>
          <w:szCs w:val="22"/>
          <w:lang w:val="es-CO"/>
        </w:rPr>
        <w:t>EL</w:t>
      </w:r>
      <w:r w:rsidRPr="00B36EE6">
        <w:rPr>
          <w:rFonts w:ascii="Arial" w:hAnsi="Arial" w:cs="Arial"/>
          <w:b/>
          <w:sz w:val="22"/>
          <w:szCs w:val="22"/>
          <w:lang w:val="es-CO"/>
        </w:rPr>
        <w:t xml:space="preserve"> </w:t>
      </w:r>
      <w:r>
        <w:rPr>
          <w:rFonts w:ascii="Arial" w:hAnsi="Arial" w:cs="Arial"/>
          <w:b/>
          <w:sz w:val="22"/>
          <w:szCs w:val="22"/>
          <w:lang w:val="es-CO"/>
        </w:rPr>
        <w:t>CONSEJO SECCIONAL DE LA JUDICATURA</w:t>
      </w:r>
      <w:r w:rsidRPr="00B36EE6">
        <w:rPr>
          <w:rFonts w:ascii="Arial" w:hAnsi="Arial" w:cs="Arial"/>
          <w:b/>
          <w:sz w:val="22"/>
          <w:szCs w:val="22"/>
          <w:lang w:val="es-CO"/>
        </w:rPr>
        <w:t xml:space="preserve"> DEL META, </w:t>
      </w:r>
    </w:p>
    <w:p w:rsidR="0030241B" w:rsidRDefault="0030241B" w:rsidP="0030241B">
      <w:pPr>
        <w:jc w:val="center"/>
        <w:rPr>
          <w:rFonts w:ascii="Arial" w:hAnsi="Arial" w:cs="Arial"/>
          <w:sz w:val="22"/>
          <w:szCs w:val="22"/>
          <w:lang w:val="es-CO"/>
        </w:rPr>
      </w:pPr>
    </w:p>
    <w:p w:rsidR="0030241B" w:rsidRPr="00B36EE6" w:rsidRDefault="0030241B" w:rsidP="0030241B">
      <w:pPr>
        <w:jc w:val="both"/>
        <w:rPr>
          <w:rFonts w:ascii="Arial" w:hAnsi="Arial" w:cs="Arial"/>
          <w:sz w:val="22"/>
          <w:szCs w:val="22"/>
          <w:lang w:val="es-CO"/>
        </w:rPr>
      </w:pPr>
      <w:r w:rsidRPr="00B36EE6">
        <w:rPr>
          <w:rFonts w:ascii="Arial" w:hAnsi="Arial" w:cs="Arial"/>
          <w:sz w:val="22"/>
          <w:szCs w:val="22"/>
          <w:lang w:val="es-CO"/>
        </w:rPr>
        <w:t xml:space="preserve">En ejercicio de sus facultades legales, contenidas en la Ley 270 de 1996 en concordancia con el artículo 36 del Código Contencioso Administrativo y el Acuerdo </w:t>
      </w:r>
      <w:r>
        <w:rPr>
          <w:rFonts w:ascii="Arial" w:hAnsi="Arial" w:cs="Arial"/>
          <w:sz w:val="22"/>
          <w:szCs w:val="22"/>
          <w:lang w:val="es-CO"/>
        </w:rPr>
        <w:t xml:space="preserve">10561 </w:t>
      </w:r>
      <w:r w:rsidRPr="00B36EE6">
        <w:rPr>
          <w:rFonts w:ascii="Arial" w:hAnsi="Arial" w:cs="Arial"/>
          <w:sz w:val="22"/>
          <w:szCs w:val="22"/>
          <w:lang w:val="es-CO"/>
        </w:rPr>
        <w:t xml:space="preserve">del </w:t>
      </w:r>
      <w:r>
        <w:rPr>
          <w:rFonts w:ascii="Arial" w:hAnsi="Arial" w:cs="Arial"/>
          <w:sz w:val="22"/>
          <w:szCs w:val="22"/>
          <w:lang w:val="es-CO"/>
        </w:rPr>
        <w:t xml:space="preserve">17 </w:t>
      </w:r>
      <w:r w:rsidRPr="00B36EE6">
        <w:rPr>
          <w:rFonts w:ascii="Arial" w:hAnsi="Arial" w:cs="Arial"/>
          <w:sz w:val="22"/>
          <w:szCs w:val="22"/>
          <w:lang w:val="es-CO"/>
        </w:rPr>
        <w:t xml:space="preserve">de </w:t>
      </w:r>
      <w:r>
        <w:rPr>
          <w:rFonts w:ascii="Arial" w:hAnsi="Arial" w:cs="Arial"/>
          <w:sz w:val="22"/>
          <w:szCs w:val="22"/>
          <w:lang w:val="es-CO"/>
        </w:rPr>
        <w:t>agosto de 2016</w:t>
      </w:r>
      <w:r w:rsidRPr="00B36EE6">
        <w:rPr>
          <w:rFonts w:ascii="Arial" w:hAnsi="Arial" w:cs="Arial"/>
          <w:sz w:val="22"/>
          <w:szCs w:val="22"/>
          <w:lang w:val="es-CO"/>
        </w:rPr>
        <w:t xml:space="preserve"> expedido por la </w:t>
      </w:r>
      <w:r>
        <w:rPr>
          <w:rFonts w:ascii="Arial" w:hAnsi="Arial" w:cs="Arial"/>
          <w:sz w:val="22"/>
          <w:szCs w:val="22"/>
          <w:lang w:val="es-CO"/>
        </w:rPr>
        <w:t>Consejo Seccional de la Judicatura</w:t>
      </w:r>
      <w:r w:rsidRPr="00B36EE6">
        <w:rPr>
          <w:rFonts w:ascii="Arial" w:hAnsi="Arial" w:cs="Arial"/>
          <w:sz w:val="22"/>
          <w:szCs w:val="22"/>
          <w:lang w:val="es-CO"/>
        </w:rPr>
        <w:t xml:space="preserve"> del Consejo Superior de la Judicatura y </w:t>
      </w:r>
    </w:p>
    <w:p w:rsidR="0030241B" w:rsidRPr="00B36EE6" w:rsidRDefault="0030241B" w:rsidP="0030241B">
      <w:pPr>
        <w:jc w:val="center"/>
        <w:rPr>
          <w:rFonts w:ascii="Arial" w:hAnsi="Arial" w:cs="Arial"/>
          <w:sz w:val="22"/>
          <w:szCs w:val="22"/>
          <w:lang w:val="es-CO"/>
        </w:rPr>
      </w:pPr>
    </w:p>
    <w:p w:rsidR="0030241B" w:rsidRPr="00B36EE6" w:rsidRDefault="0030241B" w:rsidP="0030241B">
      <w:pPr>
        <w:jc w:val="center"/>
        <w:rPr>
          <w:rFonts w:ascii="Arial" w:hAnsi="Arial" w:cs="Arial"/>
          <w:b/>
          <w:sz w:val="22"/>
          <w:szCs w:val="22"/>
          <w:lang w:val="es-CO"/>
        </w:rPr>
      </w:pPr>
      <w:r w:rsidRPr="00B36EE6">
        <w:rPr>
          <w:rFonts w:ascii="Arial" w:hAnsi="Arial" w:cs="Arial"/>
          <w:b/>
          <w:sz w:val="22"/>
          <w:szCs w:val="22"/>
          <w:lang w:val="es-CO"/>
        </w:rPr>
        <w:t xml:space="preserve">CONSIDERANDO QUE: </w:t>
      </w:r>
    </w:p>
    <w:p w:rsidR="0030241B" w:rsidRPr="00B36EE6" w:rsidRDefault="0030241B" w:rsidP="0030241B">
      <w:pPr>
        <w:jc w:val="center"/>
        <w:rPr>
          <w:rFonts w:ascii="Arial" w:hAnsi="Arial" w:cs="Arial"/>
          <w:sz w:val="22"/>
          <w:szCs w:val="22"/>
          <w:lang w:val="es-CO"/>
        </w:rPr>
      </w:pPr>
    </w:p>
    <w:p w:rsidR="0030241B" w:rsidRDefault="0030241B" w:rsidP="0030241B">
      <w:pPr>
        <w:jc w:val="both"/>
        <w:rPr>
          <w:rFonts w:ascii="Arial" w:hAnsi="Arial" w:cs="Arial"/>
          <w:sz w:val="22"/>
          <w:szCs w:val="22"/>
          <w:lang w:val="es-CO"/>
        </w:rPr>
      </w:pPr>
      <w:r w:rsidRPr="00B36EE6">
        <w:rPr>
          <w:rFonts w:ascii="Arial" w:hAnsi="Arial" w:cs="Arial"/>
          <w:sz w:val="22"/>
          <w:szCs w:val="22"/>
          <w:lang w:val="es-CO"/>
        </w:rPr>
        <w:t xml:space="preserve">Mediante </w:t>
      </w:r>
      <w:r>
        <w:rPr>
          <w:rFonts w:ascii="Arial" w:hAnsi="Arial" w:cs="Arial"/>
          <w:sz w:val="22"/>
          <w:szCs w:val="22"/>
          <w:lang w:val="es-CO"/>
        </w:rPr>
        <w:t xml:space="preserve">acto administrativo CSJMER19-23 de febrero 7 de 2019, este Consejo Seccional de la Judicatura concedió la reanudación del </w:t>
      </w:r>
      <w:r w:rsidRPr="00454F4E">
        <w:rPr>
          <w:rFonts w:ascii="Arial" w:hAnsi="Arial" w:cs="Arial"/>
          <w:sz w:val="22"/>
          <w:szCs w:val="22"/>
          <w:lang w:val="es-CO"/>
        </w:rPr>
        <w:t>disfrute del tiempo de las vacaciones</w:t>
      </w:r>
      <w:r>
        <w:rPr>
          <w:rFonts w:ascii="Arial" w:hAnsi="Arial" w:cs="Arial"/>
          <w:sz w:val="22"/>
          <w:szCs w:val="22"/>
          <w:lang w:val="es-CO"/>
        </w:rPr>
        <w:t xml:space="preserve">, </w:t>
      </w:r>
      <w:r w:rsidRPr="005838F1">
        <w:rPr>
          <w:rFonts w:ascii="Arial" w:hAnsi="Arial" w:cs="Arial"/>
          <w:sz w:val="22"/>
          <w:szCs w:val="22"/>
          <w:lang w:val="es-CO"/>
        </w:rPr>
        <w:t xml:space="preserve">correspondientes a dos (2) periodos laborados </w:t>
      </w:r>
      <w:r>
        <w:rPr>
          <w:rFonts w:ascii="Arial" w:hAnsi="Arial" w:cs="Arial"/>
          <w:sz w:val="22"/>
          <w:szCs w:val="22"/>
          <w:lang w:val="es-CO"/>
        </w:rPr>
        <w:t xml:space="preserve">por  </w:t>
      </w:r>
      <w:r>
        <w:rPr>
          <w:rFonts w:ascii="Arial" w:hAnsi="Arial" w:cs="Arial"/>
          <w:sz w:val="22"/>
          <w:szCs w:val="22"/>
        </w:rPr>
        <w:t>Doris Martín Martinez</w:t>
      </w:r>
      <w:r w:rsidRPr="003768E6">
        <w:rPr>
          <w:rFonts w:ascii="Arial" w:hAnsi="Arial" w:cs="Arial"/>
          <w:sz w:val="22"/>
          <w:szCs w:val="22"/>
        </w:rPr>
        <w:t xml:space="preserve">, </w:t>
      </w:r>
      <w:r>
        <w:rPr>
          <w:rFonts w:ascii="Arial" w:hAnsi="Arial" w:cs="Arial"/>
          <w:sz w:val="22"/>
          <w:szCs w:val="22"/>
        </w:rPr>
        <w:t xml:space="preserve">Juez Primero Promiscuo Municipal de Mitú - Vaupés.  </w:t>
      </w:r>
    </w:p>
    <w:p w:rsidR="0030241B" w:rsidRDefault="0030241B" w:rsidP="0030241B">
      <w:pPr>
        <w:jc w:val="both"/>
        <w:rPr>
          <w:rFonts w:ascii="Arial" w:hAnsi="Arial" w:cs="Arial"/>
          <w:sz w:val="22"/>
          <w:szCs w:val="22"/>
          <w:lang w:val="es-CO"/>
        </w:rPr>
      </w:pPr>
    </w:p>
    <w:p w:rsidR="0030241B" w:rsidRDefault="0030241B" w:rsidP="0030241B">
      <w:pPr>
        <w:jc w:val="both"/>
        <w:rPr>
          <w:rFonts w:ascii="Arial" w:hAnsi="Arial" w:cs="Arial"/>
          <w:sz w:val="22"/>
          <w:szCs w:val="22"/>
        </w:rPr>
      </w:pPr>
      <w:r w:rsidRPr="003945BD">
        <w:rPr>
          <w:rFonts w:ascii="Arial" w:hAnsi="Arial" w:cs="Arial"/>
          <w:sz w:val="22"/>
          <w:szCs w:val="22"/>
          <w:lang w:val="es-CO"/>
        </w:rPr>
        <w:t xml:space="preserve">A través del Oficio DESAJVIO19-423, la Direccion Seccional de Administración Judicial de Villavicencio le informa al </w:t>
      </w:r>
      <w:r>
        <w:rPr>
          <w:rFonts w:ascii="Arial" w:hAnsi="Arial" w:cs="Arial"/>
          <w:sz w:val="22"/>
          <w:szCs w:val="22"/>
          <w:lang w:val="es-CO"/>
        </w:rPr>
        <w:t>Tribunal Superior del Distrito Judicial de Villavicencio que no fue posible designar el reemplazo de Doris Martín Martínez</w:t>
      </w:r>
      <w:r w:rsidRPr="003768E6">
        <w:rPr>
          <w:rFonts w:ascii="Arial" w:hAnsi="Arial" w:cs="Arial"/>
          <w:sz w:val="22"/>
          <w:szCs w:val="22"/>
        </w:rPr>
        <w:t xml:space="preserve">, </w:t>
      </w:r>
      <w:r>
        <w:rPr>
          <w:rFonts w:ascii="Arial" w:hAnsi="Arial" w:cs="Arial"/>
          <w:sz w:val="22"/>
          <w:szCs w:val="22"/>
        </w:rPr>
        <w:t xml:space="preserve">Juez Primero Promiscuo Municipal de Mitú, en razón a que la Direccion Seccional de Administración Judicial de Villavicencio no cuenta con los recursos fiscales para atender y garantizar el pago de los reemplazos de los funcionarios y a su vez, tampoco hay empleados en propiedad que cumplan los requisitos para nombrarlos en encargo. </w:t>
      </w:r>
    </w:p>
    <w:p w:rsidR="0030241B" w:rsidRDefault="0030241B" w:rsidP="0030241B">
      <w:pPr>
        <w:jc w:val="both"/>
        <w:rPr>
          <w:rFonts w:ascii="Arial" w:hAnsi="Arial" w:cs="Arial"/>
          <w:sz w:val="22"/>
          <w:szCs w:val="22"/>
          <w:lang w:val="es-CO"/>
        </w:rPr>
      </w:pPr>
      <w:r>
        <w:rPr>
          <w:rFonts w:ascii="Arial" w:hAnsi="Arial" w:cs="Arial"/>
          <w:sz w:val="22"/>
          <w:szCs w:val="22"/>
        </w:rPr>
        <w:t xml:space="preserve"> </w:t>
      </w:r>
    </w:p>
    <w:p w:rsidR="0030241B" w:rsidRPr="00703F95" w:rsidRDefault="0030241B" w:rsidP="0030241B">
      <w:pPr>
        <w:jc w:val="both"/>
        <w:rPr>
          <w:rFonts w:ascii="Arial" w:hAnsi="Arial" w:cs="Arial"/>
          <w:sz w:val="22"/>
          <w:szCs w:val="22"/>
          <w:lang w:val="es-CO"/>
        </w:rPr>
      </w:pPr>
      <w:r>
        <w:rPr>
          <w:rFonts w:ascii="Arial" w:hAnsi="Arial" w:cs="Arial"/>
          <w:sz w:val="22"/>
          <w:szCs w:val="22"/>
          <w:lang w:val="es-CO"/>
        </w:rPr>
        <w:lastRenderedPageBreak/>
        <w:t>El</w:t>
      </w:r>
      <w:r w:rsidRPr="00703F95">
        <w:rPr>
          <w:rFonts w:ascii="Arial" w:hAnsi="Arial" w:cs="Arial"/>
          <w:sz w:val="22"/>
          <w:szCs w:val="22"/>
          <w:lang w:val="es-CO"/>
        </w:rPr>
        <w:t xml:space="preserve"> </w:t>
      </w:r>
      <w:r>
        <w:rPr>
          <w:rFonts w:ascii="Arial" w:hAnsi="Arial" w:cs="Arial"/>
          <w:sz w:val="22"/>
          <w:szCs w:val="22"/>
          <w:lang w:val="es-CO"/>
        </w:rPr>
        <w:t>Consejo Seccional de la Judicatura</w:t>
      </w:r>
      <w:r w:rsidRPr="00703F95">
        <w:rPr>
          <w:rFonts w:ascii="Arial" w:hAnsi="Arial" w:cs="Arial"/>
          <w:sz w:val="22"/>
          <w:szCs w:val="22"/>
          <w:lang w:val="es-CO"/>
        </w:rPr>
        <w:t xml:space="preserve"> del </w:t>
      </w:r>
      <w:r>
        <w:rPr>
          <w:rFonts w:ascii="Arial" w:hAnsi="Arial" w:cs="Arial"/>
          <w:sz w:val="22"/>
          <w:szCs w:val="22"/>
          <w:lang w:val="es-CO"/>
        </w:rPr>
        <w:t>Meta</w:t>
      </w:r>
      <w:r w:rsidRPr="00703F95">
        <w:rPr>
          <w:rFonts w:ascii="Arial" w:hAnsi="Arial" w:cs="Arial"/>
          <w:sz w:val="22"/>
          <w:szCs w:val="22"/>
          <w:lang w:val="es-CO"/>
        </w:rPr>
        <w:t>,</w:t>
      </w:r>
      <w:r>
        <w:rPr>
          <w:rFonts w:ascii="Arial" w:hAnsi="Arial" w:cs="Arial"/>
          <w:sz w:val="22"/>
          <w:szCs w:val="22"/>
          <w:lang w:val="es-CO"/>
        </w:rPr>
        <w:t xml:space="preserve"> mediante el Acuerdo</w:t>
      </w:r>
      <w:r w:rsidRPr="00703F95">
        <w:rPr>
          <w:rFonts w:ascii="Arial" w:hAnsi="Arial" w:cs="Arial"/>
          <w:sz w:val="22"/>
          <w:szCs w:val="22"/>
          <w:lang w:val="es-CO"/>
        </w:rPr>
        <w:t xml:space="preserve"> </w:t>
      </w:r>
      <w:r w:rsidRPr="00703F95">
        <w:rPr>
          <w:rFonts w:ascii="Arial" w:hAnsi="Arial" w:cs="Arial"/>
          <w:sz w:val="22"/>
          <w:szCs w:val="22"/>
        </w:rPr>
        <w:t>PSAA16-10561</w:t>
      </w:r>
      <w:r w:rsidRPr="00703F95">
        <w:rPr>
          <w:rFonts w:ascii="Arial" w:hAnsi="Arial" w:cs="Arial"/>
          <w:sz w:val="22"/>
          <w:szCs w:val="22"/>
          <w:lang w:val="es-CO"/>
        </w:rPr>
        <w:t xml:space="preserve"> del 17 de agosto de </w:t>
      </w:r>
      <w:r>
        <w:rPr>
          <w:rFonts w:ascii="Arial" w:hAnsi="Arial" w:cs="Arial"/>
          <w:sz w:val="22"/>
          <w:szCs w:val="22"/>
          <w:lang w:val="es-CO"/>
        </w:rPr>
        <w:t xml:space="preserve">2016, </w:t>
      </w:r>
      <w:r w:rsidRPr="00703F95">
        <w:rPr>
          <w:rFonts w:ascii="Arial" w:hAnsi="Arial" w:cs="Arial"/>
          <w:sz w:val="22"/>
          <w:szCs w:val="22"/>
          <w:lang w:val="es-CO"/>
        </w:rPr>
        <w:t>reglamentó el cierre extraordinario de los despachos judiciales, disponiendo:</w:t>
      </w:r>
    </w:p>
    <w:p w:rsidR="0030241B" w:rsidRPr="00B36EE6" w:rsidRDefault="0030241B" w:rsidP="0030241B">
      <w:pPr>
        <w:jc w:val="both"/>
        <w:rPr>
          <w:rFonts w:ascii="Arial" w:hAnsi="Arial" w:cs="Arial"/>
          <w:sz w:val="20"/>
          <w:szCs w:val="20"/>
          <w:lang w:val="es-CO"/>
        </w:rPr>
      </w:pPr>
    </w:p>
    <w:p w:rsidR="0030241B" w:rsidRPr="00703F95" w:rsidRDefault="0030241B" w:rsidP="0030241B">
      <w:pPr>
        <w:ind w:left="708" w:right="618"/>
        <w:jc w:val="both"/>
        <w:rPr>
          <w:rFonts w:ascii="Arial" w:hAnsi="Arial" w:cs="Arial"/>
          <w:i/>
          <w:sz w:val="22"/>
          <w:szCs w:val="22"/>
          <w:lang w:val="es-CO"/>
        </w:rPr>
      </w:pPr>
      <w:r w:rsidRPr="00B36EE6">
        <w:rPr>
          <w:rFonts w:ascii="Arial" w:hAnsi="Arial" w:cs="Arial"/>
          <w:b/>
          <w:i/>
          <w:sz w:val="20"/>
          <w:szCs w:val="20"/>
          <w:lang w:val="es-CO"/>
        </w:rPr>
        <w:t>“</w:t>
      </w:r>
      <w:r w:rsidRPr="00703F95">
        <w:rPr>
          <w:rFonts w:ascii="Arial" w:hAnsi="Arial" w:cs="Arial"/>
          <w:i/>
          <w:sz w:val="20"/>
          <w:szCs w:val="20"/>
        </w:rPr>
        <w:t>ARTÍCULO 11°. Cierre y traslado transitorio de despachos. Por razones de fuerza mayor o por necesidades del servicio, debidamente motivadas, los Consejos Seccionales de la Judicatura podrán ordenar transitoriamente tanto el cierre como el traslado de sitio o de sede de los despachos judiciales de su Distrito o Circuito</w:t>
      </w:r>
      <w:r w:rsidRPr="00703F95">
        <w:rPr>
          <w:rFonts w:ascii="Arial" w:hAnsi="Arial" w:cs="Arial"/>
          <w:sz w:val="22"/>
          <w:szCs w:val="22"/>
        </w:rPr>
        <w:t>.</w:t>
      </w:r>
      <w:r w:rsidRPr="00703F95">
        <w:rPr>
          <w:rFonts w:ascii="Arial" w:hAnsi="Arial" w:cs="Arial"/>
          <w:i/>
          <w:sz w:val="22"/>
          <w:szCs w:val="22"/>
          <w:lang w:val="es-CO"/>
        </w:rPr>
        <w:t xml:space="preserve">”. </w:t>
      </w:r>
    </w:p>
    <w:p w:rsidR="0030241B" w:rsidRPr="00B36EE6" w:rsidRDefault="0030241B" w:rsidP="0030241B">
      <w:pPr>
        <w:ind w:left="708" w:right="1023"/>
        <w:jc w:val="both"/>
        <w:rPr>
          <w:rFonts w:ascii="Arial" w:hAnsi="Arial" w:cs="Arial"/>
          <w:i/>
          <w:sz w:val="22"/>
          <w:szCs w:val="22"/>
          <w:lang w:val="es-CO"/>
        </w:rPr>
      </w:pPr>
    </w:p>
    <w:p w:rsidR="0030241B" w:rsidRDefault="0030241B" w:rsidP="0030241B">
      <w:pPr>
        <w:jc w:val="both"/>
        <w:rPr>
          <w:rFonts w:ascii="Arial" w:hAnsi="Arial" w:cs="Arial"/>
          <w:sz w:val="22"/>
          <w:szCs w:val="22"/>
        </w:rPr>
      </w:pPr>
      <w:r w:rsidRPr="00FC3D48">
        <w:rPr>
          <w:rFonts w:ascii="Arial" w:hAnsi="Arial" w:cs="Arial"/>
          <w:color w:val="000000"/>
          <w:sz w:val="22"/>
          <w:szCs w:val="22"/>
        </w:rPr>
        <w:t>Est</w:t>
      </w:r>
      <w:r>
        <w:rPr>
          <w:rFonts w:ascii="Arial" w:hAnsi="Arial" w:cs="Arial"/>
          <w:color w:val="000000"/>
          <w:sz w:val="22"/>
          <w:szCs w:val="22"/>
        </w:rPr>
        <w:t>e Consejo Seccional estudió</w:t>
      </w:r>
      <w:r w:rsidRPr="00FC3D48">
        <w:rPr>
          <w:rFonts w:ascii="Arial" w:hAnsi="Arial" w:cs="Arial"/>
          <w:color w:val="000000"/>
          <w:sz w:val="22"/>
          <w:szCs w:val="22"/>
        </w:rPr>
        <w:t xml:space="preserve"> la </w:t>
      </w:r>
      <w:r>
        <w:rPr>
          <w:rFonts w:ascii="Arial" w:hAnsi="Arial" w:cs="Arial"/>
          <w:color w:val="000000"/>
          <w:sz w:val="22"/>
          <w:szCs w:val="22"/>
        </w:rPr>
        <w:t xml:space="preserve">situación de fuerza mayor, respecto de imposibilidad de  obtener recursos para garantizar los reemplazos de la funcionaria, motivo por el cual considera necesario cerrar extraordinariamente el despacho  Primero </w:t>
      </w:r>
      <w:r>
        <w:rPr>
          <w:rFonts w:ascii="Arial" w:hAnsi="Arial" w:cs="Arial"/>
          <w:sz w:val="22"/>
          <w:szCs w:val="22"/>
        </w:rPr>
        <w:t>Promiscuo Municipal de Mitú</w:t>
      </w:r>
      <w:r w:rsidRPr="00FC3D48">
        <w:rPr>
          <w:rFonts w:ascii="Arial" w:hAnsi="Arial" w:cs="Arial"/>
          <w:color w:val="000000"/>
          <w:sz w:val="22"/>
          <w:szCs w:val="22"/>
        </w:rPr>
        <w:t xml:space="preserve">, </w:t>
      </w:r>
      <w:r>
        <w:rPr>
          <w:rFonts w:ascii="Arial" w:hAnsi="Arial" w:cs="Arial"/>
          <w:color w:val="000000"/>
          <w:sz w:val="22"/>
          <w:szCs w:val="22"/>
        </w:rPr>
        <w:t xml:space="preserve">por el término de </w:t>
      </w:r>
      <w:r>
        <w:rPr>
          <w:rFonts w:ascii="Arial" w:hAnsi="Arial" w:cs="Arial"/>
          <w:sz w:val="22"/>
          <w:szCs w:val="22"/>
        </w:rPr>
        <w:t>cuarenta y cuatro (44) días calendario, a partir del 28</w:t>
      </w:r>
      <w:r w:rsidRPr="00454F4E">
        <w:rPr>
          <w:rFonts w:ascii="Arial" w:hAnsi="Arial" w:cs="Arial"/>
          <w:sz w:val="22"/>
          <w:szCs w:val="22"/>
        </w:rPr>
        <w:t xml:space="preserve"> de </w:t>
      </w:r>
      <w:r>
        <w:rPr>
          <w:rFonts w:ascii="Arial" w:hAnsi="Arial" w:cs="Arial"/>
          <w:sz w:val="22"/>
          <w:szCs w:val="22"/>
        </w:rPr>
        <w:t xml:space="preserve">febrero </w:t>
      </w:r>
      <w:r w:rsidRPr="00454F4E">
        <w:rPr>
          <w:rFonts w:ascii="Arial" w:hAnsi="Arial" w:cs="Arial"/>
          <w:sz w:val="22"/>
          <w:szCs w:val="22"/>
        </w:rPr>
        <w:t>de 201</w:t>
      </w:r>
      <w:r>
        <w:rPr>
          <w:rFonts w:ascii="Arial" w:hAnsi="Arial" w:cs="Arial"/>
          <w:sz w:val="22"/>
          <w:szCs w:val="22"/>
        </w:rPr>
        <w:t>9 hasta el 12 de abril del 2019</w:t>
      </w:r>
      <w:r>
        <w:rPr>
          <w:rFonts w:ascii="Arial" w:hAnsi="Arial" w:cs="Arial"/>
          <w:color w:val="000000"/>
          <w:sz w:val="22"/>
          <w:szCs w:val="22"/>
        </w:rPr>
        <w:t xml:space="preserve">, inclusive, a fin de garantizar </w:t>
      </w:r>
      <w:r w:rsidRPr="00454F4E">
        <w:rPr>
          <w:rFonts w:ascii="Arial" w:hAnsi="Arial" w:cs="Arial"/>
          <w:sz w:val="22"/>
          <w:szCs w:val="22"/>
          <w:lang w:val="es-CO"/>
        </w:rPr>
        <w:t>el disfrute del tiempo de las vacaciones</w:t>
      </w:r>
      <w:r>
        <w:rPr>
          <w:rFonts w:ascii="Arial" w:hAnsi="Arial" w:cs="Arial"/>
          <w:sz w:val="22"/>
          <w:szCs w:val="22"/>
          <w:lang w:val="es-CO"/>
        </w:rPr>
        <w:t xml:space="preserve"> que fueron interrumpidas entre </w:t>
      </w:r>
      <w:r>
        <w:rPr>
          <w:rFonts w:ascii="Arial" w:hAnsi="Arial" w:cs="Arial"/>
          <w:sz w:val="22"/>
          <w:szCs w:val="22"/>
        </w:rPr>
        <w:t xml:space="preserve">el 20 de diciembre de 2016 y el 10 de enero de 2017, así como del 20 de diciembre de 2018 al 10 de enero de 2019. </w:t>
      </w:r>
    </w:p>
    <w:p w:rsidR="0030241B" w:rsidRDefault="0030241B" w:rsidP="0030241B">
      <w:pPr>
        <w:jc w:val="both"/>
        <w:rPr>
          <w:rFonts w:ascii="Arial" w:hAnsi="Arial" w:cs="Arial"/>
          <w:color w:val="000000"/>
          <w:sz w:val="22"/>
          <w:szCs w:val="22"/>
        </w:rPr>
      </w:pPr>
    </w:p>
    <w:p w:rsidR="0030241B" w:rsidRDefault="0030241B" w:rsidP="0030241B">
      <w:pPr>
        <w:jc w:val="both"/>
        <w:rPr>
          <w:rFonts w:ascii="Arial" w:hAnsi="Arial" w:cs="Arial"/>
          <w:color w:val="000000"/>
          <w:sz w:val="22"/>
          <w:szCs w:val="22"/>
        </w:rPr>
      </w:pPr>
      <w:r>
        <w:rPr>
          <w:rFonts w:ascii="Arial" w:hAnsi="Arial" w:cs="Arial"/>
          <w:color w:val="000000"/>
          <w:sz w:val="22"/>
          <w:szCs w:val="22"/>
        </w:rPr>
        <w:t xml:space="preserve">Adicionalmente, se ordenará al </w:t>
      </w:r>
      <w:r w:rsidRPr="001D4954">
        <w:rPr>
          <w:rFonts w:ascii="Arial" w:hAnsi="Arial" w:cs="Arial"/>
          <w:sz w:val="22"/>
          <w:szCs w:val="22"/>
          <w:lang w:val="es-CO"/>
        </w:rPr>
        <w:t xml:space="preserve">Juzgado </w:t>
      </w:r>
      <w:r>
        <w:rPr>
          <w:rFonts w:ascii="Arial" w:hAnsi="Arial" w:cs="Arial"/>
          <w:sz w:val="22"/>
          <w:szCs w:val="22"/>
          <w:lang w:val="es-CO"/>
        </w:rPr>
        <w:t xml:space="preserve">Segundo </w:t>
      </w:r>
      <w:r w:rsidRPr="00454F4E">
        <w:rPr>
          <w:rFonts w:ascii="Arial" w:hAnsi="Arial" w:cs="Arial"/>
          <w:sz w:val="22"/>
          <w:szCs w:val="22"/>
          <w:lang w:val="es-CO"/>
        </w:rPr>
        <w:t xml:space="preserve">Promiscuo Municipal de </w:t>
      </w:r>
      <w:r>
        <w:rPr>
          <w:rFonts w:ascii="Arial" w:hAnsi="Arial" w:cs="Arial"/>
          <w:sz w:val="22"/>
          <w:szCs w:val="22"/>
          <w:lang w:val="es-CO"/>
        </w:rPr>
        <w:t xml:space="preserve">Mitú, </w:t>
      </w:r>
      <w:r>
        <w:rPr>
          <w:rFonts w:ascii="Arial" w:hAnsi="Arial" w:cs="Arial"/>
          <w:color w:val="000000"/>
          <w:sz w:val="22"/>
          <w:szCs w:val="22"/>
        </w:rPr>
        <w:t xml:space="preserve">el recibo y trámite de las acciones constitucionales, así como de las solicitudes de control de garantías, durante el </w:t>
      </w:r>
      <w:r>
        <w:rPr>
          <w:rFonts w:ascii="Arial" w:hAnsi="Arial" w:cs="Arial"/>
          <w:sz w:val="22"/>
          <w:szCs w:val="22"/>
          <w:lang w:val="es-CO"/>
        </w:rPr>
        <w:t>termino de los cierres extraordinarios</w:t>
      </w:r>
      <w:r w:rsidRPr="00454F4E">
        <w:rPr>
          <w:rFonts w:ascii="Arial" w:hAnsi="Arial" w:cs="Arial"/>
          <w:sz w:val="22"/>
          <w:szCs w:val="22"/>
          <w:lang w:val="es-CO"/>
        </w:rPr>
        <w:t xml:space="preserve">, </w:t>
      </w:r>
      <w:r>
        <w:rPr>
          <w:rFonts w:ascii="Arial" w:hAnsi="Arial" w:cs="Arial"/>
          <w:sz w:val="22"/>
          <w:szCs w:val="22"/>
        </w:rPr>
        <w:t xml:space="preserve">para lo cual al </w:t>
      </w:r>
      <w:r w:rsidRPr="005F4D01">
        <w:rPr>
          <w:rFonts w:ascii="Arial" w:hAnsi="Arial" w:cs="Arial"/>
          <w:color w:val="000000"/>
          <w:sz w:val="22"/>
          <w:szCs w:val="22"/>
        </w:rPr>
        <w:t xml:space="preserve">finalizar la presente medida </w:t>
      </w:r>
      <w:r>
        <w:rPr>
          <w:rFonts w:ascii="Arial" w:hAnsi="Arial" w:cs="Arial"/>
          <w:color w:val="000000"/>
          <w:sz w:val="22"/>
          <w:szCs w:val="22"/>
        </w:rPr>
        <w:t xml:space="preserve">se </w:t>
      </w:r>
      <w:r>
        <w:rPr>
          <w:rFonts w:ascii="Arial" w:hAnsi="Arial" w:cs="Arial"/>
          <w:sz w:val="22"/>
          <w:szCs w:val="22"/>
        </w:rPr>
        <w:t xml:space="preserve">compensará lo correspondiente y </w:t>
      </w:r>
      <w:r>
        <w:rPr>
          <w:rFonts w:ascii="Arial" w:hAnsi="Arial" w:cs="Arial"/>
          <w:color w:val="000000"/>
          <w:sz w:val="22"/>
          <w:szCs w:val="22"/>
        </w:rPr>
        <w:t xml:space="preserve">se ordenará que la Secretaria del Juzgado Primero </w:t>
      </w:r>
      <w:r w:rsidRPr="009139BE">
        <w:rPr>
          <w:rFonts w:ascii="Arial" w:hAnsi="Arial" w:cs="Arial"/>
          <w:color w:val="000000"/>
          <w:sz w:val="22"/>
          <w:szCs w:val="22"/>
        </w:rPr>
        <w:t>Promiscuo Municipal de Mitú</w:t>
      </w:r>
      <w:r>
        <w:rPr>
          <w:rFonts w:ascii="Arial" w:hAnsi="Arial" w:cs="Arial"/>
          <w:color w:val="000000"/>
          <w:sz w:val="22"/>
          <w:szCs w:val="22"/>
        </w:rPr>
        <w:t xml:space="preserve">, quedará disposición del despacho homólogo, respectivamente, para que preste apoyo en la gestión judicial. </w:t>
      </w:r>
    </w:p>
    <w:p w:rsidR="0030241B" w:rsidRDefault="0030241B" w:rsidP="0030241B">
      <w:pPr>
        <w:jc w:val="both"/>
        <w:rPr>
          <w:rFonts w:ascii="Arial" w:hAnsi="Arial" w:cs="Arial"/>
          <w:color w:val="000000"/>
          <w:sz w:val="22"/>
          <w:szCs w:val="22"/>
        </w:rPr>
      </w:pPr>
    </w:p>
    <w:p w:rsidR="0030241B" w:rsidRDefault="0030241B" w:rsidP="0030241B">
      <w:pPr>
        <w:jc w:val="both"/>
        <w:rPr>
          <w:rFonts w:ascii="Arial" w:hAnsi="Arial" w:cs="Arial"/>
          <w:color w:val="000000"/>
          <w:sz w:val="22"/>
          <w:szCs w:val="22"/>
        </w:rPr>
      </w:pPr>
      <w:r w:rsidRPr="00F140C3">
        <w:rPr>
          <w:rFonts w:ascii="Arial" w:hAnsi="Arial" w:cs="Arial"/>
          <w:color w:val="000000"/>
          <w:sz w:val="22"/>
          <w:szCs w:val="22"/>
        </w:rPr>
        <w:t xml:space="preserve">Igualmente se debe establecer que como consecuencia del cierre extraordinario, los términos procesales se interrumpirán por el mismo lapso, de conformidad con el ultimo inciso del artículo 118 del Código General del Proceso, </w:t>
      </w:r>
      <w:r w:rsidRPr="00F140C3">
        <w:rPr>
          <w:rFonts w:ascii="Arial" w:hAnsi="Arial" w:cs="Arial"/>
          <w:color w:val="000000"/>
          <w:sz w:val="22"/>
          <w:szCs w:val="22"/>
        </w:rPr>
        <w:lastRenderedPageBreak/>
        <w:t>razón por la cual, la Secretaría del Juzgado deberá dar cumplimiento a la citada norma que establece:</w:t>
      </w:r>
    </w:p>
    <w:p w:rsidR="0030241B" w:rsidRDefault="0030241B" w:rsidP="0030241B">
      <w:pPr>
        <w:jc w:val="both"/>
        <w:rPr>
          <w:rFonts w:ascii="Arial" w:hAnsi="Arial" w:cs="Arial"/>
          <w:color w:val="000000"/>
          <w:sz w:val="22"/>
          <w:szCs w:val="22"/>
        </w:rPr>
      </w:pPr>
    </w:p>
    <w:p w:rsidR="0030241B" w:rsidRPr="00AC60FD" w:rsidRDefault="0030241B" w:rsidP="0030241B">
      <w:pPr>
        <w:pStyle w:val="NormalWeb"/>
        <w:spacing w:before="0" w:beforeAutospacing="0" w:after="0" w:afterAutospacing="0"/>
        <w:ind w:left="737" w:right="737"/>
        <w:jc w:val="both"/>
        <w:rPr>
          <w:rFonts w:ascii="Arial" w:hAnsi="Arial" w:cs="Arial"/>
          <w:i/>
          <w:color w:val="000000"/>
          <w:sz w:val="20"/>
          <w:szCs w:val="20"/>
        </w:rPr>
      </w:pPr>
      <w:r w:rsidRPr="00F140C3">
        <w:rPr>
          <w:rFonts w:ascii="Arial" w:hAnsi="Arial" w:cs="Arial"/>
          <w:i/>
          <w:color w:val="000000"/>
          <w:sz w:val="18"/>
          <w:szCs w:val="18"/>
        </w:rPr>
        <w:t>“</w:t>
      </w:r>
      <w:r w:rsidRPr="00AC60FD">
        <w:rPr>
          <w:rFonts w:ascii="Arial" w:hAnsi="Arial" w:cs="Arial"/>
          <w:i/>
          <w:color w:val="000000"/>
          <w:sz w:val="20"/>
          <w:szCs w:val="20"/>
        </w:rPr>
        <w:t>Artículo 118. Cómputo de términos:</w:t>
      </w:r>
    </w:p>
    <w:p w:rsidR="0030241B" w:rsidRPr="00AC60FD" w:rsidRDefault="0030241B" w:rsidP="0030241B">
      <w:pPr>
        <w:pStyle w:val="NormalWeb"/>
        <w:spacing w:before="0" w:beforeAutospacing="0" w:after="0" w:afterAutospacing="0"/>
        <w:ind w:left="737" w:right="737"/>
        <w:jc w:val="both"/>
        <w:rPr>
          <w:rFonts w:ascii="Arial" w:hAnsi="Arial" w:cs="Arial"/>
          <w:i/>
          <w:color w:val="000000"/>
          <w:sz w:val="20"/>
          <w:szCs w:val="20"/>
        </w:rPr>
      </w:pPr>
      <w:r w:rsidRPr="00AC60FD">
        <w:rPr>
          <w:rFonts w:ascii="Arial" w:hAnsi="Arial" w:cs="Arial"/>
          <w:i/>
          <w:color w:val="000000"/>
          <w:sz w:val="20"/>
          <w:szCs w:val="20"/>
        </w:rPr>
        <w:t>……….</w:t>
      </w:r>
    </w:p>
    <w:p w:rsidR="0030241B" w:rsidRDefault="0030241B" w:rsidP="0030241B">
      <w:pPr>
        <w:pStyle w:val="NormalWeb"/>
        <w:spacing w:before="0" w:beforeAutospacing="0" w:after="0" w:afterAutospacing="0"/>
        <w:ind w:left="737" w:right="737"/>
        <w:jc w:val="both"/>
        <w:rPr>
          <w:rFonts w:ascii="Arial" w:hAnsi="Arial" w:cs="Arial"/>
          <w:i/>
          <w:color w:val="000000"/>
          <w:sz w:val="20"/>
          <w:szCs w:val="20"/>
        </w:rPr>
      </w:pPr>
      <w:r w:rsidRPr="00AC60FD">
        <w:rPr>
          <w:rFonts w:ascii="Arial" w:hAnsi="Arial" w:cs="Arial"/>
          <w:i/>
          <w:color w:val="000000"/>
          <w:sz w:val="20"/>
          <w:szCs w:val="20"/>
          <w:u w:val="single"/>
        </w:rPr>
        <w:t>En los términos de días no se tomarán en cuenta los de vacancia judicial ni aquellos en que por cualquier circunstancia permanezca cerrado el juzgado</w:t>
      </w:r>
      <w:r w:rsidRPr="00AC60FD">
        <w:rPr>
          <w:rFonts w:ascii="Arial" w:hAnsi="Arial" w:cs="Arial"/>
          <w:i/>
          <w:color w:val="000000"/>
          <w:sz w:val="20"/>
          <w:szCs w:val="20"/>
        </w:rPr>
        <w:t>.</w:t>
      </w:r>
    </w:p>
    <w:p w:rsidR="0030241B" w:rsidRDefault="0030241B" w:rsidP="0030241B">
      <w:pPr>
        <w:pStyle w:val="NormalWeb"/>
        <w:spacing w:before="0" w:beforeAutospacing="0" w:after="0" w:afterAutospacing="0"/>
        <w:ind w:right="737"/>
        <w:jc w:val="both"/>
        <w:rPr>
          <w:rFonts w:ascii="Arial" w:hAnsi="Arial" w:cs="Arial"/>
          <w:i/>
          <w:color w:val="000000"/>
          <w:sz w:val="20"/>
          <w:szCs w:val="20"/>
        </w:rPr>
      </w:pPr>
    </w:p>
    <w:p w:rsidR="0030241B" w:rsidRDefault="0030241B" w:rsidP="0030241B">
      <w:pPr>
        <w:pStyle w:val="NormalWeb"/>
        <w:spacing w:before="0" w:beforeAutospacing="0" w:after="0" w:afterAutospacing="0"/>
        <w:ind w:right="49"/>
        <w:jc w:val="both"/>
        <w:rPr>
          <w:rFonts w:ascii="Arial" w:hAnsi="Arial" w:cs="Arial"/>
          <w:color w:val="000000"/>
          <w:sz w:val="22"/>
          <w:szCs w:val="20"/>
        </w:rPr>
      </w:pPr>
    </w:p>
    <w:p w:rsidR="0030241B" w:rsidRPr="00583864" w:rsidRDefault="0030241B" w:rsidP="0030241B">
      <w:pPr>
        <w:pStyle w:val="Default"/>
        <w:jc w:val="both"/>
        <w:rPr>
          <w:sz w:val="22"/>
          <w:szCs w:val="22"/>
        </w:rPr>
      </w:pPr>
      <w:r w:rsidRPr="00572B25">
        <w:rPr>
          <w:bCs/>
          <w:iCs/>
          <w:sz w:val="22"/>
          <w:szCs w:val="22"/>
          <w:lang w:val="es-CO" w:eastAsia="es-CO"/>
        </w:rPr>
        <w:t>Con la finalidad de garantizar el cumplimiento  al Plan Sectorial de Desarrollo de la Rama Judicial 2015-2018 conforme a los  Principios correspondientes a la administración de justicia 1.3.1, celeridad y oralidad 1.3.2, al relativo a la eficiencia 1.3.7 y al Objetivo específico 1 que hace relación a Fortalecer la eficiencia y eficacia de la gestión judicial  que desarrolla las Políticas consistentes en llevar a cabo los mandatos legales de la Oralidad 2.1.1.1, y al de propender por mantener la administración de justicia al día 2.1.1.2, prestar un mejor servicio y acentuar la credibilidad institucional; Los Valores 1.4.1. Compromiso, 1.4.3. La cultura de servicio,   1.4.4. La coordinación interinstitucional, 1.4.6. Honestidad, 1.4.7. Creatividad.</w:t>
      </w:r>
      <w:r w:rsidRPr="00583864">
        <w:rPr>
          <w:sz w:val="22"/>
          <w:szCs w:val="22"/>
        </w:rPr>
        <w:t xml:space="preserve"> </w:t>
      </w:r>
    </w:p>
    <w:p w:rsidR="0030241B" w:rsidRPr="00B36EE6" w:rsidRDefault="0030241B" w:rsidP="0030241B">
      <w:pPr>
        <w:pStyle w:val="NormalWeb"/>
        <w:jc w:val="both"/>
        <w:rPr>
          <w:rFonts w:ascii="Arial" w:hAnsi="Arial" w:cs="Arial"/>
          <w:b/>
          <w:sz w:val="22"/>
          <w:szCs w:val="22"/>
        </w:rPr>
      </w:pPr>
      <w:r w:rsidRPr="00F140C3">
        <w:rPr>
          <w:rFonts w:ascii="Arial" w:hAnsi="Arial" w:cs="Arial"/>
          <w:color w:val="000000"/>
          <w:sz w:val="22"/>
          <w:szCs w:val="22"/>
        </w:rPr>
        <w:t xml:space="preserve">En mérito de lo expuesto, </w:t>
      </w:r>
      <w:r>
        <w:rPr>
          <w:rFonts w:ascii="Arial" w:hAnsi="Arial" w:cs="Arial"/>
          <w:color w:val="000000"/>
          <w:sz w:val="22"/>
          <w:szCs w:val="22"/>
        </w:rPr>
        <w:t>este Consejo Seccional de la Judicatura del Meta,</w:t>
      </w:r>
    </w:p>
    <w:p w:rsidR="0030241B" w:rsidRPr="00B36EE6" w:rsidRDefault="0030241B" w:rsidP="0030241B">
      <w:pPr>
        <w:jc w:val="center"/>
        <w:rPr>
          <w:rFonts w:ascii="Arial" w:hAnsi="Arial" w:cs="Arial"/>
          <w:b/>
          <w:sz w:val="22"/>
          <w:szCs w:val="22"/>
          <w:lang w:val="es-CO"/>
        </w:rPr>
      </w:pPr>
      <w:r w:rsidRPr="00B36EE6">
        <w:rPr>
          <w:rFonts w:ascii="Arial" w:hAnsi="Arial" w:cs="Arial"/>
          <w:b/>
          <w:sz w:val="22"/>
          <w:szCs w:val="22"/>
          <w:lang w:val="es-CO"/>
        </w:rPr>
        <w:t>ACUERDA:</w:t>
      </w:r>
    </w:p>
    <w:p w:rsidR="0030241B" w:rsidRDefault="0030241B" w:rsidP="0030241B">
      <w:pPr>
        <w:jc w:val="both"/>
        <w:rPr>
          <w:rFonts w:ascii="Arial" w:hAnsi="Arial" w:cs="Arial"/>
          <w:sz w:val="22"/>
          <w:szCs w:val="22"/>
          <w:lang w:val="es-CO"/>
        </w:rPr>
      </w:pPr>
    </w:p>
    <w:p w:rsidR="0030241B" w:rsidRDefault="0030241B" w:rsidP="0030241B">
      <w:pPr>
        <w:jc w:val="both"/>
        <w:rPr>
          <w:rFonts w:ascii="Arial" w:hAnsi="Arial" w:cs="Arial"/>
          <w:sz w:val="22"/>
          <w:szCs w:val="22"/>
          <w:lang w:val="es-CO"/>
        </w:rPr>
      </w:pPr>
      <w:r w:rsidRPr="00B36EE6">
        <w:rPr>
          <w:rFonts w:ascii="Arial" w:hAnsi="Arial" w:cs="Arial"/>
          <w:b/>
          <w:sz w:val="22"/>
          <w:szCs w:val="22"/>
          <w:lang w:val="es-CO"/>
        </w:rPr>
        <w:t xml:space="preserve">ARTÍCULO </w:t>
      </w:r>
      <w:r>
        <w:rPr>
          <w:rFonts w:ascii="Arial" w:hAnsi="Arial" w:cs="Arial"/>
          <w:b/>
          <w:sz w:val="22"/>
          <w:szCs w:val="22"/>
          <w:lang w:val="es-CO"/>
        </w:rPr>
        <w:t>1º</w:t>
      </w:r>
      <w:r w:rsidRPr="00B36EE6">
        <w:rPr>
          <w:rFonts w:ascii="Arial" w:hAnsi="Arial" w:cs="Arial"/>
          <w:sz w:val="22"/>
          <w:szCs w:val="22"/>
          <w:lang w:val="es-CO"/>
        </w:rPr>
        <w:t>: Autorizar e</w:t>
      </w:r>
      <w:r>
        <w:rPr>
          <w:rFonts w:ascii="Arial" w:hAnsi="Arial" w:cs="Arial"/>
          <w:sz w:val="22"/>
          <w:szCs w:val="22"/>
          <w:lang w:val="es-CO"/>
        </w:rPr>
        <w:t xml:space="preserve">l cierre extraordinario del </w:t>
      </w:r>
      <w:r w:rsidRPr="001D4954">
        <w:rPr>
          <w:rFonts w:ascii="Arial" w:hAnsi="Arial" w:cs="Arial"/>
          <w:sz w:val="22"/>
          <w:szCs w:val="22"/>
          <w:lang w:val="es-CO"/>
        </w:rPr>
        <w:t xml:space="preserve">Juzgado </w:t>
      </w:r>
      <w:r>
        <w:rPr>
          <w:rFonts w:ascii="Arial" w:hAnsi="Arial" w:cs="Arial"/>
          <w:sz w:val="22"/>
          <w:szCs w:val="22"/>
          <w:lang w:val="es-CO"/>
        </w:rPr>
        <w:t xml:space="preserve">Primero </w:t>
      </w:r>
      <w:r w:rsidRPr="00454F4E">
        <w:rPr>
          <w:rFonts w:ascii="Arial" w:hAnsi="Arial" w:cs="Arial"/>
          <w:sz w:val="22"/>
          <w:szCs w:val="22"/>
          <w:lang w:val="es-CO"/>
        </w:rPr>
        <w:t xml:space="preserve">Promiscuo Municipal de </w:t>
      </w:r>
      <w:r>
        <w:rPr>
          <w:rFonts w:ascii="Arial" w:hAnsi="Arial" w:cs="Arial"/>
          <w:sz w:val="22"/>
          <w:szCs w:val="22"/>
          <w:lang w:val="es-CO"/>
        </w:rPr>
        <w:t xml:space="preserve">Mitú, por el termino de </w:t>
      </w:r>
      <w:r>
        <w:rPr>
          <w:rFonts w:ascii="Arial" w:hAnsi="Arial" w:cs="Arial"/>
          <w:sz w:val="22"/>
          <w:szCs w:val="22"/>
        </w:rPr>
        <w:t>cuarenta y cuatro (44) días calendario</w:t>
      </w:r>
      <w:r w:rsidRPr="00454F4E">
        <w:rPr>
          <w:rFonts w:ascii="Arial" w:hAnsi="Arial" w:cs="Arial"/>
          <w:sz w:val="22"/>
          <w:szCs w:val="22"/>
          <w:lang w:val="es-CO"/>
        </w:rPr>
        <w:t xml:space="preserve">, </w:t>
      </w:r>
      <w:r>
        <w:rPr>
          <w:rFonts w:ascii="Arial" w:hAnsi="Arial" w:cs="Arial"/>
          <w:sz w:val="22"/>
          <w:szCs w:val="22"/>
        </w:rPr>
        <w:t>a partir del 28</w:t>
      </w:r>
      <w:r w:rsidRPr="00454F4E">
        <w:rPr>
          <w:rFonts w:ascii="Arial" w:hAnsi="Arial" w:cs="Arial"/>
          <w:sz w:val="22"/>
          <w:szCs w:val="22"/>
        </w:rPr>
        <w:t xml:space="preserve"> de </w:t>
      </w:r>
      <w:r>
        <w:rPr>
          <w:rFonts w:ascii="Arial" w:hAnsi="Arial" w:cs="Arial"/>
          <w:sz w:val="22"/>
          <w:szCs w:val="22"/>
        </w:rPr>
        <w:t xml:space="preserve">febrero </w:t>
      </w:r>
      <w:r w:rsidRPr="00454F4E">
        <w:rPr>
          <w:rFonts w:ascii="Arial" w:hAnsi="Arial" w:cs="Arial"/>
          <w:sz w:val="22"/>
          <w:szCs w:val="22"/>
        </w:rPr>
        <w:t>de 201</w:t>
      </w:r>
      <w:r>
        <w:rPr>
          <w:rFonts w:ascii="Arial" w:hAnsi="Arial" w:cs="Arial"/>
          <w:sz w:val="22"/>
          <w:szCs w:val="22"/>
        </w:rPr>
        <w:t>9 hasta el 12 de abril del 2019</w:t>
      </w:r>
      <w:r>
        <w:rPr>
          <w:rFonts w:ascii="Arial" w:hAnsi="Arial" w:cs="Arial"/>
          <w:color w:val="000000"/>
          <w:sz w:val="22"/>
          <w:szCs w:val="22"/>
        </w:rPr>
        <w:t>, inclusive,</w:t>
      </w:r>
      <w:r>
        <w:rPr>
          <w:rFonts w:ascii="Arial" w:hAnsi="Arial" w:cs="Arial"/>
          <w:sz w:val="22"/>
          <w:szCs w:val="22"/>
          <w:lang w:val="es-CO"/>
        </w:rPr>
        <w:t xml:space="preserve"> con ocasión a la reanudación de vacaciones de la Juez titular y ante la imposibilidad de obtener recursos fiscales para la remuneración del reemplazo y por lo expuesto en la parte motiva del presente Acuerdo. </w:t>
      </w:r>
    </w:p>
    <w:p w:rsidR="0030241B" w:rsidRDefault="0030241B" w:rsidP="0030241B">
      <w:pPr>
        <w:jc w:val="both"/>
        <w:rPr>
          <w:rFonts w:ascii="Arial" w:hAnsi="Arial" w:cs="Arial"/>
          <w:sz w:val="22"/>
          <w:szCs w:val="22"/>
          <w:lang w:val="es-CO"/>
        </w:rPr>
      </w:pPr>
    </w:p>
    <w:p w:rsidR="0030241B" w:rsidRDefault="0030241B" w:rsidP="0030241B">
      <w:pPr>
        <w:jc w:val="both"/>
        <w:rPr>
          <w:rFonts w:ascii="Arial" w:hAnsi="Arial" w:cs="Arial"/>
          <w:sz w:val="22"/>
          <w:szCs w:val="22"/>
          <w:lang w:val="es-CO"/>
        </w:rPr>
      </w:pPr>
      <w:r w:rsidRPr="00E942D0">
        <w:rPr>
          <w:rFonts w:ascii="Arial" w:hAnsi="Arial" w:cs="Arial"/>
          <w:b/>
          <w:sz w:val="22"/>
          <w:szCs w:val="22"/>
          <w:lang w:val="es-CO"/>
        </w:rPr>
        <w:t>Parágrafo:</w:t>
      </w:r>
      <w:r>
        <w:rPr>
          <w:rFonts w:ascii="Arial" w:hAnsi="Arial" w:cs="Arial"/>
          <w:sz w:val="22"/>
          <w:szCs w:val="22"/>
          <w:lang w:val="es-CO"/>
        </w:rPr>
        <w:t xml:space="preserve"> </w:t>
      </w:r>
      <w:r w:rsidRPr="00F140C3">
        <w:rPr>
          <w:rFonts w:ascii="Arial" w:hAnsi="Arial" w:cs="Arial"/>
          <w:color w:val="000000"/>
          <w:sz w:val="22"/>
          <w:szCs w:val="22"/>
        </w:rPr>
        <w:t xml:space="preserve">Como consecuencia del cierre extraordinario, los términos procesales se interrumpirán por el mismo lapso, de conformidad con el ultimo inciso del artículo 118 del Código General del Proceso, razón por la cual, </w:t>
      </w:r>
      <w:r>
        <w:rPr>
          <w:rFonts w:ascii="Arial" w:hAnsi="Arial" w:cs="Arial"/>
          <w:color w:val="000000"/>
          <w:sz w:val="22"/>
          <w:szCs w:val="22"/>
        </w:rPr>
        <w:t>el</w:t>
      </w:r>
      <w:r w:rsidRPr="00F140C3">
        <w:rPr>
          <w:rFonts w:ascii="Arial" w:hAnsi="Arial" w:cs="Arial"/>
          <w:color w:val="000000"/>
          <w:sz w:val="22"/>
          <w:szCs w:val="22"/>
        </w:rPr>
        <w:t xml:space="preserve"> Juzgado deberá dar cumplimiento a lo dispuesto en la citada norma</w:t>
      </w:r>
      <w:r>
        <w:rPr>
          <w:rFonts w:ascii="Arial" w:hAnsi="Arial" w:cs="Arial"/>
          <w:color w:val="000000"/>
          <w:sz w:val="22"/>
          <w:szCs w:val="22"/>
        </w:rPr>
        <w:t xml:space="preserve">. </w:t>
      </w:r>
    </w:p>
    <w:p w:rsidR="0030241B" w:rsidRDefault="0030241B" w:rsidP="0030241B">
      <w:pPr>
        <w:jc w:val="both"/>
        <w:rPr>
          <w:rFonts w:ascii="Arial" w:hAnsi="Arial" w:cs="Arial"/>
          <w:sz w:val="22"/>
          <w:szCs w:val="22"/>
          <w:lang w:val="es-CO"/>
        </w:rPr>
      </w:pPr>
    </w:p>
    <w:p w:rsidR="0030241B" w:rsidRDefault="0030241B" w:rsidP="0030241B">
      <w:pPr>
        <w:jc w:val="both"/>
        <w:rPr>
          <w:rFonts w:ascii="Arial" w:hAnsi="Arial" w:cs="Arial"/>
          <w:color w:val="000000"/>
          <w:sz w:val="22"/>
          <w:szCs w:val="22"/>
        </w:rPr>
      </w:pPr>
      <w:r>
        <w:rPr>
          <w:rFonts w:ascii="Arial" w:hAnsi="Arial" w:cs="Arial"/>
          <w:b/>
          <w:color w:val="000000"/>
          <w:sz w:val="22"/>
          <w:szCs w:val="22"/>
        </w:rPr>
        <w:t>ARTÍCULO 2</w:t>
      </w:r>
      <w:r w:rsidRPr="00F140C3">
        <w:rPr>
          <w:rFonts w:ascii="Arial" w:hAnsi="Arial" w:cs="Arial"/>
          <w:b/>
          <w:color w:val="000000"/>
          <w:sz w:val="22"/>
          <w:szCs w:val="22"/>
        </w:rPr>
        <w:t>º:</w:t>
      </w:r>
      <w:r w:rsidRPr="00F140C3">
        <w:rPr>
          <w:rFonts w:ascii="Arial" w:hAnsi="Arial" w:cs="Arial"/>
          <w:color w:val="000000"/>
          <w:sz w:val="22"/>
          <w:szCs w:val="22"/>
        </w:rPr>
        <w:t xml:space="preserve"> </w:t>
      </w:r>
      <w:r>
        <w:rPr>
          <w:rFonts w:ascii="Arial" w:hAnsi="Arial" w:cs="Arial"/>
          <w:color w:val="000000"/>
          <w:sz w:val="22"/>
          <w:szCs w:val="22"/>
        </w:rPr>
        <w:t xml:space="preserve">Ordenar al </w:t>
      </w:r>
      <w:r w:rsidRPr="001D4954">
        <w:rPr>
          <w:rFonts w:ascii="Arial" w:hAnsi="Arial" w:cs="Arial"/>
          <w:sz w:val="22"/>
          <w:szCs w:val="22"/>
          <w:lang w:val="es-CO"/>
        </w:rPr>
        <w:t xml:space="preserve">Juzgado </w:t>
      </w:r>
      <w:r>
        <w:rPr>
          <w:rFonts w:ascii="Arial" w:hAnsi="Arial" w:cs="Arial"/>
          <w:sz w:val="22"/>
          <w:szCs w:val="22"/>
          <w:lang w:val="es-CO"/>
        </w:rPr>
        <w:t xml:space="preserve">Segundo </w:t>
      </w:r>
      <w:r w:rsidRPr="00454F4E">
        <w:rPr>
          <w:rFonts w:ascii="Arial" w:hAnsi="Arial" w:cs="Arial"/>
          <w:sz w:val="22"/>
          <w:szCs w:val="22"/>
          <w:lang w:val="es-CO"/>
        </w:rPr>
        <w:t xml:space="preserve">Promiscuo Municipal de </w:t>
      </w:r>
      <w:r>
        <w:rPr>
          <w:rFonts w:ascii="Arial" w:hAnsi="Arial" w:cs="Arial"/>
          <w:sz w:val="22"/>
          <w:szCs w:val="22"/>
          <w:lang w:val="es-CO"/>
        </w:rPr>
        <w:t xml:space="preserve">Mitú, </w:t>
      </w:r>
      <w:r>
        <w:rPr>
          <w:rFonts w:ascii="Arial" w:hAnsi="Arial" w:cs="Arial"/>
          <w:color w:val="000000"/>
          <w:sz w:val="22"/>
          <w:szCs w:val="22"/>
        </w:rPr>
        <w:t xml:space="preserve">el recibo y trámite de las acciones constitucionales, así como de las solicitudes de control de garantías, durante el </w:t>
      </w:r>
      <w:r>
        <w:rPr>
          <w:rFonts w:ascii="Arial" w:hAnsi="Arial" w:cs="Arial"/>
          <w:sz w:val="22"/>
          <w:szCs w:val="22"/>
          <w:lang w:val="es-CO"/>
        </w:rPr>
        <w:t xml:space="preserve">termino de </w:t>
      </w:r>
      <w:r>
        <w:rPr>
          <w:rFonts w:ascii="Arial" w:hAnsi="Arial" w:cs="Arial"/>
          <w:sz w:val="22"/>
          <w:szCs w:val="22"/>
        </w:rPr>
        <w:t>cuarenta y cuatro (44) días calendario</w:t>
      </w:r>
      <w:r w:rsidRPr="00454F4E">
        <w:rPr>
          <w:rFonts w:ascii="Arial" w:hAnsi="Arial" w:cs="Arial"/>
          <w:sz w:val="22"/>
          <w:szCs w:val="22"/>
          <w:lang w:val="es-CO"/>
        </w:rPr>
        <w:t xml:space="preserve">, </w:t>
      </w:r>
      <w:r>
        <w:rPr>
          <w:rFonts w:ascii="Arial" w:hAnsi="Arial" w:cs="Arial"/>
          <w:sz w:val="22"/>
          <w:szCs w:val="22"/>
        </w:rPr>
        <w:t>a partir del 28</w:t>
      </w:r>
      <w:r w:rsidRPr="00454F4E">
        <w:rPr>
          <w:rFonts w:ascii="Arial" w:hAnsi="Arial" w:cs="Arial"/>
          <w:sz w:val="22"/>
          <w:szCs w:val="22"/>
        </w:rPr>
        <w:t xml:space="preserve"> de </w:t>
      </w:r>
      <w:r>
        <w:rPr>
          <w:rFonts w:ascii="Arial" w:hAnsi="Arial" w:cs="Arial"/>
          <w:sz w:val="22"/>
          <w:szCs w:val="22"/>
        </w:rPr>
        <w:t xml:space="preserve">febrero </w:t>
      </w:r>
      <w:r w:rsidRPr="00454F4E">
        <w:rPr>
          <w:rFonts w:ascii="Arial" w:hAnsi="Arial" w:cs="Arial"/>
          <w:sz w:val="22"/>
          <w:szCs w:val="22"/>
        </w:rPr>
        <w:t>de 201</w:t>
      </w:r>
      <w:r>
        <w:rPr>
          <w:rFonts w:ascii="Arial" w:hAnsi="Arial" w:cs="Arial"/>
          <w:sz w:val="22"/>
          <w:szCs w:val="22"/>
        </w:rPr>
        <w:t>9 hasta el 12 de abril del 2019</w:t>
      </w:r>
      <w:r>
        <w:rPr>
          <w:rFonts w:ascii="Arial" w:hAnsi="Arial" w:cs="Arial"/>
          <w:color w:val="000000"/>
          <w:sz w:val="22"/>
          <w:szCs w:val="22"/>
        </w:rPr>
        <w:t>, inclusive</w:t>
      </w:r>
      <w:r>
        <w:rPr>
          <w:rFonts w:ascii="Arial" w:hAnsi="Arial" w:cs="Arial"/>
          <w:sz w:val="22"/>
          <w:szCs w:val="22"/>
        </w:rPr>
        <w:t xml:space="preserve">, para lo cual al </w:t>
      </w:r>
      <w:r w:rsidRPr="005F4D01">
        <w:rPr>
          <w:rFonts w:ascii="Arial" w:hAnsi="Arial" w:cs="Arial"/>
          <w:color w:val="000000"/>
          <w:sz w:val="22"/>
          <w:szCs w:val="22"/>
        </w:rPr>
        <w:t xml:space="preserve">finalizar la presente medida </w:t>
      </w:r>
      <w:r>
        <w:rPr>
          <w:rFonts w:ascii="Arial" w:hAnsi="Arial" w:cs="Arial"/>
          <w:color w:val="000000"/>
          <w:sz w:val="22"/>
          <w:szCs w:val="22"/>
        </w:rPr>
        <w:t xml:space="preserve">se </w:t>
      </w:r>
      <w:r>
        <w:rPr>
          <w:rFonts w:ascii="Arial" w:hAnsi="Arial" w:cs="Arial"/>
          <w:sz w:val="22"/>
          <w:szCs w:val="22"/>
        </w:rPr>
        <w:t xml:space="preserve">compensará lo correspondiente. </w:t>
      </w:r>
    </w:p>
    <w:p w:rsidR="0030241B" w:rsidRDefault="0030241B" w:rsidP="0030241B">
      <w:pPr>
        <w:jc w:val="both"/>
        <w:rPr>
          <w:rFonts w:ascii="Arial" w:hAnsi="Arial" w:cs="Arial"/>
          <w:color w:val="000000"/>
          <w:sz w:val="22"/>
          <w:szCs w:val="22"/>
        </w:rPr>
      </w:pPr>
    </w:p>
    <w:p w:rsidR="0030241B" w:rsidRDefault="0030241B" w:rsidP="0030241B">
      <w:pPr>
        <w:jc w:val="both"/>
        <w:rPr>
          <w:rFonts w:ascii="Arial" w:hAnsi="Arial" w:cs="Arial"/>
          <w:color w:val="000000"/>
          <w:sz w:val="22"/>
          <w:szCs w:val="22"/>
        </w:rPr>
      </w:pPr>
      <w:r>
        <w:rPr>
          <w:rFonts w:ascii="Arial" w:hAnsi="Arial" w:cs="Arial"/>
          <w:b/>
          <w:color w:val="000000"/>
          <w:sz w:val="22"/>
          <w:szCs w:val="22"/>
        </w:rPr>
        <w:t>ARTÍCULO 3</w:t>
      </w:r>
      <w:r w:rsidRPr="00F140C3">
        <w:rPr>
          <w:rFonts w:ascii="Arial" w:hAnsi="Arial" w:cs="Arial"/>
          <w:b/>
          <w:color w:val="000000"/>
          <w:sz w:val="22"/>
          <w:szCs w:val="22"/>
        </w:rPr>
        <w:t>º:</w:t>
      </w:r>
      <w:r w:rsidRPr="00F140C3">
        <w:rPr>
          <w:rFonts w:ascii="Arial" w:hAnsi="Arial" w:cs="Arial"/>
          <w:color w:val="000000"/>
          <w:sz w:val="22"/>
          <w:szCs w:val="22"/>
        </w:rPr>
        <w:t xml:space="preserve"> </w:t>
      </w:r>
      <w:r>
        <w:rPr>
          <w:rFonts w:ascii="Arial" w:hAnsi="Arial" w:cs="Arial"/>
          <w:color w:val="000000"/>
          <w:sz w:val="22"/>
          <w:szCs w:val="22"/>
        </w:rPr>
        <w:t>Ordenar que</w:t>
      </w:r>
      <w:r>
        <w:rPr>
          <w:rFonts w:ascii="Arial" w:hAnsi="Arial" w:cs="Arial"/>
          <w:sz w:val="22"/>
          <w:szCs w:val="22"/>
        </w:rPr>
        <w:t xml:space="preserve"> la Secretaria del  </w:t>
      </w:r>
      <w:r w:rsidRPr="001D4954">
        <w:rPr>
          <w:rFonts w:ascii="Arial" w:hAnsi="Arial" w:cs="Arial"/>
          <w:sz w:val="22"/>
          <w:szCs w:val="22"/>
          <w:lang w:val="es-CO"/>
        </w:rPr>
        <w:t xml:space="preserve">Juzgado </w:t>
      </w:r>
      <w:r>
        <w:rPr>
          <w:rFonts w:ascii="Arial" w:hAnsi="Arial" w:cs="Arial"/>
          <w:sz w:val="22"/>
          <w:szCs w:val="22"/>
          <w:lang w:val="es-CO"/>
        </w:rPr>
        <w:t xml:space="preserve">Primero </w:t>
      </w:r>
      <w:r w:rsidRPr="00454F4E">
        <w:rPr>
          <w:rFonts w:ascii="Arial" w:hAnsi="Arial" w:cs="Arial"/>
          <w:sz w:val="22"/>
          <w:szCs w:val="22"/>
          <w:lang w:val="es-CO"/>
        </w:rPr>
        <w:t xml:space="preserve">Promiscuo Municipal de </w:t>
      </w:r>
      <w:r>
        <w:rPr>
          <w:rFonts w:ascii="Arial" w:hAnsi="Arial" w:cs="Arial"/>
          <w:sz w:val="22"/>
          <w:szCs w:val="22"/>
          <w:lang w:val="es-CO"/>
        </w:rPr>
        <w:t>Mitú</w:t>
      </w:r>
      <w:r>
        <w:rPr>
          <w:rFonts w:ascii="Arial" w:hAnsi="Arial" w:cs="Arial"/>
          <w:sz w:val="22"/>
          <w:szCs w:val="22"/>
        </w:rPr>
        <w:t xml:space="preserve">,  </w:t>
      </w:r>
      <w:r w:rsidRPr="00946215">
        <w:rPr>
          <w:rFonts w:ascii="Arial" w:hAnsi="Arial" w:cs="Arial"/>
          <w:sz w:val="22"/>
          <w:szCs w:val="22"/>
        </w:rPr>
        <w:t>Nubia Isabel Celis Rivera</w:t>
      </w:r>
      <w:r>
        <w:rPr>
          <w:rFonts w:ascii="Arial" w:hAnsi="Arial" w:cs="Arial"/>
          <w:sz w:val="22"/>
          <w:szCs w:val="22"/>
        </w:rPr>
        <w:t xml:space="preserve">, </w:t>
      </w:r>
      <w:r>
        <w:rPr>
          <w:rFonts w:ascii="Arial" w:hAnsi="Arial" w:cs="Arial"/>
          <w:sz w:val="22"/>
          <w:szCs w:val="22"/>
          <w:lang w:val="es-CO"/>
        </w:rPr>
        <w:t xml:space="preserve">apoye en la gestión judicial al Juzgado Segundo </w:t>
      </w:r>
      <w:r w:rsidRPr="00454F4E">
        <w:rPr>
          <w:rFonts w:ascii="Arial" w:hAnsi="Arial" w:cs="Arial"/>
          <w:sz w:val="22"/>
          <w:szCs w:val="22"/>
          <w:lang w:val="es-CO"/>
        </w:rPr>
        <w:t xml:space="preserve">Promiscuo Municipal de </w:t>
      </w:r>
      <w:r>
        <w:rPr>
          <w:rFonts w:ascii="Arial" w:hAnsi="Arial" w:cs="Arial"/>
          <w:sz w:val="22"/>
          <w:szCs w:val="22"/>
          <w:lang w:val="es-CO"/>
        </w:rPr>
        <w:t xml:space="preserve">Mitú, durante el lapso del cierre y con ocasión  a las vacaciones que aquí nos ocupa. </w:t>
      </w:r>
    </w:p>
    <w:p w:rsidR="0030241B" w:rsidRDefault="0030241B" w:rsidP="0030241B">
      <w:pPr>
        <w:jc w:val="both"/>
        <w:rPr>
          <w:rFonts w:ascii="Arial" w:hAnsi="Arial" w:cs="Arial"/>
          <w:color w:val="000000"/>
          <w:sz w:val="22"/>
          <w:szCs w:val="22"/>
        </w:rPr>
      </w:pPr>
    </w:p>
    <w:p w:rsidR="0030241B" w:rsidRPr="00F140C3" w:rsidRDefault="0030241B" w:rsidP="0030241B">
      <w:pPr>
        <w:jc w:val="both"/>
        <w:rPr>
          <w:rFonts w:ascii="Arial" w:hAnsi="Arial" w:cs="Arial"/>
          <w:sz w:val="22"/>
          <w:szCs w:val="22"/>
          <w:lang w:val="es-CO"/>
        </w:rPr>
      </w:pPr>
      <w:r w:rsidRPr="00F140C3">
        <w:rPr>
          <w:rFonts w:ascii="Arial" w:hAnsi="Arial" w:cs="Arial"/>
          <w:b/>
          <w:color w:val="000000"/>
          <w:sz w:val="22"/>
          <w:szCs w:val="22"/>
        </w:rPr>
        <w:t xml:space="preserve">ARTÍCULO </w:t>
      </w:r>
      <w:r>
        <w:rPr>
          <w:rFonts w:ascii="Arial" w:hAnsi="Arial" w:cs="Arial"/>
          <w:b/>
          <w:color w:val="000000"/>
          <w:sz w:val="22"/>
          <w:szCs w:val="22"/>
        </w:rPr>
        <w:t>4</w:t>
      </w:r>
      <w:r w:rsidRPr="00F140C3">
        <w:rPr>
          <w:rFonts w:ascii="Arial" w:hAnsi="Arial" w:cs="Arial"/>
          <w:b/>
          <w:color w:val="000000"/>
          <w:sz w:val="22"/>
          <w:szCs w:val="22"/>
        </w:rPr>
        <w:t>º</w:t>
      </w:r>
      <w:r w:rsidRPr="00F140C3">
        <w:rPr>
          <w:rFonts w:ascii="Arial" w:hAnsi="Arial" w:cs="Arial"/>
          <w:color w:val="000000"/>
          <w:sz w:val="22"/>
          <w:szCs w:val="22"/>
        </w:rPr>
        <w:t>: Comunicar la presente decisión a</w:t>
      </w:r>
      <w:r>
        <w:rPr>
          <w:rFonts w:ascii="Arial" w:hAnsi="Arial" w:cs="Arial"/>
          <w:color w:val="000000"/>
          <w:sz w:val="22"/>
          <w:szCs w:val="22"/>
        </w:rPr>
        <w:t>l Consejo Superior de la Judicatura,</w:t>
      </w:r>
      <w:r w:rsidRPr="00F140C3">
        <w:rPr>
          <w:rFonts w:ascii="Arial" w:hAnsi="Arial" w:cs="Arial"/>
          <w:color w:val="000000"/>
          <w:sz w:val="22"/>
          <w:szCs w:val="22"/>
        </w:rPr>
        <w:t xml:space="preserve"> </w:t>
      </w:r>
      <w:r>
        <w:rPr>
          <w:rFonts w:ascii="Arial" w:hAnsi="Arial" w:cs="Arial"/>
          <w:color w:val="000000"/>
          <w:sz w:val="22"/>
          <w:szCs w:val="22"/>
        </w:rPr>
        <w:t>al Tribunal Superior del Distrito Judicial de Villavicencio</w:t>
      </w:r>
      <w:r w:rsidRPr="00F140C3">
        <w:rPr>
          <w:rFonts w:ascii="Arial" w:hAnsi="Arial" w:cs="Arial"/>
          <w:color w:val="000000"/>
          <w:sz w:val="22"/>
          <w:szCs w:val="22"/>
        </w:rPr>
        <w:t>,</w:t>
      </w:r>
      <w:r>
        <w:rPr>
          <w:rFonts w:ascii="Arial" w:hAnsi="Arial" w:cs="Arial"/>
          <w:color w:val="000000"/>
          <w:sz w:val="22"/>
          <w:szCs w:val="22"/>
        </w:rPr>
        <w:t xml:space="preserve"> a los despachos judiciales aquí mencionados, a </w:t>
      </w:r>
      <w:r w:rsidRPr="00F140C3">
        <w:rPr>
          <w:rFonts w:ascii="Arial" w:hAnsi="Arial" w:cs="Arial"/>
          <w:color w:val="000000"/>
          <w:sz w:val="22"/>
          <w:szCs w:val="22"/>
        </w:rPr>
        <w:t>la</w:t>
      </w:r>
      <w:r>
        <w:rPr>
          <w:rFonts w:ascii="Arial" w:hAnsi="Arial" w:cs="Arial"/>
          <w:color w:val="000000"/>
          <w:sz w:val="22"/>
          <w:szCs w:val="22"/>
        </w:rPr>
        <w:t xml:space="preserve"> Coordinación de Talento Humano, así como a la Coordinación Presupuestal de la </w:t>
      </w:r>
      <w:r w:rsidRPr="00F140C3">
        <w:rPr>
          <w:rFonts w:ascii="Arial" w:hAnsi="Arial" w:cs="Arial"/>
          <w:color w:val="000000"/>
          <w:sz w:val="22"/>
          <w:szCs w:val="22"/>
        </w:rPr>
        <w:t>Dirección Seccional de Administración Judicial</w:t>
      </w:r>
      <w:r>
        <w:rPr>
          <w:rFonts w:ascii="Arial" w:hAnsi="Arial" w:cs="Arial"/>
          <w:color w:val="000000"/>
          <w:sz w:val="22"/>
          <w:szCs w:val="22"/>
        </w:rPr>
        <w:t xml:space="preserve"> </w:t>
      </w:r>
      <w:r w:rsidRPr="00F140C3">
        <w:rPr>
          <w:rFonts w:ascii="Arial" w:hAnsi="Arial" w:cs="Arial"/>
          <w:color w:val="000000"/>
          <w:sz w:val="22"/>
          <w:szCs w:val="22"/>
        </w:rPr>
        <w:t>para lo pertinente</w:t>
      </w:r>
      <w:r>
        <w:rPr>
          <w:color w:val="000000"/>
          <w:sz w:val="27"/>
          <w:szCs w:val="27"/>
        </w:rPr>
        <w:t>.</w:t>
      </w:r>
    </w:p>
    <w:p w:rsidR="0030241B" w:rsidRDefault="0030241B" w:rsidP="0030241B">
      <w:pPr>
        <w:jc w:val="both"/>
        <w:rPr>
          <w:rFonts w:ascii="Arial" w:hAnsi="Arial" w:cs="Arial"/>
          <w:b/>
          <w:sz w:val="22"/>
          <w:szCs w:val="22"/>
          <w:lang w:val="es-CO"/>
        </w:rPr>
      </w:pPr>
    </w:p>
    <w:p w:rsidR="0030241B" w:rsidRPr="00B36EE6" w:rsidRDefault="0030241B" w:rsidP="0030241B">
      <w:pPr>
        <w:jc w:val="both"/>
        <w:rPr>
          <w:rFonts w:ascii="Arial" w:hAnsi="Arial" w:cs="Arial"/>
          <w:sz w:val="22"/>
          <w:szCs w:val="22"/>
          <w:lang w:val="es-CO"/>
        </w:rPr>
      </w:pPr>
      <w:r w:rsidRPr="00B36EE6">
        <w:rPr>
          <w:rFonts w:ascii="Arial" w:hAnsi="Arial" w:cs="Arial"/>
          <w:b/>
          <w:sz w:val="22"/>
          <w:szCs w:val="22"/>
          <w:lang w:val="es-CO"/>
        </w:rPr>
        <w:t xml:space="preserve">ARTÍCULO </w:t>
      </w:r>
      <w:r>
        <w:rPr>
          <w:rFonts w:ascii="Arial" w:hAnsi="Arial" w:cs="Arial"/>
          <w:b/>
          <w:sz w:val="22"/>
          <w:szCs w:val="22"/>
          <w:lang w:val="es-CO"/>
        </w:rPr>
        <w:t>5º</w:t>
      </w:r>
      <w:r w:rsidRPr="00B36EE6">
        <w:rPr>
          <w:rFonts w:ascii="Arial" w:hAnsi="Arial" w:cs="Arial"/>
          <w:b/>
          <w:sz w:val="22"/>
          <w:szCs w:val="22"/>
          <w:lang w:val="es-CO"/>
        </w:rPr>
        <w:t xml:space="preserve">: </w:t>
      </w:r>
      <w:r w:rsidRPr="00B36EE6">
        <w:rPr>
          <w:rFonts w:ascii="Arial" w:hAnsi="Arial" w:cs="Arial"/>
          <w:sz w:val="22"/>
          <w:szCs w:val="22"/>
          <w:lang w:val="es-CO"/>
        </w:rPr>
        <w:t>El presente acuerdo rige a partir de la fecha de su expedición</w:t>
      </w:r>
      <w:r>
        <w:rPr>
          <w:rFonts w:ascii="Arial" w:hAnsi="Arial" w:cs="Arial"/>
          <w:sz w:val="22"/>
          <w:szCs w:val="22"/>
          <w:lang w:val="es-CO"/>
        </w:rPr>
        <w:t>, d</w:t>
      </w:r>
      <w:r w:rsidRPr="003F47BF">
        <w:rPr>
          <w:rFonts w:ascii="Arial" w:hAnsi="Arial" w:cs="Arial"/>
          <w:sz w:val="22"/>
          <w:szCs w:val="22"/>
          <w:lang w:val="es-CO"/>
        </w:rPr>
        <w:t xml:space="preserve">ado en Villavicencio – Meta, a los </w:t>
      </w:r>
      <w:r w:rsidRPr="003F47BF">
        <w:rPr>
          <w:rFonts w:ascii="Arial" w:hAnsi="Arial" w:cs="Arial"/>
          <w:iCs/>
          <w:sz w:val="22"/>
          <w:szCs w:val="22"/>
        </w:rPr>
        <w:t xml:space="preserve">a los </w:t>
      </w:r>
      <w:r>
        <w:rPr>
          <w:rFonts w:ascii="Arial" w:hAnsi="Arial" w:cs="Arial"/>
          <w:iCs/>
          <w:sz w:val="22"/>
          <w:szCs w:val="22"/>
        </w:rPr>
        <w:t xml:space="preserve">veinticinco </w:t>
      </w:r>
      <w:r w:rsidRPr="003F47BF">
        <w:rPr>
          <w:rFonts w:ascii="Arial" w:hAnsi="Arial" w:cs="Arial"/>
          <w:iCs/>
          <w:sz w:val="22"/>
          <w:szCs w:val="22"/>
        </w:rPr>
        <w:t>(</w:t>
      </w:r>
      <w:r>
        <w:rPr>
          <w:rFonts w:ascii="Arial" w:hAnsi="Arial" w:cs="Arial"/>
          <w:iCs/>
          <w:sz w:val="22"/>
          <w:szCs w:val="22"/>
        </w:rPr>
        <w:t>25</w:t>
      </w:r>
      <w:r w:rsidRPr="003F47BF">
        <w:rPr>
          <w:rFonts w:ascii="Arial" w:hAnsi="Arial" w:cs="Arial"/>
          <w:iCs/>
          <w:sz w:val="22"/>
          <w:szCs w:val="22"/>
        </w:rPr>
        <w:t xml:space="preserve">) días del mes de </w:t>
      </w:r>
      <w:r>
        <w:rPr>
          <w:rFonts w:ascii="Arial" w:hAnsi="Arial" w:cs="Arial"/>
          <w:iCs/>
          <w:sz w:val="22"/>
          <w:szCs w:val="22"/>
        </w:rPr>
        <w:t xml:space="preserve">febrero </w:t>
      </w:r>
      <w:r w:rsidRPr="003F47BF">
        <w:rPr>
          <w:rFonts w:ascii="Arial" w:hAnsi="Arial" w:cs="Arial"/>
          <w:bCs/>
          <w:iCs/>
          <w:sz w:val="22"/>
          <w:szCs w:val="22"/>
        </w:rPr>
        <w:t xml:space="preserve">de dos mil </w:t>
      </w:r>
      <w:r>
        <w:rPr>
          <w:rFonts w:ascii="Arial" w:hAnsi="Arial" w:cs="Arial"/>
          <w:bCs/>
          <w:iCs/>
          <w:sz w:val="22"/>
          <w:szCs w:val="22"/>
        </w:rPr>
        <w:t xml:space="preserve">diecinueve </w:t>
      </w:r>
      <w:r w:rsidRPr="003F47BF">
        <w:rPr>
          <w:rFonts w:ascii="Arial" w:hAnsi="Arial" w:cs="Arial"/>
          <w:bCs/>
          <w:iCs/>
          <w:sz w:val="22"/>
          <w:szCs w:val="22"/>
        </w:rPr>
        <w:t>(201</w:t>
      </w:r>
      <w:r>
        <w:rPr>
          <w:rFonts w:ascii="Arial" w:hAnsi="Arial" w:cs="Arial"/>
          <w:bCs/>
          <w:iCs/>
          <w:sz w:val="22"/>
          <w:szCs w:val="22"/>
        </w:rPr>
        <w:t>9</w:t>
      </w:r>
      <w:r w:rsidRPr="003F47BF">
        <w:rPr>
          <w:rFonts w:ascii="Arial" w:hAnsi="Arial" w:cs="Arial"/>
          <w:bCs/>
          <w:iCs/>
          <w:sz w:val="22"/>
          <w:szCs w:val="22"/>
        </w:rPr>
        <w:t>).</w:t>
      </w:r>
    </w:p>
    <w:p w:rsidR="0030241B" w:rsidRDefault="0030241B" w:rsidP="0030241B">
      <w:pPr>
        <w:jc w:val="both"/>
        <w:rPr>
          <w:rFonts w:ascii="Arial" w:hAnsi="Arial" w:cs="Arial"/>
          <w:sz w:val="22"/>
          <w:szCs w:val="22"/>
          <w:lang w:val="es-CO"/>
        </w:rPr>
      </w:pPr>
    </w:p>
    <w:p w:rsidR="0030241B" w:rsidRPr="00B36EE6" w:rsidRDefault="0030241B" w:rsidP="0030241B">
      <w:pPr>
        <w:jc w:val="center"/>
        <w:rPr>
          <w:rFonts w:ascii="Arial" w:hAnsi="Arial" w:cs="Arial"/>
          <w:b/>
          <w:sz w:val="22"/>
          <w:szCs w:val="22"/>
          <w:lang w:val="es-CO"/>
        </w:rPr>
      </w:pPr>
      <w:r>
        <w:rPr>
          <w:rFonts w:ascii="Arial" w:hAnsi="Arial" w:cs="Arial"/>
          <w:b/>
          <w:sz w:val="22"/>
          <w:szCs w:val="22"/>
          <w:lang w:val="es-CO"/>
        </w:rPr>
        <w:t xml:space="preserve">NOTIFIQUESE, </w:t>
      </w:r>
      <w:r w:rsidRPr="00B36EE6">
        <w:rPr>
          <w:rFonts w:ascii="Arial" w:hAnsi="Arial" w:cs="Arial"/>
          <w:b/>
          <w:sz w:val="22"/>
          <w:szCs w:val="22"/>
          <w:lang w:val="es-CO"/>
        </w:rPr>
        <w:t>COMUNÍQUESE Y CÚMPLASE</w:t>
      </w:r>
    </w:p>
    <w:p w:rsidR="0030241B" w:rsidRPr="00B36EE6" w:rsidRDefault="0030241B" w:rsidP="0030241B">
      <w:pPr>
        <w:jc w:val="both"/>
        <w:rPr>
          <w:rFonts w:ascii="Arial" w:hAnsi="Arial" w:cs="Arial"/>
          <w:sz w:val="22"/>
          <w:szCs w:val="22"/>
          <w:lang w:val="es-CO"/>
        </w:rPr>
      </w:pPr>
    </w:p>
    <w:p w:rsidR="0030241B" w:rsidRDefault="0030241B" w:rsidP="0030241B">
      <w:pPr>
        <w:rPr>
          <w:lang w:val="es-CO"/>
        </w:rPr>
      </w:pPr>
    </w:p>
    <w:p w:rsidR="0030241B" w:rsidRDefault="0030241B" w:rsidP="0030241B">
      <w:pPr>
        <w:rPr>
          <w:lang w:val="es-CO"/>
        </w:rPr>
      </w:pPr>
    </w:p>
    <w:p w:rsidR="0030241B" w:rsidRPr="00B36EE6" w:rsidRDefault="0030241B" w:rsidP="0030241B">
      <w:pPr>
        <w:rPr>
          <w:lang w:val="es-CO"/>
        </w:rPr>
      </w:pPr>
    </w:p>
    <w:p w:rsidR="0030241B" w:rsidRPr="00B36EE6" w:rsidRDefault="0030241B" w:rsidP="0030241B">
      <w:pPr>
        <w:rPr>
          <w:rFonts w:ascii="Arial" w:hAnsi="Arial" w:cs="Arial"/>
          <w:b/>
          <w:sz w:val="22"/>
          <w:szCs w:val="22"/>
          <w:lang w:val="es-CO"/>
        </w:rPr>
      </w:pPr>
      <w:r>
        <w:rPr>
          <w:rFonts w:ascii="Arial" w:hAnsi="Arial" w:cs="Arial"/>
          <w:b/>
          <w:sz w:val="22"/>
          <w:szCs w:val="22"/>
          <w:lang w:val="es-CO"/>
        </w:rPr>
        <w:t xml:space="preserve">ROMELIO ELÍAS DAZA MOLINA </w:t>
      </w:r>
    </w:p>
    <w:p w:rsidR="0030241B" w:rsidRPr="00B36EE6" w:rsidRDefault="0030241B" w:rsidP="0030241B">
      <w:pPr>
        <w:rPr>
          <w:rFonts w:ascii="Arial" w:hAnsi="Arial" w:cs="Arial"/>
          <w:sz w:val="22"/>
          <w:szCs w:val="22"/>
          <w:lang w:val="es-CO"/>
        </w:rPr>
      </w:pPr>
      <w:r>
        <w:rPr>
          <w:rFonts w:ascii="Arial" w:hAnsi="Arial" w:cs="Arial"/>
          <w:sz w:val="22"/>
          <w:szCs w:val="22"/>
          <w:lang w:val="es-CO"/>
        </w:rPr>
        <w:t>Presidente</w:t>
      </w:r>
    </w:p>
    <w:p w:rsidR="0030241B" w:rsidRPr="00B36EE6" w:rsidRDefault="0030241B" w:rsidP="0030241B">
      <w:pPr>
        <w:jc w:val="both"/>
        <w:rPr>
          <w:rFonts w:ascii="Arial" w:hAnsi="Arial" w:cs="Arial"/>
          <w:sz w:val="16"/>
          <w:szCs w:val="16"/>
          <w:lang w:val="es-CO"/>
        </w:rPr>
      </w:pPr>
    </w:p>
    <w:p w:rsidR="0030241B" w:rsidRPr="0022004A" w:rsidRDefault="0030241B" w:rsidP="0030241B">
      <w:pPr>
        <w:jc w:val="both"/>
        <w:rPr>
          <w:rFonts w:ascii="Arial" w:hAnsi="Arial" w:cs="Arial"/>
          <w:sz w:val="16"/>
          <w:szCs w:val="16"/>
          <w:lang w:val="es-CO"/>
        </w:rPr>
      </w:pPr>
      <w:r w:rsidRPr="0022004A">
        <w:rPr>
          <w:rFonts w:ascii="Arial" w:hAnsi="Arial" w:cs="Arial"/>
          <w:sz w:val="16"/>
          <w:szCs w:val="16"/>
          <w:lang w:val="es-CO"/>
        </w:rPr>
        <w:t>REDM/CEBC</w:t>
      </w:r>
    </w:p>
    <w:p w:rsidR="0030241B" w:rsidRPr="0022004A" w:rsidRDefault="0030241B" w:rsidP="0030241B">
      <w:pPr>
        <w:jc w:val="both"/>
        <w:rPr>
          <w:rFonts w:ascii="Arial" w:hAnsi="Arial" w:cs="Arial"/>
          <w:sz w:val="16"/>
          <w:szCs w:val="16"/>
          <w:lang w:val="es-CO"/>
        </w:rPr>
      </w:pPr>
      <w:r w:rsidRPr="0022004A">
        <w:rPr>
          <w:rFonts w:ascii="Arial" w:hAnsi="Arial" w:cs="Arial"/>
          <w:sz w:val="16"/>
          <w:szCs w:val="16"/>
          <w:lang w:val="es-CO"/>
        </w:rPr>
        <w:t xml:space="preserve">EXTCSJME19-124 / ENERO 29 DE 2018 </w:t>
      </w:r>
    </w:p>
    <w:p w:rsidR="0030241B" w:rsidRDefault="0030241B" w:rsidP="0030241B">
      <w:pPr>
        <w:jc w:val="both"/>
        <w:rPr>
          <w:rFonts w:ascii="Arial" w:hAnsi="Arial" w:cs="Arial"/>
          <w:sz w:val="16"/>
          <w:szCs w:val="16"/>
          <w:lang w:val="es-CO"/>
        </w:rPr>
      </w:pPr>
    </w:p>
    <w:p w:rsidR="0030241B" w:rsidRPr="00242740" w:rsidRDefault="0030241B" w:rsidP="006503F6">
      <w:pPr>
        <w:jc w:val="center"/>
        <w:rPr>
          <w:rFonts w:ascii="Arial" w:hAnsi="Arial" w:cs="Arial"/>
          <w:b/>
          <w:sz w:val="22"/>
          <w:szCs w:val="22"/>
          <w:lang w:val="es-CO"/>
        </w:rPr>
      </w:pPr>
    </w:p>
    <w:sectPr w:rsidR="0030241B" w:rsidRPr="00242740" w:rsidSect="00C30224">
      <w:headerReference w:type="default" r:id="rId6"/>
      <w:footerReference w:type="default" r:id="rId7"/>
      <w:headerReference w:type="first" r:id="rId8"/>
      <w:footerReference w:type="first" r:id="rId9"/>
      <w:pgSz w:w="12240" w:h="18720" w:code="14"/>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D7" w:rsidRDefault="00F21CD7">
      <w:r>
        <w:separator/>
      </w:r>
    </w:p>
  </w:endnote>
  <w:endnote w:type="continuationSeparator" w:id="0">
    <w:p w:rsidR="00F21CD7" w:rsidRDefault="00F2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BB" w:rsidRDefault="000669BB" w:rsidP="000669BB">
    <w:pPr>
      <w:pStyle w:val="Piedepgina"/>
      <w:jc w:val="center"/>
      <w:rPr>
        <w:rFonts w:ascii="Berylum" w:hAnsi="Berylum"/>
        <w:bCs/>
        <w:iCs/>
        <w:sz w:val="22"/>
        <w:szCs w:val="22"/>
      </w:rPr>
    </w:pPr>
    <w:r w:rsidRPr="009D10D5">
      <w:rPr>
        <w:rFonts w:ascii="Berylum" w:hAnsi="Berylum"/>
        <w:bCs/>
        <w:iCs/>
        <w:sz w:val="22"/>
        <w:szCs w:val="22"/>
      </w:rPr>
      <w:t xml:space="preserve">Carrera </w:t>
    </w:r>
    <w:r>
      <w:rPr>
        <w:rFonts w:ascii="Berylum" w:hAnsi="Berylum"/>
        <w:bCs/>
        <w:iCs/>
        <w:sz w:val="22"/>
        <w:szCs w:val="22"/>
      </w:rPr>
      <w:t>29</w:t>
    </w:r>
    <w:r w:rsidRPr="009D10D5">
      <w:rPr>
        <w:rFonts w:ascii="Berylum" w:hAnsi="Berylum"/>
        <w:bCs/>
        <w:iCs/>
        <w:sz w:val="22"/>
        <w:szCs w:val="22"/>
      </w:rPr>
      <w:t xml:space="preserve"> No. </w:t>
    </w:r>
    <w:r>
      <w:rPr>
        <w:rFonts w:ascii="Berylum" w:hAnsi="Berylum"/>
        <w:bCs/>
        <w:iCs/>
        <w:sz w:val="22"/>
        <w:szCs w:val="22"/>
      </w:rPr>
      <w:t>33B</w:t>
    </w:r>
    <w:r w:rsidRPr="009D10D5">
      <w:rPr>
        <w:rFonts w:ascii="Berylum" w:hAnsi="Berylum"/>
        <w:bCs/>
        <w:iCs/>
        <w:sz w:val="22"/>
        <w:szCs w:val="22"/>
      </w:rPr>
      <w:t xml:space="preserve"> – </w:t>
    </w:r>
    <w:r>
      <w:rPr>
        <w:rFonts w:ascii="Berylum" w:hAnsi="Berylum"/>
        <w:bCs/>
        <w:iCs/>
        <w:sz w:val="22"/>
        <w:szCs w:val="22"/>
      </w:rPr>
      <w:t>79</w:t>
    </w:r>
    <w:r w:rsidRPr="009D10D5">
      <w:rPr>
        <w:rFonts w:ascii="Berylum" w:hAnsi="Berylum"/>
        <w:bCs/>
        <w:iCs/>
        <w:sz w:val="22"/>
        <w:szCs w:val="22"/>
      </w:rPr>
      <w:t xml:space="preserve"> </w:t>
    </w:r>
    <w:r>
      <w:rPr>
        <w:rFonts w:ascii="Berylum" w:hAnsi="Berylum"/>
        <w:bCs/>
        <w:iCs/>
        <w:sz w:val="22"/>
        <w:szCs w:val="22"/>
      </w:rPr>
      <w:t xml:space="preserve">Palacio de Justicia, Torre B </w:t>
    </w:r>
    <w:r w:rsidRPr="009D10D5">
      <w:rPr>
        <w:rFonts w:ascii="Berylum" w:hAnsi="Berylum"/>
        <w:bCs/>
        <w:iCs/>
        <w:sz w:val="22"/>
        <w:szCs w:val="22"/>
      </w:rPr>
      <w:t>Tel: (</w:t>
    </w:r>
    <w:r>
      <w:rPr>
        <w:rFonts w:ascii="Berylum" w:hAnsi="Berylum"/>
        <w:bCs/>
        <w:iCs/>
        <w:sz w:val="22"/>
        <w:szCs w:val="22"/>
      </w:rPr>
      <w:t>8</w:t>
    </w:r>
    <w:r w:rsidRPr="009D10D5">
      <w:rPr>
        <w:rFonts w:ascii="Berylum" w:hAnsi="Berylum"/>
        <w:bCs/>
        <w:iCs/>
        <w:sz w:val="22"/>
        <w:szCs w:val="22"/>
      </w:rPr>
      <w:t xml:space="preserve">) </w:t>
    </w:r>
    <w:r>
      <w:rPr>
        <w:rFonts w:ascii="Berylum" w:hAnsi="Berylum"/>
        <w:bCs/>
        <w:iCs/>
        <w:sz w:val="22"/>
        <w:szCs w:val="22"/>
      </w:rPr>
      <w:t xml:space="preserve">6622899 Fax. </w:t>
    </w:r>
    <w:r w:rsidRPr="009D10D5">
      <w:rPr>
        <w:rFonts w:ascii="Berylum" w:hAnsi="Berylum"/>
        <w:bCs/>
        <w:iCs/>
        <w:sz w:val="22"/>
        <w:szCs w:val="22"/>
      </w:rPr>
      <w:t>(</w:t>
    </w:r>
    <w:r>
      <w:rPr>
        <w:rFonts w:ascii="Berylum" w:hAnsi="Berylum"/>
        <w:bCs/>
        <w:iCs/>
        <w:sz w:val="22"/>
        <w:szCs w:val="22"/>
      </w:rPr>
      <w:t>8</w:t>
    </w:r>
    <w:r w:rsidRPr="009D10D5">
      <w:rPr>
        <w:rFonts w:ascii="Berylum" w:hAnsi="Berylum"/>
        <w:bCs/>
        <w:iCs/>
        <w:sz w:val="22"/>
        <w:szCs w:val="22"/>
      </w:rPr>
      <w:t xml:space="preserve">) </w:t>
    </w:r>
    <w:r>
      <w:rPr>
        <w:rFonts w:ascii="Berylum" w:hAnsi="Berylum"/>
        <w:bCs/>
        <w:iCs/>
        <w:sz w:val="22"/>
        <w:szCs w:val="22"/>
      </w:rPr>
      <w:t>6629503</w:t>
    </w:r>
  </w:p>
  <w:p w:rsidR="000669BB" w:rsidRPr="007F3D4B" w:rsidRDefault="00F21CD7" w:rsidP="000669BB">
    <w:pPr>
      <w:pStyle w:val="Piedepgina"/>
      <w:jc w:val="center"/>
      <w:rPr>
        <w:rFonts w:ascii="Berylum" w:hAnsi="Berylum"/>
        <w:bCs/>
        <w:iCs/>
        <w:sz w:val="22"/>
        <w:szCs w:val="22"/>
      </w:rPr>
    </w:pPr>
    <w:hyperlink r:id="rId1" w:history="1">
      <w:r w:rsidR="000669BB" w:rsidRPr="00AC41A0">
        <w:rPr>
          <w:rStyle w:val="Hipervnculo"/>
          <w:rFonts w:ascii="Berylum" w:hAnsi="Berylum"/>
          <w:bCs/>
          <w:iCs/>
          <w:sz w:val="22"/>
          <w:szCs w:val="22"/>
        </w:rPr>
        <w:t>www.ramajudicial.gov.co</w:t>
      </w:r>
    </w:hyperlink>
    <w:r w:rsidR="000669BB">
      <w:rPr>
        <w:rFonts w:ascii="Berylum" w:hAnsi="Berylum"/>
        <w:bCs/>
        <w:iCs/>
        <w:sz w:val="22"/>
        <w:szCs w:val="22"/>
      </w:rPr>
      <w:t xml:space="preserve"> - </w:t>
    </w:r>
    <w:r w:rsidR="000669BB" w:rsidRPr="000669BB">
      <w:rPr>
        <w:rFonts w:ascii="Berylum" w:hAnsi="Berylum"/>
        <w:bCs/>
        <w:iCs/>
        <w:sz w:val="22"/>
        <w:szCs w:val="22"/>
      </w:rPr>
      <w:t>E mail: psameta@cendoj.ramajudicial.gov.co</w:t>
    </w:r>
  </w:p>
  <w:p w:rsidR="00EB57BB" w:rsidRPr="000669BB" w:rsidRDefault="00EB57BB" w:rsidP="000669BB">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D4B" w:rsidRDefault="00F644EB" w:rsidP="00AA428E">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-447040</wp:posOffset>
          </wp:positionV>
          <wp:extent cx="1587500" cy="9201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7F3D4B" w:rsidRPr="009D10D5">
      <w:rPr>
        <w:rFonts w:ascii="Berylum" w:hAnsi="Berylum"/>
        <w:bCs/>
        <w:iCs/>
        <w:sz w:val="22"/>
        <w:szCs w:val="22"/>
      </w:rPr>
      <w:t xml:space="preserve">Carrera </w:t>
    </w:r>
    <w:r w:rsidR="007F3D4B">
      <w:rPr>
        <w:rFonts w:ascii="Berylum" w:hAnsi="Berylum"/>
        <w:bCs/>
        <w:iCs/>
        <w:sz w:val="22"/>
        <w:szCs w:val="22"/>
      </w:rPr>
      <w:t>2</w:t>
    </w:r>
    <w:r w:rsidR="00A13CB6">
      <w:rPr>
        <w:rFonts w:ascii="Berylum" w:hAnsi="Berylum"/>
        <w:bCs/>
        <w:iCs/>
        <w:sz w:val="22"/>
        <w:szCs w:val="22"/>
      </w:rPr>
      <w:t>9</w:t>
    </w:r>
    <w:r w:rsidR="007F3D4B" w:rsidRPr="009D10D5">
      <w:rPr>
        <w:rFonts w:ascii="Berylum" w:hAnsi="Berylum"/>
        <w:bCs/>
        <w:iCs/>
        <w:sz w:val="22"/>
        <w:szCs w:val="22"/>
      </w:rPr>
      <w:t xml:space="preserve"> No. </w:t>
    </w:r>
    <w:r w:rsidR="00A13CB6">
      <w:rPr>
        <w:rFonts w:ascii="Berylum" w:hAnsi="Berylum"/>
        <w:bCs/>
        <w:iCs/>
        <w:sz w:val="22"/>
        <w:szCs w:val="22"/>
      </w:rPr>
      <w:t>33</w:t>
    </w:r>
    <w:r w:rsidR="000669BB">
      <w:rPr>
        <w:rFonts w:ascii="Berylum" w:hAnsi="Berylum"/>
        <w:bCs/>
        <w:iCs/>
        <w:sz w:val="22"/>
        <w:szCs w:val="22"/>
      </w:rPr>
      <w:t>B</w:t>
    </w:r>
    <w:r w:rsidR="007F3D4B" w:rsidRPr="009D10D5">
      <w:rPr>
        <w:rFonts w:ascii="Berylum" w:hAnsi="Berylum"/>
        <w:bCs/>
        <w:iCs/>
        <w:sz w:val="22"/>
        <w:szCs w:val="22"/>
      </w:rPr>
      <w:t xml:space="preserve"> – </w:t>
    </w:r>
    <w:r w:rsidR="00A13CB6">
      <w:rPr>
        <w:rFonts w:ascii="Berylum" w:hAnsi="Berylum"/>
        <w:bCs/>
        <w:iCs/>
        <w:sz w:val="22"/>
        <w:szCs w:val="22"/>
      </w:rPr>
      <w:t>79</w:t>
    </w:r>
    <w:r w:rsidR="007F3D4B" w:rsidRPr="009D10D5">
      <w:rPr>
        <w:rFonts w:ascii="Berylum" w:hAnsi="Berylum"/>
        <w:bCs/>
        <w:iCs/>
        <w:sz w:val="22"/>
        <w:szCs w:val="22"/>
      </w:rPr>
      <w:t xml:space="preserve"> </w:t>
    </w:r>
    <w:r w:rsidR="00A13CB6">
      <w:rPr>
        <w:rFonts w:ascii="Berylum" w:hAnsi="Berylum"/>
        <w:bCs/>
        <w:iCs/>
        <w:sz w:val="22"/>
        <w:szCs w:val="22"/>
      </w:rPr>
      <w:t>Palacio de Justicia</w:t>
    </w:r>
    <w:r w:rsidR="000669BB">
      <w:rPr>
        <w:rFonts w:ascii="Berylum" w:hAnsi="Berylum"/>
        <w:bCs/>
        <w:iCs/>
        <w:sz w:val="22"/>
        <w:szCs w:val="22"/>
      </w:rPr>
      <w:t>, Torre B</w:t>
    </w:r>
    <w:r w:rsidR="00A13CB6">
      <w:rPr>
        <w:rFonts w:ascii="Berylum" w:hAnsi="Berylum"/>
        <w:bCs/>
        <w:iCs/>
        <w:sz w:val="22"/>
        <w:szCs w:val="22"/>
      </w:rPr>
      <w:t xml:space="preserve"> </w:t>
    </w:r>
    <w:r w:rsidR="007F3D4B" w:rsidRPr="009D10D5">
      <w:rPr>
        <w:rFonts w:ascii="Berylum" w:hAnsi="Berylum"/>
        <w:bCs/>
        <w:iCs/>
        <w:sz w:val="22"/>
        <w:szCs w:val="22"/>
      </w:rPr>
      <w:t>Tel: (</w:t>
    </w:r>
    <w:r w:rsidR="00A13CB6">
      <w:rPr>
        <w:rFonts w:ascii="Berylum" w:hAnsi="Berylum"/>
        <w:bCs/>
        <w:iCs/>
        <w:sz w:val="22"/>
        <w:szCs w:val="22"/>
      </w:rPr>
      <w:t>8</w:t>
    </w:r>
    <w:r w:rsidR="007F3D4B" w:rsidRPr="009D10D5">
      <w:rPr>
        <w:rFonts w:ascii="Berylum" w:hAnsi="Berylum"/>
        <w:bCs/>
        <w:iCs/>
        <w:sz w:val="22"/>
        <w:szCs w:val="22"/>
      </w:rPr>
      <w:t xml:space="preserve">) </w:t>
    </w:r>
    <w:r w:rsidR="00A13CB6">
      <w:rPr>
        <w:rFonts w:ascii="Berylum" w:hAnsi="Berylum"/>
        <w:bCs/>
        <w:iCs/>
        <w:sz w:val="22"/>
        <w:szCs w:val="22"/>
      </w:rPr>
      <w:t>6622899</w:t>
    </w:r>
    <w:r w:rsidR="007F3D4B">
      <w:rPr>
        <w:rFonts w:ascii="Berylum" w:hAnsi="Berylum"/>
        <w:bCs/>
        <w:iCs/>
        <w:sz w:val="22"/>
        <w:szCs w:val="22"/>
      </w:rPr>
      <w:t xml:space="preserve"> Fax. </w:t>
    </w:r>
    <w:r w:rsidR="007F3D4B" w:rsidRPr="009D10D5">
      <w:rPr>
        <w:rFonts w:ascii="Berylum" w:hAnsi="Berylum"/>
        <w:bCs/>
        <w:iCs/>
        <w:sz w:val="22"/>
        <w:szCs w:val="22"/>
      </w:rPr>
      <w:t>(</w:t>
    </w:r>
    <w:r w:rsidR="00A13CB6">
      <w:rPr>
        <w:rFonts w:ascii="Berylum" w:hAnsi="Berylum"/>
        <w:bCs/>
        <w:iCs/>
        <w:sz w:val="22"/>
        <w:szCs w:val="22"/>
      </w:rPr>
      <w:t>8</w:t>
    </w:r>
    <w:r w:rsidR="007F3D4B" w:rsidRPr="009D10D5">
      <w:rPr>
        <w:rFonts w:ascii="Berylum" w:hAnsi="Berylum"/>
        <w:bCs/>
        <w:iCs/>
        <w:sz w:val="22"/>
        <w:szCs w:val="22"/>
      </w:rPr>
      <w:t xml:space="preserve">) </w:t>
    </w:r>
    <w:r w:rsidR="00A13CB6">
      <w:rPr>
        <w:rFonts w:ascii="Berylum" w:hAnsi="Berylum"/>
        <w:bCs/>
        <w:iCs/>
        <w:sz w:val="22"/>
        <w:szCs w:val="22"/>
      </w:rPr>
      <w:t>6629503</w:t>
    </w:r>
  </w:p>
  <w:p w:rsidR="00FC4A19" w:rsidRPr="007F3D4B" w:rsidRDefault="00F21CD7" w:rsidP="00AA428E">
    <w:pPr>
      <w:pStyle w:val="Piedepgina"/>
      <w:rPr>
        <w:rFonts w:ascii="Berylum" w:hAnsi="Berylum"/>
        <w:bCs/>
        <w:iCs/>
        <w:sz w:val="22"/>
        <w:szCs w:val="22"/>
      </w:rPr>
    </w:pPr>
    <w:hyperlink r:id="rId2" w:history="1">
      <w:r w:rsidR="000669BB" w:rsidRPr="00AC41A0">
        <w:rPr>
          <w:rStyle w:val="Hipervnculo"/>
          <w:rFonts w:ascii="Berylum" w:hAnsi="Berylum"/>
          <w:bCs/>
          <w:iCs/>
          <w:sz w:val="22"/>
          <w:szCs w:val="22"/>
        </w:rPr>
        <w:t>www.ramajudicial.gov.co</w:t>
      </w:r>
    </w:hyperlink>
    <w:r w:rsidR="000669BB">
      <w:rPr>
        <w:rFonts w:ascii="Berylum" w:hAnsi="Berylum"/>
        <w:bCs/>
        <w:iCs/>
        <w:sz w:val="22"/>
        <w:szCs w:val="22"/>
      </w:rPr>
      <w:t xml:space="preserve"> - </w:t>
    </w:r>
    <w:r w:rsidR="000669BB" w:rsidRPr="000669BB">
      <w:rPr>
        <w:rFonts w:ascii="Berylum" w:hAnsi="Berylum"/>
        <w:bCs/>
        <w:iCs/>
        <w:sz w:val="22"/>
        <w:szCs w:val="22"/>
      </w:rPr>
      <w:t xml:space="preserve">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D7" w:rsidRDefault="00F21CD7">
      <w:r>
        <w:separator/>
      </w:r>
    </w:p>
  </w:footnote>
  <w:footnote w:type="continuationSeparator" w:id="0">
    <w:p w:rsidR="00F21CD7" w:rsidRDefault="00F21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48" w:rsidRPr="008B5ADA" w:rsidRDefault="006E56B5">
    <w:pPr>
      <w:pStyle w:val="Encabezado"/>
      <w:rPr>
        <w:rFonts w:ascii="Berylium" w:hAnsi="Berylium"/>
        <w:bCs/>
        <w:iCs/>
        <w:sz w:val="22"/>
        <w:szCs w:val="22"/>
      </w:rPr>
    </w:pPr>
    <w:r>
      <w:rPr>
        <w:rFonts w:ascii="Berylium" w:hAnsi="Berylium"/>
        <w:bCs/>
        <w:iCs/>
        <w:sz w:val="22"/>
        <w:szCs w:val="22"/>
      </w:rPr>
      <w:t>Acuerdo 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F644EB">
      <w:rPr>
        <w:rFonts w:ascii="Berylium" w:hAnsi="Berylium"/>
        <w:bCs/>
        <w:iCs/>
        <w:noProof/>
        <w:sz w:val="22"/>
        <w:szCs w:val="22"/>
      </w:rPr>
      <w:t>2</w:t>
    </w:r>
    <w:r w:rsidR="002F6D48" w:rsidRPr="008B5ADA">
      <w:rPr>
        <w:rFonts w:ascii="Berylium" w:hAnsi="Berylium"/>
        <w:bCs/>
        <w:iCs/>
        <w:sz w:val="22"/>
        <w:szCs w:val="22"/>
      </w:rPr>
      <w:fldChar w:fldCharType="end"/>
    </w:r>
  </w:p>
  <w:p w:rsidR="00EB57BB" w:rsidRPr="002F6D48" w:rsidRDefault="00EB57BB" w:rsidP="002F6D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12" w:rsidRDefault="00F644EB" w:rsidP="00690412">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18" name="Imagen 1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690412" w:rsidRPr="008B5ADA" w:rsidRDefault="00690412" w:rsidP="00690412">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690412" w:rsidRDefault="00690412" w:rsidP="00690412">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E85"/>
    <w:rsid w:val="000314BA"/>
    <w:rsid w:val="000669BB"/>
    <w:rsid w:val="0006744B"/>
    <w:rsid w:val="000A3EF5"/>
    <w:rsid w:val="000B2BDE"/>
    <w:rsid w:val="000D6B46"/>
    <w:rsid w:val="001158D9"/>
    <w:rsid w:val="00130C72"/>
    <w:rsid w:val="00133C58"/>
    <w:rsid w:val="00141C2B"/>
    <w:rsid w:val="00154C7A"/>
    <w:rsid w:val="00177309"/>
    <w:rsid w:val="00181165"/>
    <w:rsid w:val="001D22F5"/>
    <w:rsid w:val="0021036F"/>
    <w:rsid w:val="00210A25"/>
    <w:rsid w:val="0024764D"/>
    <w:rsid w:val="00282055"/>
    <w:rsid w:val="002B2ADA"/>
    <w:rsid w:val="002E21FC"/>
    <w:rsid w:val="002E2DED"/>
    <w:rsid w:val="002F6D48"/>
    <w:rsid w:val="0030241B"/>
    <w:rsid w:val="00333FBC"/>
    <w:rsid w:val="00344B11"/>
    <w:rsid w:val="00365D50"/>
    <w:rsid w:val="003933B8"/>
    <w:rsid w:val="003A375E"/>
    <w:rsid w:val="003B4D9C"/>
    <w:rsid w:val="003C4F5B"/>
    <w:rsid w:val="003C7E0E"/>
    <w:rsid w:val="003D0559"/>
    <w:rsid w:val="003D7B78"/>
    <w:rsid w:val="003E1C1C"/>
    <w:rsid w:val="00423F7D"/>
    <w:rsid w:val="0044238D"/>
    <w:rsid w:val="0047231F"/>
    <w:rsid w:val="004746A3"/>
    <w:rsid w:val="004766AE"/>
    <w:rsid w:val="004C2684"/>
    <w:rsid w:val="004D1C96"/>
    <w:rsid w:val="004D216F"/>
    <w:rsid w:val="004E24BB"/>
    <w:rsid w:val="00550E43"/>
    <w:rsid w:val="0057767D"/>
    <w:rsid w:val="005A442C"/>
    <w:rsid w:val="005D3F86"/>
    <w:rsid w:val="00622607"/>
    <w:rsid w:val="00633B83"/>
    <w:rsid w:val="006503F6"/>
    <w:rsid w:val="00663ECA"/>
    <w:rsid w:val="0068568E"/>
    <w:rsid w:val="00690412"/>
    <w:rsid w:val="006E56B5"/>
    <w:rsid w:val="00705C84"/>
    <w:rsid w:val="00706BBA"/>
    <w:rsid w:val="0071695D"/>
    <w:rsid w:val="00723D39"/>
    <w:rsid w:val="007353F8"/>
    <w:rsid w:val="00761640"/>
    <w:rsid w:val="007B6693"/>
    <w:rsid w:val="007F3C75"/>
    <w:rsid w:val="007F3D4B"/>
    <w:rsid w:val="00800C51"/>
    <w:rsid w:val="00841654"/>
    <w:rsid w:val="00841EE1"/>
    <w:rsid w:val="008B5ADA"/>
    <w:rsid w:val="008B6FDD"/>
    <w:rsid w:val="008E4941"/>
    <w:rsid w:val="008E6048"/>
    <w:rsid w:val="008F33F5"/>
    <w:rsid w:val="008F3FF1"/>
    <w:rsid w:val="00900415"/>
    <w:rsid w:val="00910221"/>
    <w:rsid w:val="00936DBD"/>
    <w:rsid w:val="00987794"/>
    <w:rsid w:val="009E1E3C"/>
    <w:rsid w:val="00A05DA7"/>
    <w:rsid w:val="00A13CB6"/>
    <w:rsid w:val="00A31FA3"/>
    <w:rsid w:val="00A373D0"/>
    <w:rsid w:val="00A71342"/>
    <w:rsid w:val="00AA428E"/>
    <w:rsid w:val="00AC10CF"/>
    <w:rsid w:val="00AC50DF"/>
    <w:rsid w:val="00AF4BF8"/>
    <w:rsid w:val="00B041BB"/>
    <w:rsid w:val="00B30BEA"/>
    <w:rsid w:val="00B61BFA"/>
    <w:rsid w:val="00B730BF"/>
    <w:rsid w:val="00B82935"/>
    <w:rsid w:val="00BA2A44"/>
    <w:rsid w:val="00BA6DA6"/>
    <w:rsid w:val="00BD451D"/>
    <w:rsid w:val="00BF3C11"/>
    <w:rsid w:val="00C045CB"/>
    <w:rsid w:val="00C267DD"/>
    <w:rsid w:val="00C30224"/>
    <w:rsid w:val="00C66109"/>
    <w:rsid w:val="00C67BB9"/>
    <w:rsid w:val="00CC1F2C"/>
    <w:rsid w:val="00D11EAC"/>
    <w:rsid w:val="00D162A6"/>
    <w:rsid w:val="00D5705C"/>
    <w:rsid w:val="00D62DCA"/>
    <w:rsid w:val="00DC1D58"/>
    <w:rsid w:val="00DC3E2C"/>
    <w:rsid w:val="00DC7CD9"/>
    <w:rsid w:val="00E25B63"/>
    <w:rsid w:val="00E747EC"/>
    <w:rsid w:val="00E84C5F"/>
    <w:rsid w:val="00EB1FA2"/>
    <w:rsid w:val="00EB57BB"/>
    <w:rsid w:val="00ED5B1A"/>
    <w:rsid w:val="00EE0EBC"/>
    <w:rsid w:val="00EE7DD7"/>
    <w:rsid w:val="00EF0ECF"/>
    <w:rsid w:val="00EF7E5F"/>
    <w:rsid w:val="00F20731"/>
    <w:rsid w:val="00F21CD7"/>
    <w:rsid w:val="00F31B69"/>
    <w:rsid w:val="00F548CE"/>
    <w:rsid w:val="00F644EB"/>
    <w:rsid w:val="00F8618F"/>
    <w:rsid w:val="00FA2CF0"/>
    <w:rsid w:val="00FC4A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F49E180-D48E-4D86-B415-F81A92D5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NormalWeb">
    <w:name w:val="Normal (Web)"/>
    <w:basedOn w:val="Normal"/>
    <w:uiPriority w:val="99"/>
    <w:unhideWhenUsed/>
    <w:rsid w:val="006503F6"/>
    <w:pPr>
      <w:spacing w:before="100" w:beforeAutospacing="1" w:after="100" w:afterAutospacing="1"/>
    </w:pPr>
    <w:rPr>
      <w:lang w:val="es-CO" w:eastAsia="es-CO"/>
    </w:rPr>
  </w:style>
  <w:style w:type="paragraph" w:customStyle="1" w:styleId="Default">
    <w:name w:val="Default"/>
    <w:rsid w:val="006503F6"/>
    <w:pPr>
      <w:autoSpaceDE w:val="0"/>
      <w:autoSpaceDN w:val="0"/>
      <w:adjustRightInd w:val="0"/>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6466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2019-03-06T13:17:00Z</dcterms:created>
  <dcterms:modified xsi:type="dcterms:W3CDTF">2019-03-06T13:17:00Z</dcterms:modified>
</cp:coreProperties>
</file>