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4" w:rsidRPr="00FE2058" w:rsidRDefault="00904F1D" w:rsidP="00FE2058">
      <w:pPr>
        <w:jc w:val="center"/>
        <w:rPr>
          <w:b/>
          <w:sz w:val="28"/>
          <w:szCs w:val="28"/>
          <w:lang w:val="es-CO"/>
        </w:rPr>
      </w:pPr>
      <w:r w:rsidRPr="00FE2058">
        <w:rPr>
          <w:b/>
          <w:sz w:val="28"/>
          <w:szCs w:val="28"/>
          <w:lang w:val="es-CO"/>
        </w:rPr>
        <w:t>RESULTADOS AUDITORIA 2018 2019</w:t>
      </w:r>
    </w:p>
    <w:p w:rsidR="00904F1D" w:rsidRDefault="00904F1D">
      <w:pPr>
        <w:rPr>
          <w:lang w:val="es-CO"/>
        </w:rPr>
      </w:pPr>
    </w:p>
    <w:p w:rsidR="00904F1D" w:rsidRPr="00FE2058" w:rsidRDefault="00904F1D">
      <w:pPr>
        <w:rPr>
          <w:b/>
          <w:lang w:val="es-CO"/>
        </w:rPr>
      </w:pPr>
      <w:r w:rsidRPr="00FE2058">
        <w:rPr>
          <w:b/>
          <w:lang w:val="es-CO"/>
        </w:rPr>
        <w:t>AUDITORIA 2018</w:t>
      </w:r>
      <w:bookmarkStart w:id="0" w:name="_GoBack"/>
      <w:bookmarkEnd w:id="0"/>
    </w:p>
    <w:p w:rsidR="00904F1D" w:rsidRDefault="00904F1D">
      <w:pPr>
        <w:rPr>
          <w:lang w:val="es-CO"/>
        </w:rPr>
      </w:pPr>
      <w:r>
        <w:rPr>
          <w:lang w:val="es-CO"/>
        </w:rPr>
        <w:t>2 OBSERVACIONES</w:t>
      </w:r>
    </w:p>
    <w:p w:rsidR="00904F1D" w:rsidRDefault="00904F1D">
      <w:pPr>
        <w:rPr>
          <w:lang w:val="es-CO"/>
        </w:rPr>
      </w:pPr>
      <w:r>
        <w:rPr>
          <w:lang w:val="es-CO"/>
        </w:rPr>
        <w:t>3 OPORTUNIDADES DE MEJORA</w:t>
      </w:r>
    </w:p>
    <w:p w:rsidR="00904F1D" w:rsidRDefault="00904F1D">
      <w:pPr>
        <w:rPr>
          <w:lang w:val="es-CO"/>
        </w:rPr>
      </w:pPr>
      <w:r>
        <w:rPr>
          <w:lang w:val="es-CO"/>
        </w:rPr>
        <w:t>ICONTEC</w:t>
      </w:r>
    </w:p>
    <w:p w:rsidR="00904F1D" w:rsidRDefault="00904F1D">
      <w:pPr>
        <w:rPr>
          <w:lang w:val="es-CO"/>
        </w:rPr>
      </w:pPr>
      <w:r>
        <w:rPr>
          <w:lang w:val="es-CO"/>
        </w:rPr>
        <w:t>OPORTUNIDADES DE MEJORA PAG 41</w:t>
      </w:r>
    </w:p>
    <w:p w:rsidR="00904F1D" w:rsidRDefault="00904F1D">
      <w:pPr>
        <w:rPr>
          <w:lang w:val="es-CO"/>
        </w:rPr>
      </w:pPr>
    </w:p>
    <w:p w:rsidR="00904F1D" w:rsidRPr="00FE2058" w:rsidRDefault="00904F1D">
      <w:pPr>
        <w:rPr>
          <w:b/>
          <w:lang w:val="es-CO"/>
        </w:rPr>
      </w:pPr>
      <w:r w:rsidRPr="00FE2058">
        <w:rPr>
          <w:b/>
          <w:lang w:val="es-CO"/>
        </w:rPr>
        <w:t>AUDITORIA 2019</w:t>
      </w:r>
    </w:p>
    <w:p w:rsidR="00904F1D" w:rsidRPr="00904F1D" w:rsidRDefault="00904F1D" w:rsidP="00904F1D">
      <w:pPr>
        <w:pStyle w:val="Prrafodelista"/>
        <w:numPr>
          <w:ilvl w:val="0"/>
          <w:numId w:val="1"/>
        </w:numPr>
        <w:rPr>
          <w:lang w:val="es-CO"/>
        </w:rPr>
      </w:pPr>
      <w:r w:rsidRPr="00904F1D">
        <w:rPr>
          <w:lang w:val="es-CO"/>
        </w:rPr>
        <w:t>MATRIZ DE RIESGOS DE LOS PROCESOS</w:t>
      </w:r>
    </w:p>
    <w:p w:rsidR="00904F1D" w:rsidRDefault="00904F1D">
      <w:pPr>
        <w:rPr>
          <w:lang w:val="es-CO"/>
        </w:rPr>
      </w:pPr>
      <w:r>
        <w:rPr>
          <w:lang w:val="es-CO"/>
        </w:rPr>
        <w:t>ACTAS ANALISIS DE RIESGOS SIN TAREAS NI COMPROMISOS NI FIRMAS</w:t>
      </w:r>
    </w:p>
    <w:p w:rsidR="00904F1D" w:rsidRDefault="00904F1D">
      <w:pPr>
        <w:rPr>
          <w:lang w:val="es-CO"/>
        </w:rPr>
      </w:pPr>
      <w:r>
        <w:rPr>
          <w:lang w:val="es-CO"/>
        </w:rPr>
        <w:t>ACTAS PARTICIPACION TODOS LOS LIDERES DE PROCESOS – RIESGOS DESCONOCIDOS</w:t>
      </w:r>
    </w:p>
    <w:p w:rsidR="00904F1D" w:rsidRDefault="00904F1D" w:rsidP="00904F1D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CONTROL DE PROCESOS DE COMUNICACIÓN REG DE ABOGADOS Y FORMACION</w:t>
      </w:r>
    </w:p>
    <w:p w:rsidR="00904F1D" w:rsidRDefault="00904F1D" w:rsidP="00904F1D">
      <w:pPr>
        <w:rPr>
          <w:lang w:val="es-CO"/>
        </w:rPr>
      </w:pPr>
      <w:r>
        <w:rPr>
          <w:lang w:val="es-CO"/>
        </w:rPr>
        <w:t>FALTA ACCIONES DE MEJORA, SEGUIMIENTO MEDICION ANALISIS DE LOS PROCESOS</w:t>
      </w:r>
    </w:p>
    <w:p w:rsidR="00904F1D" w:rsidRDefault="00904F1D" w:rsidP="00904F1D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ACCIONES PARA AENDER LAS OPORTUNIDADES DE MEJORA DE AUDITORIAS INTERNAS Y DE ICONTEC 2018</w:t>
      </w:r>
    </w:p>
    <w:p w:rsidR="00904F1D" w:rsidRDefault="00904F1D" w:rsidP="00904F1D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NO SE EVIDENCIA INFORMACION DOCUMENTADA DE SEGUIMIENTO MEDICION ANALISIS Y EVALUACION DE INDICADORES DE PROCESOS DE VIGENCIAS 2018 Y 2019</w:t>
      </w:r>
    </w:p>
    <w:p w:rsidR="00904F1D" w:rsidRDefault="00904F1D" w:rsidP="00904F1D">
      <w:pPr>
        <w:pStyle w:val="Prrafodelista"/>
        <w:rPr>
          <w:lang w:val="es-CO"/>
        </w:rPr>
      </w:pPr>
    </w:p>
    <w:p w:rsidR="00904F1D" w:rsidRDefault="00904F1D" w:rsidP="00904F1D">
      <w:pPr>
        <w:pStyle w:val="Prrafodelista"/>
        <w:rPr>
          <w:lang w:val="es-CO"/>
        </w:rPr>
      </w:pPr>
    </w:p>
    <w:p w:rsidR="00904F1D" w:rsidRPr="00FE2058" w:rsidRDefault="00904F1D" w:rsidP="00904F1D">
      <w:pPr>
        <w:pStyle w:val="Prrafodelista"/>
        <w:rPr>
          <w:b/>
          <w:lang w:val="es-CO"/>
        </w:rPr>
      </w:pPr>
      <w:r w:rsidRPr="00FE2058">
        <w:rPr>
          <w:b/>
          <w:lang w:val="es-CO"/>
        </w:rPr>
        <w:t>OPORTUNIDADES MEJORA</w:t>
      </w:r>
    </w:p>
    <w:p w:rsidR="00904F1D" w:rsidRDefault="00904F1D" w:rsidP="00904F1D">
      <w:pPr>
        <w:pStyle w:val="Prrafodelista"/>
        <w:rPr>
          <w:lang w:val="es-CO"/>
        </w:rPr>
      </w:pPr>
    </w:p>
    <w:p w:rsidR="00904F1D" w:rsidRDefault="00904F1D" w:rsidP="00904F1D">
      <w:pPr>
        <w:pStyle w:val="Prrafodelista"/>
        <w:rPr>
          <w:lang w:val="es-CO"/>
        </w:rPr>
      </w:pPr>
      <w:proofErr w:type="gramStart"/>
      <w:r w:rsidRPr="00FE2058">
        <w:rPr>
          <w:b/>
          <w:lang w:val="es-CO"/>
        </w:rPr>
        <w:t>CONTEXTO</w:t>
      </w:r>
      <w:r>
        <w:rPr>
          <w:lang w:val="es-CO"/>
        </w:rPr>
        <w:t xml:space="preserve"> </w:t>
      </w:r>
      <w:r w:rsidR="00FF3708">
        <w:rPr>
          <w:lang w:val="es-CO"/>
        </w:rPr>
        <w:t>:</w:t>
      </w:r>
      <w:proofErr w:type="gramEnd"/>
      <w:r w:rsidR="00FF3708">
        <w:rPr>
          <w:lang w:val="es-CO"/>
        </w:rPr>
        <w:t xml:space="preserve"> INCLUIR PROCESOS DE APOYO DE LA DIRECCION SECIONAL DE MANERA INDEPENDIENTE</w:t>
      </w:r>
    </w:p>
    <w:p w:rsidR="00FF3708" w:rsidRDefault="00FF3708" w:rsidP="00904F1D">
      <w:pPr>
        <w:pStyle w:val="Prrafodelista"/>
        <w:rPr>
          <w:lang w:val="es-CO"/>
        </w:rPr>
      </w:pPr>
      <w:r w:rsidRPr="00FE2058">
        <w:rPr>
          <w:b/>
          <w:lang w:val="es-CO"/>
        </w:rPr>
        <w:t xml:space="preserve">PLAN </w:t>
      </w:r>
      <w:proofErr w:type="gramStart"/>
      <w:r w:rsidRPr="00FE2058">
        <w:rPr>
          <w:b/>
          <w:lang w:val="es-CO"/>
        </w:rPr>
        <w:t>OPERATIVO</w:t>
      </w:r>
      <w:r>
        <w:rPr>
          <w:lang w:val="es-CO"/>
        </w:rPr>
        <w:t xml:space="preserve"> :</w:t>
      </w:r>
      <w:proofErr w:type="gramEnd"/>
      <w:r>
        <w:rPr>
          <w:lang w:val="es-CO"/>
        </w:rPr>
        <w:t xml:space="preserve"> SOCIALIZARLO</w:t>
      </w:r>
    </w:p>
    <w:p w:rsidR="00FF3708" w:rsidRDefault="00FF3708" w:rsidP="00904F1D">
      <w:pPr>
        <w:pStyle w:val="Prrafodelista"/>
        <w:rPr>
          <w:lang w:val="es-CO"/>
        </w:rPr>
      </w:pPr>
      <w:r w:rsidRPr="00FE2058">
        <w:rPr>
          <w:b/>
          <w:lang w:val="es-CO"/>
        </w:rPr>
        <w:t xml:space="preserve">INFORME ALTA </w:t>
      </w:r>
      <w:proofErr w:type="gramStart"/>
      <w:r w:rsidRPr="00FE2058">
        <w:rPr>
          <w:b/>
          <w:lang w:val="es-CO"/>
        </w:rPr>
        <w:t>DIRECCION</w:t>
      </w:r>
      <w:r>
        <w:rPr>
          <w:lang w:val="es-CO"/>
        </w:rPr>
        <w:t xml:space="preserve"> :</w:t>
      </w:r>
      <w:proofErr w:type="gramEnd"/>
      <w:r>
        <w:rPr>
          <w:lang w:val="es-CO"/>
        </w:rPr>
        <w:t xml:space="preserve"> independiente de Bogotá y de la Dirección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Encabezado, socializar análisis de riesgos, matriz de riesgos y actas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Corte a junio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Fortalecer liderazgo factor humano y evidenciarlo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Encuestas de percepción</w:t>
      </w:r>
    </w:p>
    <w:p w:rsidR="00FF3708" w:rsidRDefault="00FF3708" w:rsidP="00904F1D">
      <w:pPr>
        <w:pStyle w:val="Prrafodelista"/>
        <w:rPr>
          <w:lang w:val="es-CO"/>
        </w:rPr>
      </w:pPr>
    </w:p>
    <w:p w:rsidR="00FF3708" w:rsidRPr="00FE2058" w:rsidRDefault="00FE2058" w:rsidP="00904F1D">
      <w:pPr>
        <w:pStyle w:val="Prrafodelista"/>
        <w:rPr>
          <w:b/>
          <w:lang w:val="es-CO"/>
        </w:rPr>
      </w:pPr>
      <w:r w:rsidRPr="00FE2058">
        <w:rPr>
          <w:b/>
          <w:lang w:val="es-CO"/>
        </w:rPr>
        <w:t>MA</w:t>
      </w:r>
      <w:r w:rsidR="00FF3708" w:rsidRPr="00FE2058">
        <w:rPr>
          <w:b/>
          <w:lang w:val="es-CO"/>
        </w:rPr>
        <w:t>TRIZ DE RIESGOS: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Consultar la matriz de riesgos (acorde con la del nivel central)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 xml:space="preserve">Incluir riesgos de la ley 1474 de 2011 Estatuto anticorrupción y 1712 de 2014 y norma NTC ISO 37001 transparencia 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 xml:space="preserve">Y Ac 10160 gestión </w:t>
      </w:r>
      <w:proofErr w:type="gramStart"/>
      <w:r>
        <w:rPr>
          <w:lang w:val="es-CO"/>
        </w:rPr>
        <w:t>ambiental  y</w:t>
      </w:r>
      <w:proofErr w:type="gramEnd"/>
      <w:r>
        <w:rPr>
          <w:lang w:val="es-CO"/>
        </w:rPr>
        <w:t xml:space="preserve"> 10161 estructura roles y responsabilidades del SIGCMA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Matriz de riesgos todos los procesos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 xml:space="preserve">Análisis de </w:t>
      </w:r>
      <w:proofErr w:type="gramStart"/>
      <w:r>
        <w:rPr>
          <w:lang w:val="es-CO"/>
        </w:rPr>
        <w:t>riesgos :</w:t>
      </w:r>
      <w:proofErr w:type="gramEnd"/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Reuniones trimestrales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Participación de los líderes de procesos</w:t>
      </w:r>
    </w:p>
    <w:p w:rsidR="00FF3708" w:rsidRDefault="00FF3708" w:rsidP="00904F1D">
      <w:pPr>
        <w:pStyle w:val="Prrafodelista"/>
        <w:rPr>
          <w:lang w:val="es-CO"/>
        </w:rPr>
      </w:pPr>
      <w:proofErr w:type="spellStart"/>
      <w:r>
        <w:rPr>
          <w:lang w:val="es-CO"/>
        </w:rPr>
        <w:t>Pag</w:t>
      </w:r>
      <w:proofErr w:type="spellEnd"/>
      <w:r>
        <w:rPr>
          <w:lang w:val="es-CO"/>
        </w:rPr>
        <w:t xml:space="preserve"> 41 y 42 ICONTEC</w:t>
      </w:r>
    </w:p>
    <w:p w:rsidR="00FF3708" w:rsidRDefault="00FF3708" w:rsidP="00904F1D">
      <w:pPr>
        <w:pStyle w:val="Prrafodelista"/>
        <w:rPr>
          <w:lang w:val="es-CO"/>
        </w:rPr>
      </w:pPr>
      <w:proofErr w:type="spellStart"/>
      <w:r>
        <w:rPr>
          <w:lang w:val="es-CO"/>
        </w:rPr>
        <w:t>Matrix</w:t>
      </w:r>
      <w:proofErr w:type="spellEnd"/>
      <w:r>
        <w:rPr>
          <w:lang w:val="es-CO"/>
        </w:rPr>
        <w:t xml:space="preserve"> de riesgos del web </w:t>
      </w:r>
      <w:proofErr w:type="spellStart"/>
      <w:r>
        <w:rPr>
          <w:lang w:val="es-CO"/>
        </w:rPr>
        <w:t>sicgma</w:t>
      </w:r>
      <w:proofErr w:type="spellEnd"/>
      <w:r>
        <w:rPr>
          <w:lang w:val="es-CO"/>
        </w:rPr>
        <w:t xml:space="preserve"> “Planeación para abordar los riesgos y oportunidades de las partes interesadas”</w:t>
      </w:r>
    </w:p>
    <w:p w:rsidR="00FF3708" w:rsidRDefault="00FF3708" w:rsidP="00904F1D">
      <w:pPr>
        <w:pStyle w:val="Prrafodelista"/>
        <w:rPr>
          <w:lang w:val="es-CO"/>
        </w:rPr>
      </w:pPr>
      <w:proofErr w:type="spellStart"/>
      <w:r>
        <w:rPr>
          <w:lang w:val="es-CO"/>
        </w:rPr>
        <w:t>Matrix</w:t>
      </w:r>
      <w:proofErr w:type="spellEnd"/>
      <w:r>
        <w:rPr>
          <w:lang w:val="es-CO"/>
        </w:rPr>
        <w:t xml:space="preserve"> de riesgos de todos los procesos con análisis evaluación y acciones</w:t>
      </w:r>
    </w:p>
    <w:p w:rsidR="00FF3708" w:rsidRDefault="00FF3708" w:rsidP="00904F1D">
      <w:pPr>
        <w:pStyle w:val="Prrafodelista"/>
        <w:rPr>
          <w:lang w:val="es-CO"/>
        </w:rPr>
      </w:pPr>
    </w:p>
    <w:p w:rsidR="00FE2058" w:rsidRDefault="00FE2058" w:rsidP="00904F1D">
      <w:pPr>
        <w:pStyle w:val="Prrafodelista"/>
        <w:rPr>
          <w:lang w:val="es-CO"/>
        </w:rPr>
      </w:pPr>
    </w:p>
    <w:p w:rsidR="00FE2058" w:rsidRDefault="00FE2058" w:rsidP="00904F1D">
      <w:pPr>
        <w:pStyle w:val="Prrafodelista"/>
        <w:rPr>
          <w:lang w:val="es-CO"/>
        </w:rPr>
      </w:pPr>
    </w:p>
    <w:p w:rsidR="00FE2058" w:rsidRDefault="00FE2058" w:rsidP="00904F1D">
      <w:pPr>
        <w:pStyle w:val="Prrafodelista"/>
        <w:rPr>
          <w:lang w:val="es-CO"/>
        </w:rPr>
      </w:pPr>
    </w:p>
    <w:p w:rsidR="00FF3708" w:rsidRPr="00FE2058" w:rsidRDefault="00FF3708" w:rsidP="00904F1D">
      <w:pPr>
        <w:pStyle w:val="Prrafodelista"/>
        <w:rPr>
          <w:b/>
          <w:lang w:val="es-CO"/>
        </w:rPr>
      </w:pPr>
      <w:r w:rsidRPr="00FE2058">
        <w:rPr>
          <w:b/>
          <w:lang w:val="es-CO"/>
        </w:rPr>
        <w:t>INDICADORES: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Análisis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Para todos los procesos</w:t>
      </w:r>
    </w:p>
    <w:p w:rsidR="00FF3708" w:rsidRDefault="00FF3708" w:rsidP="00904F1D">
      <w:pPr>
        <w:pStyle w:val="Prrafodelista"/>
        <w:rPr>
          <w:lang w:val="es-CO"/>
        </w:rPr>
      </w:pPr>
      <w:r>
        <w:rPr>
          <w:lang w:val="es-CO"/>
        </w:rPr>
        <w:t>Revisar fechas de indicadores no coinciden</w:t>
      </w:r>
    </w:p>
    <w:p w:rsidR="00FF3708" w:rsidRDefault="00FF3708" w:rsidP="00904F1D">
      <w:pPr>
        <w:pStyle w:val="Prrafodelista"/>
        <w:rPr>
          <w:lang w:val="es-CO"/>
        </w:rPr>
      </w:pPr>
    </w:p>
    <w:p w:rsidR="00FE2058" w:rsidRDefault="00FE2058" w:rsidP="00904F1D">
      <w:pPr>
        <w:pStyle w:val="Prrafodelista"/>
        <w:rPr>
          <w:lang w:val="es-CO"/>
        </w:rPr>
      </w:pPr>
      <w:r>
        <w:rPr>
          <w:lang w:val="es-CO"/>
        </w:rPr>
        <w:t>Procesos con marco normativo general y específico</w:t>
      </w:r>
    </w:p>
    <w:p w:rsidR="00FE2058" w:rsidRDefault="00FE2058" w:rsidP="00904F1D">
      <w:pPr>
        <w:pStyle w:val="Prrafodelista"/>
        <w:rPr>
          <w:lang w:val="es-CO"/>
        </w:rPr>
      </w:pPr>
    </w:p>
    <w:p w:rsidR="00FE2058" w:rsidRPr="00904F1D" w:rsidRDefault="00FE2058" w:rsidP="00904F1D">
      <w:pPr>
        <w:pStyle w:val="Prrafodelista"/>
        <w:rPr>
          <w:lang w:val="es-CO"/>
        </w:rPr>
      </w:pPr>
      <w:proofErr w:type="spellStart"/>
      <w:r>
        <w:rPr>
          <w:lang w:val="es-CO"/>
        </w:rPr>
        <w:t>Matrix</w:t>
      </w:r>
      <w:proofErr w:type="spellEnd"/>
      <w:r>
        <w:rPr>
          <w:lang w:val="es-CO"/>
        </w:rPr>
        <w:t xml:space="preserve"> de comunicaciones controlada por el Consejo Seccional</w:t>
      </w:r>
    </w:p>
    <w:p w:rsidR="00904F1D" w:rsidRDefault="00904F1D">
      <w:pPr>
        <w:rPr>
          <w:lang w:val="es-CO"/>
        </w:rPr>
      </w:pPr>
    </w:p>
    <w:p w:rsidR="00904F1D" w:rsidRPr="00904F1D" w:rsidRDefault="00904F1D">
      <w:pPr>
        <w:rPr>
          <w:lang w:val="es-CO"/>
        </w:rPr>
      </w:pPr>
    </w:p>
    <w:sectPr w:rsidR="00904F1D" w:rsidRPr="00904F1D" w:rsidSect="00FE2058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5EE0"/>
    <w:multiLevelType w:val="hybridMultilevel"/>
    <w:tmpl w:val="C0FC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6F"/>
    <w:rsid w:val="0033586F"/>
    <w:rsid w:val="00904F1D"/>
    <w:rsid w:val="00EF0444"/>
    <w:rsid w:val="00FE205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6242"/>
  <w15:chartTrackingRefBased/>
  <w15:docId w15:val="{A50D77E9-2244-425C-8F2D-DF492DB5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304AAD8523E45A244E5EF8C5271CA" ma:contentTypeVersion="13" ma:contentTypeDescription="Crear nuevo documento." ma:contentTypeScope="" ma:versionID="39a299ac4625534e5b8ff89028dca91b">
  <xsd:schema xmlns:xsd="http://www.w3.org/2001/XMLSchema" xmlns:xs="http://www.w3.org/2001/XMLSchema" xmlns:p="http://schemas.microsoft.com/office/2006/metadata/properties" xmlns:ns2="750e1240-e0e3-440a-8a1b-3b5071aa7f03" xmlns:ns3="112ed692-a3ae-41da-b975-347d69f87a20" targetNamespace="http://schemas.microsoft.com/office/2006/metadata/properties" ma:root="true" ma:fieldsID="665f27b5b684eee8ed5d8b8c82cb8bac" ns2:_="" ns3:_="">
    <xsd:import namespace="750e1240-e0e3-440a-8a1b-3b5071aa7f03"/>
    <xsd:import namespace="112ed692-a3ae-41da-b975-347d69f87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1240-e0e3-440a-8a1b-3b5071aa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d692-a3ae-41da-b975-347d69f8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DE922-691F-42ED-ACB4-9F478719A834}"/>
</file>

<file path=customXml/itemProps2.xml><?xml version="1.0" encoding="utf-8"?>
<ds:datastoreItem xmlns:ds="http://schemas.openxmlformats.org/officeDocument/2006/customXml" ds:itemID="{4669CB9A-6DB6-4D15-96B3-F37B0F3135C2}"/>
</file>

<file path=customXml/itemProps3.xml><?xml version="1.0" encoding="utf-8"?>
<ds:datastoreItem xmlns:ds="http://schemas.openxmlformats.org/officeDocument/2006/customXml" ds:itemID="{5B5CD50B-AAE4-4952-ADF5-D57133CE4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Antonio Sanchez Sossa</dc:creator>
  <cp:keywords/>
  <dc:description/>
  <cp:lastModifiedBy>Jesus Antonio Sanchez Sossa</cp:lastModifiedBy>
  <cp:revision>2</cp:revision>
  <dcterms:created xsi:type="dcterms:W3CDTF">2019-07-08T14:26:00Z</dcterms:created>
  <dcterms:modified xsi:type="dcterms:W3CDTF">2019-07-08T14:50:00Z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0x010100086304AAD8523E45A244E5EF8C5271CA</vt:lpwstr>
  </property>
</Properties>
</file>