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A5" w:rsidRPr="008E4C73" w:rsidRDefault="005D36A5" w:rsidP="005D36A5">
      <w:pPr>
        <w:jc w:val="both"/>
        <w:rPr>
          <w:rFonts w:ascii="Arial" w:hAnsi="Arial" w:cs="Arial"/>
          <w:sz w:val="16"/>
          <w:szCs w:val="16"/>
          <w:lang w:val="es-CO"/>
        </w:rPr>
      </w:pPr>
      <w:bookmarkStart w:id="0" w:name="_GoBack"/>
      <w:bookmarkEnd w:id="0"/>
    </w:p>
    <w:p w:rsidR="005D36A5" w:rsidRPr="00D418D7" w:rsidRDefault="005D36A5" w:rsidP="005D36A5">
      <w:pPr>
        <w:jc w:val="right"/>
        <w:rPr>
          <w:rFonts w:ascii="Arial" w:hAnsi="Arial" w:cs="Arial"/>
          <w:b/>
          <w:u w:val="single"/>
          <w:lang w:eastAsia="es-CO"/>
        </w:rPr>
      </w:pPr>
      <w:r w:rsidRPr="00D418D7">
        <w:rPr>
          <w:rFonts w:ascii="Arial" w:hAnsi="Arial" w:cs="Arial"/>
          <w:b/>
          <w:u w:val="single"/>
          <w:lang w:eastAsia="es-CO"/>
        </w:rPr>
        <w:t>Encuesta portal web transaccional depósitos judiciales del Banco agrario:</w:t>
      </w:r>
    </w:p>
    <w:p w:rsidR="005D36A5" w:rsidRDefault="005D36A5" w:rsidP="005D36A5">
      <w:pPr>
        <w:jc w:val="both"/>
        <w:rPr>
          <w:rFonts w:ascii="Arial" w:hAnsi="Arial" w:cs="Arial"/>
          <w:lang w:eastAsia="es-CO"/>
        </w:rPr>
      </w:pPr>
    </w:p>
    <w:p w:rsidR="005D36A5" w:rsidRPr="00DA079C" w:rsidRDefault="005D36A5" w:rsidP="005D36A5">
      <w:pPr>
        <w:jc w:val="both"/>
        <w:rPr>
          <w:rFonts w:ascii="Arial" w:hAnsi="Arial" w:cs="Arial"/>
          <w:sz w:val="20"/>
          <w:szCs w:val="20"/>
          <w:lang w:eastAsia="es-CO"/>
        </w:rPr>
      </w:pPr>
      <w:r w:rsidRPr="00DA079C">
        <w:rPr>
          <w:rFonts w:ascii="Arial" w:hAnsi="Arial" w:cs="Arial"/>
          <w:b/>
          <w:sz w:val="20"/>
          <w:szCs w:val="20"/>
          <w:lang w:eastAsia="es-CO"/>
        </w:rPr>
        <w:t>COMPONENTE 1: Configuración, funcionamiento.</w:t>
      </w:r>
      <w:r w:rsidRPr="00DA079C">
        <w:rPr>
          <w:rFonts w:ascii="Arial" w:hAnsi="Arial" w:cs="Arial"/>
          <w:sz w:val="20"/>
          <w:szCs w:val="20"/>
          <w:lang w:eastAsia="es-CO"/>
        </w:rPr>
        <w:t xml:space="preserve"> </w:t>
      </w:r>
    </w:p>
    <w:p w:rsidR="005D36A5" w:rsidRDefault="005D36A5" w:rsidP="005D36A5">
      <w:pPr>
        <w:jc w:val="both"/>
        <w:rPr>
          <w:rFonts w:ascii="Arial" w:hAnsi="Arial" w:cs="Arial"/>
          <w:lang w:eastAsia="es-CO"/>
        </w:rPr>
      </w:pPr>
    </w:p>
    <w:tbl>
      <w:tblPr>
        <w:tblW w:w="10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709"/>
        <w:gridCol w:w="676"/>
        <w:gridCol w:w="3755"/>
      </w:tblGrid>
      <w:tr w:rsidR="005D36A5" w:rsidRPr="00DA079C" w:rsidTr="00B10C46">
        <w:trPr>
          <w:trHeight w:val="451"/>
          <w:tblHeader/>
        </w:trPr>
        <w:tc>
          <w:tcPr>
            <w:tcW w:w="5246" w:type="dxa"/>
            <w:shd w:val="clear" w:color="auto" w:fill="D9E2F3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Pregunta</w:t>
            </w:r>
          </w:p>
        </w:tc>
        <w:tc>
          <w:tcPr>
            <w:tcW w:w="709" w:type="dxa"/>
            <w:shd w:val="clear" w:color="auto" w:fill="D9E2F3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Si (X)</w:t>
            </w:r>
          </w:p>
        </w:tc>
        <w:tc>
          <w:tcPr>
            <w:tcW w:w="676" w:type="dxa"/>
            <w:shd w:val="clear" w:color="auto" w:fill="D9E2F3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No (X)</w:t>
            </w:r>
          </w:p>
        </w:tc>
        <w:tc>
          <w:tcPr>
            <w:tcW w:w="3755" w:type="dxa"/>
            <w:shd w:val="clear" w:color="auto" w:fill="D9E2F3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Justificación de respuesta en caso negativo</w:t>
            </w:r>
          </w:p>
        </w:tc>
      </w:tr>
      <w:tr w:rsidR="005D36A5" w:rsidRPr="00DA079C" w:rsidTr="00B10C46">
        <w:trPr>
          <w:trHeight w:val="823"/>
        </w:trPr>
        <w:tc>
          <w:tcPr>
            <w:tcW w:w="5246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 xml:space="preserve">El portal web transaccional depósitos judiciales del Banco agrario, se encuentra debidamente configurado  y en funcionamiento. </w:t>
            </w:r>
          </w:p>
        </w:tc>
        <w:tc>
          <w:tcPr>
            <w:tcW w:w="709" w:type="dxa"/>
            <w:shd w:val="clear" w:color="auto" w:fill="auto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76" w:type="dxa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55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  <w:tr w:rsidR="005D36A5" w:rsidRPr="00DA079C" w:rsidTr="00B10C46">
        <w:trPr>
          <w:trHeight w:val="567"/>
        </w:trPr>
        <w:tc>
          <w:tcPr>
            <w:tcW w:w="5246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Utiliza el despacho judicial el portal web transaccional depósitos judiciales del Banco agrario.</w:t>
            </w:r>
          </w:p>
        </w:tc>
        <w:tc>
          <w:tcPr>
            <w:tcW w:w="709" w:type="dxa"/>
            <w:shd w:val="clear" w:color="auto" w:fill="auto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76" w:type="dxa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55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  <w:tr w:rsidR="005D36A5" w:rsidRPr="00DA079C" w:rsidTr="00B10C46">
        <w:trPr>
          <w:trHeight w:val="451"/>
        </w:trPr>
        <w:tc>
          <w:tcPr>
            <w:tcW w:w="5246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El despacho judicial utiliza el portal web para la realización de operaciones como (constitución, órdenes de pago, pagados, fraccionamientos, conversión y prescripción de títulos judiciales), en caso de utilizarlo,  justifique la respuesta.</w:t>
            </w:r>
          </w:p>
        </w:tc>
        <w:tc>
          <w:tcPr>
            <w:tcW w:w="709" w:type="dxa"/>
            <w:shd w:val="clear" w:color="auto" w:fill="auto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76" w:type="dxa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55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  <w:tr w:rsidR="005D36A5" w:rsidRPr="00DA079C" w:rsidTr="00B10C46">
        <w:trPr>
          <w:trHeight w:val="382"/>
        </w:trPr>
        <w:tc>
          <w:tcPr>
            <w:tcW w:w="5246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sz w:val="20"/>
                <w:szCs w:val="20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Utiliza el portal web para realizar consultas como (cantidad de títulos judiciales consignados, pagados, fraccionados entre otros).</w:t>
            </w:r>
          </w:p>
        </w:tc>
        <w:tc>
          <w:tcPr>
            <w:tcW w:w="709" w:type="dxa"/>
            <w:shd w:val="clear" w:color="auto" w:fill="auto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76" w:type="dxa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55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:rsidR="005D36A5" w:rsidRDefault="005D36A5" w:rsidP="005D36A5">
      <w:pPr>
        <w:jc w:val="both"/>
        <w:rPr>
          <w:rFonts w:ascii="Arial" w:hAnsi="Arial" w:cs="Arial"/>
          <w:b/>
          <w:lang w:eastAsia="es-CO"/>
        </w:rPr>
      </w:pPr>
    </w:p>
    <w:p w:rsidR="005D36A5" w:rsidRPr="00DA079C" w:rsidRDefault="005D36A5" w:rsidP="005D36A5">
      <w:pPr>
        <w:jc w:val="both"/>
        <w:rPr>
          <w:rFonts w:ascii="Arial" w:hAnsi="Arial" w:cs="Arial"/>
          <w:sz w:val="18"/>
          <w:szCs w:val="18"/>
          <w:lang w:eastAsia="es-CO"/>
        </w:rPr>
      </w:pPr>
      <w:r w:rsidRPr="00DA079C">
        <w:rPr>
          <w:rFonts w:ascii="Arial" w:hAnsi="Arial" w:cs="Arial"/>
          <w:b/>
          <w:sz w:val="18"/>
          <w:szCs w:val="18"/>
          <w:lang w:eastAsia="es-CO"/>
        </w:rPr>
        <w:t>COMPONENTE 2: Capacitación</w:t>
      </w:r>
      <w:r w:rsidRPr="00DA079C">
        <w:rPr>
          <w:rFonts w:ascii="Arial" w:hAnsi="Arial" w:cs="Arial"/>
          <w:sz w:val="18"/>
          <w:szCs w:val="18"/>
          <w:lang w:eastAsia="es-CO"/>
        </w:rPr>
        <w:t xml:space="preserve"> </w:t>
      </w:r>
    </w:p>
    <w:p w:rsidR="005D36A5" w:rsidRPr="00DA079C" w:rsidRDefault="005D36A5" w:rsidP="005D36A5">
      <w:pPr>
        <w:jc w:val="both"/>
        <w:rPr>
          <w:rFonts w:ascii="Arial" w:hAnsi="Arial" w:cs="Arial"/>
          <w:b/>
          <w:sz w:val="18"/>
          <w:szCs w:val="18"/>
          <w:lang w:eastAsia="es-CO"/>
        </w:rPr>
      </w:pPr>
    </w:p>
    <w:tbl>
      <w:tblPr>
        <w:tblW w:w="10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978"/>
        <w:gridCol w:w="861"/>
        <w:gridCol w:w="3755"/>
      </w:tblGrid>
      <w:tr w:rsidR="005D36A5" w:rsidRPr="00DA079C" w:rsidTr="00B10C46">
        <w:trPr>
          <w:trHeight w:val="451"/>
          <w:tblHeader/>
        </w:trPr>
        <w:tc>
          <w:tcPr>
            <w:tcW w:w="4792" w:type="dxa"/>
            <w:shd w:val="clear" w:color="auto" w:fill="D9E2F3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Pregunta</w:t>
            </w:r>
          </w:p>
        </w:tc>
        <w:tc>
          <w:tcPr>
            <w:tcW w:w="978" w:type="dxa"/>
            <w:shd w:val="clear" w:color="auto" w:fill="D9E2F3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Si (X)</w:t>
            </w:r>
          </w:p>
        </w:tc>
        <w:tc>
          <w:tcPr>
            <w:tcW w:w="861" w:type="dxa"/>
            <w:shd w:val="clear" w:color="auto" w:fill="D9E2F3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No (X)</w:t>
            </w:r>
          </w:p>
        </w:tc>
        <w:tc>
          <w:tcPr>
            <w:tcW w:w="3755" w:type="dxa"/>
            <w:shd w:val="clear" w:color="auto" w:fill="D9E2F3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Justificación de respuesta en caso negativo</w:t>
            </w:r>
          </w:p>
        </w:tc>
      </w:tr>
      <w:tr w:rsidR="005D36A5" w:rsidRPr="00DA079C" w:rsidTr="00B10C46">
        <w:trPr>
          <w:trHeight w:val="823"/>
        </w:trPr>
        <w:tc>
          <w:tcPr>
            <w:tcW w:w="4792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Se encuentra todo el personal del despacho judicial capacitado, en los módulos de transacciones, consultas, asociación de títulos judiciales vs. No de radicado y generación de reportes.</w:t>
            </w:r>
          </w:p>
        </w:tc>
        <w:tc>
          <w:tcPr>
            <w:tcW w:w="978" w:type="dxa"/>
            <w:shd w:val="clear" w:color="auto" w:fill="auto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61" w:type="dxa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55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  <w:tr w:rsidR="005D36A5" w:rsidRPr="00DA079C" w:rsidTr="00B10C46">
        <w:trPr>
          <w:trHeight w:val="493"/>
        </w:trPr>
        <w:tc>
          <w:tcPr>
            <w:tcW w:w="4792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Requiere el despacho judicial capacitación y en que módulo?</w:t>
            </w:r>
          </w:p>
        </w:tc>
        <w:tc>
          <w:tcPr>
            <w:tcW w:w="978" w:type="dxa"/>
            <w:shd w:val="clear" w:color="auto" w:fill="auto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61" w:type="dxa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755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:rsidR="005D36A5" w:rsidRDefault="005D36A5" w:rsidP="005D36A5">
      <w:pPr>
        <w:jc w:val="both"/>
        <w:rPr>
          <w:rFonts w:ascii="Arial" w:hAnsi="Arial" w:cs="Arial"/>
          <w:b/>
          <w:lang w:eastAsia="es-CO"/>
        </w:rPr>
      </w:pPr>
    </w:p>
    <w:p w:rsidR="005D36A5" w:rsidRPr="00DA079C" w:rsidRDefault="005D36A5" w:rsidP="005D36A5">
      <w:pPr>
        <w:jc w:val="both"/>
        <w:rPr>
          <w:rFonts w:ascii="Arial" w:hAnsi="Arial" w:cs="Arial"/>
          <w:sz w:val="18"/>
          <w:szCs w:val="18"/>
          <w:lang w:eastAsia="es-CO"/>
        </w:rPr>
      </w:pPr>
      <w:r w:rsidRPr="00DA079C">
        <w:rPr>
          <w:rFonts w:ascii="Arial" w:hAnsi="Arial" w:cs="Arial"/>
          <w:b/>
          <w:sz w:val="18"/>
          <w:szCs w:val="18"/>
          <w:lang w:eastAsia="es-CO"/>
        </w:rPr>
        <w:t>COMPONENTE 3: Incidencias Actuales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1134"/>
        <w:gridCol w:w="3969"/>
      </w:tblGrid>
      <w:tr w:rsidR="005D36A5" w:rsidRPr="004C506F" w:rsidTr="00B10C46">
        <w:trPr>
          <w:trHeight w:val="51"/>
        </w:trPr>
        <w:tc>
          <w:tcPr>
            <w:tcW w:w="3828" w:type="dxa"/>
            <w:shd w:val="clear" w:color="auto" w:fill="auto"/>
          </w:tcPr>
          <w:p w:rsidR="005D36A5" w:rsidRPr="004C506F" w:rsidRDefault="005D36A5" w:rsidP="00B10C46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:rsidR="005D36A5" w:rsidRPr="004C506F" w:rsidRDefault="005D36A5" w:rsidP="00B10C46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Pregunta</w:t>
            </w:r>
          </w:p>
        </w:tc>
        <w:tc>
          <w:tcPr>
            <w:tcW w:w="1418" w:type="dxa"/>
            <w:shd w:val="clear" w:color="auto" w:fill="auto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Permanente</w:t>
            </w:r>
          </w:p>
        </w:tc>
        <w:tc>
          <w:tcPr>
            <w:tcW w:w="1134" w:type="dxa"/>
            <w:shd w:val="clear" w:color="auto" w:fill="auto"/>
          </w:tcPr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:rsidR="005D36A5" w:rsidRPr="004C506F" w:rsidRDefault="005D36A5" w:rsidP="00B10C46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Eventual</w:t>
            </w:r>
          </w:p>
        </w:tc>
        <w:tc>
          <w:tcPr>
            <w:tcW w:w="3969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sz w:val="20"/>
                <w:szCs w:val="20"/>
              </w:rPr>
            </w:pPr>
            <w:r w:rsidRPr="004C506F">
              <w:rPr>
                <w:sz w:val="20"/>
                <w:szCs w:val="20"/>
              </w:rPr>
              <w:t xml:space="preserve">En caso de ser su respuesta </w:t>
            </w:r>
            <w:r w:rsidRPr="004C506F">
              <w:rPr>
                <w:b/>
                <w:sz w:val="20"/>
                <w:szCs w:val="20"/>
              </w:rPr>
              <w:t>permanente</w:t>
            </w:r>
            <w:r w:rsidRPr="004C506F">
              <w:rPr>
                <w:sz w:val="20"/>
                <w:szCs w:val="20"/>
              </w:rPr>
              <w:t xml:space="preserve"> mencione el rango de tiempo en el que se presenta.</w:t>
            </w:r>
          </w:p>
        </w:tc>
      </w:tr>
      <w:tr w:rsidR="005D36A5" w:rsidRPr="004C506F" w:rsidTr="00B10C46">
        <w:tc>
          <w:tcPr>
            <w:tcW w:w="3828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Perdida de Conexión</w:t>
            </w:r>
          </w:p>
        </w:tc>
        <w:tc>
          <w:tcPr>
            <w:tcW w:w="1418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</w:tr>
      <w:tr w:rsidR="005D36A5" w:rsidRPr="004C506F" w:rsidTr="00B10C46">
        <w:tc>
          <w:tcPr>
            <w:tcW w:w="3828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Bloqueo de la contraseña</w:t>
            </w:r>
          </w:p>
        </w:tc>
        <w:tc>
          <w:tcPr>
            <w:tcW w:w="1418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</w:tr>
      <w:tr w:rsidR="005D36A5" w:rsidRPr="004C506F" w:rsidTr="00B10C46">
        <w:tc>
          <w:tcPr>
            <w:tcW w:w="3828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Inconvenientes al asociar el titulo judicial con el proceso (Radicado)</w:t>
            </w:r>
          </w:p>
        </w:tc>
        <w:tc>
          <w:tcPr>
            <w:tcW w:w="1418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</w:tr>
      <w:tr w:rsidR="005D36A5" w:rsidRPr="004C506F" w:rsidTr="00B10C46">
        <w:trPr>
          <w:trHeight w:val="421"/>
        </w:trPr>
        <w:tc>
          <w:tcPr>
            <w:tcW w:w="3828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Inconveniente al generar cualquier tipo de reporte (extracto bancario, cantidad de títulos constituidos entre otros)</w:t>
            </w:r>
          </w:p>
        </w:tc>
        <w:tc>
          <w:tcPr>
            <w:tcW w:w="1418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</w:tr>
      <w:tr w:rsidR="005D36A5" w:rsidRPr="004C506F" w:rsidTr="00B10C46">
        <w:trPr>
          <w:trHeight w:val="370"/>
        </w:trPr>
        <w:tc>
          <w:tcPr>
            <w:tcW w:w="3828" w:type="dxa"/>
            <w:shd w:val="clear" w:color="auto" w:fill="auto"/>
          </w:tcPr>
          <w:p w:rsidR="005D36A5" w:rsidRPr="004C506F" w:rsidRDefault="005D36A5" w:rsidP="00B10C46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Otra: Cual?</w:t>
            </w:r>
          </w:p>
        </w:tc>
        <w:tc>
          <w:tcPr>
            <w:tcW w:w="1418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D36A5" w:rsidRPr="004C506F" w:rsidRDefault="005D36A5" w:rsidP="00B10C46">
            <w:pPr>
              <w:rPr>
                <w:sz w:val="20"/>
                <w:szCs w:val="20"/>
              </w:rPr>
            </w:pPr>
          </w:p>
        </w:tc>
      </w:tr>
    </w:tbl>
    <w:p w:rsidR="005D36A5" w:rsidRPr="004C506F" w:rsidRDefault="005D36A5" w:rsidP="005D36A5">
      <w:pPr>
        <w:rPr>
          <w:i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4111"/>
      </w:tblGrid>
      <w:tr w:rsidR="005D36A5" w:rsidRPr="004C506F" w:rsidTr="00B10C46">
        <w:tc>
          <w:tcPr>
            <w:tcW w:w="6238" w:type="dxa"/>
            <w:shd w:val="clear" w:color="auto" w:fill="auto"/>
          </w:tcPr>
          <w:p w:rsidR="005D36A5" w:rsidRPr="004C506F" w:rsidRDefault="005D36A5" w:rsidP="00B10C46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En caso de haber reportado cualquier incidencia, informe a quién:</w:t>
            </w:r>
          </w:p>
          <w:p w:rsidR="005D36A5" w:rsidRPr="004C506F" w:rsidRDefault="005D36A5" w:rsidP="005D36A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 xml:space="preserve">si se hizo por medio de oficio o correo electrónico  </w:t>
            </w:r>
          </w:p>
          <w:p w:rsidR="005D36A5" w:rsidRPr="004C506F" w:rsidRDefault="005D36A5" w:rsidP="005D36A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 xml:space="preserve">Si se dio respuesta a su solicitud </w:t>
            </w:r>
          </w:p>
          <w:p w:rsidR="005D36A5" w:rsidRPr="004C506F" w:rsidRDefault="005D36A5" w:rsidP="005D36A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506F">
              <w:rPr>
                <w:rFonts w:ascii="Arial" w:hAnsi="Arial" w:cs="Arial"/>
                <w:sz w:val="20"/>
                <w:szCs w:val="20"/>
                <w:lang w:eastAsia="es-CO"/>
              </w:rPr>
              <w:t>Si la solución se dio  en el menor tiempo, evitando causar traumatismos al usuario de la justicia.</w:t>
            </w:r>
          </w:p>
        </w:tc>
        <w:tc>
          <w:tcPr>
            <w:tcW w:w="4111" w:type="dxa"/>
            <w:shd w:val="clear" w:color="auto" w:fill="auto"/>
          </w:tcPr>
          <w:p w:rsidR="005D36A5" w:rsidRPr="004C506F" w:rsidRDefault="005D36A5" w:rsidP="00B10C46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</w:tbl>
    <w:p w:rsidR="005D36A5" w:rsidRPr="00B23F24" w:rsidRDefault="005D36A5" w:rsidP="005D36A5">
      <w:pPr>
        <w:jc w:val="both"/>
        <w:rPr>
          <w:rFonts w:ascii="Arial" w:hAnsi="Arial" w:cs="Arial"/>
          <w:sz w:val="16"/>
          <w:szCs w:val="16"/>
        </w:rPr>
      </w:pPr>
    </w:p>
    <w:p w:rsidR="00A80778" w:rsidRDefault="005D36A5"/>
    <w:sectPr w:rsidR="00A80778" w:rsidSect="005D36A5">
      <w:pgSz w:w="12242" w:h="15842" w:code="1"/>
      <w:pgMar w:top="709" w:right="1701" w:bottom="1701" w:left="1701" w:header="709" w:footer="59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6668D"/>
    <w:multiLevelType w:val="hybridMultilevel"/>
    <w:tmpl w:val="E47E6A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A5"/>
    <w:rsid w:val="00482C5F"/>
    <w:rsid w:val="00562582"/>
    <w:rsid w:val="005D36A5"/>
    <w:rsid w:val="00620FE6"/>
    <w:rsid w:val="006247FA"/>
    <w:rsid w:val="00BC2587"/>
    <w:rsid w:val="00D20FF6"/>
    <w:rsid w:val="00D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270CAB-0D8B-4486-A8A6-84D184F5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Sad_AuxJMag1</dc:creator>
  <cp:keywords/>
  <dc:description/>
  <cp:lastModifiedBy>Sad_AuxJMag1</cp:lastModifiedBy>
  <cp:revision>1</cp:revision>
  <dcterms:created xsi:type="dcterms:W3CDTF">2016-11-10T21:57:00Z</dcterms:created>
  <dcterms:modified xsi:type="dcterms:W3CDTF">2016-11-10T21:58:00Z</dcterms:modified>
</cp:coreProperties>
</file>