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1C591D30" w14:textId="77777777" w:rsidR="00AF13D8" w:rsidRDefault="00AF13D8" w:rsidP="00AF13D8">
      <w:pPr>
        <w:jc w:val="center"/>
        <w:rPr>
          <w:b/>
          <w:sz w:val="22"/>
          <w:szCs w:val="22"/>
        </w:rPr>
      </w:pPr>
      <w:r>
        <w:rPr>
          <w:b/>
          <w:sz w:val="22"/>
          <w:szCs w:val="22"/>
        </w:rPr>
        <w:t>Fecha de Publicación: 2 de noviembre de 2021*</w:t>
      </w:r>
    </w:p>
    <w:p w14:paraId="21C1854B" w14:textId="77777777" w:rsidR="00AF13D8" w:rsidRDefault="00AF13D8" w:rsidP="00AF13D8">
      <w:pPr>
        <w:jc w:val="center"/>
        <w:rPr>
          <w:b/>
          <w:sz w:val="22"/>
          <w:szCs w:val="22"/>
        </w:rPr>
      </w:pPr>
      <w:r>
        <w:rPr>
          <w:b/>
          <w:sz w:val="22"/>
          <w:szCs w:val="22"/>
        </w:rPr>
        <w:t>Fecha límite para escoger sede: 8 de noviembre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68F3B" w14:textId="77777777" w:rsidR="00D434E0" w:rsidRDefault="00D434E0" w:rsidP="006E68A4">
      <w:r>
        <w:separator/>
      </w:r>
    </w:p>
  </w:endnote>
  <w:endnote w:type="continuationSeparator" w:id="0">
    <w:p w14:paraId="57968D2C" w14:textId="77777777" w:rsidR="00D434E0" w:rsidRDefault="00D434E0"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279C" w14:textId="77777777" w:rsidR="00D434E0" w:rsidRDefault="00D434E0" w:rsidP="006E68A4">
      <w:r>
        <w:separator/>
      </w:r>
    </w:p>
  </w:footnote>
  <w:footnote w:type="continuationSeparator" w:id="0">
    <w:p w14:paraId="79432442" w14:textId="77777777" w:rsidR="00D434E0" w:rsidRDefault="00D434E0"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4CCC"/>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2FC5"/>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3D8"/>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4E0"/>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6AD5"/>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8D4"/>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Company>CONSEJO SUPERIOR DE LA JUDICATURA</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8</cp:revision>
  <cp:lastPrinted>2015-07-01T21:08:00Z</cp:lastPrinted>
  <dcterms:created xsi:type="dcterms:W3CDTF">2021-05-03T14:36:00Z</dcterms:created>
  <dcterms:modified xsi:type="dcterms:W3CDTF">2021-11-02T04:55:00Z</dcterms:modified>
</cp:coreProperties>
</file>