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F839C2" w:rsidP="002A231F" w:rsidRDefault="00F839C2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F839C2" w:rsidP="002A231F" w:rsidRDefault="00F839C2" w14:paraId="0A37501D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D12A72" w:rsidP="00D12A72" w:rsidRDefault="006937EE" w14:paraId="72425A8D" wp14:textId="77777777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751C1A3D" wp14:editId="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12A72" w:rsidP="00D12A72" w:rsidRDefault="00D12A72" w14:paraId="5DAB6C7B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E170E7" w:rsidR="00D12A72" w:rsidP="00D12A72" w:rsidRDefault="00D12A72" w14:paraId="4EDD1E26" wp14:textId="77777777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xmlns:wp14="http://schemas.microsoft.com/office/word/2010/wordml" w:rsidRPr="00E170E7" w:rsidR="00D12A72" w:rsidP="00D12A72" w:rsidRDefault="00D12A72" w14:paraId="2DEB4DE7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xmlns:wp14="http://schemas.microsoft.com/office/word/2010/wordml" w:rsidRPr="0091713D" w:rsidR="00D12A72" w:rsidP="00D12A72" w:rsidRDefault="00D12A72" w14:paraId="69E9A560" wp14:textId="77777777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xmlns:wp14="http://schemas.microsoft.com/office/word/2010/wordml" w:rsidR="00D12A72" w:rsidP="00D12A72" w:rsidRDefault="00D12A72" w14:paraId="02EB378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FB2502" w:rsidR="00D12A72" w:rsidP="00D12A72" w:rsidRDefault="00D12A72" w14:paraId="08F1E46F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xmlns:wp14="http://schemas.microsoft.com/office/word/2010/wordml" w:rsidRPr="00FB2502" w:rsidR="00D12A72" w:rsidP="00D12A72" w:rsidRDefault="00D12A72" w14:paraId="1C9C852B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Pr="00FB2502" w:rsidR="00C94A57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Pr="00FB2502" w:rsidR="00C94A57">
        <w:rPr>
          <w:b/>
          <w:sz w:val="22"/>
          <w:szCs w:val="22"/>
        </w:rPr>
        <w:t>2017</w:t>
      </w:r>
    </w:p>
    <w:p xmlns:wp14="http://schemas.microsoft.com/office/word/2010/wordml" w:rsidRPr="00FB2502" w:rsidR="00E813C4" w:rsidP="00E813C4" w:rsidRDefault="00E813C4" w14:paraId="6A05A809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Pr="00FB2502" w:rsidR="00AE5CEE" w:rsidP="00AE5CEE" w:rsidRDefault="004A5C93" w14:paraId="2A87A327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Pr="00FB2502" w:rsidR="00AE5CEE">
        <w:rPr>
          <w:b/>
          <w:sz w:val="22"/>
          <w:szCs w:val="22"/>
        </w:rPr>
        <w:t xml:space="preserve">1° de </w:t>
      </w:r>
      <w:r w:rsidR="006C5192">
        <w:rPr>
          <w:b/>
          <w:sz w:val="22"/>
          <w:szCs w:val="22"/>
        </w:rPr>
        <w:t>octubre</w:t>
      </w:r>
      <w:r w:rsidRPr="00FB2502" w:rsidR="00C94A57">
        <w:rPr>
          <w:b/>
          <w:sz w:val="22"/>
          <w:szCs w:val="22"/>
        </w:rPr>
        <w:t xml:space="preserve"> </w:t>
      </w:r>
      <w:r w:rsidRPr="00FB2502" w:rsidR="00AE5CEE">
        <w:rPr>
          <w:b/>
          <w:sz w:val="22"/>
          <w:szCs w:val="22"/>
        </w:rPr>
        <w:t>de 2021</w:t>
      </w:r>
    </w:p>
    <w:p xmlns:wp14="http://schemas.microsoft.com/office/word/2010/wordml" w:rsidRPr="00FB2502" w:rsidR="00CD3C35" w:rsidP="00AE5CEE" w:rsidRDefault="00AE5CEE" w14:paraId="4275ED5A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7 de octubre </w:t>
      </w:r>
      <w:r w:rsidRPr="00FB2502">
        <w:rPr>
          <w:b/>
          <w:sz w:val="22"/>
          <w:szCs w:val="22"/>
        </w:rPr>
        <w:t xml:space="preserve">de </w:t>
      </w:r>
      <w:r w:rsidRPr="00FB2502" w:rsidR="00E37DE0">
        <w:rPr>
          <w:b/>
          <w:sz w:val="22"/>
          <w:szCs w:val="22"/>
        </w:rPr>
        <w:t>2021</w:t>
      </w:r>
    </w:p>
    <w:p xmlns:wp14="http://schemas.microsoft.com/office/word/2010/wordml" w:rsidR="00D12A72" w:rsidP="00D12A72" w:rsidRDefault="00D12A72" w14:paraId="5A39BBE3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="00D12A72" w:rsidP="00FB2502" w:rsidRDefault="00D12A72" w14:paraId="5BF908AB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xmlns:wp14="http://schemas.microsoft.com/office/word/2010/wordml" w:rsidRPr="00FB2502" w:rsidR="00FB2502" w:rsidP="00FB2502" w:rsidRDefault="00FB2502" w14:paraId="41C8F396" wp14:textId="77777777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xmlns:wp14="http://schemas.microsoft.com/office/word/2010/wordml" w:rsidR="00FB2502" w:rsidP="00FB2502" w:rsidRDefault="00D12A72" w14:paraId="3C9067D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xmlns:wp14="http://schemas.microsoft.com/office/word/2010/wordml" w:rsidR="00FB2502" w:rsidP="00FB2502" w:rsidRDefault="00FB2502" w14:paraId="72A3D3EC" wp14:textId="77777777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xmlns:wp14="http://schemas.microsoft.com/office/word/2010/wordml" w:rsidRPr="00116284" w:rsidR="00116284" w:rsidP="00FB2502" w:rsidRDefault="00D12A72" w14:paraId="5F2A9D77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xmlns:wp14="http://schemas.microsoft.com/office/word/2010/wordml" w:rsidR="00116284" w:rsidP="00116284" w:rsidRDefault="00116284" w14:paraId="0D0B940D" wp14:textId="77777777">
      <w:pPr>
        <w:pStyle w:val="Prrafodelista"/>
        <w:rPr>
          <w:b/>
          <w:sz w:val="20"/>
          <w:szCs w:val="20"/>
          <w:u w:val="single"/>
        </w:rPr>
      </w:pPr>
    </w:p>
    <w:p xmlns:wp14="http://schemas.microsoft.com/office/word/2010/wordml" w:rsidR="00116284" w:rsidP="00FB2502" w:rsidRDefault="00116284" w14:paraId="0E27B00A" wp14:textId="77777777">
      <w:pPr>
        <w:spacing w:line="276" w:lineRule="auto"/>
        <w:jc w:val="both"/>
        <w:rPr>
          <w:sz w:val="20"/>
          <w:szCs w:val="20"/>
        </w:rPr>
      </w:pPr>
    </w:p>
    <w:p xmlns:wp14="http://schemas.microsoft.com/office/word/2010/wordml" w:rsidRPr="00FB2502" w:rsidR="00667272" w:rsidP="00116284" w:rsidRDefault="00667272" w14:paraId="7F564311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xmlns:wp14="http://schemas.microsoft.com/office/word/2010/wordml" w:rsidRPr="00FB2502" w:rsidR="00667272" w:rsidP="00116284" w:rsidRDefault="00667272" w14:paraId="0D3C915C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xmlns:wp14="http://schemas.microsoft.com/office/word/2010/wordml" w:rsidRPr="00FB2502" w:rsidR="00667272" w:rsidP="00116284" w:rsidRDefault="00667272" w14:paraId="395D68C9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xmlns:wp14="http://schemas.microsoft.com/office/word/2010/wordml" w:rsidRPr="00FB2502" w:rsidR="00667272" w:rsidP="00116284" w:rsidRDefault="00667272" w14:paraId="218223BA" wp14:textId="77777777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Pr="00FB2502" w:rsidR="00530F40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Pr="00FB2502" w:rsidR="00BE712F">
        <w:rPr>
          <w:sz w:val="20"/>
          <w:szCs w:val="20"/>
        </w:rPr>
        <w:t>__________________</w:t>
      </w:r>
      <w:r w:rsidRPr="00FB2502" w:rsidR="00530F40">
        <w:rPr>
          <w:sz w:val="20"/>
          <w:szCs w:val="20"/>
        </w:rPr>
        <w:t xml:space="preserve"> </w:t>
      </w:r>
      <w:r w:rsidRPr="00FB2502" w:rsidR="00116284">
        <w:rPr>
          <w:sz w:val="20"/>
          <w:szCs w:val="20"/>
        </w:rPr>
        <w:t>Celular: _</w:t>
      </w:r>
      <w:r w:rsidRPr="00FB2502" w:rsidR="00530F40">
        <w:rPr>
          <w:sz w:val="20"/>
          <w:szCs w:val="20"/>
        </w:rPr>
        <w:t xml:space="preserve">_______________ </w:t>
      </w:r>
      <w:r w:rsidRPr="00FB2502" w:rsidR="00116284">
        <w:rPr>
          <w:sz w:val="20"/>
          <w:szCs w:val="20"/>
        </w:rPr>
        <w:t>Ciudad: _</w:t>
      </w:r>
      <w:r w:rsidRPr="00FB2502" w:rsidR="00BE712F">
        <w:rPr>
          <w:sz w:val="20"/>
          <w:szCs w:val="20"/>
        </w:rPr>
        <w:t>_______</w:t>
      </w:r>
      <w:r w:rsidRPr="00FB2502" w:rsidR="00530F40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Pr="00FB2502" w:rsidR="00BE712F">
        <w:rPr>
          <w:sz w:val="20"/>
          <w:szCs w:val="20"/>
        </w:rPr>
        <w:t xml:space="preserve"> </w:t>
      </w:r>
    </w:p>
    <w:p xmlns:wp14="http://schemas.microsoft.com/office/word/2010/wordml" w:rsidRPr="00FB2502" w:rsidR="00667272" w:rsidP="00116284" w:rsidRDefault="00667272" w14:paraId="50713316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Pr="00FB2502" w:rsidR="00E45115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xmlns:wp14="http://schemas.microsoft.com/office/word/2010/wordml" w:rsidRPr="00FB2502" w:rsidR="00FE64C8" w:rsidP="00530F40" w:rsidRDefault="00FE64C8" w14:paraId="60061E4C" wp14:textId="77777777">
      <w:pPr>
        <w:spacing w:line="276" w:lineRule="auto"/>
        <w:ind w:left="360"/>
        <w:jc w:val="both"/>
        <w:rPr>
          <w:sz w:val="20"/>
          <w:szCs w:val="20"/>
        </w:rPr>
      </w:pPr>
    </w:p>
    <w:p xmlns:wp14="http://schemas.microsoft.com/office/word/2010/wordml" w:rsidRPr="00FB2502" w:rsidR="00F839C2" w:rsidP="00667272" w:rsidRDefault="00F839C2" w14:paraId="44EAFD9C" wp14:textId="77777777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xmlns:wp14="http://schemas.microsoft.com/office/word/2010/wordml" w:rsidR="00896B55" w:rsidTr="2A48E285" w14:paraId="2EF34A79" wp14:textId="77777777">
        <w:tc>
          <w:tcPr>
            <w:tcW w:w="9139" w:type="dxa"/>
            <w:gridSpan w:val="4"/>
            <w:shd w:val="clear" w:color="auto" w:fill="auto"/>
            <w:tcMar/>
          </w:tcPr>
          <w:p w:rsidR="00896B55" w:rsidP="00D27E10" w:rsidRDefault="00896B55" w14:paraId="4B94D5A5" wp14:textId="77777777">
            <w:pPr>
              <w:jc w:val="center"/>
            </w:pPr>
          </w:p>
          <w:p w:rsidR="00896B55" w:rsidP="00D27E10" w:rsidRDefault="00487AA7" w14:paraId="55ABAA05" wp14:textId="77777777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>DE JUZGADO DE CIRCUITO</w:t>
            </w:r>
            <w:r w:rsidRP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P="00D27E10" w:rsidRDefault="00896B55" w14:paraId="3DEEC669" wp14:textId="77777777">
            <w:pPr>
              <w:jc w:val="center"/>
            </w:pPr>
          </w:p>
        </w:tc>
      </w:tr>
      <w:tr xmlns:wp14="http://schemas.microsoft.com/office/word/2010/wordml" w:rsidR="00896B55" w:rsidTr="2A48E285" w14:paraId="7940585E" wp14:textId="77777777">
        <w:tc>
          <w:tcPr>
            <w:tcW w:w="1459" w:type="dxa"/>
            <w:shd w:val="clear" w:color="auto" w:fill="auto"/>
            <w:tcMar/>
          </w:tcPr>
          <w:p w:rsidR="00896B55" w:rsidP="00D27E10" w:rsidRDefault="00896B55" w14:paraId="28549C7F" wp14:textId="77777777">
            <w:pPr>
              <w:jc w:val="both"/>
            </w:pPr>
            <w:r>
              <w:t>Marque con una</w:t>
            </w:r>
          </w:p>
          <w:p w:rsidR="00896B55" w:rsidP="00D27E10" w:rsidRDefault="00896B55" w14:paraId="33096EF0" wp14:textId="77777777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  <w:tcMar/>
          </w:tcPr>
          <w:p w:rsidRPr="00717692" w:rsidR="00896B55" w:rsidP="00D27E10" w:rsidRDefault="00896B55" w14:paraId="3656B9AB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70BCB213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  <w:tcMar/>
          </w:tcPr>
          <w:p w:rsidRPr="00717692" w:rsidR="00896B55" w:rsidP="00D27E10" w:rsidRDefault="00896B55" w14:paraId="45FB0818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4B06FD5D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  <w:tcMar/>
          </w:tcPr>
          <w:p w:rsidR="00896B55" w:rsidP="00D27E10" w:rsidRDefault="00896B55" w14:paraId="3A511A65" wp14:textId="77777777">
            <w:pPr>
              <w:jc w:val="center"/>
            </w:pPr>
            <w:r>
              <w:t>Número de</w:t>
            </w:r>
          </w:p>
          <w:p w:rsidR="00896B55" w:rsidP="00D27E10" w:rsidRDefault="00896B55" w14:paraId="2407DA39" wp14:textId="77777777">
            <w:pPr>
              <w:jc w:val="center"/>
            </w:pPr>
            <w:r>
              <w:t>Vacantes</w:t>
            </w:r>
          </w:p>
        </w:tc>
      </w:tr>
      <w:tr xmlns:wp14="http://schemas.microsoft.com/office/word/2010/wordml" w:rsidR="00E24CA7" w:rsidTr="2A48E285" w14:paraId="178C613D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049F31CB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31A34DA4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76D55A64" wp14:textId="77777777">
            <w:pPr>
              <w:jc w:val="both"/>
            </w:pPr>
            <w:r w:rsidRPr="003864C3">
              <w:t>Juzgado Primero Laboral del Circuito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649841BE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44CF0310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5312826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245C645C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6CE58C3A" wp14:textId="77777777">
            <w:pPr>
              <w:jc w:val="both"/>
            </w:pPr>
            <w:r w:rsidRPr="003864C3">
              <w:t xml:space="preserve">Juzgado Segundo Laboral del Circuito 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56B20A0C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5B8E201C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62486C0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0D3C7B4B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40F037DE" wp14:textId="77777777">
            <w:pPr>
              <w:jc w:val="both"/>
            </w:pPr>
            <w:r w:rsidRPr="003864C3">
              <w:t xml:space="preserve">Juzgado Noveno Laboral del Circuito 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2A48E285" w:rsidRDefault="00E24CA7" w14:paraId="249FAAB8" wp14:textId="77777777">
            <w:pPr>
              <w:jc w:val="center"/>
              <w:rPr>
                <w:rStyle w:val="Refdenotaalpie"/>
              </w:rPr>
            </w:pPr>
            <w:r w:rsidRPr="003864C3" w:rsidR="00E24CA7">
              <w:rPr/>
              <w:t>1</w:t>
            </w:r>
          </w:p>
        </w:tc>
      </w:tr>
      <w:tr xmlns:wp14="http://schemas.microsoft.com/office/word/2010/wordml" w:rsidR="00E24CA7" w:rsidTr="2A48E285" w14:paraId="24DA69C9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4101652C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290607C7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7813EABB" wp14:textId="77777777">
            <w:pPr>
              <w:jc w:val="both"/>
            </w:pPr>
            <w:r w:rsidRPr="003864C3">
              <w:t>Juzgado Tercero Penal del Circuito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19F14E3C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01519B4F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4B99056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6C7341E6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3BF53F5E" wp14:textId="77777777">
            <w:pPr>
              <w:jc w:val="both"/>
            </w:pPr>
            <w:r w:rsidRPr="003864C3">
              <w:t>Juzgado Segundo Penal del Circuito Especializado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065D2414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00A86C11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1299C43A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4DDD9F7F" wp14:textId="77777777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778DB266" wp14:textId="77777777">
            <w:pPr>
              <w:jc w:val="both"/>
            </w:pPr>
            <w:r w:rsidRPr="003864C3">
              <w:t>Juzgado 3 de Ejecución de Penas y Medidas de Seguridad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2A48E285" w:rsidRDefault="00E24CA7" w14:paraId="2E32D521" wp14:textId="77777777">
            <w:pPr>
              <w:jc w:val="center"/>
              <w:rPr>
                <w:rStyle w:val="Refdenotaalpie"/>
              </w:rPr>
            </w:pPr>
            <w:r w:rsidRPr="003864C3" w:rsidR="00E24CA7">
              <w:rPr/>
              <w:t>1</w:t>
            </w:r>
          </w:p>
        </w:tc>
      </w:tr>
      <w:tr xmlns:wp14="http://schemas.microsoft.com/office/word/2010/wordml" w:rsidR="00E24CA7" w:rsidTr="2A48E285" w14:paraId="13B454BF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4DDBEF00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0975C449" wp14:textId="77777777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725C85B6" wp14:textId="77777777">
            <w:pPr>
              <w:jc w:val="both"/>
            </w:pPr>
            <w:r w:rsidRPr="003864C3">
              <w:t>Juzgado 1 Promiscuo del Circuito de El Carmen de Bolívar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0C50080F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664AC3F4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3461D779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37C8B76F" wp14:textId="77777777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21C2E8E8" wp14:textId="77777777">
            <w:pPr>
              <w:jc w:val="both"/>
            </w:pPr>
            <w:r w:rsidRPr="003864C3">
              <w:t>Juzgado Primero Civil del Circuito Especializado en Restitución de Tierras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3CF2D8B6" wp14:textId="77777777">
            <w:pPr>
              <w:jc w:val="center"/>
            </w:pPr>
          </w:p>
          <w:p w:rsidRPr="003864C3" w:rsidR="00E24CA7" w:rsidP="00E3535E" w:rsidRDefault="00E24CA7" w14:paraId="050B3AD0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10BF5BA8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0FB78278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5478B027" wp14:textId="77777777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57A5EF1D" wp14:textId="77777777">
            <w:pPr>
              <w:jc w:val="both"/>
            </w:pPr>
            <w:r w:rsidRPr="003864C3">
              <w:t>Juzgado Segundo Civil del Circuito Especializado en Restitución de Tierras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1FC39945" wp14:textId="77777777">
            <w:pPr>
              <w:jc w:val="center"/>
            </w:pPr>
          </w:p>
          <w:p w:rsidRPr="003864C3" w:rsidR="00E24CA7" w:rsidP="00E3535E" w:rsidRDefault="00E24CA7" w14:paraId="6B965A47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7F61388D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0562CB0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54AA534E" wp14:textId="77777777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3937841C" wp14:textId="77777777">
            <w:pPr>
              <w:jc w:val="both"/>
            </w:pPr>
            <w:r w:rsidRPr="003864C3">
              <w:t>Juzgado Tercero Civil del Circuito Especializado en Restitución de Tierras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34CE0A41" wp14:textId="77777777">
            <w:pPr>
              <w:jc w:val="center"/>
            </w:pPr>
          </w:p>
          <w:p w:rsidRPr="003864C3" w:rsidR="00E24CA7" w:rsidP="00E3535E" w:rsidRDefault="00E24CA7" w14:paraId="511F3AB7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06E94E64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62EBF3C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3B443367" wp14:textId="77777777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21BFE904" wp14:textId="77777777">
            <w:pPr>
              <w:jc w:val="both"/>
            </w:pPr>
            <w:r w:rsidRPr="003864C3">
              <w:t>Juzgado 2° Promiscuo del Circuito de El Carmen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2A48E285" w:rsidRDefault="00E24CA7" w14:paraId="39507054" wp14:textId="77777777">
            <w:pPr>
              <w:jc w:val="center"/>
              <w:rPr>
                <w:rStyle w:val="Refdenotaalpie"/>
              </w:rPr>
            </w:pPr>
            <w:r w:rsidRPr="003864C3" w:rsidR="00E24CA7">
              <w:rPr/>
              <w:t>1</w:t>
            </w:r>
          </w:p>
        </w:tc>
      </w:tr>
      <w:tr xmlns:wp14="http://schemas.microsoft.com/office/word/2010/wordml" w:rsidR="00E24CA7" w:rsidTr="2A48E285" w14:paraId="3FBCAFCE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6D98A12B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42594814" wp14:textId="77777777">
            <w:pPr>
              <w:jc w:val="both"/>
            </w:pPr>
            <w:r w:rsidRPr="003864C3">
              <w:t>Magangué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6323B7B3" wp14:textId="77777777">
            <w:pPr>
              <w:jc w:val="both"/>
            </w:pPr>
            <w:r w:rsidRPr="003864C3">
              <w:t>Juzgado Primero Penal del Circuito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0295336A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7ECCBB62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2946DB8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68F30107" wp14:textId="77777777">
            <w:pPr>
              <w:jc w:val="both"/>
            </w:pPr>
            <w:proofErr w:type="spellStart"/>
            <w:r w:rsidRPr="003864C3">
              <w:t>Magangue</w:t>
            </w:r>
            <w:proofErr w:type="spellEnd"/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3E4C6065" wp14:textId="77777777">
            <w:pPr>
              <w:jc w:val="both"/>
            </w:pPr>
            <w:r w:rsidRPr="003864C3">
              <w:t xml:space="preserve">Juzgado Promiscuo de Familia 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71CBABF6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10A71FD7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5997CC1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74F36F04" wp14:textId="77777777">
            <w:pPr>
              <w:jc w:val="both"/>
            </w:pPr>
            <w:proofErr w:type="spellStart"/>
            <w:r w:rsidRPr="003864C3">
              <w:t>Simití</w:t>
            </w:r>
            <w:proofErr w:type="spellEnd"/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252B8B84" wp14:textId="77777777">
            <w:pPr>
              <w:jc w:val="both"/>
            </w:pPr>
            <w:r w:rsidRPr="003864C3">
              <w:t xml:space="preserve">Juzgado Penal del Circuito de </w:t>
            </w:r>
            <w:proofErr w:type="spellStart"/>
            <w:r w:rsidRPr="003864C3">
              <w:t>Simití</w:t>
            </w:r>
            <w:proofErr w:type="spellEnd"/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2A48E285" w:rsidRDefault="00E24CA7" w14:paraId="6EA80843" wp14:textId="77777777">
            <w:pPr>
              <w:jc w:val="center"/>
              <w:rPr>
                <w:rStyle w:val="Refdenotaalpie"/>
              </w:rPr>
            </w:pPr>
            <w:r w:rsidRPr="003864C3" w:rsidR="00E24CA7">
              <w:rPr/>
              <w:t>1</w:t>
            </w:r>
          </w:p>
        </w:tc>
      </w:tr>
      <w:tr xmlns:wp14="http://schemas.microsoft.com/office/word/2010/wordml" w:rsidR="00E24CA7" w:rsidTr="2A48E285" w14:paraId="65BC9504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110FFD37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4B03459C" wp14:textId="77777777">
            <w:pPr>
              <w:jc w:val="both"/>
            </w:pPr>
            <w:r w:rsidRPr="003864C3">
              <w:t xml:space="preserve">Turbaco 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037B9853" wp14:textId="77777777">
            <w:pPr>
              <w:jc w:val="both"/>
            </w:pPr>
            <w:r w:rsidRPr="003864C3">
              <w:t>Juzgado Penal del Circuito de Turbaco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2A48E285" w:rsidRDefault="00E24CA7" w14:paraId="33A66D29" wp14:textId="77777777">
            <w:pPr>
              <w:jc w:val="center"/>
              <w:rPr>
                <w:rStyle w:val="Refdenotaalpie"/>
              </w:rPr>
            </w:pPr>
            <w:r w:rsidRPr="003864C3" w:rsidR="00E24CA7">
              <w:rPr/>
              <w:t>1</w:t>
            </w:r>
          </w:p>
        </w:tc>
      </w:tr>
      <w:tr xmlns:wp14="http://schemas.microsoft.com/office/word/2010/wordml" w:rsidR="00E24CA7" w:rsidTr="2A48E285" w14:paraId="01B2E24F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6B699379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71A416F0" wp14:textId="77777777"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6BE3D226" wp14:textId="77777777">
            <w:r w:rsidRPr="003864C3">
              <w:t>Juzgado Primero Civil del Circuito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6474E532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1B40D151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3FE9F23F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7E67A158" wp14:textId="77777777"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14DB01DD" wp14:textId="77777777">
            <w:r w:rsidRPr="003864C3">
              <w:t>Juzgado Segundo Civil del Circuito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64E14F55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3F408B08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1F72F646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755C42EC" wp14:textId="77777777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494E879F" wp14:textId="77777777">
            <w:r w:rsidRPr="003864C3">
              <w:t>Juzgado 1 Penal del Circuito Especializado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30470A0D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303573FB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08CE6F9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3864C3" w:rsidR="00E24CA7" w:rsidP="00E3535E" w:rsidRDefault="00E24CA7" w14:paraId="0277AD7E" wp14:textId="77777777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  <w:tcMar/>
          </w:tcPr>
          <w:p w:rsidRPr="003864C3" w:rsidR="00E24CA7" w:rsidP="00E3535E" w:rsidRDefault="00E24CA7" w14:paraId="2944B289" wp14:textId="77777777">
            <w:r w:rsidRPr="003864C3">
              <w:t>Juzgado Contencioso Administrativo</w:t>
            </w:r>
          </w:p>
        </w:tc>
        <w:tc>
          <w:tcPr>
            <w:tcW w:w="979" w:type="dxa"/>
            <w:shd w:val="clear" w:color="auto" w:fill="auto"/>
            <w:tcMar/>
          </w:tcPr>
          <w:p w:rsidRPr="003864C3" w:rsidR="00E24CA7" w:rsidP="00E3535E" w:rsidRDefault="00E24CA7" w14:paraId="6B8E35E1" wp14:textId="77777777">
            <w:pPr>
              <w:jc w:val="center"/>
            </w:pPr>
            <w:r w:rsidRPr="003864C3">
              <w:t>1</w:t>
            </w:r>
          </w:p>
        </w:tc>
      </w:tr>
      <w:tr xmlns:wp14="http://schemas.microsoft.com/office/word/2010/wordml" w:rsidR="00E24CA7" w:rsidTr="2A48E285" w14:paraId="61CDCEAD" wp14:textId="77777777">
        <w:tc>
          <w:tcPr>
            <w:tcW w:w="1459" w:type="dxa"/>
            <w:shd w:val="clear" w:color="auto" w:fill="auto"/>
            <w:tcMar/>
          </w:tcPr>
          <w:p w:rsidRPr="00936C69" w:rsidR="00E24CA7" w:rsidP="00E3535E" w:rsidRDefault="00E24CA7" w14:paraId="6BB9E253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36C69" w:rsidR="00E24CA7" w:rsidP="00E3535E" w:rsidRDefault="00E24CA7" w14:paraId="23DE523C" wp14:textId="77777777"/>
        </w:tc>
        <w:tc>
          <w:tcPr>
            <w:tcW w:w="4920" w:type="dxa"/>
            <w:shd w:val="clear" w:color="auto" w:fill="auto"/>
            <w:tcMar/>
          </w:tcPr>
          <w:p w:rsidRPr="00936C69" w:rsidR="00E24CA7" w:rsidP="00E3535E" w:rsidRDefault="00E24CA7" w14:paraId="52E56223" wp14:textId="77777777"/>
        </w:tc>
        <w:tc>
          <w:tcPr>
            <w:tcW w:w="979" w:type="dxa"/>
            <w:shd w:val="clear" w:color="auto" w:fill="auto"/>
            <w:tcMar/>
          </w:tcPr>
          <w:p w:rsidRPr="00936C69" w:rsidR="00E24CA7" w:rsidP="00E3535E" w:rsidRDefault="00E24CA7" w14:paraId="07547A01" wp14:textId="77777777">
            <w:pPr>
              <w:jc w:val="center"/>
            </w:pPr>
          </w:p>
        </w:tc>
      </w:tr>
    </w:tbl>
    <w:p xmlns:wp14="http://schemas.microsoft.com/office/word/2010/wordml" w:rsidR="00E24CA7" w:rsidP="00E24CA7" w:rsidRDefault="00E24CA7" w14:paraId="5043CB0F" wp14:textId="77777777">
      <w:pPr>
        <w:ind w:left="360"/>
        <w:jc w:val="both"/>
      </w:pPr>
    </w:p>
    <w:p xmlns:wp14="http://schemas.microsoft.com/office/word/2010/wordml" w:rsidR="00E24CA7" w:rsidP="00E24CA7" w:rsidRDefault="00E24CA7" w14:paraId="07459315" wp14:textId="77777777">
      <w:pPr>
        <w:jc w:val="both"/>
        <w:rPr>
          <w:b/>
          <w:sz w:val="18"/>
          <w:szCs w:val="18"/>
        </w:rPr>
      </w:pPr>
    </w:p>
    <w:p xmlns:wp14="http://schemas.microsoft.com/office/word/2010/wordml" w:rsidRPr="00FB2502" w:rsidR="00530F40" w:rsidP="00087052" w:rsidRDefault="00E24CA7" w14:paraId="7A90DFCD" wp14:textId="777777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 w:rsidR="00C2375A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Pr="00FB2502" w:rsidR="00530F40">
        <w:rPr>
          <w:b/>
          <w:sz w:val="20"/>
          <w:szCs w:val="20"/>
        </w:rPr>
        <w:t xml:space="preserve">: </w:t>
      </w:r>
      <w:hyperlink w:history="1" r:id="rId11">
        <w:hyperlink w:history="1" r:id="rId12">
          <w:r w:rsidRPr="00FB2502" w:rsidR="00EF4CFB">
            <w:rPr>
              <w:rStyle w:val="Hipervnculo"/>
              <w:sz w:val="20"/>
              <w:szCs w:val="20"/>
            </w:rPr>
            <w:t>consecbol@cendoj.ramajudicial.gov.co</w:t>
          </w:r>
        </w:hyperlink>
        <w:r w:rsidRPr="00FB2502" w:rsidR="00EF4CFB">
          <w:rPr>
            <w:sz w:val="20"/>
            <w:szCs w:val="20"/>
          </w:rPr>
          <w:t xml:space="preserve"> </w:t>
        </w:r>
      </w:hyperlink>
      <w:r w:rsidRPr="00FB2502" w:rsidR="00530F40">
        <w:rPr>
          <w:sz w:val="20"/>
          <w:szCs w:val="20"/>
        </w:rPr>
        <w:t xml:space="preserve"> </w:t>
      </w:r>
    </w:p>
    <w:p xmlns:wp14="http://schemas.microsoft.com/office/word/2010/wordml" w:rsidRPr="00FB2502" w:rsidR="00087052" w:rsidP="00087052" w:rsidRDefault="00087052" w14:paraId="6537F28F" wp14:textId="77777777">
      <w:pPr>
        <w:ind w:hanging="345"/>
        <w:jc w:val="both"/>
        <w:rPr>
          <w:sz w:val="20"/>
          <w:szCs w:val="20"/>
        </w:rPr>
      </w:pPr>
    </w:p>
    <w:p xmlns:wp14="http://schemas.microsoft.com/office/word/2010/wordml" w:rsidRPr="00FB2502" w:rsidR="00087052" w:rsidP="00D272C7" w:rsidRDefault="00087052" w14:paraId="4BF6CE74" wp14:textId="7777777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Pr="00FB2502" w:rsidR="00116284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Pr="00FB2502" w:rsidR="007B366D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Pr="00FB2502" w:rsidR="00C94A57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Pr="00FB2502" w:rsidR="007B366D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Pr="00FB2502" w:rsidR="00C2375A">
        <w:rPr>
          <w:sz w:val="20"/>
          <w:szCs w:val="20"/>
        </w:rPr>
        <w:t xml:space="preserve"> </w:t>
      </w:r>
    </w:p>
    <w:p xmlns:wp14="http://schemas.microsoft.com/office/word/2010/wordml" w:rsidRPr="00FB2502" w:rsidR="00D14A5D" w:rsidP="00D14A5D" w:rsidRDefault="00D14A5D" w14:paraId="6DFB9E20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D14A5D" w:rsidP="00D14A5D" w:rsidRDefault="00D14A5D" w14:paraId="02C09BB3" wp14:textId="77777777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xmlns:wp14="http://schemas.microsoft.com/office/word/2010/wordml" w:rsidRPr="00FB2502" w:rsidR="00087052" w:rsidP="00D023FB" w:rsidRDefault="00087052" w14:paraId="70DF9E56" wp14:textId="77777777">
      <w:pPr>
        <w:tabs>
          <w:tab w:val="left" w:pos="1935"/>
        </w:tabs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209C511F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p xmlns:wp14="http://schemas.microsoft.com/office/word/2010/wordml" w:rsidRPr="00FB2502" w:rsidR="00087052" w:rsidP="00087052" w:rsidRDefault="00087052" w14:paraId="44E871BC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144A5D23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09068071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sectPr w:rsidRPr="00FB2502" w:rsidR="00087052" w:rsidSect="00C2375A"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3535E" w:rsidP="009D09E9" w:rsidRDefault="00E3535E" w14:paraId="463F29E8" wp14:textId="77777777">
      <w:r>
        <w:separator/>
      </w:r>
    </w:p>
  </w:endnote>
  <w:endnote w:type="continuationSeparator" w:id="0">
    <w:p xmlns:wp14="http://schemas.microsoft.com/office/word/2010/wordml" w:rsidR="00E3535E" w:rsidP="009D09E9" w:rsidRDefault="00E3535E" w14:paraId="3B7B4B8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3535E" w:rsidP="009D09E9" w:rsidRDefault="00E3535E" w14:paraId="738610EB" wp14:textId="77777777">
      <w:r>
        <w:separator/>
      </w:r>
    </w:p>
  </w:footnote>
  <w:footnote w:type="continuationSeparator" w:id="0">
    <w:p xmlns:wp14="http://schemas.microsoft.com/office/word/2010/wordml" w:rsidR="00E3535E" w:rsidP="009D09E9" w:rsidRDefault="00E3535E" w14:paraId="637805D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7EE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5E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2A48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C053D3B"/>
  <w15:chartTrackingRefBased/>
  <w15:docId w15:val="{08994E1C-A523-4022-BCDA-08DE073BC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styleId="TextonotapieCar" w:customStyle="1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styleId="EncabezadoCar" w:customStyle="1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secbol@cendoj.ramajudicial.gov.c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cscgena@cendoj.ramajudicial.gov.co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1DF6B-4AE3-4FC3-B9B7-C3B9C3032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Kenia Dayana Ulloque Mejia</lastModifiedBy>
  <revision>4</revision>
  <lastPrinted>2019-04-30T18:01:00.0000000Z</lastPrinted>
  <dcterms:created xsi:type="dcterms:W3CDTF">2021-10-01T13:16:00.0000000Z</dcterms:created>
  <dcterms:modified xsi:type="dcterms:W3CDTF">2021-10-01T13:17:10.9022181Z</dcterms:modified>
</coreProperties>
</file>