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2D7FA170">
        <w:rPr>
          <w:b/>
          <w:sz w:val="22"/>
          <w:szCs w:val="22"/>
        </w:rPr>
        <w:t xml:space="preserve">CONSEJO SECCIONAL DE </w:t>
      </w:r>
      <w:smartTag w:uri="urn:schemas-microsoft-com:office:smarttags" w:element="PersonName">
        <w:smartTagPr>
          <w:attr w:name="ProductID" w:val="LA JUDICATURA DE"/>
        </w:smartTagPr>
        <w:r w:rsidRPr="2D7FA170">
          <w:rPr>
            <w:b/>
            <w:sz w:val="22"/>
            <w:szCs w:val="22"/>
          </w:rPr>
          <w:t>LA JUDICATURA DE</w:t>
        </w:r>
      </w:smartTag>
      <w:r w:rsidRPr="2D7FA170">
        <w:rPr>
          <w:b/>
          <w:sz w:val="22"/>
          <w:szCs w:val="22"/>
        </w:rPr>
        <w:t xml:space="preserve"> BOLÍVAR</w:t>
      </w:r>
    </w:p>
    <w:p w14:paraId="6E5E6782" w14:textId="66493F1C" w:rsidR="002A231F" w:rsidRDefault="002A231F" w:rsidP="0B92C315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751F7349" w14:textId="77777777" w:rsidR="00456E99" w:rsidRDefault="00456E99" w:rsidP="00456E99">
      <w:pPr>
        <w:jc w:val="center"/>
        <w:rPr>
          <w:rFonts w:eastAsia="Arial"/>
          <w:color w:val="000000" w:themeColor="text1"/>
          <w:sz w:val="22"/>
          <w:szCs w:val="22"/>
        </w:rPr>
      </w:pPr>
      <w:bookmarkStart w:id="0" w:name="_Hlk157527719"/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52969DB9" w14:textId="77777777" w:rsidR="00456E99" w:rsidRDefault="00456E99" w:rsidP="00456E9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7 de </w:t>
      </w:r>
      <w:r>
        <w:rPr>
          <w:rFonts w:eastAsia="Arial"/>
          <w:b/>
          <w:color w:val="000000" w:themeColor="text1"/>
          <w:sz w:val="22"/>
          <w:szCs w:val="22"/>
        </w:rPr>
        <w:t>febrero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bookmarkEnd w:id="0"/>
    <w:p w14:paraId="31BF72C0" w14:textId="45656185" w:rsidR="002A231F" w:rsidRDefault="002A231F" w:rsidP="00456E99">
      <w:pPr>
        <w:rPr>
          <w:b/>
          <w:color w:val="000000" w:themeColor="text1"/>
        </w:rPr>
      </w:pPr>
    </w:p>
    <w:p w14:paraId="40846AAC" w14:textId="2306D4DB" w:rsidR="4DA05DE0" w:rsidRDefault="4DA05DE0" w:rsidP="7B07613D">
      <w:pPr>
        <w:jc w:val="center"/>
        <w:rPr>
          <w:rFonts w:eastAsia="Arial"/>
          <w:b/>
          <w:color w:val="000000" w:themeColor="text1"/>
          <w:sz w:val="22"/>
          <w:szCs w:val="22"/>
        </w:rPr>
      </w:pPr>
    </w:p>
    <w:p w14:paraId="1716650E" w14:textId="2293E346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</w:t>
      </w:r>
      <w:bookmarkStart w:id="1" w:name="_GoBack"/>
      <w:bookmarkEnd w:id="1"/>
      <w:r w:rsidRPr="00383F58">
        <w:rPr>
          <w:sz w:val="20"/>
          <w:szCs w:val="20"/>
        </w:rPr>
        <w:t>encia de conformidad con el Acuerdo 4856 de 2008 del Consejo Superior de la Judicatura</w:t>
      </w:r>
      <w:r w:rsidR="00636F84">
        <w:rPr>
          <w:sz w:val="20"/>
          <w:szCs w:val="20"/>
        </w:rPr>
        <w:t xml:space="preserve"> (Se recuerda que no existen registros de elegibles para esta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 xml:space="preserve"> vacante</w:t>
      </w:r>
      <w:r w:rsidR="0057792A">
        <w:rPr>
          <w:sz w:val="20"/>
          <w:szCs w:val="20"/>
        </w:rPr>
        <w:t>s</w:t>
      </w:r>
      <w:r w:rsidR="00636F84">
        <w:rPr>
          <w:sz w:val="20"/>
          <w:szCs w:val="20"/>
        </w:rPr>
        <w:t>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5DAB6C7B" w14:textId="77777777" w:rsidR="00667272" w:rsidRDefault="00667272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02EB378F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6A05A809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0D0B940D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7138DDC" w14:textId="2F1A75CA" w:rsidR="006E206A" w:rsidRDefault="00D61D2C" w:rsidP="006E206A">
      <w:pPr>
        <w:jc w:val="both"/>
      </w:pPr>
      <w:r w:rsidRPr="64C963FC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>Esta publicaci</w:t>
      </w:r>
      <w:r w:rsidR="00294EAE" w:rsidRPr="64C963FC">
        <w:rPr>
          <w:b/>
          <w:color w:val="34404F"/>
          <w:sz w:val="21"/>
          <w:szCs w:val="21"/>
          <w:shd w:val="clear" w:color="auto" w:fill="DFF4FF"/>
        </w:rPr>
        <w:t xml:space="preserve">ón tiene como único propósito, 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 xml:space="preserve">informar las vacantes </w:t>
      </w:r>
      <w:r w:rsidR="28F4D1D8" w:rsidRPr="64C963FC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64C963FC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traslado, debido a que los registros de elegibles vencidos.</w:t>
      </w:r>
    </w:p>
    <w:p w14:paraId="0E27B00A" w14:textId="77777777" w:rsidR="006E206A" w:rsidRDefault="006E206A" w:rsidP="006E206A"/>
    <w:p w14:paraId="60061E4C" w14:textId="77777777" w:rsidR="00FE64C8" w:rsidRDefault="00FE64C8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996"/>
      </w:tblGrid>
      <w:tr w:rsidR="00FE64C8" w14:paraId="0F656861" w14:textId="77777777" w:rsidTr="008A6DA8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44EAFD9C" w14:textId="77777777" w:rsidR="00FE64C8" w:rsidRDefault="00FE64C8" w:rsidP="00FB2264">
            <w:pPr>
              <w:jc w:val="both"/>
            </w:pPr>
          </w:p>
          <w:p w14:paraId="0234CD53" w14:textId="4828C45E" w:rsidR="00A5189A" w:rsidRPr="00FB2264" w:rsidRDefault="00A5189A" w:rsidP="64C963FC">
            <w:pPr>
              <w:jc w:val="center"/>
              <w:rPr>
                <w:b/>
                <w:sz w:val="20"/>
                <w:szCs w:val="20"/>
              </w:rPr>
            </w:pPr>
            <w:r w:rsidRPr="64C963FC">
              <w:rPr>
                <w:b/>
                <w:sz w:val="20"/>
                <w:szCs w:val="20"/>
              </w:rPr>
              <w:t xml:space="preserve">GRUPO </w:t>
            </w:r>
            <w:r w:rsidR="00411406" w:rsidRPr="64C963FC">
              <w:rPr>
                <w:b/>
                <w:sz w:val="20"/>
                <w:szCs w:val="20"/>
              </w:rPr>
              <w:t>5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64E74EB7" w:rsidRPr="64C963FC">
              <w:rPr>
                <w:b/>
                <w:sz w:val="20"/>
                <w:szCs w:val="20"/>
              </w:rPr>
              <w:t>- ÁREA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00274674" w:rsidRPr="64C963FC">
              <w:rPr>
                <w:b/>
                <w:sz w:val="20"/>
                <w:szCs w:val="20"/>
              </w:rPr>
              <w:t>ADMINISTRATIVA</w:t>
            </w:r>
            <w:r w:rsidR="00EB0729" w:rsidRPr="64C963FC">
              <w:rPr>
                <w:b/>
                <w:sz w:val="20"/>
                <w:szCs w:val="20"/>
              </w:rPr>
              <w:t xml:space="preserve"> </w:t>
            </w:r>
            <w:r w:rsidR="00031F15" w:rsidRPr="64C963FC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B94D5A5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3DEEC669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656B9A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996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9B784B" w14:paraId="37D4C7F2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049F31CB" w14:textId="77777777" w:rsidR="009B784B" w:rsidRDefault="009B784B" w:rsidP="009B784B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9B784B" w:rsidRDefault="009B784B" w:rsidP="009B784B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E08BC29" w14:textId="77777777" w:rsidR="009B784B" w:rsidRDefault="009B784B" w:rsidP="009B784B">
            <w:pPr>
              <w:jc w:val="both"/>
            </w:pPr>
            <w:r>
              <w:t xml:space="preserve">PROFESIONAL UNIVERSITARIO 14 – Oficina Judicial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6B20A0C" w14:textId="77777777" w:rsidR="009B784B" w:rsidRDefault="009B784B" w:rsidP="009B784B">
            <w:pPr>
              <w:jc w:val="center"/>
            </w:pPr>
            <w:r>
              <w:t>1</w:t>
            </w:r>
          </w:p>
        </w:tc>
      </w:tr>
      <w:tr w:rsidR="00A9189C" w14:paraId="3A8CBEA1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7BA8DDE2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8550F1B" w14:textId="57497ED4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23136C8" w14:textId="50EB7F22" w:rsidR="00A9189C" w:rsidRDefault="00A9189C" w:rsidP="00A9189C">
            <w:pPr>
              <w:jc w:val="both"/>
            </w:pPr>
            <w:r>
              <w:t>PROFESIONAL UNIVERSITARIO 12 – Contador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50F6470" w14:textId="757908E6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7D2BAC13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53128261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2705ACE5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3126D53" w14:textId="77777777" w:rsidR="00A9189C" w:rsidRDefault="00A9189C" w:rsidP="00A9189C">
            <w:pPr>
              <w:jc w:val="both"/>
            </w:pPr>
            <w:r>
              <w:t>PROFESIONAL UNIVERSITARIO 11 – Oficina de Apoyo Juzgados Administrativos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9FAAB8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444D8FD6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62486C05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EF1AB17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3B20CE5" w14:textId="77777777" w:rsidR="00A9189C" w:rsidRDefault="00A9189C" w:rsidP="00A9189C">
            <w:pPr>
              <w:jc w:val="both"/>
            </w:pPr>
            <w:r>
              <w:t>PROFESIONAL UNIVERSITARIO 11 – Oficina Judicial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F14E3C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0FCEF80F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4101652C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260EAAF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F475DB3" w14:textId="77777777" w:rsidR="00A9189C" w:rsidRDefault="00A9189C" w:rsidP="00A9189C">
            <w:pPr>
              <w:jc w:val="both"/>
            </w:pPr>
            <w:r>
              <w:t>PROFESIONAL UNIVERSITARIO 9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65D2414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3CF67459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6A80006D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4B9D4564" w14:textId="152C9BCA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B7BE777" w14:textId="62316A47" w:rsidR="00A9189C" w:rsidRDefault="00A9189C" w:rsidP="00A9189C">
            <w:pPr>
              <w:jc w:val="both"/>
            </w:pPr>
            <w:r>
              <w:t>PROFESIONAL UNIVERSITARIO 9 - DERECHO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B6BADC7" w14:textId="1CC716F0" w:rsidR="00A9189C" w:rsidRDefault="00A9189C" w:rsidP="00A9189C">
            <w:pPr>
              <w:jc w:val="center"/>
            </w:pPr>
            <w:r>
              <w:t>1</w:t>
            </w:r>
          </w:p>
        </w:tc>
      </w:tr>
      <w:tr w:rsidR="00A9189C" w14:paraId="16B49600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4B99056E" w14:textId="77777777" w:rsidR="00A9189C" w:rsidRDefault="00A9189C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3D9E2B08" w14:textId="77777777" w:rsidR="00A9189C" w:rsidRDefault="00A9189C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7D81" w14:textId="77777777" w:rsidR="00A9189C" w:rsidRDefault="00A9189C" w:rsidP="00A9189C">
            <w:pPr>
              <w:jc w:val="both"/>
            </w:pPr>
            <w:r>
              <w:t xml:space="preserve">PROFESIONAL UNIVERSITARIO 11 – Área Administrativa 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E32D521" w14:textId="77777777" w:rsidR="00A9189C" w:rsidRDefault="00A9189C" w:rsidP="00A9189C">
            <w:pPr>
              <w:jc w:val="center"/>
            </w:pPr>
            <w:r>
              <w:t>1</w:t>
            </w:r>
          </w:p>
        </w:tc>
      </w:tr>
      <w:tr w:rsidR="00FA3FBB" w14:paraId="56FF3993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41FC0BD1" w14:textId="77777777" w:rsidR="00FA3FBB" w:rsidRDefault="00FA3FBB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D5E3999" w14:textId="6401199C" w:rsidR="00FA3FBB" w:rsidRDefault="00FA3FBB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2D49945" w14:textId="37A23F99" w:rsidR="00FA3FBB" w:rsidRDefault="00FA3FBB" w:rsidP="00A9189C">
            <w:pPr>
              <w:jc w:val="both"/>
            </w:pPr>
            <w:r>
              <w:t>PROFESIONAL UNIVERSITARIO 9 – Contador (Área Financiera) 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108BB1D" w14:textId="1B4ED2DA" w:rsidR="00FA3FBB" w:rsidRDefault="00FA3FBB" w:rsidP="00A9189C">
            <w:pPr>
              <w:jc w:val="center"/>
            </w:pPr>
            <w:r>
              <w:t>1</w:t>
            </w:r>
          </w:p>
        </w:tc>
      </w:tr>
      <w:tr w:rsidR="00FA3FBB" w14:paraId="10A2411D" w14:textId="77777777" w:rsidTr="008A6DA8">
        <w:trPr>
          <w:jc w:val="center"/>
        </w:trPr>
        <w:tc>
          <w:tcPr>
            <w:tcW w:w="1459" w:type="dxa"/>
            <w:shd w:val="clear" w:color="auto" w:fill="auto"/>
          </w:tcPr>
          <w:p w14:paraId="515046D3" w14:textId="77777777" w:rsidR="00FA3FBB" w:rsidRDefault="00FA3FBB" w:rsidP="00A9189C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0FB9E273" w14:textId="194064A5" w:rsidR="00FA3FBB" w:rsidRDefault="00FA3FBB" w:rsidP="00A9189C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931086D" w14:textId="35E54559" w:rsidR="00FA3FBB" w:rsidRDefault="00FA3FBB" w:rsidP="00A9189C">
            <w:pPr>
              <w:jc w:val="both"/>
            </w:pPr>
            <w:r>
              <w:t>PROFESIONAL UNIVERSITARIO 12 – Contador Administrativo (Área Administrativa) *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1D35B6" w14:textId="39FBC705" w:rsidR="00FA3FBB" w:rsidRDefault="00FA3FBB" w:rsidP="00A9189C">
            <w:pPr>
              <w:jc w:val="center"/>
            </w:pPr>
            <w:r>
              <w:t>1</w:t>
            </w:r>
          </w:p>
        </w:tc>
      </w:tr>
      <w:tr w:rsidR="00FA3FBB" w14:paraId="3005F856" w14:textId="77777777" w:rsidTr="008A6DA8">
        <w:trPr>
          <w:jc w:val="center"/>
        </w:trPr>
        <w:tc>
          <w:tcPr>
            <w:tcW w:w="8784" w:type="dxa"/>
            <w:gridSpan w:val="4"/>
            <w:shd w:val="clear" w:color="auto" w:fill="auto"/>
          </w:tcPr>
          <w:p w14:paraId="698F0D81" w14:textId="6C71D7AB" w:rsidR="00FA3FBB" w:rsidRDefault="00FA3FBB" w:rsidP="00FA3FBB">
            <w:r>
              <w:t>* Cargo creado por el Acuerdo PCSJA23-12130 de 2023</w:t>
            </w:r>
          </w:p>
        </w:tc>
      </w:tr>
    </w:tbl>
    <w:p w14:paraId="1299C43A" w14:textId="77777777" w:rsidR="005E48D6" w:rsidRDefault="005E48D6" w:rsidP="00667272">
      <w:pPr>
        <w:ind w:left="360"/>
        <w:jc w:val="both"/>
      </w:pPr>
    </w:p>
    <w:p w14:paraId="791396F6" w14:textId="77777777" w:rsidR="003E4928" w:rsidRPr="00F314EF" w:rsidRDefault="003E4928" w:rsidP="003E4928">
      <w:pPr>
        <w:jc w:val="both"/>
        <w:rPr>
          <w:b/>
        </w:rPr>
      </w:pPr>
      <w:r>
        <w:rPr>
          <w:b/>
        </w:rPr>
        <w:t>*</w:t>
      </w:r>
      <w:r w:rsidRPr="00F314EF">
        <w:rPr>
          <w:b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DDBEF00" w14:textId="77777777" w:rsidR="002A6A3C" w:rsidRDefault="002A6A3C" w:rsidP="00667272">
      <w:pPr>
        <w:ind w:left="360"/>
        <w:jc w:val="both"/>
      </w:pPr>
    </w:p>
    <w:p w14:paraId="3461D779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3CF2D8B6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0FB78278" w14:textId="77777777" w:rsidR="006E206A" w:rsidRDefault="006E206A" w:rsidP="006E206A">
      <w:pPr>
        <w:ind w:hanging="345"/>
        <w:jc w:val="both"/>
      </w:pPr>
    </w:p>
    <w:p w14:paraId="15B02B35" w14:textId="157C68A2" w:rsidR="006E206A" w:rsidRPr="00C2375A" w:rsidRDefault="006E206A" w:rsidP="006E206A">
      <w:pPr>
        <w:jc w:val="both"/>
      </w:pPr>
      <w:r w:rsidRPr="64C963FC">
        <w:rPr>
          <w:b/>
        </w:rPr>
        <w:t xml:space="preserve">Manifiesto bajo la gravedad del juramento </w:t>
      </w:r>
      <w:r w:rsidR="229A1BF0" w:rsidRPr="64C963FC">
        <w:rPr>
          <w:b/>
        </w:rPr>
        <w:t>que,</w:t>
      </w:r>
      <w:r w:rsidRPr="64C963FC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1FC39945" w14:textId="77777777" w:rsidR="00087052" w:rsidRDefault="00087052" w:rsidP="00166909">
      <w:pPr>
        <w:jc w:val="center"/>
      </w:pPr>
    </w:p>
    <w:p w14:paraId="34CE0A41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lastRenderedPageBreak/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sectPr w:rsidR="0008705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C032" w14:textId="77777777" w:rsidR="00805B09" w:rsidRDefault="00805B09" w:rsidP="00CC181D">
      <w:r>
        <w:separator/>
      </w:r>
    </w:p>
  </w:endnote>
  <w:endnote w:type="continuationSeparator" w:id="0">
    <w:p w14:paraId="163AA5E6" w14:textId="77777777" w:rsidR="00805B09" w:rsidRDefault="00805B09" w:rsidP="00CC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523C" w14:textId="77777777" w:rsidR="00CC181D" w:rsidRDefault="00CC18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035A" w14:textId="77777777" w:rsidR="00CC181D" w:rsidRPr="00406DA4" w:rsidRDefault="00A36716" w:rsidP="00CC181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A0F431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CC181D" w:rsidRDefault="00CC181D" w:rsidP="00CC181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0F431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CC181D" w:rsidRDefault="00CC181D" w:rsidP="00CC181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CC181D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CC181D" w:rsidRPr="00E2381D" w:rsidRDefault="00CC181D" w:rsidP="00CC181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CC181D" w:rsidRPr="00E2381D" w:rsidRDefault="00CC181D" w:rsidP="00CC181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CC181D" w:rsidRPr="00807103" w:rsidRDefault="00CC181D" w:rsidP="00CC181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8CE6F91" w14:textId="77777777" w:rsidR="00CC181D" w:rsidRDefault="00CC18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CC181D" w:rsidRDefault="00CC18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A3980" w14:textId="77777777" w:rsidR="00805B09" w:rsidRDefault="00805B09" w:rsidP="00CC181D">
      <w:r>
        <w:separator/>
      </w:r>
    </w:p>
  </w:footnote>
  <w:footnote w:type="continuationSeparator" w:id="0">
    <w:p w14:paraId="54FF325F" w14:textId="77777777" w:rsidR="00805B09" w:rsidRDefault="00805B09" w:rsidP="00CC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CC181D" w:rsidRDefault="00CC18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FDCA" w14:textId="77777777" w:rsidR="00CC181D" w:rsidRPr="00E170E7" w:rsidRDefault="00A36716" w:rsidP="00CC181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5609CAD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81D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CC181D" w:rsidRPr="00E170E7" w:rsidRDefault="00CC181D" w:rsidP="00CC181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52E56223" w14:textId="77777777" w:rsidR="00CC181D" w:rsidRPr="0091713D" w:rsidRDefault="00CC181D" w:rsidP="00CC181D">
    <w:pPr>
      <w:pStyle w:val="Encabezado"/>
      <w:jc w:val="center"/>
    </w:pPr>
  </w:p>
  <w:p w14:paraId="07547A01" w14:textId="77777777" w:rsidR="00CC181D" w:rsidRDefault="00CC18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CC181D" w:rsidRDefault="00CC18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2C1A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B71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561"/>
    <w:rsid w:val="0002391B"/>
    <w:rsid w:val="0002462C"/>
    <w:rsid w:val="00024B2B"/>
    <w:rsid w:val="00024DD9"/>
    <w:rsid w:val="0002550E"/>
    <w:rsid w:val="000262D8"/>
    <w:rsid w:val="00026455"/>
    <w:rsid w:val="0002686F"/>
    <w:rsid w:val="000274DA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00A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6DC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71B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1C2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6627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A2A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50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4EAE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08B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389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0BC0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B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621C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65E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840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6E99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327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8E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6E51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92A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2769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6F84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03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90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D52"/>
    <w:rsid w:val="007E5F39"/>
    <w:rsid w:val="007E5FB3"/>
    <w:rsid w:val="007E6638"/>
    <w:rsid w:val="007E6A10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5B09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895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16AA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60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6DA8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8CC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8F"/>
    <w:rsid w:val="009D0C4F"/>
    <w:rsid w:val="009D17A6"/>
    <w:rsid w:val="009D20F9"/>
    <w:rsid w:val="009D24E2"/>
    <w:rsid w:val="009D35CB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716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89C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EDB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4B01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29F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211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116E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324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27F9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81D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34C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1D2C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43A"/>
    <w:rsid w:val="00DB35EB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3CB0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50B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3E42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3FBB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C63701"/>
    <w:rsid w:val="0B7CBEDE"/>
    <w:rsid w:val="0B92C315"/>
    <w:rsid w:val="0BEB09BF"/>
    <w:rsid w:val="0F16DE5B"/>
    <w:rsid w:val="1AB097AC"/>
    <w:rsid w:val="1F540958"/>
    <w:rsid w:val="229A1BF0"/>
    <w:rsid w:val="28F4D1D8"/>
    <w:rsid w:val="2C40CF14"/>
    <w:rsid w:val="2D7FA170"/>
    <w:rsid w:val="375F6A78"/>
    <w:rsid w:val="44E223D4"/>
    <w:rsid w:val="4B88F7BA"/>
    <w:rsid w:val="4CF824F2"/>
    <w:rsid w:val="4DA05DE0"/>
    <w:rsid w:val="4E695562"/>
    <w:rsid w:val="4F0D62B1"/>
    <w:rsid w:val="5C534943"/>
    <w:rsid w:val="64C963FC"/>
    <w:rsid w:val="64E74EB7"/>
    <w:rsid w:val="6A1321F7"/>
    <w:rsid w:val="6AC97C5C"/>
    <w:rsid w:val="6D6AEBA2"/>
    <w:rsid w:val="6F0B41B3"/>
    <w:rsid w:val="6F649BB1"/>
    <w:rsid w:val="775556FF"/>
    <w:rsid w:val="7A9275B2"/>
    <w:rsid w:val="7AD5C42A"/>
    <w:rsid w:val="7B07613D"/>
    <w:rsid w:val="7E33FCB8"/>
    <w:rsid w:val="7E428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85E774"/>
  <w15:chartTrackingRefBased/>
  <w15:docId w15:val="{55AF82A4-31A6-46D9-A1C7-1F08FE1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CC18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CC18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C181D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C181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CONSEJO SUPERIOR DE LA JUDICATURA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39</cp:revision>
  <cp:lastPrinted>2015-07-01T21:08:00Z</cp:lastPrinted>
  <dcterms:created xsi:type="dcterms:W3CDTF">2022-05-02T15:14:00Z</dcterms:created>
  <dcterms:modified xsi:type="dcterms:W3CDTF">2024-01-30T22:23:00Z</dcterms:modified>
</cp:coreProperties>
</file>