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45"/>
        <w:tblW w:w="8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1746"/>
        <w:gridCol w:w="1715"/>
        <w:gridCol w:w="1561"/>
        <w:gridCol w:w="1745"/>
      </w:tblGrid>
      <w:tr w:rsidR="008447C1" w:rsidRPr="008447C1" w:rsidTr="008447C1">
        <w:trPr>
          <w:trHeight w:val="354"/>
        </w:trPr>
        <w:tc>
          <w:tcPr>
            <w:tcW w:w="88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C1" w:rsidRPr="008447C1" w:rsidRDefault="008447C1" w:rsidP="006D7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8447C1">
              <w:rPr>
                <w:rFonts w:ascii="Arial" w:eastAsia="Arial" w:hAnsi="Arial" w:cs="Arial"/>
                <w:b/>
                <w:bCs/>
                <w:color w:val="000000"/>
                <w:lang w:eastAsia="es-CO"/>
              </w:rPr>
              <w:t xml:space="preserve">Protocolo de Incidencias </w:t>
            </w:r>
            <w:r w:rsidR="006D7BB0">
              <w:rPr>
                <w:rFonts w:ascii="Arial" w:eastAsia="Arial" w:hAnsi="Arial" w:cs="Arial"/>
                <w:b/>
                <w:bCs/>
                <w:color w:val="000000"/>
                <w:lang w:eastAsia="es-CO"/>
              </w:rPr>
              <w:t>–</w:t>
            </w:r>
            <w:r w:rsidRPr="008447C1">
              <w:rPr>
                <w:rFonts w:ascii="Arial" w:eastAsia="Arial" w:hAnsi="Arial" w:cs="Arial"/>
                <w:b/>
                <w:bCs/>
                <w:color w:val="000000"/>
                <w:lang w:eastAsia="es-CO"/>
              </w:rPr>
              <w:t xml:space="preserve"> </w:t>
            </w:r>
            <w:r w:rsidR="006D7BB0">
              <w:rPr>
                <w:rFonts w:ascii="Arial" w:eastAsia="Arial" w:hAnsi="Arial" w:cs="Arial"/>
                <w:b/>
                <w:bCs/>
                <w:color w:val="000000"/>
                <w:lang w:eastAsia="es-CO"/>
              </w:rPr>
              <w:t xml:space="preserve">Ajustes </w:t>
            </w:r>
            <w:r w:rsidR="00FE29B3">
              <w:rPr>
                <w:rFonts w:ascii="Arial" w:eastAsia="Arial" w:hAnsi="Arial" w:cs="Arial"/>
                <w:b/>
                <w:bCs/>
                <w:color w:val="000000"/>
                <w:lang w:eastAsia="es-CO"/>
              </w:rPr>
              <w:t>de I</w:t>
            </w:r>
            <w:r w:rsidR="006D7BB0">
              <w:rPr>
                <w:rFonts w:ascii="Arial" w:eastAsia="Arial" w:hAnsi="Arial" w:cs="Arial"/>
                <w:b/>
                <w:bCs/>
                <w:color w:val="000000"/>
                <w:lang w:eastAsia="es-CO"/>
              </w:rPr>
              <w:t>nventario inicial</w:t>
            </w:r>
          </w:p>
        </w:tc>
      </w:tr>
      <w:tr w:rsidR="008447C1" w:rsidRPr="008447C1" w:rsidTr="008447C1">
        <w:trPr>
          <w:trHeight w:val="269"/>
        </w:trPr>
        <w:tc>
          <w:tcPr>
            <w:tcW w:w="88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</w:p>
        </w:tc>
      </w:tr>
      <w:tr w:rsidR="008447C1" w:rsidRPr="008447C1" w:rsidTr="008447C1">
        <w:trPr>
          <w:trHeight w:val="283"/>
        </w:trPr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C1" w:rsidRDefault="008447C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  <w:r w:rsidR="006D7B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Descripción</w:t>
            </w:r>
          </w:p>
          <w:p w:rsidR="005F2FB1" w:rsidRDefault="005F2FB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5F2FB1" w:rsidRDefault="005F2FB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F0229D" w:rsidRDefault="00F0229D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F0229D" w:rsidRDefault="00F0229D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F0229D" w:rsidRDefault="00F0229D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5F2FB1" w:rsidRDefault="005F2FB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5F2FB1" w:rsidRDefault="005F2FB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  <w:p w:rsidR="005F2FB1" w:rsidRPr="008447C1" w:rsidRDefault="005F2FB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7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2FB1" w:rsidRDefault="005F2FB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0229D" w:rsidRDefault="008447C1" w:rsidP="005F2F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da cuando</w:t>
            </w:r>
            <w:r w:rsidR="00F022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finalizado el formulario estadístico, se presenta la necesidad de modificar la información que se encuentra reportada en la plataforma SIERJU, por cualquiera de las siguientes causas: </w:t>
            </w:r>
          </w:p>
          <w:p w:rsidR="00F0229D" w:rsidRDefault="00F0229D" w:rsidP="005F2F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F0229D" w:rsidRPr="005506FD" w:rsidRDefault="00F0229D" w:rsidP="005506F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50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Error al momento del diligenciamiento de los formularios (cifras mayores o inferiores a las reales presentadas en el trimestre)</w:t>
            </w:r>
          </w:p>
          <w:p w:rsidR="00F0229D" w:rsidRDefault="00F0229D" w:rsidP="00F0229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Inventario inicial que no corresponde a los datos reales del despacho  (las cifras por clase de proceso no corresponde)</w:t>
            </w:r>
          </w:p>
          <w:p w:rsidR="00F0229D" w:rsidRDefault="00F0229D" w:rsidP="00F0229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Formulario que no finaliza por inventarios con saldos negativos </w:t>
            </w:r>
          </w:p>
          <w:p w:rsidR="00F0229D" w:rsidRDefault="00F0229D" w:rsidP="00F0229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Formulario o novedad finalizada sin haber culminado la totalidad de las secciones del formulario estadístico.</w:t>
            </w:r>
          </w:p>
          <w:p w:rsidR="00F0229D" w:rsidRDefault="00F0229D" w:rsidP="00F0229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Inclusión de información estadística producida por otro funcionario judicial</w:t>
            </w:r>
          </w:p>
          <w:p w:rsidR="008447C1" w:rsidRPr="005F2FB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447C1" w:rsidRPr="008447C1" w:rsidTr="008447C1">
        <w:trPr>
          <w:trHeight w:val="283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7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447C1" w:rsidRPr="008447C1" w:rsidTr="005F2FB1">
        <w:trPr>
          <w:trHeight w:val="1027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7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447C1" w:rsidRPr="005F2FB1" w:rsidTr="008447C1">
        <w:trPr>
          <w:trHeight w:val="283"/>
        </w:trPr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7C1" w:rsidRPr="008447C1" w:rsidRDefault="008447C1" w:rsidP="005F2F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T</w:t>
            </w:r>
            <w:r w:rsidR="005F2FB1" w:rsidRPr="005F2FB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rimestres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Primero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Segundo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Tercero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Cuarto</w:t>
            </w:r>
          </w:p>
        </w:tc>
      </w:tr>
      <w:tr w:rsidR="008447C1" w:rsidRPr="005F2FB1" w:rsidTr="008447C1">
        <w:trPr>
          <w:trHeight w:val="283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01-ene al 31-mar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01-abr al 30-jun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01-jul al 30-sep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01-oct al 31-dic</w:t>
            </w:r>
          </w:p>
        </w:tc>
      </w:tr>
      <w:tr w:rsidR="008447C1" w:rsidRPr="008447C1" w:rsidTr="008447C1">
        <w:trPr>
          <w:trHeight w:val="453"/>
        </w:trPr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Para tener en cuenta: </w:t>
            </w:r>
          </w:p>
        </w:tc>
        <w:tc>
          <w:tcPr>
            <w:tcW w:w="67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7C1" w:rsidRDefault="0060742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La novedad se puede presentar directamente en la plataforma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Sierju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Bi, cuando el cambio es menor y la explicación del motivo se puede expresar clara y conciso en la plataforma.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Ejem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: causas 1, 4 y 5</w:t>
            </w:r>
            <w:r w:rsidR="005F2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  <w:p w:rsidR="001B4685" w:rsidRDefault="001B4685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1B4685" w:rsidRPr="005F2FB1" w:rsidRDefault="001B4685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 se trata de las causas 2 y 3 deberá contar con autorización previa del consejo seccional</w:t>
            </w:r>
            <w:r w:rsidR="00865C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.</w:t>
            </w:r>
          </w:p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447C1" w:rsidRPr="008447C1" w:rsidTr="008447C1">
        <w:trPr>
          <w:trHeight w:val="453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7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447C1" w:rsidRPr="008447C1" w:rsidTr="008447C1">
        <w:trPr>
          <w:trHeight w:val="453"/>
        </w:trPr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67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8447C1" w:rsidRPr="008447C1" w:rsidTr="008447C1">
        <w:trPr>
          <w:trHeight w:val="766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7C1" w:rsidRPr="008447C1" w:rsidRDefault="008447C1" w:rsidP="005F2F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Ruta</w:t>
            </w:r>
          </w:p>
        </w:tc>
        <w:tc>
          <w:tcPr>
            <w:tcW w:w="67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7C1" w:rsidRPr="008447C1" w:rsidRDefault="005F2FB1" w:rsidP="00CC2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Página web Rama Judicial - Plataforma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Sierju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Bi - </w:t>
            </w:r>
            <w:r w:rsidR="008447C1"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Gestión de Formularios – Diligenciar Formularios – Finalizados – Crear Novedad</w:t>
            </w:r>
          </w:p>
        </w:tc>
      </w:tr>
    </w:tbl>
    <w:p w:rsidR="008447C1" w:rsidRPr="005F2FB1" w:rsidRDefault="005F2FB1" w:rsidP="005F2FB1">
      <w:pPr>
        <w:jc w:val="center"/>
        <w:rPr>
          <w:b/>
        </w:rPr>
      </w:pPr>
      <w:r w:rsidRPr="005F2FB1">
        <w:rPr>
          <w:b/>
        </w:rPr>
        <w:t>PROCESO DE APOYO: GESTIÓN DE LA INFORMACIÓN ESTADÍSTICA</w:t>
      </w:r>
    </w:p>
    <w:tbl>
      <w:tblPr>
        <w:tblW w:w="8901" w:type="dxa"/>
        <w:tblCellSpacing w:w="1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771"/>
        <w:gridCol w:w="567"/>
        <w:gridCol w:w="45"/>
        <w:gridCol w:w="802"/>
        <w:gridCol w:w="850"/>
        <w:gridCol w:w="709"/>
        <w:gridCol w:w="850"/>
        <w:gridCol w:w="710"/>
        <w:gridCol w:w="849"/>
        <w:gridCol w:w="710"/>
        <w:gridCol w:w="686"/>
        <w:gridCol w:w="507"/>
        <w:gridCol w:w="55"/>
      </w:tblGrid>
      <w:tr w:rsidR="008447C1" w:rsidRPr="00794C9D" w:rsidTr="008447C1">
        <w:trPr>
          <w:gridAfter w:val="1"/>
          <w:wAfter w:w="10" w:type="dxa"/>
          <w:trHeight w:val="372"/>
          <w:tblHeader/>
          <w:tblCellSpacing w:w="15" w:type="dxa"/>
        </w:trPr>
        <w:tc>
          <w:tcPr>
            <w:tcW w:w="745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Cs/>
                <w:color w:val="4F4F4F"/>
                <w:sz w:val="14"/>
                <w:szCs w:val="14"/>
              </w:rPr>
              <w:t>Crear Novedad</w:t>
            </w:r>
          </w:p>
        </w:tc>
        <w:tc>
          <w:tcPr>
            <w:tcW w:w="741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código despacho</w:t>
            </w:r>
          </w:p>
        </w:tc>
        <w:tc>
          <w:tcPr>
            <w:tcW w:w="582" w:type="dxa"/>
            <w:gridSpan w:val="2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nombre despacho</w:t>
            </w:r>
          </w:p>
        </w:tc>
        <w:tc>
          <w:tcPr>
            <w:tcW w:w="772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cedula funcionario</w:t>
            </w:r>
          </w:p>
        </w:tc>
        <w:tc>
          <w:tcPr>
            <w:tcW w:w="820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nombre funcionario</w:t>
            </w:r>
          </w:p>
        </w:tc>
        <w:tc>
          <w:tcPr>
            <w:tcW w:w="679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código formulario</w:t>
            </w:r>
          </w:p>
        </w:tc>
        <w:tc>
          <w:tcPr>
            <w:tcW w:w="820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Nombre Formulario</w:t>
            </w:r>
          </w:p>
        </w:tc>
        <w:tc>
          <w:tcPr>
            <w:tcW w:w="680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periodo reportado</w:t>
            </w:r>
          </w:p>
        </w:tc>
        <w:tc>
          <w:tcPr>
            <w:tcW w:w="819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fecha finalización</w:t>
            </w:r>
          </w:p>
        </w:tc>
        <w:tc>
          <w:tcPr>
            <w:tcW w:w="680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periodo</w:t>
            </w:r>
          </w:p>
        </w:tc>
        <w:tc>
          <w:tcPr>
            <w:tcW w:w="656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Estado</w:t>
            </w:r>
          </w:p>
        </w:tc>
        <w:tc>
          <w:tcPr>
            <w:tcW w:w="477" w:type="dxa"/>
            <w:shd w:val="clear" w:color="auto" w:fill="C4C4C4"/>
            <w:vAlign w:val="center"/>
            <w:hideMark/>
          </w:tcPr>
          <w:p w:rsidR="008447C1" w:rsidRPr="008447C1" w:rsidRDefault="008447C1" w:rsidP="007D327E">
            <w:pPr>
              <w:jc w:val="center"/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</w:pPr>
            <w:r w:rsidRPr="008447C1">
              <w:rPr>
                <w:rFonts w:ascii="Arial" w:hAnsi="Arial" w:cs="Arial"/>
                <w:b/>
                <w:bCs/>
                <w:color w:val="4F4F4F"/>
                <w:sz w:val="14"/>
                <w:szCs w:val="14"/>
              </w:rPr>
              <w:t>origen</w:t>
            </w:r>
          </w:p>
        </w:tc>
      </w:tr>
      <w:tr w:rsidR="008447C1" w:rsidRPr="00794C9D" w:rsidTr="008447C1">
        <w:trPr>
          <w:gridAfter w:val="1"/>
          <w:wAfter w:w="10" w:type="dxa"/>
          <w:trHeight w:val="693"/>
          <w:tblCellSpacing w:w="15" w:type="dxa"/>
        </w:trPr>
        <w:tc>
          <w:tcPr>
            <w:tcW w:w="745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447C1" w:rsidRPr="00336DB9" w:rsidRDefault="008447C1" w:rsidP="007D327E">
            <w:pPr>
              <w:jc w:val="center"/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794C9D">
              <w:rPr>
                <w:rFonts w:ascii="Arial" w:hAnsi="Arial" w:cs="Arial"/>
                <w:noProof/>
                <w:color w:val="0000FF"/>
                <w:sz w:val="10"/>
                <w:szCs w:val="10"/>
                <w:lang w:eastAsia="es-CO"/>
              </w:rPr>
              <w:drawing>
                <wp:inline distT="0" distB="0" distL="0" distR="0" wp14:anchorId="04BA46D2" wp14:editId="793B8A54">
                  <wp:extent cx="472611" cy="605790"/>
                  <wp:effectExtent l="0" t="0" r="3810" b="3810"/>
                  <wp:docPr id="1" name="Imagen 1" descr="Descripción: http://190.24.134.90/Sierju-Web/core/static/css/images/oxygen_icons/edit_blue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190.24.134.90/Sierju-Web/core/static/css/images/oxygen_icons/edit_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80" cy="61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447C1" w:rsidRPr="00336DB9" w:rsidRDefault="008447C1" w:rsidP="007D327E">
            <w:pPr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336DB9">
              <w:rPr>
                <w:rFonts w:ascii="Arial" w:hAnsi="Arial" w:cs="Arial"/>
                <w:color w:val="222222"/>
                <w:sz w:val="10"/>
                <w:szCs w:val="10"/>
              </w:rPr>
              <w:t>880012208001</w:t>
            </w:r>
          </w:p>
        </w:tc>
        <w:tc>
          <w:tcPr>
            <w:tcW w:w="582" w:type="dxa"/>
            <w:gridSpan w:val="2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</w:tcPr>
          <w:p w:rsidR="008447C1" w:rsidRPr="00336DB9" w:rsidRDefault="008447C1" w:rsidP="007D327E">
            <w:pPr>
              <w:rPr>
                <w:rFonts w:ascii="Arial" w:hAnsi="Arial" w:cs="Arial"/>
                <w:color w:val="222222"/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</w:tcPr>
          <w:p w:rsidR="008447C1" w:rsidRPr="00336DB9" w:rsidRDefault="008447C1" w:rsidP="007D327E">
            <w:pPr>
              <w:jc w:val="center"/>
              <w:rPr>
                <w:rFonts w:ascii="Arial" w:hAnsi="Arial" w:cs="Arial"/>
                <w:color w:val="222222"/>
                <w:sz w:val="10"/>
                <w:szCs w:val="10"/>
              </w:rPr>
            </w:pPr>
          </w:p>
        </w:tc>
        <w:tc>
          <w:tcPr>
            <w:tcW w:w="820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</w:tcPr>
          <w:p w:rsidR="008447C1" w:rsidRPr="00336DB9" w:rsidRDefault="008447C1" w:rsidP="007D327E">
            <w:pPr>
              <w:rPr>
                <w:rFonts w:ascii="Arial" w:hAnsi="Arial" w:cs="Arial"/>
                <w:color w:val="222222"/>
                <w:sz w:val="10"/>
                <w:szCs w:val="10"/>
              </w:rPr>
            </w:pPr>
          </w:p>
        </w:tc>
        <w:tc>
          <w:tcPr>
            <w:tcW w:w="679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</w:tcPr>
          <w:p w:rsidR="008447C1" w:rsidRPr="00336DB9" w:rsidRDefault="008447C1" w:rsidP="007D327E">
            <w:pPr>
              <w:jc w:val="center"/>
              <w:rPr>
                <w:rFonts w:ascii="Arial" w:hAnsi="Arial" w:cs="Arial"/>
                <w:color w:val="222222"/>
                <w:sz w:val="10"/>
                <w:szCs w:val="10"/>
              </w:rPr>
            </w:pPr>
          </w:p>
        </w:tc>
        <w:tc>
          <w:tcPr>
            <w:tcW w:w="820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</w:tcPr>
          <w:p w:rsidR="008447C1" w:rsidRPr="00336DB9" w:rsidRDefault="008447C1" w:rsidP="007D327E">
            <w:pPr>
              <w:rPr>
                <w:rFonts w:ascii="Arial" w:hAnsi="Arial" w:cs="Arial"/>
                <w:color w:val="222222"/>
                <w:sz w:val="10"/>
                <w:szCs w:val="10"/>
              </w:rPr>
            </w:pPr>
          </w:p>
        </w:tc>
        <w:tc>
          <w:tcPr>
            <w:tcW w:w="680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447C1" w:rsidRPr="00336DB9" w:rsidRDefault="008447C1" w:rsidP="007D327E">
            <w:pPr>
              <w:jc w:val="center"/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336DB9">
              <w:rPr>
                <w:rFonts w:ascii="Arial" w:hAnsi="Arial" w:cs="Arial"/>
                <w:color w:val="222222"/>
                <w:sz w:val="10"/>
                <w:szCs w:val="10"/>
              </w:rPr>
              <w:t>2016-01-01 - 2016-03-31</w:t>
            </w:r>
          </w:p>
        </w:tc>
        <w:tc>
          <w:tcPr>
            <w:tcW w:w="819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447C1" w:rsidRPr="00336DB9" w:rsidRDefault="008447C1" w:rsidP="007D327E">
            <w:pPr>
              <w:jc w:val="center"/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336DB9">
              <w:rPr>
                <w:rFonts w:ascii="Arial" w:hAnsi="Arial" w:cs="Arial"/>
                <w:color w:val="222222"/>
                <w:sz w:val="10"/>
                <w:szCs w:val="10"/>
              </w:rPr>
              <w:t>2016-04-04 11:10:16.58</w:t>
            </w:r>
          </w:p>
        </w:tc>
        <w:tc>
          <w:tcPr>
            <w:tcW w:w="680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447C1" w:rsidRPr="00336DB9" w:rsidRDefault="008447C1" w:rsidP="007D327E">
            <w:pPr>
              <w:jc w:val="center"/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336DB9">
              <w:rPr>
                <w:rFonts w:ascii="Arial" w:hAnsi="Arial" w:cs="Arial"/>
                <w:color w:val="222222"/>
                <w:sz w:val="10"/>
                <w:szCs w:val="10"/>
              </w:rPr>
              <w:t>1</w:t>
            </w:r>
          </w:p>
        </w:tc>
        <w:tc>
          <w:tcPr>
            <w:tcW w:w="656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447C1" w:rsidRPr="00336DB9" w:rsidRDefault="008447C1" w:rsidP="007D327E">
            <w:pPr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336DB9">
              <w:rPr>
                <w:rFonts w:ascii="Arial" w:hAnsi="Arial" w:cs="Arial"/>
                <w:color w:val="222222"/>
                <w:sz w:val="10"/>
                <w:szCs w:val="10"/>
              </w:rPr>
              <w:t>FINALIZADO_NORMAL</w:t>
            </w:r>
          </w:p>
        </w:tc>
        <w:tc>
          <w:tcPr>
            <w:tcW w:w="477" w:type="dxa"/>
            <w:shd w:val="clear" w:color="auto" w:fill="FCFDFD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8447C1" w:rsidRPr="00336DB9" w:rsidRDefault="008447C1" w:rsidP="007D327E">
            <w:pPr>
              <w:jc w:val="center"/>
              <w:rPr>
                <w:rFonts w:ascii="Arial" w:hAnsi="Arial" w:cs="Arial"/>
                <w:color w:val="222222"/>
                <w:sz w:val="10"/>
                <w:szCs w:val="10"/>
              </w:rPr>
            </w:pPr>
            <w:r w:rsidRPr="00336DB9">
              <w:rPr>
                <w:rFonts w:ascii="Arial" w:hAnsi="Arial" w:cs="Arial"/>
                <w:color w:val="222222"/>
                <w:sz w:val="10"/>
                <w:szCs w:val="10"/>
              </w:rPr>
              <w:t>Web</w:t>
            </w:r>
          </w:p>
        </w:tc>
      </w:tr>
      <w:tr w:rsidR="008447C1" w:rsidRPr="008447C1" w:rsidTr="008447C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/>
        </w:trPr>
        <w:tc>
          <w:tcPr>
            <w:tcW w:w="20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FB1" w:rsidRDefault="008447C1" w:rsidP="005F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 </w:t>
            </w:r>
            <w:r w:rsidR="005F2FB1" w:rsidRPr="005F2FB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 xml:space="preserve">Tratamiento </w:t>
            </w:r>
          </w:p>
          <w:p w:rsidR="00865C6D" w:rsidRDefault="00865C6D" w:rsidP="005F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</w:p>
          <w:p w:rsidR="00865C6D" w:rsidRDefault="00865C6D" w:rsidP="005F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:rsidR="008447C1" w:rsidRPr="008447C1" w:rsidRDefault="005F2FB1" w:rsidP="005F2F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672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47C1" w:rsidRPr="008447C1" w:rsidRDefault="008447C1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Con esta opción se genera la ventana de la novedad, que le pedirá el asunto y la clase de novedad (</w:t>
            </w:r>
            <w:r w:rsidR="001B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ajustes de inventario inicial</w:t>
            </w: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). Debe indicar en el espacio de "comentarios" la </w:t>
            </w:r>
            <w:r w:rsidR="001B46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causa que genera la novedad</w:t>
            </w:r>
            <w:r w:rsidR="00865C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con indicación del número de oficio que autoriza el cambio, si es del caso;</w:t>
            </w: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luego la envía al administrador seccional, que </w:t>
            </w:r>
            <w:r w:rsidR="00865C6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procederá a su autorización o rechazo una vez verifique la información.</w:t>
            </w:r>
          </w:p>
        </w:tc>
      </w:tr>
      <w:tr w:rsidR="008447C1" w:rsidRPr="008447C1" w:rsidTr="008447C1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/>
        </w:trPr>
        <w:tc>
          <w:tcPr>
            <w:tcW w:w="20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672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7C1" w:rsidRPr="008447C1" w:rsidRDefault="008447C1" w:rsidP="008447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865C6D" w:rsidRPr="008447C1" w:rsidTr="00511C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/>
        </w:trPr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5C6D" w:rsidRPr="00865C6D" w:rsidRDefault="00865C6D" w:rsidP="0086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865C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Ejecución</w:t>
            </w:r>
          </w:p>
          <w:p w:rsidR="00865C6D" w:rsidRDefault="00865C6D" w:rsidP="0086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</w:p>
          <w:p w:rsidR="00865C6D" w:rsidRDefault="00865C6D" w:rsidP="0086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  <w:p w:rsidR="00865C6D" w:rsidRPr="008447C1" w:rsidRDefault="00865C6D" w:rsidP="00865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6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6D" w:rsidRPr="00CC2367" w:rsidRDefault="00865C6D" w:rsidP="00CC236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C2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En caso de que la incidencia haya sido aprobada, el usuario deberá recorrer la siguiente ruta para responder la novedad: </w:t>
            </w:r>
          </w:p>
          <w:p w:rsidR="00865C6D" w:rsidRDefault="00865C6D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65C6D" w:rsidRDefault="00865C6D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Página web Rama Judicial - Plataforma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Sierju</w:t>
            </w:r>
            <w:proofErr w:type="spellEnd"/>
            <w:r w:rsidR="00CC2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Bi </w:t>
            </w:r>
            <w:r w:rsidR="00CC2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C2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Bandeja de Entrada </w:t>
            </w: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– </w:t>
            </w:r>
            <w:r w:rsidR="00CC2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Aviso de usuario</w:t>
            </w: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– </w:t>
            </w:r>
            <w:r w:rsidR="00CC2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Incidencias o Novedades</w:t>
            </w:r>
            <w:r w:rsidRPr="00844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– </w:t>
            </w:r>
            <w:r w:rsidR="00CC236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Responder</w:t>
            </w:r>
          </w:p>
          <w:p w:rsidR="00CC2367" w:rsidRDefault="00CC2367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CC2367" w:rsidRDefault="00CC2367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Cuando se selecciona responder, se desplegará de forma automática el  formulario objeto de corrección o actualización.</w:t>
            </w:r>
          </w:p>
          <w:p w:rsidR="00CC2367" w:rsidRDefault="00CC2367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Para la corrección de la respectiva celda, fila o columna el usuario deberá realizar las operaciones de suma o resta que se requieran para que el valor previamente guardado en la celda se actualice a la cifra correcta.</w:t>
            </w:r>
          </w:p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81515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Ejemplo 1: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El inventario final que se reportó no corresponde a lo verificado físicamente, pues con corte a…(fecha final del trimestre respectivo), en vez de 21 procesos ejecutivos, solo existían 5</w:t>
            </w:r>
          </w:p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tbl>
            <w:tblPr>
              <w:tblW w:w="0" w:type="auto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930"/>
              <w:gridCol w:w="832"/>
              <w:gridCol w:w="1051"/>
              <w:gridCol w:w="836"/>
              <w:gridCol w:w="723"/>
              <w:gridCol w:w="662"/>
            </w:tblGrid>
            <w:tr w:rsidR="00783190" w:rsidRPr="00783190" w:rsidTr="00783190">
              <w:trPr>
                <w:trHeight w:val="155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Inventario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Entradas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Salidas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Inv. Final</w:t>
                  </w:r>
                </w:p>
              </w:tc>
            </w:tr>
            <w:tr w:rsidR="00783190" w:rsidRPr="00783190" w:rsidTr="00783190">
              <w:trPr>
                <w:trHeight w:val="503"/>
              </w:trPr>
              <w:tc>
                <w:tcPr>
                  <w:tcW w:w="10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Clase de proceso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 xml:space="preserve">Inv. </w:t>
                  </w:r>
                  <w:proofErr w:type="spellStart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Inic</w:t>
                  </w:r>
                  <w:proofErr w:type="spellEnd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. Con Tramite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Entradas por reparto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Retirados o Rechazados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Autos de Seguir Adelante la Ejecución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Sentencias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Inv. Final Con Tramite</w:t>
                  </w:r>
                </w:p>
              </w:tc>
            </w:tr>
            <w:tr w:rsidR="00783190" w:rsidRPr="00783190" w:rsidTr="00783190">
              <w:trPr>
                <w:trHeight w:val="155"/>
              </w:trPr>
              <w:tc>
                <w:tcPr>
                  <w:tcW w:w="1014" w:type="dxa"/>
                  <w:shd w:val="clear" w:color="auto" w:fill="D9D9D9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Ejecutivo</w:t>
                  </w:r>
                </w:p>
              </w:tc>
              <w:tc>
                <w:tcPr>
                  <w:tcW w:w="930" w:type="dxa"/>
                  <w:shd w:val="clear" w:color="auto" w:fill="D9D9D9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832" w:type="dxa"/>
                  <w:shd w:val="clear" w:color="auto" w:fill="D9D9D9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51" w:type="dxa"/>
                  <w:shd w:val="clear" w:color="auto" w:fill="D9D9D9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D9D9D9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23" w:type="dxa"/>
                  <w:shd w:val="clear" w:color="auto" w:fill="D9D9D9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62" w:type="dxa"/>
                  <w:shd w:val="clear" w:color="auto" w:fill="D9D9D9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21</w:t>
                  </w:r>
                </w:p>
              </w:tc>
            </w:tr>
            <w:tr w:rsidR="00783190" w:rsidRPr="00783190" w:rsidTr="00783190">
              <w:trPr>
                <w:trHeight w:val="155"/>
              </w:trPr>
              <w:tc>
                <w:tcPr>
                  <w:tcW w:w="1014" w:type="dxa"/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shd w:val="clear" w:color="auto" w:fill="auto"/>
                </w:tcPr>
                <w:p w:rsidR="00783190" w:rsidRPr="00783190" w:rsidRDefault="00783190" w:rsidP="0078319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1515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Inconsistencia: En el ejemplo propuesto, el error se encuentra en el inventario inicial, debido a que los inventarios finales son producto de fórmulas de actualización del sistema con base a la información existente (inventario</w:t>
            </w:r>
            <w:r w:rsidR="008151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con trámite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8151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entradas </w:t>
            </w:r>
            <w:r w:rsidR="008151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- menos salidas). Así las cosas, se debe restar la diferencia entre el inventario final con trámite y el dato real: </w:t>
            </w:r>
          </w:p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tbl>
            <w:tblPr>
              <w:tblW w:w="0" w:type="auto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930"/>
              <w:gridCol w:w="832"/>
              <w:gridCol w:w="1051"/>
              <w:gridCol w:w="836"/>
              <w:gridCol w:w="723"/>
              <w:gridCol w:w="662"/>
            </w:tblGrid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Inventario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Entradas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Salidas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Inv. Final</w:t>
                  </w:r>
                </w:p>
              </w:tc>
            </w:tr>
            <w:tr w:rsidR="00815150" w:rsidRPr="00783190" w:rsidTr="007D327E">
              <w:trPr>
                <w:trHeight w:val="503"/>
              </w:trPr>
              <w:tc>
                <w:tcPr>
                  <w:tcW w:w="10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Clase de proceso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 xml:space="preserve">Inv. </w:t>
                  </w:r>
                  <w:proofErr w:type="spellStart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Inic</w:t>
                  </w:r>
                  <w:proofErr w:type="spellEnd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. Con Tramite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Entradas por reparto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Retirados o Rechazados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Autos de Seguir Adelante la Ejecución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Sentencias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Inv. Final Con Tramite</w:t>
                  </w:r>
                </w:p>
              </w:tc>
            </w:tr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Ejecutivo</w:t>
                  </w:r>
                </w:p>
              </w:tc>
              <w:tc>
                <w:tcPr>
                  <w:tcW w:w="930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832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51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23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62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21</w:t>
                  </w:r>
                </w:p>
              </w:tc>
            </w:tr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-16</w:t>
                  </w:r>
                </w:p>
              </w:tc>
              <w:tc>
                <w:tcPr>
                  <w:tcW w:w="832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15150" w:rsidRPr="00A34125" w:rsidRDefault="00815150" w:rsidP="00815150">
            <w:pPr>
              <w:jc w:val="center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34125">
              <w:rPr>
                <w:rFonts w:ascii="Calibri" w:hAnsi="Calibri" w:cs="Calibri"/>
                <w:b/>
                <w:color w:val="000000"/>
                <w:u w:val="single"/>
              </w:rPr>
              <w:t>Guardar</w:t>
            </w:r>
          </w:p>
          <w:tbl>
            <w:tblPr>
              <w:tblW w:w="0" w:type="auto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930"/>
              <w:gridCol w:w="832"/>
              <w:gridCol w:w="1051"/>
              <w:gridCol w:w="836"/>
              <w:gridCol w:w="723"/>
              <w:gridCol w:w="662"/>
            </w:tblGrid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Inventario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Entradas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Salidas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Inv. Final</w:t>
                  </w:r>
                </w:p>
              </w:tc>
            </w:tr>
            <w:tr w:rsidR="00815150" w:rsidRPr="00783190" w:rsidTr="007D327E">
              <w:trPr>
                <w:trHeight w:val="503"/>
              </w:trPr>
              <w:tc>
                <w:tcPr>
                  <w:tcW w:w="10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Clase de proceso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 xml:space="preserve">Inv. </w:t>
                  </w:r>
                  <w:proofErr w:type="spellStart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Inic</w:t>
                  </w:r>
                  <w:proofErr w:type="spellEnd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. Con Tramite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Entradas por reparto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Retirados o Rechazados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Autos de Seguir Adelante la Ejecución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Sentencias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Inv. Final Con Tramite</w:t>
                  </w:r>
                </w:p>
              </w:tc>
            </w:tr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Ejecutivo</w:t>
                  </w:r>
                </w:p>
              </w:tc>
              <w:tc>
                <w:tcPr>
                  <w:tcW w:w="930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2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51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23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62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</w:tr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783190" w:rsidRDefault="0078319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CC2367" w:rsidRDefault="00CC2367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Realizada la acción requerida, se deberá guardar la información y cerrar la novedad, con lo que podrá ver el formulario estadístico en estado “Finalizado con novedad (Ajuste en inventario inicial)”.</w:t>
            </w:r>
          </w:p>
          <w:p w:rsidR="00865C6D" w:rsidRDefault="00865C6D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534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Ejemplo 2: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Por error se registró una cifra inferior a la que realmente se presentó en el periodo, ya sea entrada o salida. En este caso, </w:t>
            </w:r>
            <w:r w:rsidR="003534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expresa el número entero sin signo de suma (+)</w:t>
            </w:r>
          </w:p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tbl>
            <w:tblPr>
              <w:tblW w:w="0" w:type="auto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930"/>
              <w:gridCol w:w="832"/>
              <w:gridCol w:w="1051"/>
              <w:gridCol w:w="836"/>
              <w:gridCol w:w="723"/>
              <w:gridCol w:w="662"/>
            </w:tblGrid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Inventario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Entradas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Salidas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Inv. Final</w:t>
                  </w:r>
                </w:p>
              </w:tc>
            </w:tr>
            <w:tr w:rsidR="00815150" w:rsidRPr="00783190" w:rsidTr="007D327E">
              <w:trPr>
                <w:trHeight w:val="503"/>
              </w:trPr>
              <w:tc>
                <w:tcPr>
                  <w:tcW w:w="10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Clase de proceso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 xml:space="preserve">Inv. </w:t>
                  </w:r>
                  <w:proofErr w:type="spellStart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Inic</w:t>
                  </w:r>
                  <w:proofErr w:type="spellEnd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. Con Tramite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Entradas por reparto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Retirados o Rechazados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Autos de Seguir Adelante la Ejecución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Sentencias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Inv. Final Con Tramite</w:t>
                  </w:r>
                </w:p>
              </w:tc>
            </w:tr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Ejecutivo</w:t>
                  </w:r>
                </w:p>
              </w:tc>
              <w:tc>
                <w:tcPr>
                  <w:tcW w:w="930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2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051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23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62" w:type="dxa"/>
                  <w:shd w:val="clear" w:color="auto" w:fill="D9D9D9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5</w:t>
                  </w:r>
                </w:p>
              </w:tc>
            </w:tr>
            <w:tr w:rsidR="00815150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051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723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shd w:val="clear" w:color="auto" w:fill="auto"/>
                </w:tcPr>
                <w:p w:rsidR="00815150" w:rsidRPr="00783190" w:rsidRDefault="00815150" w:rsidP="00815150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3534EA" w:rsidRPr="00A34125" w:rsidRDefault="003534EA" w:rsidP="003534EA">
            <w:pPr>
              <w:jc w:val="center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A34125">
              <w:rPr>
                <w:rFonts w:ascii="Calibri" w:hAnsi="Calibri" w:cs="Calibri"/>
                <w:b/>
                <w:color w:val="000000"/>
                <w:u w:val="single"/>
              </w:rPr>
              <w:t>Guardar</w:t>
            </w:r>
          </w:p>
          <w:p w:rsidR="003534EA" w:rsidRDefault="003534EA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tbl>
            <w:tblPr>
              <w:tblW w:w="0" w:type="auto"/>
              <w:tblInd w:w="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930"/>
              <w:gridCol w:w="832"/>
              <w:gridCol w:w="1051"/>
              <w:gridCol w:w="836"/>
              <w:gridCol w:w="723"/>
              <w:gridCol w:w="662"/>
            </w:tblGrid>
            <w:tr w:rsidR="003534EA" w:rsidRPr="00783190" w:rsidTr="007D327E">
              <w:trPr>
                <w:trHeight w:val="155"/>
              </w:trPr>
              <w:tc>
                <w:tcPr>
                  <w:tcW w:w="10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Inventario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Entradas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Salidas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b/>
                      <w:sz w:val="14"/>
                      <w:szCs w:val="14"/>
                    </w:rPr>
                    <w:t>Inv. Final</w:t>
                  </w:r>
                </w:p>
              </w:tc>
            </w:tr>
            <w:tr w:rsidR="003534EA" w:rsidRPr="00783190" w:rsidTr="007D327E">
              <w:trPr>
                <w:trHeight w:val="503"/>
              </w:trPr>
              <w:tc>
                <w:tcPr>
                  <w:tcW w:w="10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Clase de proceso</w:t>
                  </w:r>
                </w:p>
              </w:tc>
              <w:tc>
                <w:tcPr>
                  <w:tcW w:w="9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 xml:space="preserve">Inv. </w:t>
                  </w:r>
                  <w:proofErr w:type="spellStart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Inic</w:t>
                  </w:r>
                  <w:proofErr w:type="spellEnd"/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. Con Tramite</w:t>
                  </w:r>
                </w:p>
              </w:tc>
              <w:tc>
                <w:tcPr>
                  <w:tcW w:w="83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Entradas por reparto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Retirados o Rechazados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Autos de Seguir Adelante la Ejecución</w:t>
                  </w:r>
                </w:p>
              </w:tc>
              <w:tc>
                <w:tcPr>
                  <w:tcW w:w="72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Sentencias</w:t>
                  </w:r>
                </w:p>
              </w:tc>
              <w:tc>
                <w:tcPr>
                  <w:tcW w:w="66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Inv. Final Con Tramite</w:t>
                  </w:r>
                </w:p>
              </w:tc>
            </w:tr>
            <w:tr w:rsidR="003534EA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D9D9D9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Ejecutivo</w:t>
                  </w:r>
                </w:p>
              </w:tc>
              <w:tc>
                <w:tcPr>
                  <w:tcW w:w="930" w:type="dxa"/>
                  <w:shd w:val="clear" w:color="auto" w:fill="D9D9D9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832" w:type="dxa"/>
                  <w:shd w:val="clear" w:color="auto" w:fill="D9D9D9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1051" w:type="dxa"/>
                  <w:shd w:val="clear" w:color="auto" w:fill="D9D9D9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836" w:type="dxa"/>
                  <w:shd w:val="clear" w:color="auto" w:fill="D9D9D9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723" w:type="dxa"/>
                  <w:shd w:val="clear" w:color="auto" w:fill="D9D9D9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3190">
                    <w:rPr>
                      <w:rFonts w:ascii="Arial" w:hAnsi="Arial" w:cs="Arial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662" w:type="dxa"/>
                  <w:shd w:val="clear" w:color="auto" w:fill="D9D9D9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6</w:t>
                  </w:r>
                </w:p>
              </w:tc>
            </w:tr>
            <w:tr w:rsidR="003534EA" w:rsidRPr="00783190" w:rsidTr="007D327E">
              <w:trPr>
                <w:trHeight w:val="155"/>
              </w:trPr>
              <w:tc>
                <w:tcPr>
                  <w:tcW w:w="1014" w:type="dxa"/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2" w:type="dxa"/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051" w:type="dxa"/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723" w:type="dxa"/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62" w:type="dxa"/>
                  <w:shd w:val="clear" w:color="auto" w:fill="auto"/>
                </w:tcPr>
                <w:p w:rsidR="003534EA" w:rsidRPr="00783190" w:rsidRDefault="003534EA" w:rsidP="003534EA">
                  <w:pPr>
                    <w:pStyle w:val="Sinespaciad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815150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3534EA" w:rsidRDefault="00815150" w:rsidP="00865C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3534EA" w:rsidRPr="003534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Nota</w:t>
            </w:r>
            <w:r w:rsidR="003534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s</w:t>
            </w:r>
            <w:r w:rsidR="003534EA" w:rsidRPr="003534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:rsidR="00865C6D" w:rsidRDefault="003534EA" w:rsidP="003534EA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 w:rsidRPr="003534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Igual procedimiento se realiza, cuando la cifra reportada en el inventario inicial es inferior a la verificada físicamente en el despacho. </w:t>
            </w:r>
          </w:p>
          <w:p w:rsidR="00865C6D" w:rsidRPr="003534EA" w:rsidRDefault="003534EA" w:rsidP="00865C6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Cuando se presentan saldos negativos, pero no se ha finalizado el formulario, las operaciones a seguir son las planteadas en este protocolo. No se requiere autorización del administrador seccional.</w:t>
            </w:r>
          </w:p>
        </w:tc>
      </w:tr>
      <w:tr w:rsidR="00865C6D" w:rsidRPr="008447C1" w:rsidTr="00511C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1"/>
        </w:trPr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6D" w:rsidRPr="003534EA" w:rsidRDefault="003534EA" w:rsidP="003534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3534EA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Finalización de la novedad</w:t>
            </w:r>
          </w:p>
        </w:tc>
        <w:tc>
          <w:tcPr>
            <w:tcW w:w="67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6D" w:rsidRPr="00FE29B3" w:rsidRDefault="003534EA" w:rsidP="00865C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E2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Culminado el proceso, se guarda la información ingresada y se procede a cerrar la novedad</w:t>
            </w:r>
          </w:p>
        </w:tc>
      </w:tr>
    </w:tbl>
    <w:p w:rsidR="008447C1" w:rsidRPr="008447C1" w:rsidRDefault="008447C1" w:rsidP="008447C1"/>
    <w:p w:rsidR="008447C1" w:rsidRPr="008447C1" w:rsidRDefault="008447C1" w:rsidP="008447C1"/>
    <w:p w:rsidR="008447C1" w:rsidRPr="008447C1" w:rsidRDefault="008447C1" w:rsidP="008447C1">
      <w:bookmarkStart w:id="0" w:name="_GoBack"/>
      <w:bookmarkEnd w:id="0"/>
    </w:p>
    <w:p w:rsidR="008447C1" w:rsidRPr="008447C1" w:rsidRDefault="008447C1" w:rsidP="008447C1"/>
    <w:p w:rsidR="008447C1" w:rsidRPr="008447C1" w:rsidRDefault="008447C1" w:rsidP="008447C1"/>
    <w:p w:rsidR="008447C1" w:rsidRPr="008447C1" w:rsidRDefault="008447C1" w:rsidP="008447C1"/>
    <w:p w:rsidR="008447C1" w:rsidRPr="008447C1" w:rsidRDefault="008447C1" w:rsidP="008447C1"/>
    <w:p w:rsidR="008447C1" w:rsidRPr="008447C1" w:rsidRDefault="008447C1" w:rsidP="008447C1"/>
    <w:p w:rsidR="00834370" w:rsidRPr="008447C1" w:rsidRDefault="00834370" w:rsidP="008447C1"/>
    <w:sectPr w:rsidR="00834370" w:rsidRPr="008447C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B1" w:rsidRDefault="005F2FB1" w:rsidP="005F2FB1">
      <w:pPr>
        <w:spacing w:after="0" w:line="240" w:lineRule="auto"/>
      </w:pPr>
      <w:r>
        <w:separator/>
      </w:r>
    </w:p>
  </w:endnote>
  <w:endnote w:type="continuationSeparator" w:id="0">
    <w:p w:rsidR="005F2FB1" w:rsidRDefault="005F2FB1" w:rsidP="005F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B1" w:rsidRDefault="005F2FB1" w:rsidP="005F2FB1">
      <w:pPr>
        <w:spacing w:after="0" w:line="240" w:lineRule="auto"/>
      </w:pPr>
      <w:r>
        <w:separator/>
      </w:r>
    </w:p>
  </w:footnote>
  <w:footnote w:type="continuationSeparator" w:id="0">
    <w:p w:rsidR="005F2FB1" w:rsidRDefault="005F2FB1" w:rsidP="005F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FB1" w:rsidRPr="00C02836" w:rsidRDefault="005F2FB1" w:rsidP="005F2FB1">
    <w:pPr>
      <w:pStyle w:val="Sinespaci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0" allowOverlap="1" wp14:anchorId="63C86620" wp14:editId="1A02C5C0">
          <wp:simplePos x="0" y="0"/>
          <wp:positionH relativeFrom="page">
            <wp:posOffset>287676</wp:posOffset>
          </wp:positionH>
          <wp:positionV relativeFrom="topMargin">
            <wp:align>bottom</wp:align>
          </wp:positionV>
          <wp:extent cx="2057400" cy="667821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09" t="26961" r="30019" b="51103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67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2836">
      <w:t>Rama Judicial del Poder Público</w:t>
    </w:r>
  </w:p>
  <w:p w:rsidR="005F2FB1" w:rsidRPr="00C02836" w:rsidRDefault="005F2FB1" w:rsidP="005F2FB1">
    <w:pPr>
      <w:pStyle w:val="Sinespaciado"/>
      <w:jc w:val="center"/>
    </w:pPr>
    <w:r w:rsidRPr="00C02836">
      <w:t>Consejo Seccional de la Judicatura de Bolívar</w:t>
    </w:r>
  </w:p>
  <w:p w:rsidR="005F2FB1" w:rsidRDefault="005F2F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3820"/>
    <w:multiLevelType w:val="hybridMultilevel"/>
    <w:tmpl w:val="0224701A"/>
    <w:lvl w:ilvl="0" w:tplc="F63E6E46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C111FB9"/>
    <w:multiLevelType w:val="hybridMultilevel"/>
    <w:tmpl w:val="A608F3A2"/>
    <w:lvl w:ilvl="0" w:tplc="D520A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D7FA4"/>
    <w:multiLevelType w:val="hybridMultilevel"/>
    <w:tmpl w:val="85128F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C1"/>
    <w:rsid w:val="0003564C"/>
    <w:rsid w:val="001B4685"/>
    <w:rsid w:val="001B4F40"/>
    <w:rsid w:val="003534EA"/>
    <w:rsid w:val="00385341"/>
    <w:rsid w:val="005506FD"/>
    <w:rsid w:val="005F2FB1"/>
    <w:rsid w:val="00607421"/>
    <w:rsid w:val="006D7BB0"/>
    <w:rsid w:val="00783190"/>
    <w:rsid w:val="00815150"/>
    <w:rsid w:val="00834370"/>
    <w:rsid w:val="008447C1"/>
    <w:rsid w:val="00865C6D"/>
    <w:rsid w:val="00B672D4"/>
    <w:rsid w:val="00BA4BE5"/>
    <w:rsid w:val="00CC2367"/>
    <w:rsid w:val="00F0229D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9E413-A1C3-417F-BADD-A91A3445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2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FB1"/>
  </w:style>
  <w:style w:type="paragraph" w:styleId="Piedepgina">
    <w:name w:val="footer"/>
    <w:basedOn w:val="Normal"/>
    <w:link w:val="PiedepginaCar"/>
    <w:uiPriority w:val="99"/>
    <w:unhideWhenUsed/>
    <w:rsid w:val="005F2F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FB1"/>
  </w:style>
  <w:style w:type="paragraph" w:styleId="Sinespaciado">
    <w:name w:val="No Spacing"/>
    <w:uiPriority w:val="1"/>
    <w:qFormat/>
    <w:rsid w:val="005F2FB1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0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190.24.134.90/Sierju-Web/app/formularioListarRecuperar-flow?execution=e3s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2019-08-13T16:08:00Z</dcterms:created>
  <dcterms:modified xsi:type="dcterms:W3CDTF">2019-08-13T16:08:00Z</dcterms:modified>
</cp:coreProperties>
</file>