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F105C">
      <w:pPr>
        <w:pStyle w:val="Acuerdo"/>
      </w:pPr>
      <w:r>
        <w:t>ACUERDO No.</w:t>
      </w:r>
      <w:r>
        <w:t xml:space="preserve"> PSAA05-3261</w:t>
      </w:r>
      <w:r>
        <w:t xml:space="preserve"> DE 2005</w:t>
      </w:r>
    </w:p>
    <w:p w:rsidR="00000000" w:rsidRDefault="006F105C">
      <w:pPr>
        <w:jc w:val="center"/>
        <w:rPr>
          <w:rFonts w:eastAsia="MS Mincho" w:cs="Arial"/>
          <w:b/>
        </w:rPr>
      </w:pPr>
      <w:r>
        <w:rPr>
          <w:rFonts w:eastAsia="MS Mincho" w:cs="Arial"/>
          <w:b/>
        </w:rPr>
        <w:t>(Diciembre 22)</w:t>
      </w:r>
    </w:p>
    <w:p w:rsidR="00000000" w:rsidRDefault="006F105C">
      <w:pPr>
        <w:jc w:val="center"/>
        <w:rPr>
          <w:rFonts w:eastAsia="MS Mincho" w:cs="Arial"/>
          <w:b/>
        </w:rPr>
      </w:pPr>
    </w:p>
    <w:p w:rsidR="00000000" w:rsidRDefault="006F105C">
      <w:pPr>
        <w:jc w:val="center"/>
        <w:rPr>
          <w:rFonts w:cs="Arial"/>
        </w:rPr>
      </w:pPr>
      <w:r>
        <w:rPr>
          <w:rFonts w:cs="Arial"/>
        </w:rPr>
        <w:t>“Por el cual se reglamentan los turnos para ejercer la función de Control de Garantías en los Distritos Judiciales de Cali y Buga”</w:t>
      </w:r>
    </w:p>
    <w:p w:rsidR="00000000" w:rsidRDefault="006F105C">
      <w:pPr>
        <w:rPr>
          <w:rFonts w:cs="Arial"/>
        </w:rPr>
      </w:pPr>
    </w:p>
    <w:p w:rsidR="00000000" w:rsidRDefault="006F105C">
      <w:pPr>
        <w:jc w:val="center"/>
        <w:rPr>
          <w:rFonts w:eastAsia="MS Mincho" w:cs="Arial"/>
          <w:b/>
        </w:rPr>
      </w:pPr>
      <w:r>
        <w:rPr>
          <w:rFonts w:eastAsia="MS Mincho" w:cs="Arial"/>
          <w:b/>
        </w:rPr>
        <w:t>LA SALA ADMINISTRATIVA DEL</w:t>
      </w:r>
    </w:p>
    <w:p w:rsidR="00000000" w:rsidRDefault="006F105C">
      <w:pPr>
        <w:jc w:val="center"/>
        <w:rPr>
          <w:rFonts w:eastAsia="MS Mincho" w:cs="Arial"/>
          <w:b/>
        </w:rPr>
      </w:pPr>
      <w:r>
        <w:rPr>
          <w:rFonts w:eastAsia="MS Mincho" w:cs="Arial"/>
          <w:b/>
        </w:rPr>
        <w:t>CONSEJO SUPERIOR DE LA JUDICATURA</w:t>
      </w:r>
    </w:p>
    <w:p w:rsidR="00000000" w:rsidRDefault="006F105C">
      <w:pPr>
        <w:rPr>
          <w:rFonts w:cs="Arial"/>
          <w:b/>
        </w:rPr>
      </w:pPr>
    </w:p>
    <w:p w:rsidR="00000000" w:rsidRDefault="006F105C">
      <w:pPr>
        <w:rPr>
          <w:rFonts w:cs="Arial"/>
        </w:rPr>
      </w:pPr>
      <w:r>
        <w:rPr>
          <w:rFonts w:cs="Arial"/>
        </w:rPr>
        <w:t>En ejercic</w:t>
      </w:r>
      <w:r>
        <w:rPr>
          <w:rFonts w:cs="Arial"/>
        </w:rPr>
        <w:t>io de sus facultades constitucionales y legales, y en especial las señaladas en los artículos 39 y 528 de la Ley 906 de 2004 y de conformidad con lo aprobado en la sesión de la Sala Administrativa del día 21 de Diciembre de 2005,</w:t>
      </w:r>
    </w:p>
    <w:p w:rsidR="00000000" w:rsidRDefault="006F105C">
      <w:pPr>
        <w:rPr>
          <w:rFonts w:cs="Arial"/>
        </w:rPr>
      </w:pPr>
    </w:p>
    <w:p w:rsidR="00000000" w:rsidRDefault="006F105C">
      <w:pPr>
        <w:jc w:val="center"/>
        <w:rPr>
          <w:rFonts w:eastAsia="MS Mincho" w:cs="Arial"/>
          <w:b/>
        </w:rPr>
      </w:pPr>
      <w:r>
        <w:rPr>
          <w:rFonts w:eastAsia="MS Mincho" w:cs="Arial"/>
          <w:b/>
        </w:rPr>
        <w:t>ACUERDA</w:t>
      </w:r>
    </w:p>
    <w:p w:rsidR="00000000" w:rsidRDefault="006F105C">
      <w:pPr>
        <w:rPr>
          <w:rFonts w:cs="Arial"/>
        </w:rPr>
      </w:pPr>
    </w:p>
    <w:p w:rsidR="00000000" w:rsidRDefault="006F105C">
      <w:pPr>
        <w:rPr>
          <w:rFonts w:cs="Arial"/>
        </w:rPr>
      </w:pPr>
      <w:r>
        <w:rPr>
          <w:rFonts w:cs="Arial"/>
          <w:b/>
          <w:bCs/>
        </w:rPr>
        <w:t>ARTÍCULO PRIME</w:t>
      </w:r>
      <w:r>
        <w:rPr>
          <w:rFonts w:cs="Arial"/>
          <w:b/>
          <w:bCs/>
        </w:rPr>
        <w:t xml:space="preserve">RO.- </w:t>
      </w:r>
      <w:r>
        <w:rPr>
          <w:rFonts w:cs="Arial"/>
        </w:rPr>
        <w:t>En los Distritos Judiciales de Cali y Buga se establecen los siguientes horarios de atención para garantizar la continuidad en la prestación de la función de control de garantías, en el Sistema Penal Acusatorio:</w:t>
      </w:r>
    </w:p>
    <w:p w:rsidR="00000000" w:rsidRDefault="006F105C">
      <w:pPr>
        <w:rPr>
          <w:rFonts w:cs="Arial"/>
        </w:rPr>
      </w:pPr>
    </w:p>
    <w:p w:rsidR="00000000" w:rsidRDefault="006F105C">
      <w:pPr>
        <w:rPr>
          <w:rFonts w:cs="Arial"/>
        </w:rPr>
      </w:pPr>
      <w:r>
        <w:rPr>
          <w:rFonts w:cs="Arial"/>
        </w:rPr>
        <w:t>Para los despachos judiciales de Cali:</w:t>
      </w:r>
    </w:p>
    <w:p w:rsidR="00000000" w:rsidRDefault="006F105C">
      <w:pPr>
        <w:rPr>
          <w:rFonts w:cs="Arial"/>
        </w:rPr>
      </w:pPr>
    </w:p>
    <w:p w:rsidR="00000000" w:rsidRDefault="006F105C">
      <w:pPr>
        <w:rPr>
          <w:rFonts w:cs="Arial"/>
        </w:rPr>
      </w:pPr>
      <w:r>
        <w:rPr>
          <w:rFonts w:cs="Arial"/>
        </w:rPr>
        <w:t>De seis de la mañana (6:00a.m.) a dos de la tarde (2:00 p.m.) y de dos de la tarde (2:00 p.m.) a diez de la noche (10:00 p.m.), todos los días.</w:t>
      </w:r>
    </w:p>
    <w:p w:rsidR="00000000" w:rsidRDefault="006F105C">
      <w:pPr>
        <w:rPr>
          <w:rFonts w:cs="Arial"/>
        </w:rPr>
      </w:pPr>
    </w:p>
    <w:p w:rsidR="00000000" w:rsidRDefault="006F105C">
      <w:pPr>
        <w:rPr>
          <w:rFonts w:cs="Arial"/>
        </w:rPr>
      </w:pPr>
      <w:r>
        <w:rPr>
          <w:rFonts w:cs="Arial"/>
        </w:rPr>
        <w:t>Para los despachos judiciales de Palmira y Buenaventura:</w:t>
      </w:r>
    </w:p>
    <w:p w:rsidR="00000000" w:rsidRDefault="006F105C">
      <w:pPr>
        <w:rPr>
          <w:rFonts w:cs="Arial"/>
        </w:rPr>
      </w:pPr>
    </w:p>
    <w:p w:rsidR="00000000" w:rsidRDefault="006F105C">
      <w:pPr>
        <w:rPr>
          <w:rFonts w:cs="Arial"/>
        </w:rPr>
      </w:pPr>
      <w:r>
        <w:rPr>
          <w:rFonts w:cs="Arial"/>
        </w:rPr>
        <w:t>De seis de la mañana (6:00a.m.) a dos de la tarde (</w:t>
      </w:r>
      <w:r>
        <w:rPr>
          <w:rFonts w:cs="Arial"/>
        </w:rPr>
        <w:t>2:00 p.m.) y de dos de la tarde (2:00 p.m.) a diez de la noche (10:00 p.m.), los días hábiles y,</w:t>
      </w:r>
    </w:p>
    <w:p w:rsidR="00000000" w:rsidRDefault="006F105C">
      <w:pPr>
        <w:rPr>
          <w:rFonts w:cs="Arial"/>
        </w:rPr>
      </w:pPr>
    </w:p>
    <w:p w:rsidR="00000000" w:rsidRDefault="006F105C">
      <w:pPr>
        <w:rPr>
          <w:rFonts w:cs="Arial"/>
        </w:rPr>
      </w:pPr>
      <w:r>
        <w:rPr>
          <w:rFonts w:cs="Arial"/>
        </w:rPr>
        <w:t>de ocho de la mañana (8:00 a.m.) a doce meridiano (12:00 m.) y de dos de la tarde (2:00 p.m.) a seis de la tarde (6:00 p.m.) los fines de semana y festivos.</w:t>
      </w:r>
    </w:p>
    <w:p w:rsidR="00000000" w:rsidRDefault="006F105C">
      <w:pPr>
        <w:rPr>
          <w:rFonts w:cs="Arial"/>
        </w:rPr>
      </w:pPr>
    </w:p>
    <w:p w:rsidR="00000000" w:rsidRDefault="006F105C">
      <w:pPr>
        <w:rPr>
          <w:rFonts w:cs="Arial"/>
        </w:rPr>
      </w:pPr>
      <w:r>
        <w:rPr>
          <w:rFonts w:cs="Arial"/>
        </w:rPr>
        <w:t>Para los otros despachos judiciales de los Distritos Judiciales de Cali y Buga, se establece el horario de ocho de la mañana (8:00 a.m.) a doce meridiano (12:00 m.) y de dos de la tarde (2:00 p.m.) a seis de la tarde (6:00 p.m.) todos los días.</w:t>
      </w:r>
    </w:p>
    <w:p w:rsidR="00000000" w:rsidRDefault="006F105C">
      <w:pPr>
        <w:rPr>
          <w:rFonts w:cs="Arial"/>
        </w:rPr>
      </w:pPr>
    </w:p>
    <w:p w:rsidR="00000000" w:rsidRDefault="006F105C">
      <w:pPr>
        <w:rPr>
          <w:rFonts w:cs="Arial"/>
        </w:rPr>
      </w:pPr>
      <w:r>
        <w:rPr>
          <w:rFonts w:cs="Arial"/>
          <w:b/>
          <w:bCs/>
        </w:rPr>
        <w:t>ARTÍCULO S</w:t>
      </w:r>
      <w:r>
        <w:rPr>
          <w:rFonts w:cs="Arial"/>
          <w:b/>
          <w:bCs/>
        </w:rPr>
        <w:t xml:space="preserve">EGUNDO.- </w:t>
      </w:r>
      <w:r>
        <w:rPr>
          <w:rFonts w:cs="Arial"/>
        </w:rPr>
        <w:t>La Sala Administrativa del Consejo Superior de la Judicatura podrá variar los turnos y la asignación de las funciones de Control de Garantías y de Conocimiento de los distintos servidores judiciales, de conformidad con las necesidades del servicio</w:t>
      </w:r>
      <w:r>
        <w:rPr>
          <w:rFonts w:cs="Arial"/>
        </w:rPr>
        <w:t>.</w:t>
      </w:r>
    </w:p>
    <w:p w:rsidR="00000000" w:rsidRDefault="006F105C">
      <w:pPr>
        <w:rPr>
          <w:rFonts w:cs="Arial"/>
        </w:rPr>
      </w:pPr>
      <w:r>
        <w:rPr>
          <w:rFonts w:cs="Arial"/>
        </w:rPr>
        <w:t> </w:t>
      </w:r>
    </w:p>
    <w:p w:rsidR="00000000" w:rsidRDefault="006F105C">
      <w:pPr>
        <w:rPr>
          <w:rFonts w:cs="Arial"/>
        </w:rPr>
      </w:pPr>
      <w:r>
        <w:rPr>
          <w:rFonts w:cs="Arial"/>
          <w:b/>
          <w:bCs/>
        </w:rPr>
        <w:t xml:space="preserve">ARTÍCULO TERCERO.- </w:t>
      </w:r>
      <w:r>
        <w:rPr>
          <w:rFonts w:cs="Arial"/>
        </w:rPr>
        <w:t>El presente acuerdo rige a partir de la fecha de su publicación en la Gaceta de la Judicatura.</w:t>
      </w:r>
    </w:p>
    <w:p w:rsidR="00000000" w:rsidRDefault="006F105C">
      <w:pPr>
        <w:rPr>
          <w:rFonts w:cs="Arial"/>
        </w:rPr>
      </w:pPr>
    </w:p>
    <w:p w:rsidR="00000000" w:rsidRDefault="006F105C">
      <w:pPr>
        <w:rPr>
          <w:rFonts w:cs="Arial"/>
        </w:rPr>
      </w:pPr>
    </w:p>
    <w:p w:rsidR="00000000" w:rsidRDefault="006F105C">
      <w:pPr>
        <w:jc w:val="center"/>
        <w:rPr>
          <w:rFonts w:eastAsia="MS Mincho" w:cs="Arial"/>
          <w:b/>
        </w:rPr>
      </w:pPr>
      <w:r>
        <w:rPr>
          <w:rFonts w:eastAsia="MS Mincho" w:cs="Arial"/>
          <w:b/>
        </w:rPr>
        <w:t>PUBLÍQUESE, COMUNÍQUESE Y CÚMPLASE</w:t>
      </w:r>
    </w:p>
    <w:p w:rsidR="00000000" w:rsidRDefault="006F105C">
      <w:pPr>
        <w:rPr>
          <w:rFonts w:cs="Arial"/>
          <w:b/>
          <w:bCs/>
        </w:rPr>
      </w:pPr>
    </w:p>
    <w:p w:rsidR="00000000" w:rsidRDefault="006F105C">
      <w:pPr>
        <w:rPr>
          <w:rFonts w:cs="Arial"/>
        </w:rPr>
      </w:pPr>
      <w:r>
        <w:rPr>
          <w:rFonts w:cs="Arial"/>
        </w:rPr>
        <w:lastRenderedPageBreak/>
        <w:t>Dado en Bogotá, D. C., a los veintidós (22) días del mes de diciembre de dos mil cinco ( 2005).</w:t>
      </w:r>
    </w:p>
    <w:p w:rsidR="00000000" w:rsidRDefault="006F105C">
      <w:pPr>
        <w:rPr>
          <w:rFonts w:cs="Arial"/>
        </w:rPr>
      </w:pPr>
    </w:p>
    <w:p w:rsidR="00000000" w:rsidRDefault="006F105C">
      <w:pPr>
        <w:ind w:left="709" w:hanging="709"/>
        <w:rPr>
          <w:rFonts w:cs="Arial"/>
        </w:rPr>
      </w:pPr>
    </w:p>
    <w:p w:rsidR="00000000" w:rsidRDefault="006F105C">
      <w:pPr>
        <w:pStyle w:val="Firmas"/>
      </w:pPr>
      <w:r>
        <w:t>JOSÉ ALFREDO ESCOBAR ARAÚJO</w:t>
      </w:r>
    </w:p>
    <w:p w:rsidR="00000000" w:rsidRDefault="006F105C">
      <w:pPr>
        <w:pStyle w:val="Firmas"/>
        <w:rPr>
          <w:b w:val="0"/>
          <w:bCs/>
        </w:rPr>
      </w:pPr>
      <w:r>
        <w:t>Presidente</w:t>
      </w:r>
    </w:p>
    <w:p w:rsidR="006F105C" w:rsidRDefault="006F105C">
      <w:pPr>
        <w:rPr>
          <w:rFonts w:cs="Arial"/>
          <w:b/>
        </w:rPr>
      </w:pPr>
    </w:p>
    <w:sectPr w:rsidR="006F105C">
      <w:footerReference w:type="even" r:id="rId7"/>
      <w:footerReference w:type="default" r:id="rId8"/>
      <w:headerReference w:type="first" r:id="rId9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05C" w:rsidRDefault="006F105C">
      <w:r>
        <w:separator/>
      </w:r>
    </w:p>
  </w:endnote>
  <w:endnote w:type="continuationSeparator" w:id="1">
    <w:p w:rsidR="006F105C" w:rsidRDefault="006F10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F105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00000" w:rsidRDefault="006F105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F105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B5AD6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00000" w:rsidRDefault="006F105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05C" w:rsidRDefault="006F105C">
      <w:r>
        <w:separator/>
      </w:r>
    </w:p>
  </w:footnote>
  <w:footnote w:type="continuationSeparator" w:id="1">
    <w:p w:rsidR="006F105C" w:rsidRDefault="006F10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B5AD6">
    <w:pPr>
      <w:pStyle w:val="Encabezado"/>
    </w:pPr>
    <w:r>
      <w:rPr>
        <w:noProof/>
        <w:sz w:val="20"/>
        <w:lang w:val="es-CO" w:eastAsia="es-C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2514600</wp:posOffset>
          </wp:positionH>
          <wp:positionV relativeFrom="paragraph">
            <wp:posOffset>-121285</wp:posOffset>
          </wp:positionV>
          <wp:extent cx="528955" cy="687705"/>
          <wp:effectExtent l="19050" t="0" r="4445" b="0"/>
          <wp:wrapNone/>
          <wp:docPr id="11" name="Imagen 11" descr="C:\Documents and Settings\Administrator\My Documents\My Pictures\Logo_CSJ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Documents and Settings\Administrator\My Documents\My Pictures\Logo_CSJ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687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00000" w:rsidRDefault="006F105C">
    <w:pPr>
      <w:pStyle w:val="Encabezado"/>
    </w:pPr>
  </w:p>
  <w:p w:rsidR="00000000" w:rsidRDefault="006F105C">
    <w:pPr>
      <w:pStyle w:val="Encabezado"/>
    </w:pPr>
  </w:p>
  <w:p w:rsidR="00000000" w:rsidRDefault="006F105C">
    <w:pPr>
      <w:pStyle w:val="Encabezado"/>
    </w:pPr>
  </w:p>
  <w:p w:rsidR="00000000" w:rsidRDefault="006F105C">
    <w:pPr>
      <w:pStyle w:val="Encabezado"/>
    </w:pPr>
    <w:r>
      <w:t>Rama Judicial del Poder Público</w:t>
    </w:r>
  </w:p>
  <w:p w:rsidR="00000000" w:rsidRDefault="006F105C">
    <w:pPr>
      <w:pStyle w:val="Encabezado"/>
      <w:rPr>
        <w:rFonts w:eastAsia="Arial Unicode MS"/>
      </w:rPr>
    </w:pPr>
    <w:r>
      <w:t>Consejo Superior de la Judicatura</w:t>
    </w:r>
  </w:p>
  <w:p w:rsidR="00000000" w:rsidRDefault="006F105C">
    <w:pPr>
      <w:pStyle w:val="Encabezado"/>
      <w:rPr>
        <w:rFonts w:eastAsia="Arial Unicode MS"/>
      </w:rPr>
    </w:pPr>
    <w:r>
      <w:t>Sala Administrativa</w:t>
    </w:r>
  </w:p>
  <w:p w:rsidR="00000000" w:rsidRDefault="006F105C">
    <w:pPr>
      <w:pStyle w:val="Encabezado"/>
      <w:rPr>
        <w:sz w:val="8"/>
      </w:rPr>
    </w:pPr>
  </w:p>
  <w:p w:rsidR="00000000" w:rsidRDefault="006F105C">
    <w:pPr>
      <w:pStyle w:val="Encabezado"/>
      <w:ind w:hanging="284"/>
    </w:pPr>
    <w:r>
      <w:object w:dxaOrig="6540" w:dyaOrig="3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5pt;height:13.5pt" o:ole="">
          <v:imagedata r:id="rId2" o:title=""/>
        </v:shape>
        <o:OLEObject Type="Embed" ProgID="PBrush" ShapeID="_x0000_i1025" DrawAspect="Content" ObjectID="_1522586010" r:id="rId3"/>
      </w:object>
    </w:r>
  </w:p>
  <w:p w:rsidR="00000000" w:rsidRDefault="006F105C">
    <w:pPr>
      <w:pStyle w:val="Encabezado"/>
      <w:ind w:left="-360"/>
    </w:pPr>
    <w:r>
      <w:t xml:space="preserve">  </w:t>
    </w:r>
  </w:p>
  <w:p w:rsidR="00000000" w:rsidRDefault="006F105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24E22"/>
    <w:multiLevelType w:val="hybridMultilevel"/>
    <w:tmpl w:val="897A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6D06EB"/>
    <w:multiLevelType w:val="hybridMultilevel"/>
    <w:tmpl w:val="6AB636D4"/>
    <w:lvl w:ilvl="0" w:tplc="FFFFFFFF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B5AD6"/>
    <w:rsid w:val="001B5AD6"/>
    <w:rsid w:val="006F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Arial" w:hAnsi="Arial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i/>
      <w:sz w:val="24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spacing w:line="240" w:lineRule="exact"/>
      <w:jc w:val="center"/>
      <w:outlineLvl w:val="1"/>
    </w:pPr>
    <w:rPr>
      <w:b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240" w:lineRule="exact"/>
      <w:jc w:val="center"/>
      <w:outlineLvl w:val="2"/>
    </w:pPr>
    <w:rPr>
      <w:b/>
      <w:i/>
      <w:sz w:val="24"/>
      <w:szCs w:val="20"/>
      <w:lang w:val="es-ES_tradnl"/>
    </w:rPr>
  </w:style>
  <w:style w:type="paragraph" w:styleId="Ttulo4">
    <w:name w:val="heading 4"/>
    <w:basedOn w:val="Normal"/>
    <w:next w:val="Normal"/>
    <w:qFormat/>
    <w:pPr>
      <w:keepNext/>
      <w:jc w:val="left"/>
      <w:outlineLvl w:val="3"/>
    </w:pPr>
    <w:rPr>
      <w:rFonts w:ascii="Verdana" w:hAnsi="Verdana"/>
      <w:sz w:val="24"/>
      <w:szCs w:val="20"/>
      <w:lang w:val="es-ES_tradnl"/>
    </w:rPr>
  </w:style>
  <w:style w:type="paragraph" w:styleId="Ttulo5">
    <w:name w:val="heading 5"/>
    <w:basedOn w:val="Normal"/>
    <w:next w:val="Normal"/>
    <w:qFormat/>
    <w:pPr>
      <w:keepNext/>
      <w:tabs>
        <w:tab w:val="center" w:pos="4680"/>
      </w:tabs>
      <w:suppressAutoHyphens/>
      <w:jc w:val="center"/>
      <w:outlineLvl w:val="4"/>
    </w:pPr>
    <w:rPr>
      <w:b/>
      <w:spacing w:val="-3"/>
      <w:sz w:val="22"/>
      <w:szCs w:val="20"/>
      <w:lang w:val="es-ES_tradnl"/>
    </w:rPr>
  </w:style>
  <w:style w:type="paragraph" w:styleId="Ttulo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cs="Arial"/>
      <w:b/>
      <w:szCs w:val="20"/>
      <w:lang w:val="es-ES_tradnl"/>
    </w:rPr>
  </w:style>
  <w:style w:type="paragraph" w:styleId="Ttulo7">
    <w:name w:val="heading 7"/>
    <w:basedOn w:val="Normal"/>
    <w:next w:val="Normal"/>
    <w:qFormat/>
    <w:pPr>
      <w:keepNext/>
      <w:spacing w:line="240" w:lineRule="exact"/>
      <w:jc w:val="center"/>
      <w:outlineLvl w:val="6"/>
    </w:pPr>
    <w:rPr>
      <w:rFonts w:ascii="Courier New" w:hAnsi="Courier New" w:cs="Courier New"/>
      <w:i/>
      <w:iCs/>
      <w:sz w:val="24"/>
      <w:lang w:val="es-ES_tradnl"/>
    </w:rPr>
  </w:style>
  <w:style w:type="paragraph" w:styleId="Ttulo8">
    <w:name w:val="heading 8"/>
    <w:basedOn w:val="Normal"/>
    <w:next w:val="Normal"/>
    <w:qFormat/>
    <w:pPr>
      <w:keepNext/>
      <w:spacing w:line="240" w:lineRule="exact"/>
      <w:ind w:left="2268" w:hanging="2268"/>
      <w:jc w:val="center"/>
      <w:outlineLvl w:val="7"/>
    </w:pPr>
    <w:rPr>
      <w:bCs/>
      <w:i/>
      <w:sz w:val="24"/>
      <w:szCs w:val="20"/>
    </w:rPr>
  </w:style>
  <w:style w:type="paragraph" w:styleId="Ttulo9">
    <w:name w:val="heading 9"/>
    <w:basedOn w:val="Normal"/>
    <w:next w:val="Normal"/>
    <w:qFormat/>
    <w:pPr>
      <w:keepNext/>
      <w:jc w:val="left"/>
      <w:outlineLvl w:val="8"/>
    </w:pPr>
    <w:rPr>
      <w:b/>
      <w:i/>
      <w:snapToGrid w:val="0"/>
      <w:color w:val="000000"/>
      <w:szCs w:val="2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  <w:jc w:val="center"/>
    </w:pPr>
    <w:rPr>
      <w:rFonts w:ascii="Papyrus" w:hAnsi="Papyrus"/>
      <w:b/>
      <w:sz w:val="16"/>
    </w:r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Acuerdo">
    <w:name w:val="Acuerdo"/>
    <w:pPr>
      <w:jc w:val="center"/>
    </w:pPr>
    <w:rPr>
      <w:rFonts w:ascii="Arial" w:hAnsi="Arial"/>
      <w:b/>
      <w:color w:val="333399"/>
      <w:sz w:val="28"/>
      <w:lang w:val="es-ES" w:eastAsia="es-ES"/>
    </w:rPr>
  </w:style>
  <w:style w:type="paragraph" w:customStyle="1" w:styleId="Centro">
    <w:name w:val="Centro"/>
    <w:pPr>
      <w:jc w:val="center"/>
    </w:pPr>
    <w:rPr>
      <w:rFonts w:ascii="Arial" w:hAnsi="Arial"/>
      <w:lang w:val="es-ES" w:eastAsia="es-ES"/>
    </w:rPr>
  </w:style>
  <w:style w:type="character" w:styleId="Nmerodepgina">
    <w:name w:val="page number"/>
    <w:basedOn w:val="Fuentedeprrafopredeter"/>
    <w:semiHidden/>
    <w:rPr>
      <w:rFonts w:ascii="Arial" w:hAnsi="Arial"/>
      <w:b/>
      <w:sz w:val="16"/>
    </w:rPr>
  </w:style>
  <w:style w:type="paragraph" w:customStyle="1" w:styleId="Firmas">
    <w:name w:val="Firmas"/>
    <w:pPr>
      <w:jc w:val="center"/>
    </w:pPr>
    <w:rPr>
      <w:rFonts w:ascii="Arial" w:hAnsi="Arial"/>
      <w:b/>
      <w:lang w:val="es-ES" w:eastAsia="es-ES"/>
    </w:rPr>
  </w:style>
  <w:style w:type="paragraph" w:customStyle="1" w:styleId="Comuniquese">
    <w:name w:val="Comuniquese"/>
    <w:pPr>
      <w:jc w:val="center"/>
    </w:pPr>
    <w:rPr>
      <w:rFonts w:ascii="Arial" w:eastAsia="MS Mincho" w:hAnsi="Arial"/>
      <w:b/>
      <w:lang w:val="es-ES" w:eastAsia="es-ES"/>
    </w:rPr>
  </w:style>
  <w:style w:type="paragraph" w:customStyle="1" w:styleId="Sala">
    <w:name w:val="Sala"/>
    <w:pPr>
      <w:jc w:val="center"/>
    </w:pPr>
    <w:rPr>
      <w:rFonts w:ascii="Arial" w:eastAsia="MS Mincho" w:hAnsi="Arial"/>
      <w:b/>
      <w:lang w:val="es-ES" w:eastAsia="es-ES"/>
    </w:rPr>
  </w:style>
  <w:style w:type="paragraph" w:customStyle="1" w:styleId="Acuerda-Considerando">
    <w:name w:val="Acuerda-Considerando"/>
    <w:pPr>
      <w:jc w:val="center"/>
    </w:pPr>
    <w:rPr>
      <w:rFonts w:ascii="Arial" w:eastAsia="MS Mincho" w:hAnsi="Arial"/>
      <w:b/>
      <w:lang w:val="es-ES" w:eastAsia="es-ES"/>
    </w:rPr>
  </w:style>
  <w:style w:type="paragraph" w:customStyle="1" w:styleId="Cua-Centro">
    <w:name w:val="Cua-Centro"/>
    <w:pPr>
      <w:jc w:val="center"/>
    </w:pPr>
    <w:rPr>
      <w:rFonts w:ascii="Arial" w:eastAsia="MS Mincho" w:hAnsi="Arial"/>
      <w:b/>
      <w:sz w:val="16"/>
      <w:lang w:val="es-ES" w:eastAsia="es-ES"/>
    </w:rPr>
  </w:style>
  <w:style w:type="paragraph" w:customStyle="1" w:styleId="Cua-Tabulador01">
    <w:name w:val="Cua-Tabulador0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right" w:pos="7371"/>
      </w:tabs>
    </w:pPr>
    <w:rPr>
      <w:rFonts w:ascii="Arial" w:eastAsia="MS Mincho" w:hAnsi="Arial"/>
      <w:sz w:val="16"/>
      <w:lang w:val="es-ES" w:eastAsia="es-ES"/>
    </w:rPr>
  </w:style>
  <w:style w:type="paragraph" w:customStyle="1" w:styleId="Cua-Texto">
    <w:name w:val="Cua-Texto"/>
    <w:rPr>
      <w:rFonts w:ascii="Arial" w:eastAsia="MS Mincho" w:hAnsi="Arial"/>
      <w:b/>
      <w:sz w:val="16"/>
      <w:lang w:val="es-ES" w:eastAsia="es-ES"/>
    </w:rPr>
  </w:style>
  <w:style w:type="paragraph" w:customStyle="1" w:styleId="Cua-Tabulador02">
    <w:name w:val="Cua-Tabulador02"/>
    <w:pPr>
      <w:tabs>
        <w:tab w:val="left" w:pos="567"/>
        <w:tab w:val="right" w:pos="4536"/>
        <w:tab w:val="right" w:pos="6237"/>
        <w:tab w:val="right" w:pos="7938"/>
      </w:tabs>
    </w:pPr>
    <w:rPr>
      <w:rFonts w:ascii="Arial" w:hAnsi="Arial"/>
      <w:sz w:val="14"/>
      <w:lang w:val="es-ES" w:eastAsia="es-ES"/>
    </w:rPr>
  </w:style>
  <w:style w:type="paragraph" w:styleId="Textoindependiente">
    <w:name w:val="Body Text"/>
    <w:basedOn w:val="Normal"/>
    <w:semiHidden/>
    <w:pPr>
      <w:tabs>
        <w:tab w:val="left" w:pos="4111"/>
      </w:tabs>
      <w:overflowPunct w:val="0"/>
      <w:autoSpaceDE w:val="0"/>
      <w:autoSpaceDN w:val="0"/>
      <w:adjustRightInd w:val="0"/>
      <w:textAlignment w:val="baseline"/>
    </w:pPr>
    <w:rPr>
      <w:rFonts w:ascii="Verdana" w:hAnsi="Verdana"/>
      <w:sz w:val="24"/>
      <w:szCs w:val="20"/>
      <w:lang w:val="es-ES_tradnl"/>
    </w:rPr>
  </w:style>
  <w:style w:type="paragraph" w:customStyle="1" w:styleId="BodyText2">
    <w:name w:val="Body Text 2"/>
    <w:basedOn w:val="Normal"/>
    <w:pPr>
      <w:overflowPunct w:val="0"/>
      <w:autoSpaceDE w:val="0"/>
      <w:autoSpaceDN w:val="0"/>
      <w:adjustRightInd w:val="0"/>
      <w:textAlignment w:val="baseline"/>
    </w:pPr>
    <w:rPr>
      <w:rFonts w:ascii="Verdana" w:hAnsi="Verdana"/>
      <w:szCs w:val="20"/>
      <w:lang w:val="es-ES_tradnl"/>
    </w:rPr>
  </w:style>
  <w:style w:type="paragraph" w:styleId="Ttulo">
    <w:name w:val="Title"/>
    <w:basedOn w:val="Normal"/>
    <w:qFormat/>
    <w:pPr>
      <w:jc w:val="center"/>
    </w:pPr>
    <w:rPr>
      <w:rFonts w:ascii="Times New Roman" w:hAnsi="Times New Roman"/>
      <w:b/>
      <w:bCs/>
      <w:sz w:val="28"/>
    </w:rPr>
  </w:style>
  <w:style w:type="paragraph" w:styleId="Textoindependiente2">
    <w:name w:val="Body Text 2"/>
    <w:basedOn w:val="Normal"/>
    <w:semiHidden/>
    <w:pPr>
      <w:jc w:val="center"/>
    </w:pPr>
    <w:rPr>
      <w:rFonts w:ascii="Times New Roman" w:hAnsi="Times New Roman"/>
      <w:b/>
      <w:iCs/>
      <w:kern w:val="32"/>
      <w:sz w:val="28"/>
      <w:szCs w:val="32"/>
      <w:lang w:eastAsia="en-US"/>
    </w:rPr>
  </w:style>
  <w:style w:type="paragraph" w:styleId="Textoindependiente3">
    <w:name w:val="Body Text 3"/>
    <w:basedOn w:val="Normal"/>
    <w:semiHidden/>
    <w:pPr>
      <w:jc w:val="center"/>
    </w:pPr>
    <w:rPr>
      <w:rFonts w:cs="Arial"/>
      <w:b/>
      <w:i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</vt:lpstr>
    </vt:vector>
  </TitlesOfParts>
  <Company>CONSEJO SUPERIOR JUDICATURA</Company>
  <LinksUpToDate>false</LinksUpToDate>
  <CharactersWithSpaces>2076</CharactersWithSpaces>
  <SharedDoc>false</SharedDoc>
  <HLinks>
    <vt:vector size="6" baseType="variant">
      <vt:variant>
        <vt:i4>2490385</vt:i4>
      </vt:variant>
      <vt:variant>
        <vt:i4>-1</vt:i4>
      </vt:variant>
      <vt:variant>
        <vt:i4>2059</vt:i4>
      </vt:variant>
      <vt:variant>
        <vt:i4>1</vt:i4>
      </vt:variant>
      <vt:variant>
        <vt:lpwstr>C:\Documents and Settings\Administrator\My Documents\My Pictures\Logo_CSJ_color.jpg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</dc:title>
  <dc:creator>DEAJ</dc:creator>
  <cp:lastModifiedBy>Carolina Andrea Tabares Rivera</cp:lastModifiedBy>
  <cp:revision>2</cp:revision>
  <cp:lastPrinted>2016-04-19T20:47:00Z</cp:lastPrinted>
  <dcterms:created xsi:type="dcterms:W3CDTF">2016-04-19T20:47:00Z</dcterms:created>
  <dcterms:modified xsi:type="dcterms:W3CDTF">2016-04-19T20:47:00Z</dcterms:modified>
</cp:coreProperties>
</file>