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BE47" w14:textId="502BD173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9F0AAF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440194B7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0BB3121E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</w:p>
    <w:p w14:paraId="6FCAB002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REPÚBLICA DE COLOMBIA</w:t>
      </w:r>
    </w:p>
    <w:p w14:paraId="4DCF35E3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2153145E" w14:textId="760F79E5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SECCIÓN SEGUNDA - SUBSECCIÓN </w:t>
      </w:r>
      <w:r w:rsidR="009F0AAF" w:rsidRPr="009F0AAF">
        <w:rPr>
          <w:rFonts w:ascii="Arial" w:hAnsi="Arial" w:cs="Arial"/>
          <w:b/>
          <w:sz w:val="26"/>
          <w:szCs w:val="26"/>
        </w:rPr>
        <w:t>F</w:t>
      </w:r>
      <w:r w:rsidRPr="009F0AAF">
        <w:rPr>
          <w:rFonts w:ascii="Arial" w:hAnsi="Arial" w:cs="Arial"/>
          <w:b/>
          <w:sz w:val="26"/>
          <w:szCs w:val="26"/>
        </w:rPr>
        <w:t xml:space="preserve">  </w:t>
      </w:r>
    </w:p>
    <w:p w14:paraId="0B4117E5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5B3E5314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1060A86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9F0AAF">
        <w:rPr>
          <w:rFonts w:ascii="Arial" w:hAnsi="Arial" w:cs="Arial"/>
          <w:b/>
          <w:sz w:val="26"/>
          <w:szCs w:val="26"/>
          <w:u w:val="single"/>
        </w:rPr>
        <w:t>CONTROL INMEDIATO DE LEGALIDAD</w:t>
      </w:r>
    </w:p>
    <w:p w14:paraId="5FCE6B8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CFF0FE1" w14:textId="77777777" w:rsidR="00050402" w:rsidRPr="009F0AAF" w:rsidRDefault="00050402" w:rsidP="0005040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9F0AAF" w14:paraId="1431FE3F" w14:textId="77777777" w:rsidTr="0017689F">
        <w:trPr>
          <w:trHeight w:val="117"/>
        </w:trPr>
        <w:tc>
          <w:tcPr>
            <w:tcW w:w="10173" w:type="dxa"/>
          </w:tcPr>
          <w:p w14:paraId="3010EBC7" w14:textId="150FAAE2" w:rsidR="00050402" w:rsidRPr="009F0AAF" w:rsidRDefault="00050402" w:rsidP="0017689F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No. </w:t>
            </w:r>
            <w:proofErr w:type="gramStart"/>
            <w:r w:rsidRPr="009F0AAF">
              <w:rPr>
                <w:rFonts w:ascii="Arial" w:hAnsi="Arial" w:cs="Arial"/>
                <w:b/>
                <w:sz w:val="26"/>
                <w:szCs w:val="26"/>
              </w:rPr>
              <w:t>EXPEDIENTE :</w:t>
            </w:r>
            <w:proofErr w:type="gramEnd"/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                  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125928">
              <w:rPr>
                <w:rFonts w:ascii="Arial" w:hAnsi="Arial" w:cs="Arial"/>
                <w:b/>
                <w:sz w:val="26"/>
                <w:szCs w:val="26"/>
              </w:rPr>
              <w:t>778</w:t>
            </w:r>
            <w:r w:rsidR="00225B44" w:rsidRPr="00225B44">
              <w:rPr>
                <w:rFonts w:ascii="Arial" w:hAnsi="Arial" w:cs="Arial"/>
                <w:b/>
                <w:sz w:val="26"/>
                <w:szCs w:val="26"/>
              </w:rPr>
              <w:t>-00</w:t>
            </w:r>
          </w:p>
        </w:tc>
      </w:tr>
    </w:tbl>
    <w:p w14:paraId="5CF37F44" w14:textId="5331B54D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 xml:space="preserve">AUTORIDAD QUE REMITE:   </w:t>
      </w:r>
      <w:r w:rsidR="00125928">
        <w:rPr>
          <w:rFonts w:ascii="Arial" w:hAnsi="Arial" w:cs="Arial"/>
          <w:b/>
          <w:sz w:val="26"/>
          <w:szCs w:val="26"/>
        </w:rPr>
        <w:t>INTITUTO DEPARTAMENTALDE ACCIÓN</w:t>
      </w:r>
      <w:r w:rsidR="00125928">
        <w:rPr>
          <w:rFonts w:ascii="Arial" w:hAnsi="Arial" w:cs="Arial"/>
          <w:b/>
          <w:sz w:val="26"/>
          <w:szCs w:val="26"/>
        </w:rPr>
        <w:tab/>
      </w:r>
      <w:r w:rsidR="00125928">
        <w:rPr>
          <w:rFonts w:ascii="Arial" w:hAnsi="Arial" w:cs="Arial"/>
          <w:b/>
          <w:sz w:val="26"/>
          <w:szCs w:val="26"/>
        </w:rPr>
        <w:tab/>
      </w:r>
      <w:r w:rsidR="00125928">
        <w:rPr>
          <w:rFonts w:ascii="Arial" w:hAnsi="Arial" w:cs="Arial"/>
          <w:b/>
          <w:sz w:val="26"/>
          <w:szCs w:val="26"/>
        </w:rPr>
        <w:tab/>
      </w:r>
      <w:r w:rsidR="00125928">
        <w:rPr>
          <w:rFonts w:ascii="Arial" w:hAnsi="Arial" w:cs="Arial"/>
          <w:b/>
          <w:sz w:val="26"/>
          <w:szCs w:val="26"/>
        </w:rPr>
        <w:tab/>
      </w:r>
      <w:r w:rsidR="00125928">
        <w:rPr>
          <w:rFonts w:ascii="Arial" w:hAnsi="Arial" w:cs="Arial"/>
          <w:b/>
          <w:sz w:val="26"/>
          <w:szCs w:val="26"/>
        </w:rPr>
        <w:tab/>
        <w:t>COMUNAL DE CUNDINAMARCA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9F0AAF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2A78C8E1" w:rsidR="00050402" w:rsidRPr="009F0AAF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9F0AAF">
              <w:rPr>
                <w:rFonts w:ascii="Arial" w:hAnsi="Arial" w:cs="Arial"/>
                <w:b/>
                <w:sz w:val="26"/>
                <w:szCs w:val="26"/>
              </w:rPr>
              <w:t xml:space="preserve">ACTO ADMINISTRATIVO: </w:t>
            </w:r>
            <w:r w:rsidRPr="009F0AAF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 </w:t>
            </w:r>
            <w:r w:rsidR="00125928">
              <w:rPr>
                <w:rFonts w:ascii="Arial" w:hAnsi="Arial" w:cs="Arial"/>
                <w:b/>
                <w:sz w:val="26"/>
                <w:szCs w:val="26"/>
              </w:rPr>
              <w:t>CIRCULAR 001 DEL 13 DE MARZO DE 2020</w:t>
            </w:r>
          </w:p>
        </w:tc>
      </w:tr>
      <w:tr w:rsidR="00125928" w:rsidRPr="009F0AAF" w14:paraId="4760DDAD" w14:textId="77777777" w:rsidTr="0017689F">
        <w:trPr>
          <w:trHeight w:val="359"/>
        </w:trPr>
        <w:tc>
          <w:tcPr>
            <w:tcW w:w="8609" w:type="dxa"/>
          </w:tcPr>
          <w:p w14:paraId="2540F0C1" w14:textId="77777777" w:rsidR="00125928" w:rsidRPr="009F0AAF" w:rsidRDefault="00125928" w:rsidP="001768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0D95FFC" w14:textId="77777777" w:rsidR="00050402" w:rsidRPr="009F0AAF" w:rsidRDefault="00050402" w:rsidP="0005040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9F0AAF">
        <w:rPr>
          <w:rFonts w:ascii="Arial" w:hAnsi="Arial" w:cs="Arial"/>
          <w:b/>
          <w:sz w:val="26"/>
          <w:szCs w:val="26"/>
        </w:rPr>
        <w:t>MAGITRADO PONENTE:       Dra. BEATRIZ HELENA ESCOBAR ROJAS</w:t>
      </w:r>
    </w:p>
    <w:p w14:paraId="5E444792" w14:textId="77777777" w:rsidR="00050402" w:rsidRPr="009F0AAF" w:rsidRDefault="00050402" w:rsidP="0005040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C7AA425" w14:textId="5DA4FAE6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  <w:r w:rsidRPr="009F0AAF">
        <w:rPr>
          <w:rFonts w:ascii="Arial" w:hAnsi="Arial" w:cs="Arial"/>
          <w:sz w:val="26"/>
          <w:szCs w:val="26"/>
        </w:rPr>
        <w:t xml:space="preserve">Bogotá D.C., </w:t>
      </w:r>
      <w:r w:rsidR="00125928">
        <w:rPr>
          <w:rFonts w:ascii="Arial" w:hAnsi="Arial" w:cs="Arial"/>
          <w:sz w:val="26"/>
          <w:szCs w:val="26"/>
        </w:rPr>
        <w:t>15</w:t>
      </w:r>
      <w:r w:rsidRPr="009F0AAF">
        <w:rPr>
          <w:rFonts w:ascii="Arial" w:hAnsi="Arial" w:cs="Arial"/>
          <w:sz w:val="26"/>
          <w:szCs w:val="26"/>
        </w:rPr>
        <w:t xml:space="preserve"> DE ABRIL DE 2020</w:t>
      </w:r>
    </w:p>
    <w:p w14:paraId="07F8262B" w14:textId="77777777" w:rsidR="00050402" w:rsidRPr="009F0AAF" w:rsidRDefault="00050402" w:rsidP="00050402">
      <w:pPr>
        <w:rPr>
          <w:rFonts w:ascii="Arial" w:hAnsi="Arial" w:cs="Arial"/>
          <w:sz w:val="26"/>
          <w:szCs w:val="26"/>
        </w:rPr>
      </w:pPr>
    </w:p>
    <w:p w14:paraId="55DCE383" w14:textId="1B6D5A28" w:rsidR="00050402" w:rsidRDefault="00050402" w:rsidP="0012592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“F” del Tribunal Administrativo de Cundinamarca, en cumplimiento a lo ordenado en la providencia de fecha </w:t>
      </w:r>
      <w:r w:rsidR="00125928">
        <w:rPr>
          <w:rFonts w:ascii="Arial" w:hAnsi="Arial" w:cs="Arial"/>
          <w:color w:val="000000"/>
          <w:sz w:val="26"/>
          <w:szCs w:val="26"/>
          <w:lang w:val="es-CO" w:eastAsia="es-CO"/>
        </w:rPr>
        <w:t>14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45C1BE4D" w14:textId="77777777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2592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PRIMERO: 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>ABSTENERSE de dar trámite al control inmediato de legalidad respecto de la Circular 001 del 13 de marzo de 2020 expedida por el Instituto Departamental de Acción Comunal de Cundinamarca.</w:t>
      </w:r>
    </w:p>
    <w:p w14:paraId="60B03F08" w14:textId="77777777" w:rsidR="00125928" w:rsidRDefault="00125928" w:rsidP="0012592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34AE6578" w14:textId="11D2D7DF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2592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>SEGUNDO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>: La presente decisión no hace tránsito a cosa juzgada, lo que significa que contra el aludido acto administrativo procederán los medios de control pertinentes, en aplicación con el procedimiento regido en la Ley 1437 de 2011 y demás normas concordantes.</w:t>
      </w:r>
    </w:p>
    <w:p w14:paraId="7D203386" w14:textId="33A13D4D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765A0E7" w14:textId="646EF883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2592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TERCERO: 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>Atendiendo las medidas adoptadas por el H. Consejo Superior de la Judicatura a través de los Acuerdos PCSJA20 11517, 11521 y 11526 de 2020, en virtud de las cuales la administración de justicia viene ejerciendo sus funciones de forma remota y a través de medios digitales, se hace necesario adelantar todas las actuaciones que se deriven de esta providencia a través de los medios electrónicos, tal como se contempla en el artículo 186 de la Ley 1437 de 2011.</w:t>
      </w:r>
    </w:p>
    <w:p w14:paraId="2661EFFF" w14:textId="77777777" w:rsidR="006E4308" w:rsidRDefault="006E430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70DA9641" w14:textId="4BB97FA0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>Por lo anterior, por la Secretaría de las Subsecciones E y F de la Sección Segunda, NOTIFÍQUESE la presente providencia al Instituto Departamental de Acción Comunal de Cundinamarca y al Agente del Ministerio Público por el medio más eficaz.</w:t>
      </w:r>
    </w:p>
    <w:p w14:paraId="07F2CA0F" w14:textId="77777777" w:rsidR="00125928" w:rsidRDefault="00125928" w:rsidP="0012592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0CC341BD" w14:textId="189E320D" w:rsidR="00125928" w:rsidRP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2592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CUARTO: 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Por Secretaría de las Subsecciones E y F de la Sección Segunda, FÍJESE por la página web de la Rama Judicial (www.ramajudicial.gov.co) en la 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lastRenderedPageBreak/>
        <w:t>sección denominada “medidas COVID19”, un AVISO por el término de tres (03) días, para los fines pertinentes.</w:t>
      </w:r>
    </w:p>
    <w:p w14:paraId="59AEC0E2" w14:textId="77777777" w:rsidR="00125928" w:rsidRDefault="00125928" w:rsidP="00125928">
      <w:pPr>
        <w:jc w:val="both"/>
        <w:rPr>
          <w:rFonts w:ascii="Arial" w:hAnsi="Arial" w:cs="Arial"/>
          <w:b/>
          <w:color w:val="000000"/>
          <w:sz w:val="26"/>
          <w:szCs w:val="26"/>
          <w:lang w:val="es-CO" w:eastAsia="es-CO"/>
        </w:rPr>
      </w:pPr>
    </w:p>
    <w:p w14:paraId="66FFA0B2" w14:textId="083E50CF" w:rsid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125928">
        <w:rPr>
          <w:rFonts w:ascii="Arial" w:hAnsi="Arial" w:cs="Arial"/>
          <w:b/>
          <w:color w:val="000000"/>
          <w:sz w:val="26"/>
          <w:szCs w:val="26"/>
          <w:lang w:val="es-CO" w:eastAsia="es-CO"/>
        </w:rPr>
        <w:t xml:space="preserve">QUINTO: </w:t>
      </w:r>
      <w:r w:rsidRPr="0012592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Una vez ejecutoriada esta providencia, ARCHÍVESE el expediente.                                                                                                          </w:t>
      </w:r>
    </w:p>
    <w:p w14:paraId="4F2309CD" w14:textId="77777777" w:rsidR="00125928" w:rsidRDefault="00125928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1D9F5967" w14:textId="77C4ACB8" w:rsidR="00050402" w:rsidRPr="009F0AAF" w:rsidRDefault="00050402" w:rsidP="00125928">
      <w:pPr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El presente aviso se fija por el término de </w:t>
      </w:r>
      <w:r w:rsidRPr="009F0AAF">
        <w:rPr>
          <w:rFonts w:ascii="Arial" w:hAnsi="Arial" w:cs="Arial"/>
          <w:b/>
          <w:bCs/>
          <w:color w:val="000000"/>
          <w:sz w:val="26"/>
          <w:szCs w:val="26"/>
          <w:u w:val="single"/>
          <w:lang w:val="es-CO" w:eastAsia="es-CO"/>
        </w:rPr>
        <w:t>(3) días hábiles</w:t>
      </w: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, durante los cuales cualquier ciudadano podrá intervenir por escrito dirigido a los correos: </w:t>
      </w:r>
    </w:p>
    <w:p w14:paraId="0E642114" w14:textId="77777777" w:rsidR="00125928" w:rsidRDefault="00125928" w:rsidP="0012592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0535945F" w14:textId="28959AE6" w:rsidR="00050402" w:rsidRPr="009F0AAF" w:rsidRDefault="00050402" w:rsidP="00125928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s02des16tadmincdm@notificacionesrj.gov.co.   </w:t>
      </w:r>
      <w:hyperlink r:id="rId8" w:history="1">
        <w:r w:rsidR="00FA1705" w:rsidRPr="00EE5755">
          <w:rPr>
            <w:rStyle w:val="Hipervnculo"/>
            <w:rFonts w:ascii="Arial" w:hAnsi="Arial" w:cs="Arial"/>
            <w:sz w:val="26"/>
            <w:szCs w:val="26"/>
            <w:lang w:val="es-CO" w:eastAsia="es-CO"/>
          </w:rPr>
          <w:t>scs02sb06tadmincdm@notificacionesrj.gov.co</w:t>
        </w:r>
      </w:hyperlink>
    </w:p>
    <w:p w14:paraId="1FB09641" w14:textId="77777777" w:rsidR="00125928" w:rsidRDefault="00125928" w:rsidP="0012592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7389ACB7" w14:textId="3255C698" w:rsidR="00050402" w:rsidRPr="009F0AAF" w:rsidRDefault="00050402" w:rsidP="0012592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hAnsi="Arial" w:cs="Arial"/>
          <w:color w:val="000000"/>
          <w:sz w:val="26"/>
          <w:szCs w:val="26"/>
          <w:lang w:val="es-CO" w:eastAsia="es-CO"/>
        </w:rPr>
        <w:t>Para defender o impugnar la legalidad del acto administrativo.</w:t>
      </w:r>
    </w:p>
    <w:p w14:paraId="03B3EF21" w14:textId="77777777" w:rsidR="00050402" w:rsidRPr="009F0AAF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28E98833" w14:textId="77777777" w:rsidR="00050402" w:rsidRPr="009F0AAF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9F0AAF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4B77394A" w:rsidR="004B68F8" w:rsidRPr="009F0AAF" w:rsidRDefault="00DD596A" w:rsidP="0005040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Tovar</w:t>
      </w:r>
      <w:r w:rsidR="00B0130A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V</w:t>
      </w:r>
      <w:r w:rsidR="00B0130A">
        <w:rPr>
          <w:rFonts w:ascii="Arial" w:hAnsi="Arial" w:cs="Arial"/>
          <w:sz w:val="26"/>
          <w:szCs w:val="26"/>
        </w:rPr>
        <w:t>.</w:t>
      </w:r>
    </w:p>
    <w:sectPr w:rsidR="004B68F8" w:rsidRPr="009F0AAF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1EA2" w14:textId="77777777" w:rsidR="00266FD5" w:rsidRDefault="00266FD5" w:rsidP="008F5D9C">
      <w:r>
        <w:separator/>
      </w:r>
    </w:p>
  </w:endnote>
  <w:endnote w:type="continuationSeparator" w:id="0">
    <w:p w14:paraId="55F3CA7B" w14:textId="77777777" w:rsidR="00266FD5" w:rsidRDefault="00266FD5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3D21C32E" w14:textId="53499540" w:rsidR="00FA1705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FA1705" w:rsidRPr="00EE5755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0B6B2" w14:textId="77777777" w:rsidR="00266FD5" w:rsidRDefault="00266FD5" w:rsidP="008F5D9C">
      <w:r>
        <w:separator/>
      </w:r>
    </w:p>
  </w:footnote>
  <w:footnote w:type="continuationSeparator" w:id="0">
    <w:p w14:paraId="67E69B45" w14:textId="77777777" w:rsidR="00266FD5" w:rsidRDefault="00266FD5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284E"/>
    <w:rsid w:val="000F7075"/>
    <w:rsid w:val="00125928"/>
    <w:rsid w:val="0015717B"/>
    <w:rsid w:val="001956C8"/>
    <w:rsid w:val="001A60C5"/>
    <w:rsid w:val="001F56B3"/>
    <w:rsid w:val="00225B44"/>
    <w:rsid w:val="00232795"/>
    <w:rsid w:val="002415D3"/>
    <w:rsid w:val="00266FD5"/>
    <w:rsid w:val="00280B64"/>
    <w:rsid w:val="002A16EE"/>
    <w:rsid w:val="002A44DE"/>
    <w:rsid w:val="002B7A81"/>
    <w:rsid w:val="0033267B"/>
    <w:rsid w:val="00366F03"/>
    <w:rsid w:val="00463A68"/>
    <w:rsid w:val="004A444E"/>
    <w:rsid w:val="004B68F8"/>
    <w:rsid w:val="00501260"/>
    <w:rsid w:val="00514FC4"/>
    <w:rsid w:val="00540E33"/>
    <w:rsid w:val="005D51C8"/>
    <w:rsid w:val="005F1039"/>
    <w:rsid w:val="00622029"/>
    <w:rsid w:val="006664F9"/>
    <w:rsid w:val="006A26DF"/>
    <w:rsid w:val="006E2F41"/>
    <w:rsid w:val="006E4308"/>
    <w:rsid w:val="006F5AA6"/>
    <w:rsid w:val="0072258F"/>
    <w:rsid w:val="00780D9D"/>
    <w:rsid w:val="007D2385"/>
    <w:rsid w:val="0085326B"/>
    <w:rsid w:val="008967A0"/>
    <w:rsid w:val="008A275F"/>
    <w:rsid w:val="008A2DD9"/>
    <w:rsid w:val="008B3972"/>
    <w:rsid w:val="008F5D9C"/>
    <w:rsid w:val="0091307C"/>
    <w:rsid w:val="00977718"/>
    <w:rsid w:val="00990070"/>
    <w:rsid w:val="00991FB9"/>
    <w:rsid w:val="009F0AAF"/>
    <w:rsid w:val="009F6E9F"/>
    <w:rsid w:val="00A23ECE"/>
    <w:rsid w:val="00A51622"/>
    <w:rsid w:val="00A64CF2"/>
    <w:rsid w:val="00B0130A"/>
    <w:rsid w:val="00B47176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DD596A"/>
    <w:rsid w:val="00E056FF"/>
    <w:rsid w:val="00E25A4C"/>
    <w:rsid w:val="00E426CA"/>
    <w:rsid w:val="00EB1EEC"/>
    <w:rsid w:val="00EF6895"/>
    <w:rsid w:val="00FA170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6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3</cp:revision>
  <dcterms:created xsi:type="dcterms:W3CDTF">2020-04-17T15:33:00Z</dcterms:created>
  <dcterms:modified xsi:type="dcterms:W3CDTF">2020-06-24T17:14:00Z</dcterms:modified>
</cp:coreProperties>
</file>