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BE47" w14:textId="502BD173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1E0A">
        <w:rPr>
          <w:rFonts w:ascii="Arial" w:hAnsi="Arial" w:cs="Arial"/>
          <w:b/>
          <w:noProof/>
          <w:sz w:val="28"/>
          <w:szCs w:val="28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EF1E0A">
        <w:rPr>
          <w:rFonts w:ascii="Arial" w:hAnsi="Arial" w:cs="Arial"/>
          <w:b/>
          <w:sz w:val="28"/>
          <w:szCs w:val="28"/>
          <w:u w:val="single"/>
        </w:rPr>
        <w:t>A V I S O</w:t>
      </w:r>
    </w:p>
    <w:p w14:paraId="440194B7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0BB3121E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6FCAB002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REPÚBLICA DE COLOMBIA</w:t>
      </w:r>
    </w:p>
    <w:p w14:paraId="4DCF35E3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TRIBUNAL ADMINISTRATIVO DE CUNDINAMARCA</w:t>
      </w:r>
    </w:p>
    <w:p w14:paraId="2153145E" w14:textId="2916AEED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 xml:space="preserve">SECCIÓN SEGUNDA - SUBSECCIÓN </w:t>
      </w:r>
      <w:r w:rsidR="0085252D" w:rsidRPr="00EF1E0A">
        <w:rPr>
          <w:rFonts w:ascii="Arial" w:hAnsi="Arial" w:cs="Arial"/>
          <w:b/>
          <w:sz w:val="28"/>
          <w:szCs w:val="28"/>
        </w:rPr>
        <w:t>E</w:t>
      </w:r>
      <w:r w:rsidRPr="00EF1E0A">
        <w:rPr>
          <w:rFonts w:ascii="Arial" w:hAnsi="Arial" w:cs="Arial"/>
          <w:b/>
          <w:sz w:val="28"/>
          <w:szCs w:val="28"/>
        </w:rPr>
        <w:t xml:space="preserve">  </w:t>
      </w:r>
    </w:p>
    <w:p w14:paraId="0B4117E5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B3E5314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060A86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1E0A">
        <w:rPr>
          <w:rFonts w:ascii="Arial" w:hAnsi="Arial" w:cs="Arial"/>
          <w:b/>
          <w:sz w:val="28"/>
          <w:szCs w:val="28"/>
          <w:u w:val="single"/>
        </w:rPr>
        <w:t>CONTROL INMEDIATO DE LEGALIDAD</w:t>
      </w:r>
    </w:p>
    <w:p w14:paraId="5FCE6B81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FF0FE1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EF1E0A" w14:paraId="1431FE3F" w14:textId="77777777" w:rsidTr="0017689F">
        <w:trPr>
          <w:trHeight w:val="117"/>
        </w:trPr>
        <w:tc>
          <w:tcPr>
            <w:tcW w:w="10173" w:type="dxa"/>
          </w:tcPr>
          <w:p w14:paraId="1BB86360" w14:textId="27ED27FE" w:rsidR="008930AA" w:rsidRPr="00EF1E0A" w:rsidRDefault="00050402" w:rsidP="004D7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EF1E0A">
              <w:rPr>
                <w:rFonts w:ascii="Arial" w:hAnsi="Arial" w:cs="Arial"/>
                <w:b/>
                <w:sz w:val="28"/>
                <w:szCs w:val="28"/>
              </w:rPr>
              <w:t>No. EXPEDIENTE :                  25000-23-15-000-2020-00</w:t>
            </w:r>
            <w:r w:rsidR="004D74F5" w:rsidRPr="00EF1E0A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EF1E0A" w:rsidRPr="00EF1E0A">
              <w:rPr>
                <w:rFonts w:ascii="Arial" w:hAnsi="Arial" w:cs="Arial"/>
                <w:b/>
                <w:sz w:val="28"/>
                <w:szCs w:val="28"/>
              </w:rPr>
              <w:t>90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>-00</w:t>
            </w:r>
          </w:p>
          <w:p w14:paraId="3010EBC7" w14:textId="076CC823" w:rsidR="00050402" w:rsidRPr="00EF1E0A" w:rsidRDefault="00050402" w:rsidP="004D74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</w:p>
        </w:tc>
      </w:tr>
    </w:tbl>
    <w:p w14:paraId="5CF37F44" w14:textId="7237DE29" w:rsidR="00050402" w:rsidRPr="00EF1E0A" w:rsidRDefault="00050402" w:rsidP="004D74F5">
      <w:pPr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 xml:space="preserve">AUTORIDAD QUE REMITE:   ALCALDÍA MUNICIPAL DE </w:t>
      </w:r>
      <w:r w:rsidR="00EF1E0A" w:rsidRPr="00EF1E0A">
        <w:rPr>
          <w:rFonts w:ascii="Arial" w:hAnsi="Arial" w:cs="Arial"/>
          <w:b/>
          <w:sz w:val="28"/>
          <w:szCs w:val="28"/>
        </w:rPr>
        <w:t>CABRERA</w:t>
      </w:r>
      <w:r w:rsidRPr="00EF1E0A">
        <w:rPr>
          <w:rFonts w:ascii="Arial" w:hAnsi="Arial" w:cs="Arial"/>
          <w:b/>
          <w:sz w:val="28"/>
          <w:szCs w:val="28"/>
        </w:rPr>
        <w:t xml:space="preserve"> 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EF1E0A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152BF3BE" w:rsidR="00050402" w:rsidRPr="00EF1E0A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ACTO ADMINISTRATIVO: </w:t>
            </w:r>
            <w:r w:rsidRPr="00EF1E0A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    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Decreto No. </w:t>
            </w:r>
            <w:r w:rsidR="000D171C" w:rsidRPr="00EF1E0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EF1E0A" w:rsidRPr="00EF1E0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del </w:t>
            </w:r>
            <w:r w:rsidR="00EF1E0A" w:rsidRPr="00EF1E0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 w:rsidR="00EF1E0A" w:rsidRPr="00EF1E0A">
              <w:rPr>
                <w:rFonts w:ascii="Arial" w:hAnsi="Arial" w:cs="Arial"/>
                <w:b/>
                <w:sz w:val="28"/>
                <w:szCs w:val="28"/>
              </w:rPr>
              <w:t>abril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de 2020</w:t>
            </w:r>
            <w:r w:rsidRPr="00EF1E0A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</w:t>
            </w:r>
          </w:p>
        </w:tc>
      </w:tr>
    </w:tbl>
    <w:p w14:paraId="70D95FFC" w14:textId="656B393D" w:rsidR="00050402" w:rsidRPr="00EF1E0A" w:rsidRDefault="00050402" w:rsidP="0005040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 xml:space="preserve">MAGITRADO PONENTE:       Dr. </w:t>
      </w:r>
      <w:r w:rsidR="000D171C" w:rsidRPr="00EF1E0A">
        <w:rPr>
          <w:rFonts w:ascii="Arial" w:hAnsi="Arial" w:cs="Arial"/>
          <w:b/>
          <w:sz w:val="28"/>
          <w:szCs w:val="28"/>
        </w:rPr>
        <w:t>JAIME ALBERTO GALEANO GARZON</w:t>
      </w:r>
    </w:p>
    <w:p w14:paraId="5E444792" w14:textId="77777777" w:rsidR="00050402" w:rsidRPr="00EF1E0A" w:rsidRDefault="00050402" w:rsidP="0005040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C7AA425" w14:textId="0CA8B7A0" w:rsidR="00050402" w:rsidRPr="00EF1E0A" w:rsidRDefault="00050402" w:rsidP="00050402">
      <w:pPr>
        <w:rPr>
          <w:rFonts w:ascii="Arial" w:hAnsi="Arial" w:cs="Arial"/>
          <w:sz w:val="28"/>
          <w:szCs w:val="28"/>
        </w:rPr>
      </w:pPr>
      <w:r w:rsidRPr="00EF1E0A">
        <w:rPr>
          <w:rFonts w:ascii="Arial" w:hAnsi="Arial" w:cs="Arial"/>
          <w:sz w:val="28"/>
          <w:szCs w:val="28"/>
        </w:rPr>
        <w:t xml:space="preserve">Bogotá D.C., </w:t>
      </w:r>
      <w:r w:rsidR="0085252D" w:rsidRPr="00EF1E0A">
        <w:rPr>
          <w:rFonts w:ascii="Arial" w:hAnsi="Arial" w:cs="Arial"/>
          <w:sz w:val="28"/>
          <w:szCs w:val="28"/>
        </w:rPr>
        <w:t>1</w:t>
      </w:r>
      <w:r w:rsidR="000D171C" w:rsidRPr="00EF1E0A">
        <w:rPr>
          <w:rFonts w:ascii="Arial" w:hAnsi="Arial" w:cs="Arial"/>
          <w:sz w:val="28"/>
          <w:szCs w:val="28"/>
        </w:rPr>
        <w:t>4</w:t>
      </w:r>
      <w:r w:rsidRPr="00EF1E0A">
        <w:rPr>
          <w:rFonts w:ascii="Arial" w:hAnsi="Arial" w:cs="Arial"/>
          <w:sz w:val="28"/>
          <w:szCs w:val="28"/>
        </w:rPr>
        <w:t xml:space="preserve"> DE ABRIL DE 2020</w:t>
      </w:r>
    </w:p>
    <w:p w14:paraId="07F8262B" w14:textId="77777777" w:rsidR="00050402" w:rsidRPr="00EF1E0A" w:rsidRDefault="00050402" w:rsidP="00050402">
      <w:pPr>
        <w:rPr>
          <w:rFonts w:ascii="Arial" w:hAnsi="Arial" w:cs="Arial"/>
          <w:sz w:val="28"/>
          <w:szCs w:val="28"/>
        </w:rPr>
      </w:pPr>
    </w:p>
    <w:p w14:paraId="55DCE383" w14:textId="74B0E53B" w:rsidR="00050402" w:rsidRPr="00EF1E0A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La Secretaría de la Sección Segunda Subsección “</w:t>
      </w:r>
      <w:r w:rsidR="004D74F5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E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” del Tribunal Administrativo de Cundinamarca, en cumplimiento a lo ordenado en la providencia de fecha </w:t>
      </w:r>
      <w:r w:rsidR="000D171C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1</w:t>
      </w:r>
      <w:r w:rsidR="00EF1E0A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4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6E4BA7CA" w14:textId="381B889C" w:rsidR="00EF1E0A" w:rsidRPr="00EF1E0A" w:rsidRDefault="00EF1E0A" w:rsidP="00EF1E0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EF1E0A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PRIMERO: NO ASUMIR </w:t>
      </w:r>
      <w:r w:rsidRPr="00EF1E0A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el conocimiento del control inmediato de legalidad del Decreto 32 del 2 de abril de 2020, proferido por el alcalde municipal de Cabrera (Cundinamarca), de conformidad con las razones dadas en el presente. </w:t>
      </w:r>
    </w:p>
    <w:p w14:paraId="3F5E3024" w14:textId="77777777" w:rsidR="00EF1E0A" w:rsidRDefault="00EF1E0A" w:rsidP="00EF1E0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</w:p>
    <w:p w14:paraId="6770F035" w14:textId="4156F0BC" w:rsidR="00EF1E0A" w:rsidRPr="00EF1E0A" w:rsidRDefault="00EF1E0A" w:rsidP="00EF1E0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EF1E0A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SEGUNDO: </w:t>
      </w:r>
      <w:r w:rsidRPr="00EF1E0A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Ordenar a la Secretaría de esta Subsección que notifique la presente providencia por vía electrónica a: </w:t>
      </w:r>
      <w:r w:rsidRPr="00EF1E0A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i) </w:t>
      </w:r>
      <w:r w:rsidRPr="00EF1E0A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la alcaldía municipal de Cabrera (Cundinamarca), </w:t>
      </w:r>
      <w:r w:rsidRPr="00EF1E0A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2) </w:t>
      </w:r>
      <w:r w:rsidRPr="00EF1E0A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al delegado del Ministerio Público y, </w:t>
      </w:r>
      <w:r w:rsidRPr="00EF1E0A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3) </w:t>
      </w:r>
      <w:r w:rsidRPr="00EF1E0A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se publique en las páginas web de la Rama Judicial - Jurisdicción de lo Contencioso Administrativo, de la gobernación de Cundinamarca y del municipio de Cabrera, un aviso con la decisión aquí adoptada. </w:t>
      </w:r>
    </w:p>
    <w:p w14:paraId="3166E7B4" w14:textId="77777777" w:rsidR="00EF1E0A" w:rsidRDefault="00EF1E0A" w:rsidP="00EF1E0A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</w:p>
    <w:p w14:paraId="7BF3FD1E" w14:textId="1354A5BC" w:rsidR="000D171C" w:rsidRPr="00EF1E0A" w:rsidRDefault="00EF1E0A" w:rsidP="00EF1E0A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TERCERO: </w:t>
      </w:r>
      <w:r w:rsidRPr="00EF1E0A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Una vez en firme ésta providencia, por la secretaría archívense las presentes diligencias, previas las constancias correspondientes en el sistema de gestión Justicia Siglo XXI.</w:t>
      </w:r>
    </w:p>
    <w:p w14:paraId="1D9F5967" w14:textId="763EB105" w:rsidR="00050402" w:rsidRPr="00EF1E0A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El presente aviso se fija por el término de </w:t>
      </w:r>
      <w:r w:rsidRPr="00EF1E0A">
        <w:rPr>
          <w:rFonts w:ascii="Arial" w:hAnsi="Arial" w:cs="Arial"/>
          <w:b/>
          <w:bCs/>
          <w:color w:val="000000"/>
          <w:sz w:val="28"/>
          <w:szCs w:val="28"/>
          <w:u w:val="single"/>
          <w:lang w:val="es-CO" w:eastAsia="es-CO"/>
        </w:rPr>
        <w:t>(3) días hábiles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, durante los cuales cualquier ciudadano podrá intervenir por escrito dirigido a los correos: </w:t>
      </w:r>
    </w:p>
    <w:p w14:paraId="0535945F" w14:textId="2A692318" w:rsidR="00050402" w:rsidRPr="00EF1E0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lastRenderedPageBreak/>
        <w:t>s02des1</w:t>
      </w:r>
      <w:r w:rsidR="000D171C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4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tadmincdm@notificacionesrj.gov.co.   </w:t>
      </w:r>
      <w:hyperlink r:id="rId8" w:history="1">
        <w:r w:rsidRPr="00EF1E0A">
          <w:rPr>
            <w:rFonts w:ascii="Arial" w:hAnsi="Arial" w:cs="Arial"/>
            <w:color w:val="000000"/>
            <w:sz w:val="28"/>
            <w:szCs w:val="28"/>
            <w:lang w:val="es-CO" w:eastAsia="es-CO"/>
          </w:rPr>
          <w:t>scs02sb05tadmincdm@notificacionesrj.gov.co</w:t>
        </w:r>
      </w:hyperlink>
    </w:p>
    <w:p w14:paraId="7389ACB7" w14:textId="77777777" w:rsidR="00050402" w:rsidRPr="00EF1E0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Para defender o impugnar la legalidad del acto administrativo.</w:t>
      </w:r>
    </w:p>
    <w:p w14:paraId="03B3EF21" w14:textId="77777777" w:rsidR="00050402" w:rsidRPr="00EF1E0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</w:p>
    <w:p w14:paraId="28E98833" w14:textId="77777777" w:rsidR="00050402" w:rsidRPr="00EF1E0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eastAsiaTheme="minorEastAsia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EF1E0A" w:rsidRDefault="004B68F8" w:rsidP="00050402">
      <w:pPr>
        <w:rPr>
          <w:rFonts w:ascii="Arial" w:hAnsi="Arial" w:cs="Arial"/>
          <w:sz w:val="28"/>
          <w:szCs w:val="28"/>
        </w:rPr>
      </w:pPr>
    </w:p>
    <w:sectPr w:rsidR="004B68F8" w:rsidRPr="00EF1E0A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D1DA8" w14:textId="77777777" w:rsidR="0028714D" w:rsidRDefault="0028714D" w:rsidP="008F5D9C">
      <w:r>
        <w:separator/>
      </w:r>
    </w:p>
  </w:endnote>
  <w:endnote w:type="continuationSeparator" w:id="0">
    <w:p w14:paraId="54E066A1" w14:textId="77777777" w:rsidR="0028714D" w:rsidRDefault="0028714D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B48D4" w14:textId="77777777" w:rsidR="0028714D" w:rsidRDefault="0028714D" w:rsidP="008F5D9C">
      <w:r>
        <w:separator/>
      </w:r>
    </w:p>
  </w:footnote>
  <w:footnote w:type="continuationSeparator" w:id="0">
    <w:p w14:paraId="39842373" w14:textId="77777777" w:rsidR="0028714D" w:rsidRDefault="0028714D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171C"/>
    <w:rsid w:val="000D284E"/>
    <w:rsid w:val="000F7075"/>
    <w:rsid w:val="0015717B"/>
    <w:rsid w:val="001956C8"/>
    <w:rsid w:val="001A0661"/>
    <w:rsid w:val="001A60C5"/>
    <w:rsid w:val="001F56B3"/>
    <w:rsid w:val="00232795"/>
    <w:rsid w:val="00240419"/>
    <w:rsid w:val="0028714D"/>
    <w:rsid w:val="002A16EE"/>
    <w:rsid w:val="002B7A81"/>
    <w:rsid w:val="0033267B"/>
    <w:rsid w:val="00361F2F"/>
    <w:rsid w:val="00366F03"/>
    <w:rsid w:val="00463A68"/>
    <w:rsid w:val="004A444E"/>
    <w:rsid w:val="004B68F8"/>
    <w:rsid w:val="004D74F5"/>
    <w:rsid w:val="00501260"/>
    <w:rsid w:val="00514FC4"/>
    <w:rsid w:val="00540E33"/>
    <w:rsid w:val="005F1039"/>
    <w:rsid w:val="00622029"/>
    <w:rsid w:val="006664F9"/>
    <w:rsid w:val="006E2F41"/>
    <w:rsid w:val="0072258F"/>
    <w:rsid w:val="00780D9D"/>
    <w:rsid w:val="007D2385"/>
    <w:rsid w:val="007F2802"/>
    <w:rsid w:val="0085252D"/>
    <w:rsid w:val="0085326B"/>
    <w:rsid w:val="008930AA"/>
    <w:rsid w:val="008967A0"/>
    <w:rsid w:val="008A275F"/>
    <w:rsid w:val="008A2DD9"/>
    <w:rsid w:val="008F5D9C"/>
    <w:rsid w:val="0091307C"/>
    <w:rsid w:val="00977718"/>
    <w:rsid w:val="00990070"/>
    <w:rsid w:val="009F0AAF"/>
    <w:rsid w:val="009F6E9F"/>
    <w:rsid w:val="00A23ECE"/>
    <w:rsid w:val="00A51622"/>
    <w:rsid w:val="00A64CF2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DB7540"/>
    <w:rsid w:val="00E056FF"/>
    <w:rsid w:val="00E25A4C"/>
    <w:rsid w:val="00EB1EEC"/>
    <w:rsid w:val="00EF1E0A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2</cp:revision>
  <dcterms:created xsi:type="dcterms:W3CDTF">2020-04-14T21:03:00Z</dcterms:created>
  <dcterms:modified xsi:type="dcterms:W3CDTF">2020-04-14T21:03:00Z</dcterms:modified>
</cp:coreProperties>
</file>