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23A5CE7E" w:rsidR="00050402" w:rsidRPr="009F0AAF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 :                 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25000-23-15-000-2020-00399-00</w:t>
            </w:r>
          </w:p>
        </w:tc>
      </w:tr>
    </w:tbl>
    <w:p w14:paraId="5CF37F44" w14:textId="464E6FE8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 </w:t>
      </w:r>
      <w:r w:rsidR="00225B44" w:rsidRPr="00225B44">
        <w:rPr>
          <w:rFonts w:ascii="Arial" w:hAnsi="Arial" w:cs="Arial"/>
          <w:b/>
          <w:sz w:val="26"/>
          <w:szCs w:val="26"/>
        </w:rPr>
        <w:t>ALCALDÍA DE NEMOCÓN</w:t>
      </w:r>
      <w:r w:rsidR="00225B44">
        <w:rPr>
          <w:rFonts w:ascii="Arial" w:hAnsi="Arial" w:cs="Arial"/>
          <w:b/>
          <w:sz w:val="26"/>
          <w:szCs w:val="26"/>
        </w:rPr>
        <w:t xml:space="preserve"> </w:t>
      </w:r>
      <w:r w:rsidRPr="009F0AAF">
        <w:rPr>
          <w:rFonts w:ascii="Arial" w:hAnsi="Arial" w:cs="Arial"/>
          <w:b/>
          <w:sz w:val="26"/>
          <w:szCs w:val="26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9F0AAF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099AB721" w:rsidR="00050402" w:rsidRPr="009F0AAF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Decreto 011 del 24 de marzo de 2020</w:t>
            </w:r>
          </w:p>
        </w:tc>
      </w:tr>
    </w:tbl>
    <w:p w14:paraId="70D95FFC" w14:textId="77777777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36CDFEC8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2415D3">
        <w:rPr>
          <w:rFonts w:ascii="Arial" w:hAnsi="Arial" w:cs="Arial"/>
          <w:sz w:val="26"/>
          <w:szCs w:val="26"/>
        </w:rPr>
        <w:t>1</w:t>
      </w:r>
      <w:r w:rsidR="00A64CF2" w:rsidRPr="009F0AAF">
        <w:rPr>
          <w:rFonts w:ascii="Arial" w:hAnsi="Arial" w:cs="Arial"/>
          <w:sz w:val="26"/>
          <w:szCs w:val="26"/>
        </w:rPr>
        <w:t>3</w:t>
      </w:r>
      <w:r w:rsidRPr="009F0AAF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2F2A9289" w:rsidR="0005040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9F0AAF"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715DB83B" w14:textId="77777777" w:rsidR="00225B44" w:rsidRPr="00225B44" w:rsidRDefault="00225B44" w:rsidP="00225B44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PRIMERO: ABSTENERSE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dar trámite al control inmediato de legalidad respecto del Decreto 011 del 24 de marzo de 2020 expedido por la Alcaldía Municipal de </w:t>
      </w:r>
      <w:proofErr w:type="spellStart"/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>Nemocón</w:t>
      </w:r>
      <w:proofErr w:type="spellEnd"/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Cundinamarca.  </w:t>
      </w:r>
    </w:p>
    <w:p w14:paraId="3371B329" w14:textId="77777777" w:rsidR="00225B44" w:rsidRPr="00225B44" w:rsidRDefault="00225B44" w:rsidP="00225B44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SEGUNDO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: La presente decisión no hace tránsito a cosa juzgada, lo que significa que contra el aludido acto administrativo procederán los medios de control pertinentes, en aplicación con el procedimiento regido en la Ley 1437 de 2011 y demás normas concordantes.   </w:t>
      </w:r>
    </w:p>
    <w:p w14:paraId="2BF2EBF6" w14:textId="77777777" w:rsidR="00225B44" w:rsidRPr="00225B44" w:rsidRDefault="00225B44" w:rsidP="00225B44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TERCERO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: 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 </w:t>
      </w:r>
    </w:p>
    <w:p w14:paraId="2152FB76" w14:textId="77777777" w:rsidR="00225B44" w:rsidRPr="00225B44" w:rsidRDefault="00225B44" w:rsidP="00225B44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>Por lo anterior, por la Secretaría de las Subsecciones E y F de la Sección Segunda,</w:t>
      </w: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NOTIFÍQUESE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la presente providencia por el medio más eficaz al Alcalde del Municipio de </w:t>
      </w:r>
      <w:proofErr w:type="spellStart"/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>Nemocón</w:t>
      </w:r>
      <w:proofErr w:type="spellEnd"/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Cundinamarca, y al Ministerio Público. </w:t>
      </w:r>
    </w:p>
    <w:p w14:paraId="16693A40" w14:textId="77777777" w:rsidR="00225B44" w:rsidRPr="00225B44" w:rsidRDefault="00225B44" w:rsidP="00225B44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CUARTO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: Por Secretaría de las Subsecciones E y F de la Sección Segunda, </w:t>
      </w: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FÍJESE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por la página web de la Rama Judicial (www.ramajudicial.gov.co) en la sección denominada “medidas COVID19”, un </w:t>
      </w:r>
      <w:r w:rsidRPr="00B0130A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AVISO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por el término de tres (03) días, para los fines pertinentes.  </w:t>
      </w:r>
    </w:p>
    <w:p w14:paraId="0F7020B1" w14:textId="5DEC6C3C" w:rsidR="00225B44" w:rsidRPr="009F0AAF" w:rsidRDefault="00225B44" w:rsidP="00225B44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225B44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Una vez ejecutoriada esta providencia, </w:t>
      </w:r>
      <w:r w:rsidRPr="00B0130A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ARCHÍVESE</w:t>
      </w:r>
      <w:r w:rsidRPr="00225B4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el expediente.</w:t>
      </w:r>
    </w:p>
    <w:p w14:paraId="3F163CD9" w14:textId="52012279" w:rsidR="00225B44" w:rsidRDefault="00225B44">
      <w:pPr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br w:type="page"/>
      </w:r>
    </w:p>
    <w:p w14:paraId="10944C49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17E94F43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0AE817B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229425EE" w:rsidR="004B68F8" w:rsidRPr="009F0AAF" w:rsidRDefault="00B0130A" w:rsidP="00050402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Claribeth</w:t>
      </w:r>
      <w:proofErr w:type="spellEnd"/>
      <w:r>
        <w:rPr>
          <w:rFonts w:ascii="Arial" w:hAnsi="Arial" w:cs="Arial"/>
          <w:sz w:val="26"/>
          <w:szCs w:val="26"/>
        </w:rPr>
        <w:t xml:space="preserve"> A.</w:t>
      </w:r>
      <w:bookmarkStart w:id="0" w:name="_GoBack"/>
      <w:bookmarkEnd w:id="0"/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1D28E" w14:textId="77777777" w:rsidR="006F5AA6" w:rsidRDefault="006F5AA6" w:rsidP="008F5D9C">
      <w:r>
        <w:separator/>
      </w:r>
    </w:p>
  </w:endnote>
  <w:endnote w:type="continuationSeparator" w:id="0">
    <w:p w14:paraId="04D25A61" w14:textId="77777777" w:rsidR="006F5AA6" w:rsidRDefault="006F5AA6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E135" w14:textId="77777777" w:rsidR="006F5AA6" w:rsidRDefault="006F5AA6" w:rsidP="008F5D9C">
      <w:r>
        <w:separator/>
      </w:r>
    </w:p>
  </w:footnote>
  <w:footnote w:type="continuationSeparator" w:id="0">
    <w:p w14:paraId="21ECDEDD" w14:textId="77777777" w:rsidR="006F5AA6" w:rsidRDefault="006F5AA6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F56B3"/>
    <w:rsid w:val="00225B44"/>
    <w:rsid w:val="00232795"/>
    <w:rsid w:val="002415D3"/>
    <w:rsid w:val="00280B64"/>
    <w:rsid w:val="002A16E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D51C8"/>
    <w:rsid w:val="005F1039"/>
    <w:rsid w:val="00622029"/>
    <w:rsid w:val="006664F9"/>
    <w:rsid w:val="006E2F41"/>
    <w:rsid w:val="006F5AA6"/>
    <w:rsid w:val="0072258F"/>
    <w:rsid w:val="00780D9D"/>
    <w:rsid w:val="007D2385"/>
    <w:rsid w:val="0085326B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F0AAF"/>
    <w:rsid w:val="009F6E9F"/>
    <w:rsid w:val="00A23ECE"/>
    <w:rsid w:val="00A51622"/>
    <w:rsid w:val="00A64CF2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426CA"/>
    <w:rsid w:val="00EB1EEC"/>
    <w:rsid w:val="00EF6895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Kevin Díaz</cp:lastModifiedBy>
  <cp:revision>3</cp:revision>
  <dcterms:created xsi:type="dcterms:W3CDTF">2020-04-13T21:01:00Z</dcterms:created>
  <dcterms:modified xsi:type="dcterms:W3CDTF">2020-04-13T21:02:00Z</dcterms:modified>
</cp:coreProperties>
</file>