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4DCB086C" w:rsidR="00050402" w:rsidRPr="009F0AAF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 :                  </w:t>
            </w:r>
            <w:r w:rsidR="00991FB9" w:rsidRPr="00991FB9">
              <w:rPr>
                <w:rFonts w:ascii="Arial" w:hAnsi="Arial" w:cs="Arial"/>
                <w:b/>
                <w:sz w:val="26"/>
                <w:szCs w:val="26"/>
              </w:rPr>
              <w:t>25000-23-15-000-2020-00281-00</w:t>
            </w:r>
          </w:p>
        </w:tc>
      </w:tr>
    </w:tbl>
    <w:p w14:paraId="051EF7EB" w14:textId="77777777" w:rsidR="00991FB9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AUTORIDAD QUE REMITE:   ALCALDÍA MUNICIPAL DE</w:t>
      </w:r>
      <w:r w:rsidR="00991FB9">
        <w:rPr>
          <w:rFonts w:ascii="Arial" w:hAnsi="Arial" w:cs="Arial"/>
          <w:b/>
          <w:sz w:val="26"/>
          <w:szCs w:val="26"/>
        </w:rPr>
        <w:t xml:space="preserve"> CUCUNUBÁ</w:t>
      </w:r>
    </w:p>
    <w:p w14:paraId="5CF37F44" w14:textId="1019984A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9F0AAF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66E6BE25" w:rsidR="00050402" w:rsidRPr="009F0AAF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9F0AAF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="00991FB9" w:rsidRPr="00991FB9">
              <w:rPr>
                <w:rFonts w:ascii="Arial" w:hAnsi="Arial" w:cs="Arial"/>
                <w:b/>
                <w:sz w:val="26"/>
                <w:szCs w:val="26"/>
              </w:rPr>
              <w:t>Decreto 021 de 2020</w:t>
            </w:r>
          </w:p>
        </w:tc>
      </w:tr>
    </w:tbl>
    <w:p w14:paraId="70D95FFC" w14:textId="77777777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MAGITRADO PONENTE: 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36CDFEC8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2415D3">
        <w:rPr>
          <w:rFonts w:ascii="Arial" w:hAnsi="Arial" w:cs="Arial"/>
          <w:sz w:val="26"/>
          <w:szCs w:val="26"/>
        </w:rPr>
        <w:t>1</w:t>
      </w:r>
      <w:bookmarkStart w:id="0" w:name="_GoBack"/>
      <w:bookmarkEnd w:id="0"/>
      <w:r w:rsidR="00A64CF2" w:rsidRPr="009F0AAF">
        <w:rPr>
          <w:rFonts w:ascii="Arial" w:hAnsi="Arial" w:cs="Arial"/>
          <w:sz w:val="26"/>
          <w:szCs w:val="26"/>
        </w:rPr>
        <w:t>3</w:t>
      </w:r>
      <w:r w:rsidRPr="009F0AAF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2F2A9289" w:rsidR="00050402" w:rsidRPr="009F0AAF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9F0AAF"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3141C44C" w14:textId="77777777" w:rsidR="00991FB9" w:rsidRDefault="00991FB9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PRIMERO: ABSTENERSE </w:t>
      </w: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 xml:space="preserve">de dar trámite  al control inmediato de legalidad del Decreto N° 021 de 17 de marzo de 2020, proferido por el Alcalde Municipal de </w:t>
      </w:r>
      <w:proofErr w:type="spellStart"/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>Cucunubá</w:t>
      </w:r>
      <w:proofErr w:type="spellEnd"/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 xml:space="preserve">.   </w:t>
      </w:r>
    </w:p>
    <w:p w14:paraId="034345A5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</w:p>
    <w:p w14:paraId="4314763E" w14:textId="77777777" w:rsidR="00991FB9" w:rsidRDefault="00991FB9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SEGUNDO: </w:t>
      </w: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>La presente decisión no hace tránsito a cosa juzgada, lo que significa que contra el aludido acto administrativo procederán los medios de control pertinentes, en aplicación con el procedimiento regido en la Ley 1437 de 2011 y demás normas concordantes.</w:t>
      </w: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   </w:t>
      </w:r>
    </w:p>
    <w:p w14:paraId="46D387C8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0309122D" w14:textId="77777777" w:rsidR="00991FB9" w:rsidRDefault="00991FB9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TERCERO: </w:t>
      </w: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>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</w:t>
      </w: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  </w:t>
      </w:r>
    </w:p>
    <w:p w14:paraId="3C0CF061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576E9938" w14:textId="77777777" w:rsidR="00FA1705" w:rsidRDefault="00991FB9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 xml:space="preserve">Por lo anterior, por la Secretaria de las Subsecciones E y F de la Sección Segunda, </w:t>
      </w: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>NOTIFÍQUESE</w:t>
      </w: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 xml:space="preserve"> la presente providencia al Alcalde del Municipio de </w:t>
      </w:r>
      <w:proofErr w:type="spellStart"/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>Cucunubá</w:t>
      </w:r>
      <w:proofErr w:type="spellEnd"/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 xml:space="preserve"> y al Agente del Ministerio Público por el medio más eficaz.</w:t>
      </w:r>
    </w:p>
    <w:p w14:paraId="262B6B9F" w14:textId="77777777" w:rsidR="00FA1705" w:rsidRDefault="00FA1705">
      <w:pPr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  <w:r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br w:type="page"/>
      </w:r>
    </w:p>
    <w:p w14:paraId="0E0B002C" w14:textId="10B5B69D" w:rsidR="00991FB9" w:rsidRPr="00991FB9" w:rsidRDefault="00991FB9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lastRenderedPageBreak/>
        <w:t xml:space="preserve">  </w:t>
      </w:r>
    </w:p>
    <w:p w14:paraId="571257D3" w14:textId="77777777" w:rsidR="00991FB9" w:rsidRDefault="00991FB9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CUARTO: </w:t>
      </w: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 xml:space="preserve">Por Secretaría de las Subsecciones E y F de la Sección Segunda, </w:t>
      </w: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>FÍJESE</w:t>
      </w: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 xml:space="preserve"> por la página web de la Rama Judicial (www.ramajudicial.gov.co) en la sección denominada “medidas COVID19”, un AVISO por el término de tres (03) días, para los fines pertinentes.  </w:t>
      </w:r>
    </w:p>
    <w:p w14:paraId="6ACC6A48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</w:p>
    <w:p w14:paraId="6C927ADB" w14:textId="75C02133" w:rsidR="009F0AAF" w:rsidRDefault="00991FB9" w:rsidP="00991FB9">
      <w:pPr>
        <w:shd w:val="clear" w:color="auto" w:fill="FFFFFF"/>
        <w:spacing w:after="150"/>
        <w:jc w:val="both"/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</w:pPr>
      <w:r w:rsidRPr="00991FB9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QUINTO: </w:t>
      </w:r>
      <w:r w:rsidRPr="00991FB9">
        <w:rPr>
          <w:rFonts w:ascii="Arial" w:eastAsiaTheme="minorHAnsi" w:hAnsi="Arial" w:cs="Arial"/>
          <w:bCs/>
          <w:color w:val="000000"/>
          <w:sz w:val="26"/>
          <w:szCs w:val="26"/>
          <w:lang w:val="es-CO" w:eastAsia="en-US"/>
        </w:rPr>
        <w:t>Una vez ejecutoriada esta providencia, ARCHÍVESE el expediente.</w:t>
      </w:r>
    </w:p>
    <w:p w14:paraId="3F163CD9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17E94F43" w:rsidR="00050402" w:rsidRPr="009F0AAF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0AE817B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9F0AAF" w:rsidRDefault="004B68F8" w:rsidP="00050402">
      <w:pPr>
        <w:rPr>
          <w:rFonts w:ascii="Arial" w:hAnsi="Arial" w:cs="Arial"/>
          <w:sz w:val="26"/>
          <w:szCs w:val="26"/>
        </w:rPr>
      </w:pP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5C168" w14:textId="77777777" w:rsidR="00B47176" w:rsidRDefault="00B47176" w:rsidP="008F5D9C">
      <w:r>
        <w:separator/>
      </w:r>
    </w:p>
  </w:endnote>
  <w:endnote w:type="continuationSeparator" w:id="0">
    <w:p w14:paraId="208234A6" w14:textId="77777777" w:rsidR="00B47176" w:rsidRDefault="00B47176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65BB0" w14:textId="77777777" w:rsidR="00B47176" w:rsidRDefault="00B47176" w:rsidP="008F5D9C">
      <w:r>
        <w:separator/>
      </w:r>
    </w:p>
  </w:footnote>
  <w:footnote w:type="continuationSeparator" w:id="0">
    <w:p w14:paraId="0AC707FA" w14:textId="77777777" w:rsidR="00B47176" w:rsidRDefault="00B47176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5717B"/>
    <w:rsid w:val="001956C8"/>
    <w:rsid w:val="001A60C5"/>
    <w:rsid w:val="001F56B3"/>
    <w:rsid w:val="00232795"/>
    <w:rsid w:val="002415D3"/>
    <w:rsid w:val="00280B64"/>
    <w:rsid w:val="002A16E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D51C8"/>
    <w:rsid w:val="005F1039"/>
    <w:rsid w:val="00622029"/>
    <w:rsid w:val="006664F9"/>
    <w:rsid w:val="006E2F41"/>
    <w:rsid w:val="0072258F"/>
    <w:rsid w:val="00780D9D"/>
    <w:rsid w:val="007D2385"/>
    <w:rsid w:val="0085326B"/>
    <w:rsid w:val="008967A0"/>
    <w:rsid w:val="008A275F"/>
    <w:rsid w:val="008A2DD9"/>
    <w:rsid w:val="008B3972"/>
    <w:rsid w:val="008F5D9C"/>
    <w:rsid w:val="0091307C"/>
    <w:rsid w:val="00977718"/>
    <w:rsid w:val="00990070"/>
    <w:rsid w:val="00991FB9"/>
    <w:rsid w:val="009F0AAF"/>
    <w:rsid w:val="009F6E9F"/>
    <w:rsid w:val="00A23ECE"/>
    <w:rsid w:val="00A51622"/>
    <w:rsid w:val="00A64CF2"/>
    <w:rsid w:val="00B47176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E056FF"/>
    <w:rsid w:val="00E25A4C"/>
    <w:rsid w:val="00E426CA"/>
    <w:rsid w:val="00EB1EEC"/>
    <w:rsid w:val="00EF6895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Kevin Díaz</cp:lastModifiedBy>
  <cp:revision>5</cp:revision>
  <dcterms:created xsi:type="dcterms:W3CDTF">2020-04-13T20:02:00Z</dcterms:created>
  <dcterms:modified xsi:type="dcterms:W3CDTF">2020-04-13T20:21:00Z</dcterms:modified>
</cp:coreProperties>
</file>