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26E" w:rsidRPr="00A911FE" w:rsidRDefault="00D9526E" w:rsidP="00D9526E">
      <w:pPr>
        <w:jc w:val="center"/>
        <w:rPr>
          <w:rFonts w:ascii="Verdana" w:hAnsi="Verdana" w:cs="Verdana"/>
          <w:b/>
          <w:bCs/>
          <w:sz w:val="22"/>
          <w:szCs w:val="22"/>
          <w:lang w:val="es-ES_tradnl"/>
        </w:rPr>
      </w:pPr>
      <w:r>
        <w:rPr>
          <w:rFonts w:ascii="Verdana" w:hAnsi="Verdana" w:cs="Verdana"/>
          <w:b/>
          <w:bCs/>
          <w:sz w:val="22"/>
          <w:szCs w:val="22"/>
          <w:lang w:val="es-ES_tradnl"/>
        </w:rPr>
        <w:t xml:space="preserve">JUZGADO VEINTIDÓS </w:t>
      </w:r>
      <w:r w:rsidRPr="00A911FE">
        <w:rPr>
          <w:rFonts w:ascii="Verdana" w:hAnsi="Verdana" w:cs="Verdana"/>
          <w:b/>
          <w:bCs/>
          <w:sz w:val="22"/>
          <w:szCs w:val="22"/>
          <w:lang w:val="es-ES_tradnl"/>
        </w:rPr>
        <w:t xml:space="preserve">ADMINISTRATIVO </w:t>
      </w:r>
      <w:r>
        <w:rPr>
          <w:rFonts w:ascii="Verdana" w:hAnsi="Verdana" w:cs="Verdana"/>
          <w:b/>
          <w:bCs/>
          <w:sz w:val="22"/>
          <w:szCs w:val="22"/>
          <w:lang w:val="es-ES_tradnl"/>
        </w:rPr>
        <w:t>ORAL DE MEDELLIN</w:t>
      </w:r>
    </w:p>
    <w:p w:rsidR="00D9526E" w:rsidRDefault="00D9526E" w:rsidP="00D9526E">
      <w:pPr>
        <w:jc w:val="center"/>
        <w:rPr>
          <w:rFonts w:ascii="Verdana" w:hAnsi="Verdana" w:cs="Verdana"/>
          <w:b/>
          <w:bCs/>
          <w:sz w:val="22"/>
          <w:szCs w:val="22"/>
          <w:lang w:val="es-ES_tradnl"/>
        </w:rPr>
      </w:pPr>
      <w:r w:rsidRPr="00A911FE">
        <w:rPr>
          <w:rFonts w:ascii="Verdana" w:hAnsi="Verdana" w:cs="Verdana"/>
          <w:b/>
          <w:bCs/>
          <w:sz w:val="22"/>
          <w:szCs w:val="22"/>
          <w:lang w:val="es-ES_tradnl"/>
        </w:rPr>
        <w:t xml:space="preserve">Medellín, </w:t>
      </w:r>
      <w:r>
        <w:rPr>
          <w:rFonts w:ascii="Verdana" w:hAnsi="Verdana" w:cs="Verdana"/>
          <w:b/>
          <w:bCs/>
          <w:sz w:val="22"/>
          <w:szCs w:val="22"/>
          <w:lang w:val="es-ES_tradnl"/>
        </w:rPr>
        <w:t xml:space="preserve"> veintiséis (26) de junio </w:t>
      </w:r>
      <w:r w:rsidRPr="00A911FE">
        <w:rPr>
          <w:rFonts w:ascii="Verdana" w:hAnsi="Verdana" w:cs="Verdana"/>
          <w:b/>
          <w:bCs/>
          <w:sz w:val="22"/>
          <w:szCs w:val="22"/>
          <w:lang w:val="es-ES_tradnl"/>
        </w:rPr>
        <w:t xml:space="preserve">de dos mil </w:t>
      </w:r>
      <w:r>
        <w:rPr>
          <w:rFonts w:ascii="Verdana" w:hAnsi="Verdana" w:cs="Verdana"/>
          <w:b/>
          <w:bCs/>
          <w:sz w:val="22"/>
          <w:szCs w:val="22"/>
          <w:lang w:val="es-ES_tradnl"/>
        </w:rPr>
        <w:t xml:space="preserve">trece </w:t>
      </w:r>
      <w:r w:rsidRPr="00A911FE">
        <w:rPr>
          <w:rFonts w:ascii="Verdana" w:hAnsi="Verdana" w:cs="Verdana"/>
          <w:b/>
          <w:bCs/>
          <w:sz w:val="22"/>
          <w:szCs w:val="22"/>
          <w:lang w:val="es-ES_tradnl"/>
        </w:rPr>
        <w:t>(201</w:t>
      </w:r>
      <w:r>
        <w:rPr>
          <w:rFonts w:ascii="Verdana" w:hAnsi="Verdana" w:cs="Verdana"/>
          <w:b/>
          <w:bCs/>
          <w:sz w:val="22"/>
          <w:szCs w:val="22"/>
          <w:lang w:val="es-ES_tradnl"/>
        </w:rPr>
        <w:t>3</w:t>
      </w:r>
      <w:r w:rsidRPr="00A911FE">
        <w:rPr>
          <w:rFonts w:ascii="Verdana" w:hAnsi="Verdana" w:cs="Verdana"/>
          <w:b/>
          <w:bCs/>
          <w:sz w:val="22"/>
          <w:szCs w:val="22"/>
          <w:lang w:val="es-ES_tradnl"/>
        </w:rPr>
        <w:t>)</w:t>
      </w:r>
    </w:p>
    <w:p w:rsidR="00D9526E" w:rsidRPr="00A911FE" w:rsidRDefault="00D9526E" w:rsidP="00D9526E">
      <w:pPr>
        <w:jc w:val="center"/>
        <w:rPr>
          <w:rFonts w:ascii="Verdana" w:hAnsi="Verdana" w:cs="Verdana"/>
          <w:b/>
          <w:bCs/>
          <w:sz w:val="22"/>
          <w:szCs w:val="22"/>
          <w:lang w:val="es-ES_tradnl"/>
        </w:rPr>
      </w:pP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047"/>
        <w:gridCol w:w="4899"/>
      </w:tblGrid>
      <w:tr w:rsidR="00D9526E" w:rsidRPr="00B4710F" w:rsidTr="009F46AA">
        <w:tc>
          <w:tcPr>
            <w:tcW w:w="2047" w:type="dxa"/>
          </w:tcPr>
          <w:p w:rsidR="00D9526E" w:rsidRPr="00B13A96" w:rsidRDefault="00D9526E" w:rsidP="009F46AA">
            <w:pPr>
              <w:pStyle w:val="Textoindependiente"/>
              <w:overflowPunct/>
              <w:autoSpaceDE/>
              <w:adjustRightInd/>
              <w:spacing w:line="240" w:lineRule="auto"/>
              <w:rPr>
                <w:rFonts w:ascii="Verdana" w:eastAsia="Batang" w:hAnsi="Verdana"/>
                <w:b/>
                <w:bCs/>
                <w:lang w:val="es-ES"/>
              </w:rPr>
            </w:pPr>
            <w:r w:rsidRPr="00B13A96">
              <w:rPr>
                <w:rFonts w:ascii="Verdana" w:eastAsia="Batang" w:hAnsi="Verdana" w:cs="Verdana"/>
                <w:b/>
                <w:bCs/>
                <w:sz w:val="22"/>
                <w:szCs w:val="22"/>
              </w:rPr>
              <w:t>REFERENCIA :</w:t>
            </w:r>
          </w:p>
        </w:tc>
        <w:tc>
          <w:tcPr>
            <w:tcW w:w="4899" w:type="dxa"/>
          </w:tcPr>
          <w:p w:rsidR="00D9526E" w:rsidRPr="00B4710F" w:rsidRDefault="00D9526E" w:rsidP="009F46AA">
            <w:pPr>
              <w:jc w:val="both"/>
              <w:rPr>
                <w:rFonts w:ascii="Verdana" w:eastAsia="Batang" w:hAnsi="Verdana"/>
                <w:b/>
                <w:bCs/>
                <w:sz w:val="20"/>
                <w:szCs w:val="20"/>
              </w:rPr>
            </w:pPr>
          </w:p>
        </w:tc>
      </w:tr>
      <w:tr w:rsidR="00D9526E" w:rsidRPr="00B4710F" w:rsidTr="009F46AA">
        <w:tc>
          <w:tcPr>
            <w:tcW w:w="2047" w:type="dxa"/>
          </w:tcPr>
          <w:p w:rsidR="00D9526E" w:rsidRPr="00B4710F" w:rsidRDefault="00D9526E" w:rsidP="009F46AA">
            <w:pPr>
              <w:jc w:val="both"/>
              <w:rPr>
                <w:rFonts w:ascii="Verdana" w:eastAsia="Batang" w:hAnsi="Verdana" w:cs="Verdana"/>
                <w:b/>
                <w:bCs/>
                <w:sz w:val="20"/>
                <w:szCs w:val="20"/>
              </w:rPr>
            </w:pPr>
            <w:r w:rsidRPr="00B4710F">
              <w:rPr>
                <w:rFonts w:ascii="Verdana" w:eastAsia="Batang" w:hAnsi="Verdana" w:cs="Verdana"/>
                <w:b/>
                <w:bCs/>
                <w:sz w:val="20"/>
                <w:szCs w:val="20"/>
              </w:rPr>
              <w:t>RADICADO:</w:t>
            </w:r>
            <w:r w:rsidRPr="00B4710F">
              <w:rPr>
                <w:rFonts w:ascii="Verdana" w:eastAsia="Batang" w:hAnsi="Verdana" w:cs="Verdana"/>
                <w:b/>
                <w:bCs/>
                <w:sz w:val="20"/>
                <w:szCs w:val="20"/>
              </w:rPr>
              <w:tab/>
            </w:r>
          </w:p>
        </w:tc>
        <w:tc>
          <w:tcPr>
            <w:tcW w:w="4899" w:type="dxa"/>
          </w:tcPr>
          <w:p w:rsidR="00D9526E" w:rsidRPr="00B4710F" w:rsidRDefault="00D9526E" w:rsidP="009F46AA">
            <w:pPr>
              <w:jc w:val="both"/>
              <w:rPr>
                <w:rFonts w:ascii="Verdana" w:eastAsia="Batang" w:hAnsi="Verdana"/>
                <w:b/>
                <w:bCs/>
                <w:sz w:val="20"/>
                <w:szCs w:val="20"/>
              </w:rPr>
            </w:pPr>
            <w:r>
              <w:rPr>
                <w:rFonts w:ascii="Verdana" w:eastAsia="Batang" w:hAnsi="Verdana" w:cs="Verdana"/>
                <w:b/>
                <w:bCs/>
                <w:sz w:val="20"/>
                <w:szCs w:val="20"/>
              </w:rPr>
              <w:t xml:space="preserve">05001 33 </w:t>
            </w:r>
            <w:proofErr w:type="spellStart"/>
            <w:r>
              <w:rPr>
                <w:rFonts w:ascii="Verdana" w:eastAsia="Batang" w:hAnsi="Verdana" w:cs="Verdana"/>
                <w:b/>
                <w:bCs/>
                <w:sz w:val="20"/>
                <w:szCs w:val="20"/>
              </w:rPr>
              <w:t>33</w:t>
            </w:r>
            <w:proofErr w:type="spellEnd"/>
            <w:r w:rsidRPr="00B4710F">
              <w:rPr>
                <w:rFonts w:ascii="Verdana" w:eastAsia="Batang" w:hAnsi="Verdana" w:cs="Verdana"/>
                <w:b/>
                <w:bCs/>
                <w:sz w:val="20"/>
                <w:szCs w:val="20"/>
              </w:rPr>
              <w:t xml:space="preserve"> 022 20</w:t>
            </w:r>
            <w:r>
              <w:rPr>
                <w:rFonts w:ascii="Verdana" w:eastAsia="Batang" w:hAnsi="Verdana" w:cs="Verdana"/>
                <w:b/>
                <w:bCs/>
                <w:sz w:val="20"/>
                <w:szCs w:val="20"/>
              </w:rPr>
              <w:t>13</w:t>
            </w:r>
            <w:r w:rsidRPr="00B4710F">
              <w:rPr>
                <w:rFonts w:ascii="Verdana" w:eastAsia="Batang" w:hAnsi="Verdana" w:cs="Verdana"/>
                <w:b/>
                <w:bCs/>
                <w:sz w:val="20"/>
                <w:szCs w:val="20"/>
              </w:rPr>
              <w:t xml:space="preserve"> 00</w:t>
            </w:r>
            <w:r>
              <w:rPr>
                <w:rFonts w:ascii="Verdana" w:eastAsia="Batang" w:hAnsi="Verdana" w:cs="Verdana"/>
                <w:b/>
                <w:bCs/>
                <w:sz w:val="20"/>
                <w:szCs w:val="20"/>
              </w:rPr>
              <w:t>179 00</w:t>
            </w:r>
            <w:r w:rsidRPr="00B4710F">
              <w:rPr>
                <w:rFonts w:ascii="Verdana" w:eastAsia="Batang" w:hAnsi="Verdana" w:cs="Verdana"/>
                <w:b/>
                <w:bCs/>
                <w:sz w:val="20"/>
                <w:szCs w:val="20"/>
              </w:rPr>
              <w:t xml:space="preserve"> </w:t>
            </w:r>
          </w:p>
        </w:tc>
      </w:tr>
      <w:tr w:rsidR="00D9526E" w:rsidRPr="00B4710F" w:rsidTr="009F46AA">
        <w:tc>
          <w:tcPr>
            <w:tcW w:w="2047" w:type="dxa"/>
          </w:tcPr>
          <w:p w:rsidR="00D9526E" w:rsidRPr="00B4710F" w:rsidRDefault="00D9526E" w:rsidP="009F46AA">
            <w:pPr>
              <w:jc w:val="both"/>
              <w:rPr>
                <w:rFonts w:ascii="Verdana" w:eastAsia="Batang" w:hAnsi="Verdana" w:cs="Verdana"/>
                <w:b/>
                <w:bCs/>
                <w:sz w:val="20"/>
                <w:szCs w:val="20"/>
              </w:rPr>
            </w:pPr>
            <w:r w:rsidRPr="00B4710F">
              <w:rPr>
                <w:rFonts w:ascii="Verdana" w:eastAsia="Batang" w:hAnsi="Verdana" w:cs="Verdana"/>
                <w:b/>
                <w:bCs/>
                <w:sz w:val="20"/>
                <w:szCs w:val="20"/>
              </w:rPr>
              <w:t>ACCIÓN:</w:t>
            </w:r>
            <w:r w:rsidRPr="00B4710F">
              <w:rPr>
                <w:rFonts w:ascii="Verdana" w:eastAsia="Batang" w:hAnsi="Verdana" w:cs="Verdana"/>
                <w:b/>
                <w:bCs/>
                <w:sz w:val="20"/>
                <w:szCs w:val="20"/>
              </w:rPr>
              <w:tab/>
            </w:r>
          </w:p>
        </w:tc>
        <w:tc>
          <w:tcPr>
            <w:tcW w:w="4899" w:type="dxa"/>
          </w:tcPr>
          <w:p w:rsidR="00D9526E" w:rsidRPr="00B4710F" w:rsidRDefault="00D9526E" w:rsidP="009F46AA">
            <w:pPr>
              <w:jc w:val="both"/>
              <w:rPr>
                <w:rFonts w:ascii="Verdana" w:eastAsia="Batang" w:hAnsi="Verdana"/>
                <w:b/>
                <w:bCs/>
                <w:sz w:val="20"/>
                <w:szCs w:val="20"/>
              </w:rPr>
            </w:pPr>
            <w:r>
              <w:rPr>
                <w:rFonts w:ascii="Verdana" w:eastAsia="Batang" w:hAnsi="Verdana" w:cs="Verdana"/>
                <w:b/>
                <w:bCs/>
                <w:sz w:val="20"/>
                <w:szCs w:val="20"/>
              </w:rPr>
              <w:t>Ejecutivo</w:t>
            </w:r>
          </w:p>
        </w:tc>
      </w:tr>
      <w:tr w:rsidR="00D9526E" w:rsidRPr="00B4710F" w:rsidTr="009F46AA">
        <w:tc>
          <w:tcPr>
            <w:tcW w:w="2047" w:type="dxa"/>
          </w:tcPr>
          <w:p w:rsidR="00D9526E" w:rsidRPr="00B4710F" w:rsidRDefault="00D9526E" w:rsidP="009F46AA">
            <w:pPr>
              <w:jc w:val="both"/>
              <w:rPr>
                <w:rFonts w:ascii="Verdana" w:eastAsia="Batang" w:hAnsi="Verdana" w:cs="Verdana"/>
                <w:b/>
                <w:bCs/>
                <w:sz w:val="20"/>
                <w:szCs w:val="20"/>
              </w:rPr>
            </w:pPr>
            <w:r w:rsidRPr="00B4710F">
              <w:rPr>
                <w:rFonts w:ascii="Verdana" w:eastAsia="Batang" w:hAnsi="Verdana" w:cs="Verdana"/>
                <w:b/>
                <w:bCs/>
                <w:sz w:val="20"/>
                <w:szCs w:val="20"/>
              </w:rPr>
              <w:t xml:space="preserve">DEMANDANTE: </w:t>
            </w:r>
          </w:p>
        </w:tc>
        <w:tc>
          <w:tcPr>
            <w:tcW w:w="4899" w:type="dxa"/>
          </w:tcPr>
          <w:p w:rsidR="00D9526E" w:rsidRPr="00B4710F" w:rsidRDefault="00D9526E" w:rsidP="009F46AA">
            <w:pPr>
              <w:jc w:val="both"/>
              <w:rPr>
                <w:rFonts w:ascii="Verdana" w:eastAsia="Batang" w:hAnsi="Verdana"/>
                <w:b/>
                <w:bCs/>
                <w:sz w:val="20"/>
                <w:szCs w:val="20"/>
              </w:rPr>
            </w:pPr>
            <w:r>
              <w:rPr>
                <w:rFonts w:ascii="Verdana" w:eastAsia="Batang" w:hAnsi="Verdana" w:cs="Verdana"/>
                <w:b/>
                <w:bCs/>
                <w:sz w:val="20"/>
                <w:szCs w:val="20"/>
              </w:rPr>
              <w:t xml:space="preserve">NIDIA RUTH PEREZ RIVERA Y OTROS </w:t>
            </w:r>
          </w:p>
        </w:tc>
      </w:tr>
      <w:tr w:rsidR="00D9526E" w:rsidRPr="00B4710F" w:rsidTr="009F46AA">
        <w:tc>
          <w:tcPr>
            <w:tcW w:w="2047" w:type="dxa"/>
          </w:tcPr>
          <w:p w:rsidR="00D9526E" w:rsidRPr="00B4710F" w:rsidRDefault="00D9526E" w:rsidP="009F46AA">
            <w:pPr>
              <w:jc w:val="both"/>
              <w:rPr>
                <w:rFonts w:ascii="Verdana" w:eastAsia="Batang" w:hAnsi="Verdana" w:cs="Verdana"/>
                <w:b/>
                <w:bCs/>
                <w:sz w:val="20"/>
                <w:szCs w:val="20"/>
              </w:rPr>
            </w:pPr>
            <w:r w:rsidRPr="00B4710F">
              <w:rPr>
                <w:rFonts w:ascii="Verdana" w:eastAsia="Batang" w:hAnsi="Verdana" w:cs="Verdana"/>
                <w:b/>
                <w:bCs/>
                <w:sz w:val="20"/>
                <w:szCs w:val="20"/>
              </w:rPr>
              <w:t>DEMANDADA:</w:t>
            </w:r>
          </w:p>
        </w:tc>
        <w:tc>
          <w:tcPr>
            <w:tcW w:w="4899" w:type="dxa"/>
          </w:tcPr>
          <w:p w:rsidR="00D9526E" w:rsidRPr="00B4710F" w:rsidRDefault="00D9526E" w:rsidP="009F46AA">
            <w:pPr>
              <w:jc w:val="both"/>
              <w:rPr>
                <w:rFonts w:ascii="Verdana" w:eastAsia="Batang" w:hAnsi="Verdana"/>
                <w:b/>
                <w:bCs/>
                <w:sz w:val="20"/>
                <w:szCs w:val="20"/>
              </w:rPr>
            </w:pPr>
            <w:r>
              <w:rPr>
                <w:rFonts w:ascii="Verdana" w:eastAsia="Batang" w:hAnsi="Verdana" w:cs="Verdana"/>
                <w:b/>
                <w:bCs/>
                <w:sz w:val="20"/>
                <w:szCs w:val="20"/>
              </w:rPr>
              <w:t xml:space="preserve">MUNICIPIO DE GOMEZ PLATA  </w:t>
            </w:r>
          </w:p>
        </w:tc>
      </w:tr>
      <w:tr w:rsidR="00D9526E" w:rsidRPr="00B4710F" w:rsidTr="009F46AA">
        <w:tc>
          <w:tcPr>
            <w:tcW w:w="2047" w:type="dxa"/>
          </w:tcPr>
          <w:p w:rsidR="00D9526E" w:rsidRPr="00B4710F" w:rsidRDefault="00D9526E" w:rsidP="009F46AA">
            <w:pPr>
              <w:jc w:val="both"/>
              <w:rPr>
                <w:rFonts w:ascii="Verdana" w:eastAsia="Batang" w:hAnsi="Verdana" w:cs="Verdana"/>
                <w:b/>
                <w:bCs/>
                <w:sz w:val="20"/>
                <w:szCs w:val="20"/>
              </w:rPr>
            </w:pPr>
            <w:r w:rsidRPr="00B4710F">
              <w:rPr>
                <w:rFonts w:ascii="Verdana" w:eastAsia="Batang" w:hAnsi="Verdana" w:cs="Verdana"/>
                <w:b/>
                <w:bCs/>
                <w:sz w:val="20"/>
                <w:szCs w:val="20"/>
              </w:rPr>
              <w:t>ASUNTO:</w:t>
            </w:r>
          </w:p>
        </w:tc>
        <w:tc>
          <w:tcPr>
            <w:tcW w:w="4899" w:type="dxa"/>
          </w:tcPr>
          <w:p w:rsidR="00D9526E" w:rsidRPr="00B4710F" w:rsidRDefault="00913417" w:rsidP="009F46AA">
            <w:pPr>
              <w:jc w:val="both"/>
              <w:rPr>
                <w:rFonts w:ascii="Verdana" w:eastAsia="Batang" w:hAnsi="Verdana"/>
                <w:b/>
                <w:bCs/>
                <w:sz w:val="20"/>
                <w:szCs w:val="20"/>
              </w:rPr>
            </w:pPr>
            <w:r>
              <w:rPr>
                <w:rFonts w:ascii="Verdana" w:eastAsia="Batang" w:hAnsi="Verdana" w:cs="Verdana"/>
                <w:b/>
                <w:bCs/>
                <w:sz w:val="20"/>
                <w:szCs w:val="20"/>
              </w:rPr>
              <w:t>Revoca medida cautelar de embargo</w:t>
            </w:r>
            <w:r w:rsidR="00D9526E">
              <w:rPr>
                <w:rFonts w:ascii="Verdana" w:eastAsia="Batang" w:hAnsi="Verdana" w:cs="Verdana"/>
                <w:b/>
                <w:bCs/>
                <w:sz w:val="20"/>
                <w:szCs w:val="20"/>
              </w:rPr>
              <w:t xml:space="preserve"> </w:t>
            </w:r>
            <w:r w:rsidR="00D9526E" w:rsidRPr="00B4710F">
              <w:rPr>
                <w:rFonts w:ascii="Verdana" w:eastAsia="Batang" w:hAnsi="Verdana" w:cs="Verdana"/>
                <w:b/>
                <w:bCs/>
                <w:sz w:val="20"/>
                <w:szCs w:val="20"/>
              </w:rPr>
              <w:t xml:space="preserve"> </w:t>
            </w:r>
          </w:p>
        </w:tc>
      </w:tr>
    </w:tbl>
    <w:p w:rsidR="00D9526E" w:rsidRPr="00A911FE" w:rsidRDefault="00D9526E" w:rsidP="00D9526E">
      <w:pPr>
        <w:suppressAutoHyphens/>
        <w:spacing w:line="360" w:lineRule="auto"/>
        <w:jc w:val="both"/>
        <w:rPr>
          <w:rFonts w:ascii="Verdana" w:hAnsi="Verdana" w:cs="Verdana"/>
          <w:b/>
          <w:bCs/>
          <w:spacing w:val="-20"/>
          <w:sz w:val="22"/>
          <w:szCs w:val="22"/>
          <w:lang w:val="es-CO"/>
        </w:rPr>
      </w:pPr>
    </w:p>
    <w:p w:rsidR="0080613D" w:rsidRDefault="0080613D" w:rsidP="0080613D">
      <w:pPr>
        <w:spacing w:line="360" w:lineRule="auto"/>
        <w:jc w:val="both"/>
        <w:rPr>
          <w:rFonts w:ascii="Verdana" w:hAnsi="Verdana" w:cs="Verdana"/>
          <w:sz w:val="22"/>
          <w:szCs w:val="22"/>
        </w:rPr>
      </w:pPr>
      <w:r>
        <w:rPr>
          <w:rFonts w:ascii="Verdana" w:hAnsi="Verdana" w:cs="Verdana"/>
          <w:sz w:val="22"/>
          <w:szCs w:val="22"/>
        </w:rPr>
        <w:t xml:space="preserve">En el presente proceso se libró mandamiento de pago a favor de los señores </w:t>
      </w:r>
      <w:r w:rsidRPr="00F216AB">
        <w:rPr>
          <w:rFonts w:ascii="Verdana" w:hAnsi="Verdana" w:cs="Verdana"/>
          <w:b/>
          <w:bCs/>
          <w:sz w:val="22"/>
          <w:szCs w:val="22"/>
          <w:lang w:val="es-ES_tradnl"/>
        </w:rPr>
        <w:t xml:space="preserve">NIDIA RUTH PÉREZ RIVERA; DARLIN OLVANY PÉREZ RIVERA; JUAN ESTEBAN PÉREZ RIVERA; FRANCISCO ÁNGEL PÉREZ </w:t>
      </w:r>
      <w:proofErr w:type="spellStart"/>
      <w:r w:rsidRPr="00F216AB">
        <w:rPr>
          <w:rFonts w:ascii="Verdana" w:hAnsi="Verdana" w:cs="Verdana"/>
          <w:b/>
          <w:bCs/>
          <w:sz w:val="22"/>
          <w:szCs w:val="22"/>
          <w:lang w:val="es-ES_tradnl"/>
        </w:rPr>
        <w:t>PÉREZ</w:t>
      </w:r>
      <w:proofErr w:type="spellEnd"/>
      <w:r w:rsidRPr="00F216AB">
        <w:rPr>
          <w:rFonts w:ascii="Verdana" w:hAnsi="Verdana" w:cs="Verdana"/>
          <w:b/>
          <w:bCs/>
          <w:sz w:val="22"/>
          <w:szCs w:val="22"/>
          <w:lang w:val="es-ES_tradnl"/>
        </w:rPr>
        <w:t xml:space="preserve"> y MARIA ORFA RIVERA DE PÉREZ</w:t>
      </w:r>
      <w:r>
        <w:rPr>
          <w:rFonts w:ascii="Verdana" w:hAnsi="Verdana" w:cs="Verdana"/>
          <w:sz w:val="22"/>
          <w:szCs w:val="22"/>
        </w:rPr>
        <w:t xml:space="preserve"> mediante providencia del día trece (13) de marzo de 2013, por los valores determinados en el mandamiento de pago.</w:t>
      </w:r>
    </w:p>
    <w:p w:rsidR="0080613D" w:rsidRDefault="0080613D" w:rsidP="00D9526E">
      <w:pPr>
        <w:tabs>
          <w:tab w:val="left" w:pos="1134"/>
          <w:tab w:val="right" w:pos="7920"/>
        </w:tabs>
        <w:spacing w:line="360" w:lineRule="auto"/>
        <w:jc w:val="both"/>
        <w:rPr>
          <w:rFonts w:ascii="Verdana" w:hAnsi="Verdana" w:cs="Verdana"/>
          <w:spacing w:val="10"/>
          <w:sz w:val="22"/>
          <w:szCs w:val="22"/>
        </w:rPr>
      </w:pPr>
    </w:p>
    <w:p w:rsidR="008005EC" w:rsidRDefault="003851EF" w:rsidP="003851EF">
      <w:pPr>
        <w:spacing w:line="360" w:lineRule="auto"/>
        <w:ind w:right="-46"/>
        <w:jc w:val="both"/>
        <w:rPr>
          <w:rFonts w:ascii="Verdana" w:hAnsi="Verdana" w:cs="Verdana"/>
          <w:spacing w:val="10"/>
          <w:sz w:val="22"/>
          <w:szCs w:val="22"/>
        </w:rPr>
      </w:pPr>
      <w:r>
        <w:rPr>
          <w:rFonts w:ascii="Verdana" w:hAnsi="Verdana" w:cs="Verdana"/>
          <w:spacing w:val="10"/>
          <w:sz w:val="22"/>
          <w:szCs w:val="22"/>
        </w:rPr>
        <w:t>Así</w:t>
      </w:r>
      <w:r w:rsidR="0080613D">
        <w:rPr>
          <w:rFonts w:ascii="Verdana" w:hAnsi="Verdana" w:cs="Verdana"/>
          <w:spacing w:val="10"/>
          <w:sz w:val="22"/>
          <w:szCs w:val="22"/>
        </w:rPr>
        <w:t xml:space="preserve"> mismo mediante </w:t>
      </w:r>
      <w:r>
        <w:rPr>
          <w:rFonts w:ascii="Verdana" w:hAnsi="Verdana" w:cs="Verdana"/>
          <w:spacing w:val="10"/>
          <w:sz w:val="22"/>
          <w:szCs w:val="22"/>
        </w:rPr>
        <w:t>auto del día veintiséis (</w:t>
      </w:r>
      <w:r w:rsidR="007D33EA">
        <w:rPr>
          <w:rFonts w:ascii="Verdana" w:hAnsi="Verdana" w:cs="Verdana"/>
          <w:spacing w:val="10"/>
          <w:sz w:val="22"/>
          <w:szCs w:val="22"/>
        </w:rPr>
        <w:t>2</w:t>
      </w:r>
      <w:r>
        <w:rPr>
          <w:rFonts w:ascii="Verdana" w:hAnsi="Verdana" w:cs="Verdana"/>
          <w:spacing w:val="10"/>
          <w:sz w:val="22"/>
          <w:szCs w:val="22"/>
        </w:rPr>
        <w:t xml:space="preserve">6) de abril de 2013 notificado por estado del día dos (2) de mayo del mismo año, se procedió a </w:t>
      </w:r>
      <w:r w:rsidRPr="003851EF">
        <w:rPr>
          <w:rFonts w:ascii="Verdana" w:hAnsi="Verdana" w:cs="Verdana"/>
          <w:i/>
          <w:spacing w:val="10"/>
          <w:sz w:val="22"/>
          <w:szCs w:val="22"/>
        </w:rPr>
        <w:t>“</w:t>
      </w:r>
      <w:r w:rsidRPr="003851EF">
        <w:rPr>
          <w:rFonts w:ascii="Verdana" w:hAnsi="Verdana" w:cs="Verdana"/>
          <w:b/>
          <w:bCs/>
          <w:i/>
          <w:sz w:val="22"/>
          <w:szCs w:val="22"/>
        </w:rPr>
        <w:t>DECRETAR EL EMBARGO</w:t>
      </w:r>
      <w:r w:rsidRPr="003851EF">
        <w:rPr>
          <w:rFonts w:ascii="Verdana" w:hAnsi="Verdana" w:cs="Verdana"/>
          <w:i/>
          <w:sz w:val="22"/>
          <w:szCs w:val="22"/>
        </w:rPr>
        <w:t xml:space="preserve"> de las sumas de dinero depositadas por el </w:t>
      </w:r>
      <w:r w:rsidRPr="003851EF">
        <w:rPr>
          <w:rFonts w:ascii="Verdana" w:hAnsi="Verdana" w:cs="Verdana"/>
          <w:b/>
          <w:bCs/>
          <w:i/>
          <w:sz w:val="22"/>
          <w:szCs w:val="22"/>
        </w:rPr>
        <w:t>MUNICIPIO DE GÓMEZ PLATA</w:t>
      </w:r>
      <w:r w:rsidRPr="003851EF">
        <w:rPr>
          <w:rFonts w:ascii="Verdana" w:hAnsi="Verdana" w:cs="Verdana"/>
          <w:i/>
          <w:sz w:val="22"/>
          <w:szCs w:val="22"/>
        </w:rPr>
        <w:t xml:space="preserve">, en el </w:t>
      </w:r>
      <w:r w:rsidRPr="003851EF">
        <w:rPr>
          <w:rFonts w:ascii="Verdana" w:hAnsi="Verdana" w:cs="Verdana"/>
          <w:b/>
          <w:bCs/>
          <w:i/>
          <w:sz w:val="22"/>
          <w:szCs w:val="22"/>
        </w:rPr>
        <w:t>BANCO AGRARIO</w:t>
      </w:r>
      <w:r w:rsidRPr="003851EF">
        <w:rPr>
          <w:rFonts w:ascii="Verdana" w:hAnsi="Verdana" w:cs="Verdana"/>
          <w:i/>
          <w:sz w:val="22"/>
          <w:szCs w:val="22"/>
        </w:rPr>
        <w:t xml:space="preserve"> en la </w:t>
      </w:r>
      <w:r w:rsidRPr="003851EF">
        <w:rPr>
          <w:rFonts w:ascii="Verdana" w:hAnsi="Verdana" w:cs="Verdana"/>
          <w:b/>
          <w:bCs/>
          <w:i/>
          <w:sz w:val="22"/>
          <w:szCs w:val="22"/>
        </w:rPr>
        <w:t xml:space="preserve">CUENTA No. </w:t>
      </w:r>
      <w:r w:rsidRPr="003851EF">
        <w:rPr>
          <w:rFonts w:ascii="Verdana" w:hAnsi="Verdana" w:cs="Verdana"/>
          <w:i/>
          <w:sz w:val="22"/>
          <w:szCs w:val="22"/>
        </w:rPr>
        <w:t xml:space="preserve">14220063-7  y en cuantía que no podrá exceder de la suma de </w:t>
      </w:r>
      <w:r w:rsidRPr="003851EF">
        <w:rPr>
          <w:rFonts w:ascii="Verdana" w:hAnsi="Verdana" w:cs="Verdana"/>
          <w:b/>
          <w:bCs/>
          <w:i/>
          <w:sz w:val="22"/>
          <w:szCs w:val="22"/>
        </w:rPr>
        <w:t xml:space="preserve">CUATROCIENTOS SEIS MILLONES OCHOCIENTOS SESENTA Y SIETE MIL PESOS ($406.867.000,oo) M/CTE. </w:t>
      </w:r>
      <w:r w:rsidRPr="003851EF">
        <w:rPr>
          <w:rFonts w:ascii="Verdana" w:hAnsi="Verdana" w:cs="Verdana"/>
          <w:i/>
          <w:spacing w:val="10"/>
          <w:sz w:val="22"/>
          <w:szCs w:val="22"/>
        </w:rPr>
        <w:t>”</w:t>
      </w:r>
      <w:r>
        <w:rPr>
          <w:rFonts w:ascii="Verdana" w:hAnsi="Verdana" w:cs="Verdana"/>
          <w:i/>
          <w:spacing w:val="10"/>
          <w:sz w:val="22"/>
          <w:szCs w:val="22"/>
        </w:rPr>
        <w:t xml:space="preserve"> </w:t>
      </w:r>
      <w:r>
        <w:rPr>
          <w:rFonts w:ascii="Verdana" w:hAnsi="Verdana" w:cs="Verdana"/>
          <w:spacing w:val="10"/>
          <w:sz w:val="22"/>
          <w:szCs w:val="22"/>
        </w:rPr>
        <w:t xml:space="preserve">motivo por el cual se ofició al Banco Agrario </w:t>
      </w:r>
      <w:r w:rsidR="001454D1">
        <w:rPr>
          <w:rFonts w:ascii="Verdana" w:hAnsi="Verdana" w:cs="Verdana"/>
          <w:spacing w:val="10"/>
          <w:sz w:val="22"/>
          <w:szCs w:val="22"/>
        </w:rPr>
        <w:t xml:space="preserve">del municipio de Gómez Plata el día 10 de mayo de 2013 para que procediera a realizar dicho embargo. </w:t>
      </w:r>
    </w:p>
    <w:p w:rsidR="008005EC" w:rsidRDefault="008005EC" w:rsidP="003851EF">
      <w:pPr>
        <w:spacing w:line="360" w:lineRule="auto"/>
        <w:ind w:right="-46"/>
        <w:jc w:val="both"/>
        <w:rPr>
          <w:rFonts w:ascii="Verdana" w:hAnsi="Verdana" w:cs="Verdana"/>
          <w:spacing w:val="10"/>
          <w:sz w:val="22"/>
          <w:szCs w:val="22"/>
        </w:rPr>
      </w:pPr>
    </w:p>
    <w:p w:rsidR="008005EC" w:rsidRDefault="008005EC" w:rsidP="008005EC">
      <w:pPr>
        <w:spacing w:line="360" w:lineRule="auto"/>
        <w:jc w:val="both"/>
        <w:rPr>
          <w:rFonts w:ascii="Verdana" w:hAnsi="Verdana" w:cs="Verdana"/>
          <w:sz w:val="22"/>
          <w:szCs w:val="22"/>
        </w:rPr>
      </w:pPr>
      <w:r>
        <w:rPr>
          <w:rFonts w:ascii="Verdana" w:hAnsi="Verdana" w:cs="Verdana"/>
          <w:sz w:val="22"/>
          <w:szCs w:val="22"/>
        </w:rPr>
        <w:t xml:space="preserve">Corresponde en esta oportunidad evaluar el Despacho la procedencia de la medida cautelar decretada. Para este efecto se tendrán las siguientes: </w:t>
      </w:r>
    </w:p>
    <w:p w:rsidR="001454D1" w:rsidRDefault="001454D1" w:rsidP="003851EF">
      <w:pPr>
        <w:spacing w:line="360" w:lineRule="auto"/>
        <w:ind w:right="-46"/>
        <w:jc w:val="both"/>
        <w:rPr>
          <w:rFonts w:ascii="Verdana" w:hAnsi="Verdana" w:cs="Verdana"/>
          <w:spacing w:val="10"/>
          <w:sz w:val="22"/>
          <w:szCs w:val="22"/>
        </w:rPr>
      </w:pPr>
    </w:p>
    <w:p w:rsidR="007455C2" w:rsidRDefault="00FB2E98" w:rsidP="0071036D">
      <w:pPr>
        <w:spacing w:line="360" w:lineRule="auto"/>
        <w:jc w:val="center"/>
        <w:rPr>
          <w:rFonts w:ascii="Verdana" w:hAnsi="Verdana" w:cs="Verdana"/>
          <w:b/>
          <w:bCs/>
          <w:sz w:val="22"/>
          <w:szCs w:val="22"/>
        </w:rPr>
      </w:pPr>
      <w:r w:rsidRPr="002766EC">
        <w:rPr>
          <w:rFonts w:ascii="Verdana" w:hAnsi="Verdana" w:cs="Verdana"/>
          <w:b/>
          <w:bCs/>
          <w:sz w:val="22"/>
          <w:szCs w:val="22"/>
        </w:rPr>
        <w:t>CONSIDERACIONES</w:t>
      </w:r>
    </w:p>
    <w:p w:rsidR="0071036D" w:rsidRDefault="0071036D" w:rsidP="0071036D">
      <w:pPr>
        <w:spacing w:line="360" w:lineRule="auto"/>
        <w:jc w:val="center"/>
        <w:rPr>
          <w:rFonts w:ascii="Verdana" w:hAnsi="Verdana" w:cs="Verdana"/>
          <w:b/>
          <w:bCs/>
          <w:sz w:val="22"/>
          <w:szCs w:val="22"/>
        </w:rPr>
      </w:pPr>
    </w:p>
    <w:p w:rsidR="003F77FA" w:rsidRPr="00394910" w:rsidRDefault="003F77FA" w:rsidP="00394910">
      <w:pPr>
        <w:pStyle w:val="Prrafodelista"/>
        <w:numPr>
          <w:ilvl w:val="0"/>
          <w:numId w:val="3"/>
        </w:numPr>
        <w:tabs>
          <w:tab w:val="left" w:pos="1134"/>
          <w:tab w:val="right" w:pos="7920"/>
        </w:tabs>
        <w:spacing w:line="360" w:lineRule="auto"/>
        <w:jc w:val="both"/>
        <w:rPr>
          <w:rFonts w:ascii="Verdana" w:hAnsi="Verdana" w:cs="Verdana"/>
          <w:spacing w:val="10"/>
          <w:sz w:val="22"/>
          <w:szCs w:val="22"/>
        </w:rPr>
      </w:pPr>
      <w:r w:rsidRPr="00394910">
        <w:rPr>
          <w:rFonts w:ascii="Verdana" w:hAnsi="Verdana" w:cs="Verdana"/>
          <w:spacing w:val="10"/>
          <w:sz w:val="22"/>
          <w:szCs w:val="22"/>
        </w:rPr>
        <w:t>Se observa que mediante escrito recibido en la Oficina de</w:t>
      </w:r>
      <w:r w:rsidR="007D33EA">
        <w:rPr>
          <w:rFonts w:ascii="Verdana" w:hAnsi="Verdana" w:cs="Verdana"/>
          <w:spacing w:val="10"/>
          <w:sz w:val="22"/>
          <w:szCs w:val="22"/>
        </w:rPr>
        <w:t xml:space="preserve"> Apoyo Judicial el día 17 de jun</w:t>
      </w:r>
      <w:r w:rsidRPr="00394910">
        <w:rPr>
          <w:rFonts w:ascii="Verdana" w:hAnsi="Verdana" w:cs="Verdana"/>
          <w:spacing w:val="10"/>
          <w:sz w:val="22"/>
          <w:szCs w:val="22"/>
        </w:rPr>
        <w:t xml:space="preserve">io de 2013 presentado por el Dr. Andrés Darío Gutiérrez Restrepo apoderado de la entidad demandada en el cual manifiesta: </w:t>
      </w:r>
      <w:r w:rsidRPr="00394910">
        <w:rPr>
          <w:rFonts w:ascii="Verdana" w:hAnsi="Verdana" w:cs="Verdana"/>
          <w:i/>
          <w:spacing w:val="10"/>
          <w:sz w:val="18"/>
          <w:szCs w:val="18"/>
        </w:rPr>
        <w:t xml:space="preserve">“(…) solicito a su Despacho se aclare la medida de embargo ordenada y decretada, toda vez que según la Secretaria de Hacienda del Municipio, certifica que la cuenta que ha sufrido el gravamen por parte de la entidad Banco Agrario, es la cuenta 01422000411-4, cuenta que hace parte a aquellas que la norma excluye de la medida cautelar de embargo, por ser de destinación específica para servicios públicos; y no la que ha ordenado el despacho se embargue, es decir, la cuenta del Banco Agrario 14220063-7, la cual no ha sufrido gravamen alguno a la fecha de esta solicitud, a nombre de </w:t>
      </w:r>
      <w:r w:rsidRPr="00394910">
        <w:rPr>
          <w:rFonts w:ascii="Verdana" w:hAnsi="Verdana" w:cs="Verdana"/>
          <w:i/>
          <w:spacing w:val="10"/>
          <w:sz w:val="18"/>
          <w:szCs w:val="18"/>
        </w:rPr>
        <w:lastRenderedPageBreak/>
        <w:t>la entidad territorial a la cual represento, ordenada mediante oficio 347 emitido por usted. Por lo que no coincide lo ordenado con lo embargado.”</w:t>
      </w:r>
    </w:p>
    <w:p w:rsidR="003F77FA" w:rsidRDefault="003F77FA" w:rsidP="003F77FA">
      <w:pPr>
        <w:tabs>
          <w:tab w:val="left" w:pos="1134"/>
          <w:tab w:val="right" w:pos="7920"/>
        </w:tabs>
        <w:spacing w:line="360" w:lineRule="auto"/>
        <w:jc w:val="both"/>
        <w:rPr>
          <w:rFonts w:ascii="Verdana" w:hAnsi="Verdana" w:cs="Verdana"/>
          <w:spacing w:val="10"/>
          <w:sz w:val="22"/>
          <w:szCs w:val="22"/>
        </w:rPr>
      </w:pPr>
    </w:p>
    <w:p w:rsidR="007455C2" w:rsidRPr="003F77FA" w:rsidRDefault="00833048" w:rsidP="003F77FA">
      <w:pPr>
        <w:pStyle w:val="Prrafodelista"/>
        <w:numPr>
          <w:ilvl w:val="0"/>
          <w:numId w:val="3"/>
        </w:numPr>
        <w:spacing w:line="360" w:lineRule="auto"/>
        <w:jc w:val="both"/>
        <w:rPr>
          <w:rFonts w:ascii="Verdana" w:hAnsi="Verdana" w:cs="Verdana"/>
          <w:bCs/>
          <w:sz w:val="22"/>
          <w:szCs w:val="22"/>
        </w:rPr>
      </w:pPr>
      <w:r>
        <w:rPr>
          <w:rFonts w:ascii="Verdana" w:hAnsi="Verdana" w:cs="Verdana"/>
          <w:bCs/>
          <w:sz w:val="22"/>
          <w:szCs w:val="22"/>
        </w:rPr>
        <w:t>Así mismo,</w:t>
      </w:r>
      <w:r w:rsidR="003F77FA">
        <w:rPr>
          <w:rFonts w:ascii="Verdana" w:hAnsi="Verdana" w:cs="Verdana"/>
          <w:bCs/>
          <w:sz w:val="22"/>
          <w:szCs w:val="22"/>
        </w:rPr>
        <w:t xml:space="preserve"> l</w:t>
      </w:r>
      <w:r w:rsidR="007455C2" w:rsidRPr="003F77FA">
        <w:rPr>
          <w:rFonts w:ascii="Verdana" w:hAnsi="Verdana" w:cs="Verdana"/>
          <w:bCs/>
          <w:sz w:val="22"/>
          <w:szCs w:val="22"/>
        </w:rPr>
        <w:t>a ley 1551 del 6 de julio de 2012 “</w:t>
      </w:r>
      <w:r w:rsidR="007455C2" w:rsidRPr="003F77FA">
        <w:rPr>
          <w:rFonts w:ascii="Verdana" w:hAnsi="Verdana" w:cs="Verdana"/>
          <w:bCs/>
          <w:i/>
          <w:iCs/>
          <w:sz w:val="22"/>
          <w:szCs w:val="22"/>
          <w:lang w:val="es-CO"/>
        </w:rPr>
        <w:t>Por la cual se dictan normas para modernizar la organización y el funcionamiento de los municipios.</w:t>
      </w:r>
      <w:r w:rsidR="007455C2" w:rsidRPr="003F77FA">
        <w:rPr>
          <w:rFonts w:ascii="Verdana" w:hAnsi="Verdana" w:cs="Verdana"/>
          <w:bCs/>
          <w:sz w:val="22"/>
          <w:szCs w:val="22"/>
        </w:rPr>
        <w:t xml:space="preserve">” </w:t>
      </w:r>
      <w:r w:rsidR="001A7FE8" w:rsidRPr="003F77FA">
        <w:rPr>
          <w:rFonts w:ascii="Verdana" w:hAnsi="Verdana" w:cs="Verdana"/>
          <w:bCs/>
          <w:sz w:val="22"/>
          <w:szCs w:val="22"/>
        </w:rPr>
        <w:t>e</w:t>
      </w:r>
      <w:r w:rsidR="007455C2" w:rsidRPr="003F77FA">
        <w:rPr>
          <w:rFonts w:ascii="Verdana" w:hAnsi="Verdana" w:cs="Verdana"/>
          <w:bCs/>
          <w:sz w:val="22"/>
          <w:szCs w:val="22"/>
        </w:rPr>
        <w:t xml:space="preserve">n su </w:t>
      </w:r>
      <w:r w:rsidR="00932A7B" w:rsidRPr="003F77FA">
        <w:rPr>
          <w:rFonts w:ascii="Verdana" w:hAnsi="Verdana" w:cs="Verdana"/>
          <w:bCs/>
          <w:sz w:val="22"/>
          <w:szCs w:val="22"/>
        </w:rPr>
        <w:t>artículo</w:t>
      </w:r>
      <w:r w:rsidR="007455C2" w:rsidRPr="003F77FA">
        <w:rPr>
          <w:rFonts w:ascii="Verdana" w:hAnsi="Verdana" w:cs="Verdana"/>
          <w:bCs/>
          <w:sz w:val="22"/>
          <w:szCs w:val="22"/>
        </w:rPr>
        <w:t xml:space="preserve"> 45 establece:</w:t>
      </w:r>
    </w:p>
    <w:p w:rsidR="001A7FE8" w:rsidRDefault="007455C2" w:rsidP="007B0CEC">
      <w:pPr>
        <w:pStyle w:val="NormalWeb"/>
        <w:shd w:val="clear" w:color="auto" w:fill="FFFFFF"/>
        <w:ind w:left="709" w:right="334"/>
        <w:jc w:val="both"/>
        <w:rPr>
          <w:rFonts w:ascii="Verdana" w:hAnsi="Verdana" w:cs="Arial"/>
          <w:i/>
          <w:color w:val="000000"/>
          <w:sz w:val="18"/>
          <w:szCs w:val="18"/>
        </w:rPr>
      </w:pPr>
      <w:r w:rsidRPr="007455C2">
        <w:rPr>
          <w:rFonts w:ascii="Verdana" w:hAnsi="Verdana" w:cs="Arial"/>
          <w:b/>
          <w:bCs/>
          <w:i/>
          <w:color w:val="000000"/>
          <w:sz w:val="18"/>
          <w:szCs w:val="18"/>
        </w:rPr>
        <w:t>Artículo 45</w:t>
      </w:r>
      <w:r w:rsidRPr="007455C2">
        <w:rPr>
          <w:rFonts w:ascii="Verdana" w:hAnsi="Verdana" w:cs="Arial"/>
          <w:i/>
          <w:color w:val="000000"/>
          <w:sz w:val="18"/>
          <w:szCs w:val="18"/>
        </w:rPr>
        <w:t xml:space="preserve">. No </w:t>
      </w:r>
      <w:proofErr w:type="spellStart"/>
      <w:r w:rsidRPr="007455C2">
        <w:rPr>
          <w:rFonts w:ascii="Verdana" w:hAnsi="Verdana" w:cs="Arial"/>
          <w:i/>
          <w:color w:val="000000"/>
          <w:sz w:val="18"/>
          <w:szCs w:val="18"/>
        </w:rPr>
        <w:t>procedibilidad</w:t>
      </w:r>
      <w:proofErr w:type="spellEnd"/>
      <w:r w:rsidRPr="007455C2">
        <w:rPr>
          <w:rFonts w:ascii="Verdana" w:hAnsi="Verdana" w:cs="Arial"/>
          <w:i/>
          <w:color w:val="000000"/>
          <w:sz w:val="18"/>
          <w:szCs w:val="18"/>
        </w:rPr>
        <w:t xml:space="preserve"> de medidas cautelares. La medida cautelar del embargo no aplicará sobre los recursos del sistema general de participaciones ni sobre los del sistema general de regalías, ni de las rentas propias de destinación específica para el gasto social de los Municipios en los procesos contenciosos adelantados en su contra.</w:t>
      </w:r>
    </w:p>
    <w:p w:rsidR="007455C2" w:rsidRPr="00913417" w:rsidRDefault="007455C2" w:rsidP="007B0CEC">
      <w:pPr>
        <w:pStyle w:val="NormalWeb"/>
        <w:shd w:val="clear" w:color="auto" w:fill="FFFFFF"/>
        <w:ind w:left="709" w:right="334"/>
        <w:jc w:val="both"/>
        <w:rPr>
          <w:rFonts w:ascii="Verdana" w:hAnsi="Verdana" w:cs="Arial"/>
          <w:b/>
          <w:i/>
          <w:color w:val="000000"/>
          <w:sz w:val="18"/>
          <w:szCs w:val="18"/>
        </w:rPr>
      </w:pPr>
      <w:r w:rsidRPr="00913417">
        <w:rPr>
          <w:rFonts w:ascii="Verdana" w:hAnsi="Verdana" w:cs="Arial"/>
          <w:b/>
          <w:i/>
          <w:color w:val="000000"/>
          <w:sz w:val="18"/>
          <w:szCs w:val="18"/>
        </w:rPr>
        <w:t>En los procesos ejecutivos en que sea parte demandada un municipio solo se podrá decretar embargos una vez ejecutoriada la sentencia que ordena seguir adelante con la ejecución.</w:t>
      </w:r>
    </w:p>
    <w:p w:rsidR="007455C2" w:rsidRPr="007455C2" w:rsidRDefault="007455C2" w:rsidP="007B0CEC">
      <w:pPr>
        <w:pStyle w:val="NormalWeb"/>
        <w:shd w:val="clear" w:color="auto" w:fill="FFFFFF"/>
        <w:ind w:left="709" w:right="334"/>
        <w:jc w:val="both"/>
        <w:rPr>
          <w:rFonts w:ascii="Verdana" w:hAnsi="Verdana" w:cs="Arial"/>
          <w:i/>
          <w:color w:val="000000"/>
          <w:sz w:val="18"/>
          <w:szCs w:val="18"/>
        </w:rPr>
      </w:pPr>
      <w:r w:rsidRPr="007455C2">
        <w:rPr>
          <w:rFonts w:ascii="Verdana" w:hAnsi="Verdana" w:cs="Arial"/>
          <w:i/>
          <w:color w:val="000000"/>
          <w:sz w:val="18"/>
          <w:szCs w:val="18"/>
        </w:rPr>
        <w:t>En ningún caso procederán embargos de sumas de dinero correspondientes a recaudos tributarios o de otra naturaleza que hagan particulares a favor de los municipios, antes de que estos hayan sido formalmente declarados y pagados por el responsable tributario correspondiente.</w:t>
      </w:r>
    </w:p>
    <w:p w:rsidR="007B0CEC" w:rsidRPr="008005EC" w:rsidRDefault="007455C2" w:rsidP="007B0CEC">
      <w:pPr>
        <w:pStyle w:val="NormalWeb"/>
        <w:shd w:val="clear" w:color="auto" w:fill="FFFFFF"/>
        <w:ind w:left="709" w:right="334"/>
        <w:jc w:val="both"/>
        <w:rPr>
          <w:rFonts w:ascii="Verdana" w:hAnsi="Verdana" w:cs="Arial"/>
          <w:color w:val="000000"/>
          <w:sz w:val="18"/>
          <w:szCs w:val="18"/>
        </w:rPr>
      </w:pPr>
      <w:r w:rsidRPr="007455C2">
        <w:rPr>
          <w:rFonts w:ascii="Verdana" w:hAnsi="Verdana" w:cs="Arial"/>
          <w:b/>
          <w:bCs/>
          <w:i/>
          <w:color w:val="000000"/>
          <w:sz w:val="18"/>
          <w:szCs w:val="18"/>
        </w:rPr>
        <w:t>Parágrafo</w:t>
      </w:r>
      <w:r w:rsidRPr="007455C2">
        <w:rPr>
          <w:rFonts w:ascii="Verdana" w:hAnsi="Verdana" w:cs="Arial"/>
          <w:i/>
          <w:color w:val="000000"/>
          <w:sz w:val="18"/>
          <w:szCs w:val="18"/>
        </w:rPr>
        <w:t>. De todas formas, corresponde a los alcaldes asegurar el cumplimiento de las obligaciones a cargo del municipio, para lo cual deberán adoptar las medidas fiscales y presupuestales que se requieran para garantizar los derechos de los acreedores y cumplir con el principio de finanzas sanas</w:t>
      </w:r>
      <w:r w:rsidR="00F557D4" w:rsidRPr="007455C2">
        <w:rPr>
          <w:rFonts w:ascii="Verdana" w:hAnsi="Verdana" w:cs="Arial"/>
          <w:i/>
          <w:color w:val="000000"/>
          <w:sz w:val="18"/>
          <w:szCs w:val="18"/>
        </w:rPr>
        <w:t>.</w:t>
      </w:r>
      <w:r w:rsidR="00F557D4" w:rsidRPr="00F557D4">
        <w:rPr>
          <w:rFonts w:ascii="Verdana" w:hAnsi="Verdana" w:cs="Arial"/>
          <w:color w:val="000000"/>
          <w:sz w:val="18"/>
          <w:szCs w:val="18"/>
        </w:rPr>
        <w:t xml:space="preserve"> (Negrillas fuera de texto)</w:t>
      </w:r>
    </w:p>
    <w:p w:rsidR="007B0CEC" w:rsidRPr="004B7394" w:rsidRDefault="004B7394" w:rsidP="004B7394">
      <w:pPr>
        <w:pStyle w:val="Prrafodelista"/>
        <w:numPr>
          <w:ilvl w:val="0"/>
          <w:numId w:val="3"/>
        </w:numPr>
        <w:spacing w:line="360" w:lineRule="auto"/>
        <w:jc w:val="both"/>
        <w:rPr>
          <w:rFonts w:ascii="Verdana" w:hAnsi="Verdana" w:cs="Verdana"/>
          <w:sz w:val="22"/>
          <w:szCs w:val="22"/>
        </w:rPr>
      </w:pPr>
      <w:r>
        <w:rPr>
          <w:rFonts w:ascii="Verdana" w:hAnsi="Verdana" w:cs="Verdana"/>
          <w:sz w:val="22"/>
          <w:szCs w:val="22"/>
        </w:rPr>
        <w:t xml:space="preserve">En atención a lo solicitado se observa que conforme </w:t>
      </w:r>
      <w:r w:rsidR="007D33EA">
        <w:rPr>
          <w:rFonts w:ascii="Verdana" w:hAnsi="Verdana" w:cs="Verdana"/>
          <w:sz w:val="22"/>
          <w:szCs w:val="22"/>
        </w:rPr>
        <w:t>con lo dispuesto por la L</w:t>
      </w:r>
      <w:r>
        <w:rPr>
          <w:rFonts w:ascii="Verdana" w:hAnsi="Verdana" w:cs="Verdana"/>
          <w:sz w:val="22"/>
          <w:szCs w:val="22"/>
        </w:rPr>
        <w:t xml:space="preserve">ey 1551 de 2012, </w:t>
      </w:r>
      <w:r w:rsidR="007B0CEC" w:rsidRPr="004B7394">
        <w:rPr>
          <w:rFonts w:ascii="Verdana" w:hAnsi="Verdana" w:cs="Verdana"/>
          <w:spacing w:val="10"/>
          <w:sz w:val="22"/>
          <w:szCs w:val="22"/>
        </w:rPr>
        <w:t xml:space="preserve">para la procedencia de la medida cautelar de embargo contra los municipios se necesita que se encuentre ejecutoriada la sentencia que ordene seguir adelante con la ejecución, por lo cual </w:t>
      </w:r>
      <w:r w:rsidR="00872231" w:rsidRPr="004B7394">
        <w:rPr>
          <w:rFonts w:ascii="Verdana" w:hAnsi="Verdana" w:cs="Verdana"/>
          <w:spacing w:val="10"/>
          <w:sz w:val="22"/>
          <w:szCs w:val="22"/>
        </w:rPr>
        <w:t xml:space="preserve">se encuentra que </w:t>
      </w:r>
      <w:r w:rsidR="007B0CEC" w:rsidRPr="004B7394">
        <w:rPr>
          <w:rFonts w:ascii="Verdana" w:hAnsi="Verdana" w:cs="Verdana"/>
          <w:spacing w:val="10"/>
          <w:sz w:val="22"/>
          <w:szCs w:val="22"/>
        </w:rPr>
        <w:t xml:space="preserve">no procedía decretar el embargo de </w:t>
      </w:r>
      <w:r w:rsidR="00375745">
        <w:rPr>
          <w:rFonts w:ascii="Verdana" w:hAnsi="Verdana" w:cs="Verdana"/>
          <w:spacing w:val="10"/>
          <w:sz w:val="22"/>
          <w:szCs w:val="22"/>
        </w:rPr>
        <w:t xml:space="preserve">la cuenta No. </w:t>
      </w:r>
      <w:r w:rsidR="00375745">
        <w:rPr>
          <w:rFonts w:ascii="Verdana" w:hAnsi="Verdana" w:cs="Verdana"/>
          <w:sz w:val="22"/>
          <w:szCs w:val="22"/>
        </w:rPr>
        <w:t xml:space="preserve">14220063-7 </w:t>
      </w:r>
      <w:r w:rsidR="007D33EA">
        <w:rPr>
          <w:rFonts w:ascii="Verdana" w:hAnsi="Verdana" w:cs="Verdana"/>
          <w:sz w:val="22"/>
          <w:szCs w:val="22"/>
        </w:rPr>
        <w:t xml:space="preserve">en el Banco Agrario </w:t>
      </w:r>
      <w:r w:rsidR="007B0CEC" w:rsidRPr="004B7394">
        <w:rPr>
          <w:rFonts w:ascii="Verdana" w:hAnsi="Verdana" w:cs="Verdana"/>
          <w:spacing w:val="10"/>
          <w:sz w:val="22"/>
          <w:szCs w:val="22"/>
        </w:rPr>
        <w:t xml:space="preserve">a nombre del Municipio de </w:t>
      </w:r>
      <w:r w:rsidR="00872231" w:rsidRPr="004B7394">
        <w:rPr>
          <w:rFonts w:ascii="Verdana" w:hAnsi="Verdana" w:cs="Verdana"/>
          <w:spacing w:val="10"/>
          <w:sz w:val="22"/>
          <w:szCs w:val="22"/>
        </w:rPr>
        <w:t>Gómez</w:t>
      </w:r>
      <w:r w:rsidR="007B0CEC" w:rsidRPr="004B7394">
        <w:rPr>
          <w:rFonts w:ascii="Verdana" w:hAnsi="Verdana" w:cs="Verdana"/>
          <w:spacing w:val="10"/>
          <w:sz w:val="22"/>
          <w:szCs w:val="22"/>
        </w:rPr>
        <w:t xml:space="preserve"> Plata mediante el auto del día veintiséis (</w:t>
      </w:r>
      <w:r w:rsidR="007D33EA">
        <w:rPr>
          <w:rFonts w:ascii="Verdana" w:hAnsi="Verdana" w:cs="Verdana"/>
          <w:spacing w:val="10"/>
          <w:sz w:val="22"/>
          <w:szCs w:val="22"/>
        </w:rPr>
        <w:t>2</w:t>
      </w:r>
      <w:r w:rsidR="007B0CEC" w:rsidRPr="004B7394">
        <w:rPr>
          <w:rFonts w:ascii="Verdana" w:hAnsi="Verdana" w:cs="Verdana"/>
          <w:spacing w:val="10"/>
          <w:sz w:val="22"/>
          <w:szCs w:val="22"/>
        </w:rPr>
        <w:t>6) de abril de 2013 notificado por estado del día dos (2) de mayo del mismo año</w:t>
      </w:r>
      <w:r w:rsidR="00872231" w:rsidRPr="004B7394">
        <w:rPr>
          <w:rFonts w:ascii="Verdana" w:hAnsi="Verdana" w:cs="Verdana"/>
          <w:spacing w:val="10"/>
          <w:sz w:val="22"/>
          <w:szCs w:val="22"/>
        </w:rPr>
        <w:t>, toda vez que en el presente proceso no se ha dictado sentencia y el Despacho solamente libró</w:t>
      </w:r>
      <w:r w:rsidR="00375745">
        <w:rPr>
          <w:rFonts w:ascii="Verdana" w:hAnsi="Verdana" w:cs="Verdana"/>
          <w:spacing w:val="10"/>
          <w:sz w:val="22"/>
          <w:szCs w:val="22"/>
        </w:rPr>
        <w:t xml:space="preserve"> el mandamiento de pago, por lo cual se revocara dicho auto. </w:t>
      </w:r>
      <w:r w:rsidR="003F77FA" w:rsidRPr="004B7394">
        <w:rPr>
          <w:rFonts w:ascii="Verdana" w:hAnsi="Verdana" w:cs="Verdana"/>
          <w:spacing w:val="10"/>
          <w:sz w:val="22"/>
          <w:szCs w:val="22"/>
        </w:rPr>
        <w:t xml:space="preserve"> </w:t>
      </w:r>
    </w:p>
    <w:p w:rsidR="004B7394" w:rsidRPr="004B7394" w:rsidRDefault="004B7394" w:rsidP="004B7394">
      <w:pPr>
        <w:spacing w:line="360" w:lineRule="auto"/>
        <w:jc w:val="both"/>
        <w:rPr>
          <w:rFonts w:ascii="Verdana" w:hAnsi="Verdana" w:cs="Verdana"/>
          <w:sz w:val="22"/>
          <w:szCs w:val="22"/>
        </w:rPr>
      </w:pPr>
    </w:p>
    <w:p w:rsidR="00394910" w:rsidRDefault="00375745" w:rsidP="00F079AE">
      <w:pPr>
        <w:pStyle w:val="Prrafodelista"/>
        <w:tabs>
          <w:tab w:val="left" w:pos="1134"/>
          <w:tab w:val="right" w:pos="7920"/>
        </w:tabs>
        <w:spacing w:line="360" w:lineRule="auto"/>
        <w:jc w:val="both"/>
        <w:rPr>
          <w:rFonts w:ascii="Verdana" w:hAnsi="Verdana" w:cs="Verdana"/>
          <w:sz w:val="22"/>
          <w:szCs w:val="22"/>
        </w:rPr>
      </w:pPr>
      <w:r>
        <w:rPr>
          <w:rFonts w:ascii="Verdana" w:hAnsi="Verdana" w:cs="Verdana"/>
          <w:spacing w:val="10"/>
          <w:sz w:val="22"/>
          <w:szCs w:val="22"/>
        </w:rPr>
        <w:t>En consecuencia, se ordenara</w:t>
      </w:r>
      <w:r>
        <w:rPr>
          <w:rFonts w:ascii="Verdana" w:hAnsi="Verdana" w:cs="Verdana"/>
          <w:sz w:val="22"/>
          <w:szCs w:val="22"/>
        </w:rPr>
        <w:t xml:space="preserve"> </w:t>
      </w:r>
      <w:r w:rsidR="00394910">
        <w:rPr>
          <w:rFonts w:ascii="Verdana" w:hAnsi="Verdana" w:cs="Verdana"/>
          <w:spacing w:val="10"/>
          <w:sz w:val="22"/>
          <w:szCs w:val="22"/>
        </w:rPr>
        <w:t xml:space="preserve">levantar la medida de embargo impuesta a la entidad y así mismo de haberse embargado una cuenta diferente a la ordenada es decir a la cuenta No. </w:t>
      </w:r>
      <w:r w:rsidR="00394910">
        <w:rPr>
          <w:rFonts w:ascii="Verdana" w:hAnsi="Verdana" w:cs="Verdana"/>
          <w:sz w:val="22"/>
          <w:szCs w:val="22"/>
        </w:rPr>
        <w:t xml:space="preserve">14220063-7, se deberá levantar por parte del Banco Agrario de </w:t>
      </w:r>
      <w:r>
        <w:rPr>
          <w:rFonts w:ascii="Verdana" w:hAnsi="Verdana" w:cs="Verdana"/>
          <w:sz w:val="22"/>
          <w:szCs w:val="22"/>
        </w:rPr>
        <w:t>Gómez</w:t>
      </w:r>
      <w:r w:rsidR="00394910">
        <w:rPr>
          <w:rFonts w:ascii="Verdana" w:hAnsi="Verdana" w:cs="Verdana"/>
          <w:sz w:val="22"/>
          <w:szCs w:val="22"/>
        </w:rPr>
        <w:t xml:space="preserve"> Plata dicha medida. </w:t>
      </w:r>
    </w:p>
    <w:p w:rsidR="00394910" w:rsidRDefault="00394910" w:rsidP="00F079AE">
      <w:pPr>
        <w:pStyle w:val="Prrafodelista"/>
        <w:tabs>
          <w:tab w:val="left" w:pos="1134"/>
          <w:tab w:val="right" w:pos="7920"/>
        </w:tabs>
        <w:spacing w:line="360" w:lineRule="auto"/>
        <w:jc w:val="both"/>
        <w:rPr>
          <w:rFonts w:ascii="Verdana" w:hAnsi="Verdana" w:cs="Verdana"/>
          <w:sz w:val="22"/>
          <w:szCs w:val="22"/>
        </w:rPr>
      </w:pPr>
    </w:p>
    <w:p w:rsidR="004B7394" w:rsidRPr="00375745" w:rsidRDefault="00394910" w:rsidP="00375745">
      <w:pPr>
        <w:spacing w:line="360" w:lineRule="auto"/>
        <w:ind w:right="-46"/>
        <w:jc w:val="both"/>
        <w:rPr>
          <w:rFonts w:ascii="Verdana" w:hAnsi="Verdana" w:cs="Verdana"/>
          <w:sz w:val="22"/>
          <w:szCs w:val="22"/>
        </w:rPr>
      </w:pPr>
      <w:r>
        <w:rPr>
          <w:rFonts w:ascii="Verdana" w:hAnsi="Verdana" w:cs="Verdana"/>
          <w:sz w:val="22"/>
          <w:szCs w:val="22"/>
        </w:rPr>
        <w:lastRenderedPageBreak/>
        <w:t xml:space="preserve"> En merito de lo expuesto, el JUZGADO VEINTIDOS ADMINISTRATIVO ORAL DE MEDELLIN</w:t>
      </w:r>
      <w:r w:rsidR="00F37683">
        <w:rPr>
          <w:rFonts w:ascii="Verdana" w:hAnsi="Verdana" w:cs="Verdana"/>
          <w:sz w:val="22"/>
          <w:szCs w:val="22"/>
        </w:rPr>
        <w:t>,</w:t>
      </w:r>
      <w:r>
        <w:rPr>
          <w:rFonts w:ascii="Verdana" w:hAnsi="Verdana" w:cs="Verdana"/>
          <w:sz w:val="22"/>
          <w:szCs w:val="22"/>
        </w:rPr>
        <w:t xml:space="preserve"> </w:t>
      </w:r>
    </w:p>
    <w:p w:rsidR="004B7394" w:rsidRDefault="004B7394" w:rsidP="004B7394">
      <w:pPr>
        <w:pStyle w:val="Prrafodelista"/>
        <w:spacing w:line="360" w:lineRule="auto"/>
        <w:ind w:right="-46"/>
        <w:jc w:val="center"/>
        <w:rPr>
          <w:rFonts w:ascii="Verdana" w:hAnsi="Verdana" w:cs="Verdana"/>
          <w:b/>
          <w:bCs/>
          <w:sz w:val="22"/>
          <w:szCs w:val="22"/>
        </w:rPr>
      </w:pPr>
      <w:r>
        <w:rPr>
          <w:rFonts w:ascii="Verdana" w:hAnsi="Verdana" w:cs="Verdana"/>
          <w:b/>
          <w:bCs/>
          <w:sz w:val="22"/>
          <w:szCs w:val="22"/>
        </w:rPr>
        <w:t>RESUELVE</w:t>
      </w:r>
      <w:r w:rsidR="00F37683">
        <w:rPr>
          <w:rFonts w:ascii="Verdana" w:hAnsi="Verdana" w:cs="Verdana"/>
          <w:b/>
          <w:bCs/>
          <w:sz w:val="22"/>
          <w:szCs w:val="22"/>
        </w:rPr>
        <w:t>:</w:t>
      </w:r>
    </w:p>
    <w:p w:rsidR="004B7394" w:rsidRPr="004B7394" w:rsidRDefault="004B7394" w:rsidP="004B7394">
      <w:pPr>
        <w:pStyle w:val="Prrafodelista"/>
        <w:spacing w:line="360" w:lineRule="auto"/>
        <w:ind w:right="-46"/>
        <w:jc w:val="center"/>
        <w:rPr>
          <w:rFonts w:ascii="Verdana" w:hAnsi="Verdana" w:cs="Verdana"/>
          <w:b/>
          <w:bCs/>
          <w:sz w:val="22"/>
          <w:szCs w:val="22"/>
        </w:rPr>
      </w:pPr>
    </w:p>
    <w:p w:rsidR="00375745" w:rsidRPr="00F37683" w:rsidRDefault="00F37683" w:rsidP="00F37683">
      <w:pPr>
        <w:spacing w:line="360" w:lineRule="auto"/>
        <w:ind w:right="-46"/>
        <w:jc w:val="both"/>
        <w:rPr>
          <w:rFonts w:ascii="Verdana" w:hAnsi="Verdana" w:cs="Verdana"/>
          <w:sz w:val="22"/>
          <w:szCs w:val="22"/>
        </w:rPr>
      </w:pPr>
      <w:r>
        <w:rPr>
          <w:rFonts w:ascii="Verdana" w:hAnsi="Verdana" w:cs="Verdana"/>
          <w:b/>
          <w:sz w:val="22"/>
          <w:szCs w:val="22"/>
        </w:rPr>
        <w:t xml:space="preserve">PRIMERO: </w:t>
      </w:r>
      <w:r w:rsidR="00375745" w:rsidRPr="00F37683">
        <w:rPr>
          <w:rFonts w:ascii="Verdana" w:hAnsi="Verdana" w:cs="Verdana"/>
          <w:b/>
          <w:sz w:val="22"/>
          <w:szCs w:val="22"/>
        </w:rPr>
        <w:t>REVOCAR</w:t>
      </w:r>
      <w:r w:rsidR="00375745" w:rsidRPr="00F37683">
        <w:rPr>
          <w:rFonts w:ascii="Verdana" w:hAnsi="Verdana" w:cs="Verdana"/>
          <w:sz w:val="22"/>
          <w:szCs w:val="22"/>
        </w:rPr>
        <w:t xml:space="preserve"> el auto de fecha </w:t>
      </w:r>
      <w:r w:rsidR="00375745" w:rsidRPr="00F37683">
        <w:rPr>
          <w:rFonts w:ascii="Verdana" w:hAnsi="Verdana" w:cs="Verdana"/>
          <w:spacing w:val="10"/>
          <w:sz w:val="22"/>
          <w:szCs w:val="22"/>
        </w:rPr>
        <w:t>veintiséis (</w:t>
      </w:r>
      <w:r>
        <w:rPr>
          <w:rFonts w:ascii="Verdana" w:hAnsi="Verdana" w:cs="Verdana"/>
          <w:spacing w:val="10"/>
          <w:sz w:val="22"/>
          <w:szCs w:val="22"/>
        </w:rPr>
        <w:t>2</w:t>
      </w:r>
      <w:r w:rsidR="00375745" w:rsidRPr="00F37683">
        <w:rPr>
          <w:rFonts w:ascii="Verdana" w:hAnsi="Verdana" w:cs="Verdana"/>
          <w:spacing w:val="10"/>
          <w:sz w:val="22"/>
          <w:szCs w:val="22"/>
        </w:rPr>
        <w:t xml:space="preserve">6) de abril de 2013 </w:t>
      </w:r>
      <w:r w:rsidR="006B460C" w:rsidRPr="00F37683">
        <w:rPr>
          <w:rFonts w:ascii="Verdana" w:hAnsi="Verdana" w:cs="Verdana"/>
          <w:spacing w:val="10"/>
          <w:sz w:val="22"/>
          <w:szCs w:val="22"/>
        </w:rPr>
        <w:t xml:space="preserve">mediante el cual se decretó el embargo de las sumas de dinero depositadas por el  </w:t>
      </w:r>
      <w:r w:rsidR="006B460C" w:rsidRPr="00F37683">
        <w:rPr>
          <w:rFonts w:ascii="Verdana" w:hAnsi="Verdana" w:cs="Verdana"/>
          <w:b/>
          <w:bCs/>
          <w:sz w:val="22"/>
          <w:szCs w:val="22"/>
        </w:rPr>
        <w:t>MUNICIPIO DE GÓMEZ PLATA</w:t>
      </w:r>
      <w:r w:rsidR="006B460C" w:rsidRPr="00F37683">
        <w:rPr>
          <w:rFonts w:ascii="Verdana" w:hAnsi="Verdana" w:cs="Verdana"/>
          <w:spacing w:val="10"/>
          <w:sz w:val="22"/>
          <w:szCs w:val="22"/>
        </w:rPr>
        <w:t xml:space="preserve"> en la cuenta</w:t>
      </w:r>
      <w:r w:rsidR="00375745" w:rsidRPr="00F37683">
        <w:rPr>
          <w:rFonts w:ascii="Verdana" w:hAnsi="Verdana" w:cs="Verdana"/>
          <w:spacing w:val="10"/>
          <w:sz w:val="22"/>
          <w:szCs w:val="22"/>
        </w:rPr>
        <w:t xml:space="preserve"> </w:t>
      </w:r>
      <w:r w:rsidR="006B460C" w:rsidRPr="00F37683">
        <w:rPr>
          <w:rFonts w:ascii="Verdana" w:hAnsi="Verdana" w:cs="Verdana"/>
          <w:bCs/>
          <w:sz w:val="22"/>
          <w:szCs w:val="22"/>
        </w:rPr>
        <w:t>No.</w:t>
      </w:r>
      <w:r w:rsidR="006B460C" w:rsidRPr="00F37683">
        <w:rPr>
          <w:rFonts w:ascii="Verdana" w:hAnsi="Verdana" w:cs="Verdana"/>
          <w:b/>
          <w:bCs/>
          <w:sz w:val="22"/>
          <w:szCs w:val="22"/>
        </w:rPr>
        <w:t xml:space="preserve"> </w:t>
      </w:r>
      <w:r w:rsidR="006B460C" w:rsidRPr="00F37683">
        <w:rPr>
          <w:rFonts w:ascii="Verdana" w:hAnsi="Verdana" w:cs="Verdana"/>
          <w:sz w:val="22"/>
          <w:szCs w:val="22"/>
        </w:rPr>
        <w:t xml:space="preserve">14220063-7 del Banco Agrario.  </w:t>
      </w:r>
    </w:p>
    <w:p w:rsidR="00375745" w:rsidRPr="00375745" w:rsidRDefault="00375745" w:rsidP="00375745">
      <w:pPr>
        <w:pStyle w:val="Prrafodelista"/>
        <w:spacing w:line="360" w:lineRule="auto"/>
        <w:ind w:right="-46"/>
        <w:jc w:val="both"/>
        <w:rPr>
          <w:rFonts w:ascii="Verdana" w:hAnsi="Verdana" w:cs="Verdana"/>
          <w:sz w:val="22"/>
          <w:szCs w:val="22"/>
        </w:rPr>
      </w:pPr>
    </w:p>
    <w:p w:rsidR="004B7394" w:rsidRPr="00F37683" w:rsidRDefault="00F37683" w:rsidP="00F37683">
      <w:pPr>
        <w:spacing w:line="360" w:lineRule="auto"/>
        <w:ind w:right="-46"/>
        <w:jc w:val="both"/>
        <w:rPr>
          <w:rFonts w:ascii="Verdana" w:hAnsi="Verdana" w:cs="Verdana"/>
          <w:sz w:val="22"/>
          <w:szCs w:val="22"/>
        </w:rPr>
      </w:pPr>
      <w:r>
        <w:rPr>
          <w:rFonts w:ascii="Verdana" w:hAnsi="Verdana" w:cs="Verdana"/>
          <w:b/>
          <w:bCs/>
          <w:sz w:val="22"/>
          <w:szCs w:val="22"/>
        </w:rPr>
        <w:t xml:space="preserve">SEGUNDO: </w:t>
      </w:r>
      <w:r w:rsidR="00375745" w:rsidRPr="00F37683">
        <w:rPr>
          <w:rFonts w:ascii="Verdana" w:hAnsi="Verdana" w:cs="Verdana"/>
          <w:b/>
          <w:bCs/>
          <w:sz w:val="22"/>
          <w:szCs w:val="22"/>
        </w:rPr>
        <w:t xml:space="preserve">LEVANTAR EL EMBARGO </w:t>
      </w:r>
      <w:r w:rsidR="004B7394" w:rsidRPr="00F37683">
        <w:rPr>
          <w:rFonts w:ascii="Verdana" w:hAnsi="Verdana" w:cs="Verdana"/>
          <w:sz w:val="22"/>
          <w:szCs w:val="22"/>
        </w:rPr>
        <w:t xml:space="preserve">de las sumas de dinero depositadas por el </w:t>
      </w:r>
      <w:r w:rsidR="004B7394" w:rsidRPr="00F37683">
        <w:rPr>
          <w:rFonts w:ascii="Verdana" w:hAnsi="Verdana" w:cs="Verdana"/>
          <w:b/>
          <w:bCs/>
          <w:sz w:val="22"/>
          <w:szCs w:val="22"/>
        </w:rPr>
        <w:t>MUNICIPIO DE GÓMEZ PLATA</w:t>
      </w:r>
      <w:r w:rsidR="004B7394" w:rsidRPr="00F37683">
        <w:rPr>
          <w:rFonts w:ascii="Verdana" w:hAnsi="Verdana" w:cs="Verdana"/>
          <w:sz w:val="22"/>
          <w:szCs w:val="22"/>
        </w:rPr>
        <w:t xml:space="preserve"> en el </w:t>
      </w:r>
      <w:r w:rsidR="004B7394" w:rsidRPr="00F37683">
        <w:rPr>
          <w:rFonts w:ascii="Verdana" w:hAnsi="Verdana" w:cs="Verdana"/>
          <w:b/>
          <w:bCs/>
          <w:sz w:val="22"/>
          <w:szCs w:val="22"/>
        </w:rPr>
        <w:t>BANCO AGRARIO</w:t>
      </w:r>
      <w:r w:rsidR="004B7394" w:rsidRPr="00F37683">
        <w:rPr>
          <w:rFonts w:ascii="Verdana" w:hAnsi="Verdana" w:cs="Verdana"/>
          <w:sz w:val="22"/>
          <w:szCs w:val="22"/>
        </w:rPr>
        <w:t xml:space="preserve"> en la </w:t>
      </w:r>
      <w:r w:rsidR="004B7394" w:rsidRPr="00F37683">
        <w:rPr>
          <w:rFonts w:ascii="Verdana" w:hAnsi="Verdana" w:cs="Verdana"/>
          <w:b/>
          <w:bCs/>
          <w:sz w:val="22"/>
          <w:szCs w:val="22"/>
        </w:rPr>
        <w:t xml:space="preserve">CUENTA No. </w:t>
      </w:r>
      <w:r w:rsidR="00375745" w:rsidRPr="00F37683">
        <w:rPr>
          <w:rFonts w:ascii="Verdana" w:hAnsi="Verdana" w:cs="Verdana"/>
          <w:sz w:val="22"/>
          <w:szCs w:val="22"/>
        </w:rPr>
        <w:t>14220063-7.</w:t>
      </w:r>
    </w:p>
    <w:p w:rsidR="00531BE1" w:rsidRPr="00531BE1" w:rsidRDefault="00531BE1" w:rsidP="00531BE1">
      <w:pPr>
        <w:spacing w:line="360" w:lineRule="auto"/>
        <w:ind w:right="-46"/>
        <w:jc w:val="both"/>
        <w:rPr>
          <w:rFonts w:ascii="Verdana" w:hAnsi="Verdana" w:cs="Verdana"/>
          <w:sz w:val="22"/>
          <w:szCs w:val="22"/>
        </w:rPr>
      </w:pPr>
    </w:p>
    <w:p w:rsidR="00375745" w:rsidRPr="00F37683" w:rsidRDefault="00F37683" w:rsidP="00F37683">
      <w:pPr>
        <w:spacing w:line="360" w:lineRule="auto"/>
        <w:ind w:right="-46"/>
        <w:jc w:val="both"/>
        <w:rPr>
          <w:rFonts w:ascii="Verdana" w:hAnsi="Verdana" w:cs="Verdana"/>
          <w:sz w:val="22"/>
          <w:szCs w:val="22"/>
        </w:rPr>
      </w:pPr>
      <w:r>
        <w:rPr>
          <w:rFonts w:ascii="Verdana" w:hAnsi="Verdana" w:cs="Verdana"/>
          <w:b/>
          <w:sz w:val="22"/>
          <w:szCs w:val="22"/>
        </w:rPr>
        <w:t xml:space="preserve">TERCERO: </w:t>
      </w:r>
      <w:r w:rsidR="00375745" w:rsidRPr="00F37683">
        <w:rPr>
          <w:rFonts w:ascii="Verdana" w:hAnsi="Verdana" w:cs="Verdana"/>
          <w:b/>
          <w:sz w:val="22"/>
          <w:szCs w:val="22"/>
        </w:rPr>
        <w:t>LEVANTAR</w:t>
      </w:r>
      <w:r w:rsidR="00375745" w:rsidRPr="00F37683">
        <w:rPr>
          <w:rFonts w:ascii="Verdana" w:hAnsi="Verdana" w:cs="Verdana"/>
          <w:sz w:val="22"/>
          <w:szCs w:val="22"/>
        </w:rPr>
        <w:t xml:space="preserve"> cualquier otra medida de embargo que se haya realizado por parte de la entidad</w:t>
      </w:r>
      <w:r w:rsidR="00531BE1" w:rsidRPr="00F37683">
        <w:rPr>
          <w:rFonts w:ascii="Verdana" w:hAnsi="Verdana" w:cs="Verdana"/>
          <w:sz w:val="22"/>
          <w:szCs w:val="22"/>
        </w:rPr>
        <w:t xml:space="preserve"> ejecutora Banco Agrario a otras cuentas del Municipio de </w:t>
      </w:r>
      <w:r w:rsidR="008F2CF6" w:rsidRPr="00F37683">
        <w:rPr>
          <w:rFonts w:ascii="Verdana" w:hAnsi="Verdana" w:cs="Verdana"/>
          <w:sz w:val="22"/>
          <w:szCs w:val="22"/>
        </w:rPr>
        <w:t>Gómez</w:t>
      </w:r>
      <w:r w:rsidR="00531BE1" w:rsidRPr="00F37683">
        <w:rPr>
          <w:rFonts w:ascii="Verdana" w:hAnsi="Verdana" w:cs="Verdana"/>
          <w:sz w:val="22"/>
          <w:szCs w:val="22"/>
        </w:rPr>
        <w:t xml:space="preserve"> Plata con ocasión del </w:t>
      </w:r>
      <w:r>
        <w:rPr>
          <w:rFonts w:ascii="Verdana" w:hAnsi="Verdana" w:cs="Verdana"/>
          <w:sz w:val="22"/>
          <w:szCs w:val="22"/>
        </w:rPr>
        <w:t>d</w:t>
      </w:r>
      <w:r w:rsidR="00531BE1" w:rsidRPr="00F37683">
        <w:rPr>
          <w:rFonts w:ascii="Verdana" w:hAnsi="Verdana" w:cs="Verdana"/>
          <w:sz w:val="22"/>
          <w:szCs w:val="22"/>
        </w:rPr>
        <w:t xml:space="preserve">ecreto de embargo mediante auto del </w:t>
      </w:r>
      <w:r w:rsidR="008F2CF6" w:rsidRPr="00F37683">
        <w:rPr>
          <w:rFonts w:ascii="Verdana" w:hAnsi="Verdana" w:cs="Verdana"/>
          <w:sz w:val="22"/>
          <w:szCs w:val="22"/>
        </w:rPr>
        <w:t>día</w:t>
      </w:r>
      <w:r w:rsidR="00531BE1" w:rsidRPr="00F37683">
        <w:rPr>
          <w:rFonts w:ascii="Verdana" w:hAnsi="Verdana" w:cs="Verdana"/>
          <w:sz w:val="22"/>
          <w:szCs w:val="22"/>
        </w:rPr>
        <w:t xml:space="preserve"> </w:t>
      </w:r>
      <w:r w:rsidR="00531BE1" w:rsidRPr="00F37683">
        <w:rPr>
          <w:rFonts w:ascii="Verdana" w:hAnsi="Verdana" w:cs="Verdana"/>
          <w:spacing w:val="10"/>
          <w:sz w:val="22"/>
          <w:szCs w:val="22"/>
        </w:rPr>
        <w:t>veintiséis (</w:t>
      </w:r>
      <w:r>
        <w:rPr>
          <w:rFonts w:ascii="Verdana" w:hAnsi="Verdana" w:cs="Verdana"/>
          <w:spacing w:val="10"/>
          <w:sz w:val="22"/>
          <w:szCs w:val="22"/>
        </w:rPr>
        <w:t>2</w:t>
      </w:r>
      <w:r w:rsidR="00531BE1" w:rsidRPr="00F37683">
        <w:rPr>
          <w:rFonts w:ascii="Verdana" w:hAnsi="Verdana" w:cs="Verdana"/>
          <w:spacing w:val="10"/>
          <w:sz w:val="22"/>
          <w:szCs w:val="22"/>
        </w:rPr>
        <w:t>6) de abril de 2013</w:t>
      </w:r>
      <w:r>
        <w:rPr>
          <w:rFonts w:ascii="Verdana" w:hAnsi="Verdana" w:cs="Verdana"/>
          <w:spacing w:val="10"/>
          <w:sz w:val="22"/>
          <w:szCs w:val="22"/>
        </w:rPr>
        <w:t>.</w:t>
      </w:r>
    </w:p>
    <w:p w:rsidR="00531BE1" w:rsidRPr="00531BE1" w:rsidRDefault="00531BE1" w:rsidP="00531BE1">
      <w:pPr>
        <w:pStyle w:val="Prrafodelista"/>
        <w:rPr>
          <w:rFonts w:ascii="Verdana" w:hAnsi="Verdana" w:cs="Verdana"/>
          <w:sz w:val="22"/>
          <w:szCs w:val="22"/>
        </w:rPr>
      </w:pPr>
    </w:p>
    <w:p w:rsidR="00531BE1" w:rsidRPr="00F37683" w:rsidRDefault="00F37683" w:rsidP="00F37683">
      <w:pPr>
        <w:spacing w:line="360" w:lineRule="auto"/>
        <w:ind w:right="-46"/>
        <w:jc w:val="both"/>
        <w:rPr>
          <w:rFonts w:ascii="Verdana" w:hAnsi="Verdana" w:cs="Verdana"/>
          <w:sz w:val="22"/>
          <w:szCs w:val="22"/>
        </w:rPr>
      </w:pPr>
      <w:r w:rsidRPr="00F37683">
        <w:rPr>
          <w:rFonts w:ascii="Verdana" w:hAnsi="Verdana" w:cs="Verdana"/>
          <w:b/>
          <w:sz w:val="22"/>
          <w:szCs w:val="22"/>
        </w:rPr>
        <w:t>CUARTO:</w:t>
      </w:r>
      <w:r>
        <w:rPr>
          <w:rFonts w:ascii="Verdana" w:hAnsi="Verdana" w:cs="Verdana"/>
          <w:sz w:val="22"/>
          <w:szCs w:val="22"/>
        </w:rPr>
        <w:t xml:space="preserve"> </w:t>
      </w:r>
      <w:r w:rsidR="008F2CF6" w:rsidRPr="00F37683">
        <w:rPr>
          <w:rFonts w:ascii="Verdana" w:hAnsi="Verdana" w:cs="Verdana"/>
          <w:sz w:val="22"/>
          <w:szCs w:val="22"/>
        </w:rPr>
        <w:t xml:space="preserve">Una </w:t>
      </w:r>
      <w:r w:rsidR="00395925" w:rsidRPr="00F37683">
        <w:rPr>
          <w:rFonts w:ascii="Verdana" w:hAnsi="Verdana" w:cs="Verdana"/>
          <w:sz w:val="22"/>
          <w:szCs w:val="22"/>
        </w:rPr>
        <w:t>vez ejecutoriado el presente</w:t>
      </w:r>
      <w:r w:rsidR="008F2CF6" w:rsidRPr="00F37683">
        <w:rPr>
          <w:rFonts w:ascii="Verdana" w:hAnsi="Verdana" w:cs="Verdana"/>
          <w:sz w:val="22"/>
          <w:szCs w:val="22"/>
        </w:rPr>
        <w:t xml:space="preserve"> auto, p</w:t>
      </w:r>
      <w:r w:rsidR="00531BE1" w:rsidRPr="00F37683">
        <w:rPr>
          <w:rFonts w:ascii="Verdana" w:hAnsi="Verdana" w:cs="Verdana"/>
          <w:sz w:val="22"/>
          <w:szCs w:val="22"/>
        </w:rPr>
        <w:t xml:space="preserve">or secretaria líbrese oficio a la entidad bancaria, comunicándole </w:t>
      </w:r>
      <w:r w:rsidR="008F2CF6" w:rsidRPr="00F37683">
        <w:rPr>
          <w:rFonts w:ascii="Verdana" w:hAnsi="Verdana" w:cs="Verdana"/>
          <w:sz w:val="22"/>
          <w:szCs w:val="22"/>
        </w:rPr>
        <w:t>el levantamiento</w:t>
      </w:r>
      <w:r w:rsidR="006B460C" w:rsidRPr="00F37683">
        <w:rPr>
          <w:rFonts w:ascii="Verdana" w:hAnsi="Verdana" w:cs="Verdana"/>
          <w:sz w:val="22"/>
          <w:szCs w:val="22"/>
        </w:rPr>
        <w:t xml:space="preserve"> de la medida</w:t>
      </w:r>
      <w:r>
        <w:rPr>
          <w:rFonts w:ascii="Verdana" w:hAnsi="Verdana" w:cs="Verdana"/>
          <w:sz w:val="22"/>
          <w:szCs w:val="22"/>
        </w:rPr>
        <w:t xml:space="preserve"> cautelar</w:t>
      </w:r>
      <w:r w:rsidR="00531BE1" w:rsidRPr="00F37683">
        <w:rPr>
          <w:rFonts w:ascii="Verdana" w:hAnsi="Verdana" w:cs="Verdana"/>
          <w:sz w:val="22"/>
          <w:szCs w:val="22"/>
        </w:rPr>
        <w:t xml:space="preserve">. </w:t>
      </w:r>
    </w:p>
    <w:p w:rsidR="00ED092D" w:rsidRPr="00531BE1" w:rsidRDefault="00ED092D" w:rsidP="00531BE1">
      <w:pPr>
        <w:spacing w:line="360" w:lineRule="auto"/>
        <w:ind w:left="360" w:right="-46"/>
        <w:jc w:val="both"/>
        <w:rPr>
          <w:rFonts w:ascii="Verdana" w:hAnsi="Verdana" w:cs="Verdana"/>
          <w:b/>
          <w:bCs/>
          <w:sz w:val="22"/>
          <w:szCs w:val="22"/>
        </w:rPr>
      </w:pPr>
    </w:p>
    <w:p w:rsidR="004B7394" w:rsidRPr="00A911FE" w:rsidRDefault="004B7394" w:rsidP="00ED092D">
      <w:pPr>
        <w:spacing w:line="360" w:lineRule="auto"/>
        <w:jc w:val="both"/>
        <w:rPr>
          <w:rFonts w:ascii="Verdana" w:hAnsi="Verdana" w:cs="Verdana"/>
          <w:sz w:val="22"/>
          <w:szCs w:val="22"/>
        </w:rPr>
      </w:pPr>
    </w:p>
    <w:p w:rsidR="00D9526E" w:rsidRPr="003111A3" w:rsidRDefault="00D9526E" w:rsidP="00D9526E">
      <w:pPr>
        <w:spacing w:line="360" w:lineRule="auto"/>
        <w:jc w:val="center"/>
        <w:rPr>
          <w:rFonts w:ascii="Verdana" w:hAnsi="Verdana" w:cs="Verdana"/>
          <w:b/>
          <w:bCs/>
          <w:sz w:val="22"/>
          <w:szCs w:val="22"/>
        </w:rPr>
      </w:pPr>
      <w:r w:rsidRPr="003111A3">
        <w:rPr>
          <w:rFonts w:ascii="Verdana" w:hAnsi="Verdana" w:cs="Verdana"/>
          <w:b/>
          <w:bCs/>
          <w:sz w:val="22"/>
          <w:szCs w:val="22"/>
        </w:rPr>
        <w:t>NOTIFÍQUESE</w:t>
      </w:r>
    </w:p>
    <w:p w:rsidR="00D9526E" w:rsidRPr="003111A3" w:rsidRDefault="00D9526E" w:rsidP="00D9526E">
      <w:pPr>
        <w:spacing w:line="360" w:lineRule="auto"/>
        <w:jc w:val="center"/>
        <w:rPr>
          <w:rFonts w:ascii="Verdana" w:hAnsi="Verdana" w:cs="Verdana"/>
          <w:b/>
          <w:bCs/>
          <w:sz w:val="22"/>
          <w:szCs w:val="22"/>
        </w:rPr>
      </w:pPr>
    </w:p>
    <w:p w:rsidR="00D9526E" w:rsidRPr="003111A3" w:rsidRDefault="00D9526E" w:rsidP="00D9526E">
      <w:pPr>
        <w:spacing w:line="360" w:lineRule="auto"/>
        <w:rPr>
          <w:rFonts w:ascii="Verdana" w:hAnsi="Verdana" w:cs="Verdana"/>
          <w:b/>
          <w:bCs/>
          <w:sz w:val="22"/>
          <w:szCs w:val="22"/>
        </w:rPr>
      </w:pPr>
      <w:r w:rsidRPr="003111A3">
        <w:rPr>
          <w:rFonts w:ascii="Verdana" w:hAnsi="Verdana" w:cs="Verdana"/>
          <w:b/>
          <w:bCs/>
          <w:sz w:val="22"/>
          <w:szCs w:val="22"/>
        </w:rPr>
        <w:t xml:space="preserve"> </w:t>
      </w:r>
    </w:p>
    <w:p w:rsidR="00D9526E" w:rsidRPr="003111A3" w:rsidRDefault="00D9526E" w:rsidP="00D9526E">
      <w:pPr>
        <w:pStyle w:val="Ttulo1"/>
        <w:rPr>
          <w:rFonts w:ascii="Verdana" w:hAnsi="Verdana" w:cs="Verdana"/>
          <w:sz w:val="22"/>
          <w:szCs w:val="22"/>
        </w:rPr>
      </w:pPr>
      <w:r w:rsidRPr="003111A3">
        <w:rPr>
          <w:rFonts w:ascii="Verdana" w:hAnsi="Verdana" w:cs="Verdana"/>
          <w:sz w:val="22"/>
          <w:szCs w:val="22"/>
        </w:rPr>
        <w:t>GERARDO HERNÁNDEZ QUINTERO</w:t>
      </w:r>
    </w:p>
    <w:p w:rsidR="00D9526E" w:rsidRDefault="00D9526E" w:rsidP="00D9526E">
      <w:pPr>
        <w:pStyle w:val="Ttulo1"/>
        <w:overflowPunct/>
        <w:autoSpaceDE/>
        <w:adjustRightInd/>
        <w:rPr>
          <w:rFonts w:ascii="Verdana" w:hAnsi="Verdana"/>
        </w:rPr>
      </w:pPr>
      <w:r w:rsidRPr="003111A3">
        <w:rPr>
          <w:rFonts w:ascii="Verdana" w:hAnsi="Verdana"/>
        </w:rPr>
        <w:t>JUEZ</w:t>
      </w:r>
    </w:p>
    <w:p w:rsidR="006A706F" w:rsidRPr="006A706F" w:rsidRDefault="006A706F" w:rsidP="006A706F">
      <w:pPr>
        <w:rPr>
          <w:lang w:val="es-ES_tradnl"/>
        </w:rPr>
      </w:pPr>
    </w:p>
    <w:p w:rsidR="00D9526E" w:rsidRPr="00A911FE" w:rsidRDefault="00C40E47" w:rsidP="00D9526E">
      <w:pPr>
        <w:spacing w:line="360" w:lineRule="auto"/>
        <w:jc w:val="center"/>
        <w:rPr>
          <w:rFonts w:ascii="Verdana" w:hAnsi="Verdana" w:cs="Verdana"/>
          <w:sz w:val="22"/>
          <w:szCs w:val="22"/>
        </w:rPr>
      </w:pPr>
      <w:r w:rsidRPr="00C40E47">
        <w:rPr>
          <w:noProof/>
          <w:lang w:val="es-CO" w:eastAsia="es-CO"/>
        </w:rPr>
        <w:pict>
          <v:shapetype id="_x0000_t202" coordsize="21600,21600" o:spt="202" path="m,l,21600r21600,l21600,xe">
            <v:stroke joinstyle="miter"/>
            <v:path gradientshapeok="t" o:connecttype="rect"/>
          </v:shapetype>
          <v:shape id="_x0000_s1026" type="#_x0000_t202" style="position:absolute;left:0;text-align:left;margin-left:46.75pt;margin-top:7.05pt;width:343.7pt;height:126pt;z-index:251660288" filled="f" fillcolor="black" strokeweight=".5pt">
            <o:lock v:ext="edit" aspectratio="t"/>
            <v:textbox style="mso-next-textbox:#_x0000_s1026" inset=",2.3mm,,2.3mm">
              <w:txbxContent>
                <w:p w:rsidR="00D9526E" w:rsidRDefault="00D9526E" w:rsidP="00D9526E">
                  <w:pPr>
                    <w:jc w:val="center"/>
                    <w:rPr>
                      <w:b/>
                      <w:bCs/>
                      <w:sz w:val="16"/>
                      <w:szCs w:val="16"/>
                      <w:lang w:val="es-MX"/>
                    </w:rPr>
                  </w:pPr>
                  <w:r>
                    <w:rPr>
                      <w:b/>
                      <w:bCs/>
                      <w:sz w:val="16"/>
                      <w:szCs w:val="16"/>
                      <w:lang w:val="es-MX"/>
                    </w:rPr>
                    <w:t>NOTIFICACIÓN POR ESTADO</w:t>
                  </w:r>
                </w:p>
                <w:p w:rsidR="00D9526E" w:rsidRDefault="00D9526E" w:rsidP="00D9526E">
                  <w:pPr>
                    <w:jc w:val="center"/>
                    <w:rPr>
                      <w:b/>
                      <w:bCs/>
                      <w:sz w:val="16"/>
                      <w:szCs w:val="16"/>
                      <w:lang w:val="es-MX"/>
                    </w:rPr>
                  </w:pPr>
                  <w:r>
                    <w:rPr>
                      <w:b/>
                      <w:bCs/>
                      <w:sz w:val="16"/>
                      <w:szCs w:val="16"/>
                      <w:lang w:val="es-MX"/>
                    </w:rPr>
                    <w:t>JUZGADO VEINTIDÓS ADMINISTRATIVO ORAL  DE MEDELLÍN</w:t>
                  </w:r>
                </w:p>
                <w:p w:rsidR="00D9526E" w:rsidRDefault="00D9526E" w:rsidP="00D9526E">
                  <w:pPr>
                    <w:jc w:val="center"/>
                    <w:rPr>
                      <w:sz w:val="16"/>
                      <w:szCs w:val="16"/>
                      <w:lang w:val="es-MX"/>
                    </w:rPr>
                  </w:pPr>
                </w:p>
                <w:p w:rsidR="00D9526E" w:rsidRDefault="00D9526E" w:rsidP="00D9526E">
                  <w:pPr>
                    <w:spacing w:line="360" w:lineRule="auto"/>
                    <w:jc w:val="both"/>
                    <w:rPr>
                      <w:sz w:val="16"/>
                      <w:szCs w:val="16"/>
                      <w:lang w:val="es-MX"/>
                    </w:rPr>
                  </w:pPr>
                  <w:r>
                    <w:rPr>
                      <w:sz w:val="16"/>
                      <w:szCs w:val="16"/>
                      <w:lang w:val="es-MX"/>
                    </w:rPr>
                    <w:t>CERTIFICO: En la fecha se notificó por ESTADO el auto anterior.</w:t>
                  </w:r>
                </w:p>
                <w:p w:rsidR="00553234" w:rsidRDefault="00D9526E" w:rsidP="00553234">
                  <w:pPr>
                    <w:spacing w:line="360" w:lineRule="auto"/>
                    <w:jc w:val="both"/>
                    <w:rPr>
                      <w:sz w:val="16"/>
                      <w:szCs w:val="16"/>
                      <w:lang w:val="es-MX"/>
                    </w:rPr>
                  </w:pPr>
                  <w:r>
                    <w:rPr>
                      <w:sz w:val="16"/>
                      <w:szCs w:val="16"/>
                      <w:lang w:val="es-MX"/>
                    </w:rPr>
                    <w:t>Medellín, 27  DE JUNIO DE 201.3 Fijado a las 8:00 A.M.</w:t>
                  </w:r>
                </w:p>
                <w:p w:rsidR="00553234" w:rsidRDefault="00553234" w:rsidP="00553234">
                  <w:pPr>
                    <w:spacing w:line="360" w:lineRule="auto"/>
                    <w:jc w:val="both"/>
                    <w:rPr>
                      <w:sz w:val="16"/>
                      <w:szCs w:val="16"/>
                      <w:lang w:val="es-MX"/>
                    </w:rPr>
                  </w:pPr>
                </w:p>
                <w:p w:rsidR="00553234" w:rsidRDefault="00553234" w:rsidP="00553234">
                  <w:pPr>
                    <w:spacing w:line="360" w:lineRule="auto"/>
                    <w:jc w:val="both"/>
                    <w:rPr>
                      <w:sz w:val="16"/>
                      <w:szCs w:val="16"/>
                      <w:lang w:val="es-MX"/>
                    </w:rPr>
                  </w:pPr>
                </w:p>
                <w:p w:rsidR="00D9526E" w:rsidRDefault="00D9526E" w:rsidP="00D9526E">
                  <w:pPr>
                    <w:jc w:val="center"/>
                    <w:rPr>
                      <w:sz w:val="16"/>
                      <w:szCs w:val="16"/>
                      <w:lang w:val="es-MX"/>
                    </w:rPr>
                  </w:pPr>
                  <w:r>
                    <w:rPr>
                      <w:sz w:val="16"/>
                      <w:szCs w:val="16"/>
                      <w:lang w:val="es-MX"/>
                    </w:rPr>
                    <w:t xml:space="preserve">MARIA AUXY TIRADO BULA </w:t>
                  </w:r>
                </w:p>
                <w:p w:rsidR="00D9526E" w:rsidRDefault="00D9526E" w:rsidP="00D9526E">
                  <w:pPr>
                    <w:jc w:val="center"/>
                    <w:rPr>
                      <w:sz w:val="16"/>
                      <w:szCs w:val="16"/>
                      <w:lang w:val="es-MX"/>
                    </w:rPr>
                  </w:pPr>
                  <w:r>
                    <w:rPr>
                      <w:sz w:val="16"/>
                      <w:szCs w:val="16"/>
                      <w:lang w:val="es-MX"/>
                    </w:rPr>
                    <w:t xml:space="preserve">Secretaria </w:t>
                  </w:r>
                </w:p>
              </w:txbxContent>
            </v:textbox>
          </v:shape>
        </w:pict>
      </w:r>
    </w:p>
    <w:p w:rsidR="00D9526E" w:rsidRPr="00A911FE" w:rsidRDefault="00D9526E" w:rsidP="00D9526E">
      <w:pPr>
        <w:spacing w:line="360" w:lineRule="auto"/>
        <w:jc w:val="center"/>
        <w:rPr>
          <w:rFonts w:ascii="Verdana" w:hAnsi="Verdana" w:cs="Verdana"/>
          <w:sz w:val="22"/>
          <w:szCs w:val="22"/>
        </w:rPr>
      </w:pPr>
    </w:p>
    <w:p w:rsidR="00D9526E" w:rsidRPr="00A911FE" w:rsidRDefault="00D9526E" w:rsidP="00D9526E">
      <w:pPr>
        <w:spacing w:line="360" w:lineRule="auto"/>
        <w:jc w:val="center"/>
        <w:rPr>
          <w:rFonts w:ascii="Verdana" w:hAnsi="Verdana" w:cs="Verdana"/>
          <w:sz w:val="22"/>
          <w:szCs w:val="22"/>
        </w:rPr>
      </w:pPr>
    </w:p>
    <w:p w:rsidR="00D9526E" w:rsidRPr="00A911FE" w:rsidRDefault="00D9526E" w:rsidP="00D9526E">
      <w:pPr>
        <w:spacing w:line="360" w:lineRule="auto"/>
        <w:jc w:val="center"/>
        <w:rPr>
          <w:rFonts w:ascii="Verdana" w:hAnsi="Verdana" w:cs="Verdana"/>
          <w:sz w:val="22"/>
          <w:szCs w:val="22"/>
        </w:rPr>
      </w:pPr>
    </w:p>
    <w:p w:rsidR="00D9526E" w:rsidRPr="00A911FE" w:rsidRDefault="00D9526E" w:rsidP="00553234">
      <w:pPr>
        <w:spacing w:line="360" w:lineRule="auto"/>
        <w:rPr>
          <w:rFonts w:ascii="Verdana" w:hAnsi="Verdana" w:cs="Verdana"/>
          <w:sz w:val="22"/>
          <w:szCs w:val="22"/>
        </w:rPr>
      </w:pPr>
    </w:p>
    <w:p w:rsidR="00583708" w:rsidRDefault="00991948"/>
    <w:sectPr w:rsidR="00583708" w:rsidSect="00BE13BB">
      <w:pgSz w:w="12242" w:h="18722" w:code="123"/>
      <w:pgMar w:top="1701" w:right="1701" w:bottom="1701" w:left="1985" w:header="720" w:footer="720" w:gutter="0"/>
      <w:cols w:space="708"/>
      <w:noEndnote/>
      <w:titlePg/>
      <w:docGrid w:linePitch="35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07A74"/>
    <w:multiLevelType w:val="hybridMultilevel"/>
    <w:tmpl w:val="5CEC1C0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56E0F98"/>
    <w:multiLevelType w:val="hybridMultilevel"/>
    <w:tmpl w:val="345893DA"/>
    <w:lvl w:ilvl="0" w:tplc="8998309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250C056E"/>
    <w:multiLevelType w:val="hybridMultilevel"/>
    <w:tmpl w:val="5ECAE976"/>
    <w:lvl w:ilvl="0" w:tplc="B8C2768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597705DF"/>
    <w:multiLevelType w:val="hybridMultilevel"/>
    <w:tmpl w:val="A40612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64AA0F38"/>
    <w:multiLevelType w:val="hybridMultilevel"/>
    <w:tmpl w:val="B2A885DA"/>
    <w:lvl w:ilvl="0" w:tplc="240A000F">
      <w:start w:val="1"/>
      <w:numFmt w:val="decimal"/>
      <w:lvlText w:val="%1."/>
      <w:lvlJc w:val="left"/>
      <w:pPr>
        <w:ind w:left="644"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6789306F"/>
    <w:multiLevelType w:val="hybridMultilevel"/>
    <w:tmpl w:val="E8129A34"/>
    <w:lvl w:ilvl="0" w:tplc="A452785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1"/>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D9526E"/>
    <w:rsid w:val="0011373E"/>
    <w:rsid w:val="001334B3"/>
    <w:rsid w:val="00141186"/>
    <w:rsid w:val="001454D1"/>
    <w:rsid w:val="0019297E"/>
    <w:rsid w:val="001A7FE8"/>
    <w:rsid w:val="003111A3"/>
    <w:rsid w:val="00375745"/>
    <w:rsid w:val="003851EF"/>
    <w:rsid w:val="00394910"/>
    <w:rsid w:val="00395925"/>
    <w:rsid w:val="003B662C"/>
    <w:rsid w:val="003D1039"/>
    <w:rsid w:val="003D5F01"/>
    <w:rsid w:val="003F77FA"/>
    <w:rsid w:val="00437E7C"/>
    <w:rsid w:val="00493737"/>
    <w:rsid w:val="004B7394"/>
    <w:rsid w:val="00531BE1"/>
    <w:rsid w:val="00553234"/>
    <w:rsid w:val="005E064B"/>
    <w:rsid w:val="0062092C"/>
    <w:rsid w:val="006A5798"/>
    <w:rsid w:val="006A706F"/>
    <w:rsid w:val="006B460C"/>
    <w:rsid w:val="007075D8"/>
    <w:rsid w:val="0071036D"/>
    <w:rsid w:val="007455C2"/>
    <w:rsid w:val="007B0CEC"/>
    <w:rsid w:val="007D33EA"/>
    <w:rsid w:val="008005EC"/>
    <w:rsid w:val="0080613D"/>
    <w:rsid w:val="008270D3"/>
    <w:rsid w:val="00833048"/>
    <w:rsid w:val="00872231"/>
    <w:rsid w:val="00880E29"/>
    <w:rsid w:val="008F2CF6"/>
    <w:rsid w:val="00913417"/>
    <w:rsid w:val="00932A7B"/>
    <w:rsid w:val="00962BCF"/>
    <w:rsid w:val="009631DD"/>
    <w:rsid w:val="00991948"/>
    <w:rsid w:val="00C25E3E"/>
    <w:rsid w:val="00C40E47"/>
    <w:rsid w:val="00C47004"/>
    <w:rsid w:val="00C57301"/>
    <w:rsid w:val="00D51A5C"/>
    <w:rsid w:val="00D72413"/>
    <w:rsid w:val="00D9526E"/>
    <w:rsid w:val="00DC1106"/>
    <w:rsid w:val="00E72CF7"/>
    <w:rsid w:val="00ED092D"/>
    <w:rsid w:val="00F079AE"/>
    <w:rsid w:val="00F27FAB"/>
    <w:rsid w:val="00F37683"/>
    <w:rsid w:val="00F557D4"/>
    <w:rsid w:val="00FB2E98"/>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26E"/>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9"/>
    <w:qFormat/>
    <w:rsid w:val="00D9526E"/>
    <w:pPr>
      <w:keepNext/>
      <w:overflowPunct w:val="0"/>
      <w:autoSpaceDE w:val="0"/>
      <w:autoSpaceDN w:val="0"/>
      <w:adjustRightInd w:val="0"/>
      <w:spacing w:line="360" w:lineRule="auto"/>
      <w:jc w:val="center"/>
      <w:outlineLvl w:val="0"/>
    </w:pPr>
    <w:rPr>
      <w:rFonts w:ascii="Arial" w:hAnsi="Arial" w:cs="Arial"/>
      <w:b/>
      <w:bCs/>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D9526E"/>
    <w:rPr>
      <w:rFonts w:ascii="Arial" w:eastAsia="Times New Roman" w:hAnsi="Arial" w:cs="Arial"/>
      <w:b/>
      <w:bCs/>
      <w:sz w:val="24"/>
      <w:szCs w:val="24"/>
      <w:lang w:val="es-ES_tradnl" w:eastAsia="es-ES"/>
    </w:rPr>
  </w:style>
  <w:style w:type="paragraph" w:styleId="Textoindependiente">
    <w:name w:val="Body Text"/>
    <w:basedOn w:val="Normal"/>
    <w:link w:val="TextoindependienteCar"/>
    <w:uiPriority w:val="99"/>
    <w:rsid w:val="00D9526E"/>
    <w:pPr>
      <w:overflowPunct w:val="0"/>
      <w:autoSpaceDE w:val="0"/>
      <w:autoSpaceDN w:val="0"/>
      <w:adjustRightInd w:val="0"/>
      <w:spacing w:line="360" w:lineRule="auto"/>
      <w:jc w:val="both"/>
    </w:pPr>
    <w:rPr>
      <w:rFonts w:ascii="Arial" w:hAnsi="Arial" w:cs="Arial"/>
      <w:lang w:val="es-ES_tradnl"/>
    </w:rPr>
  </w:style>
  <w:style w:type="character" w:customStyle="1" w:styleId="TextoindependienteCar">
    <w:name w:val="Texto independiente Car"/>
    <w:basedOn w:val="Fuentedeprrafopredeter"/>
    <w:link w:val="Textoindependiente"/>
    <w:uiPriority w:val="99"/>
    <w:rsid w:val="00D9526E"/>
    <w:rPr>
      <w:rFonts w:ascii="Arial" w:eastAsia="Times New Roman" w:hAnsi="Arial" w:cs="Arial"/>
      <w:sz w:val="24"/>
      <w:szCs w:val="24"/>
      <w:lang w:val="es-ES_tradnl" w:eastAsia="es-ES"/>
    </w:rPr>
  </w:style>
  <w:style w:type="paragraph" w:customStyle="1" w:styleId="Car">
    <w:name w:val="Car"/>
    <w:basedOn w:val="Normal"/>
    <w:uiPriority w:val="99"/>
    <w:rsid w:val="00D9526E"/>
    <w:pPr>
      <w:spacing w:after="160" w:line="240" w:lineRule="atLeast"/>
    </w:pPr>
    <w:rPr>
      <w:color w:val="000000"/>
      <w:sz w:val="20"/>
      <w:szCs w:val="20"/>
    </w:rPr>
  </w:style>
  <w:style w:type="paragraph" w:styleId="NormalWeb">
    <w:name w:val="Normal (Web)"/>
    <w:basedOn w:val="Normal"/>
    <w:uiPriority w:val="99"/>
    <w:unhideWhenUsed/>
    <w:rsid w:val="003D1039"/>
    <w:pPr>
      <w:spacing w:before="100" w:beforeAutospacing="1" w:after="100" w:afterAutospacing="1"/>
    </w:pPr>
    <w:rPr>
      <w:lang w:val="es-CO" w:eastAsia="es-CO"/>
    </w:rPr>
  </w:style>
  <w:style w:type="paragraph" w:styleId="Prrafodelista">
    <w:name w:val="List Paragraph"/>
    <w:basedOn w:val="Normal"/>
    <w:uiPriority w:val="34"/>
    <w:qFormat/>
    <w:rsid w:val="00FB2E98"/>
    <w:pPr>
      <w:ind w:left="720"/>
      <w:contextualSpacing/>
    </w:pPr>
  </w:style>
</w:styles>
</file>

<file path=word/webSettings.xml><?xml version="1.0" encoding="utf-8"?>
<w:webSettings xmlns:r="http://schemas.openxmlformats.org/officeDocument/2006/relationships" xmlns:w="http://schemas.openxmlformats.org/wordprocessingml/2006/main">
  <w:divs>
    <w:div w:id="413625707">
      <w:bodyDiv w:val="1"/>
      <w:marLeft w:val="0"/>
      <w:marRight w:val="0"/>
      <w:marTop w:val="0"/>
      <w:marBottom w:val="0"/>
      <w:divBdr>
        <w:top w:val="none" w:sz="0" w:space="0" w:color="auto"/>
        <w:left w:val="none" w:sz="0" w:space="0" w:color="auto"/>
        <w:bottom w:val="none" w:sz="0" w:space="0" w:color="auto"/>
        <w:right w:val="none" w:sz="0" w:space="0" w:color="auto"/>
      </w:divBdr>
    </w:div>
    <w:div w:id="159300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3</Pages>
  <Words>848</Words>
  <Characters>4666</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5503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juz22adminmed</dc:creator>
  <cp:keywords/>
  <dc:description/>
  <cp:lastModifiedBy>juz22adminmed</cp:lastModifiedBy>
  <cp:revision>43</cp:revision>
  <dcterms:created xsi:type="dcterms:W3CDTF">2013-06-24T20:40:00Z</dcterms:created>
  <dcterms:modified xsi:type="dcterms:W3CDTF">2013-06-26T22:35:00Z</dcterms:modified>
</cp:coreProperties>
</file>